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C7840" w14:textId="7A5E1043" w:rsidR="001A31DF" w:rsidRPr="001A31DF" w:rsidRDefault="001A31DF" w:rsidP="001A31DF">
      <w:pPr>
        <w:pStyle w:val="Bezmezer"/>
        <w:jc w:val="right"/>
        <w:rPr>
          <w:rFonts w:ascii="Times New Roman" w:hAnsi="Times New Roman" w:cs="Times New Roman"/>
          <w:b/>
          <w:bCs/>
          <w:sz w:val="24"/>
          <w:szCs w:val="24"/>
        </w:rPr>
      </w:pPr>
      <w:r w:rsidRPr="001A31DF">
        <w:rPr>
          <w:rFonts w:ascii="Times New Roman" w:hAnsi="Times New Roman" w:cs="Times New Roman"/>
          <w:b/>
          <w:bCs/>
          <w:sz w:val="24"/>
          <w:szCs w:val="24"/>
        </w:rPr>
        <w:t>V.</w:t>
      </w:r>
    </w:p>
    <w:p w14:paraId="3D48A092" w14:textId="0C88E1D6" w:rsidR="00E32176" w:rsidRPr="001A31DF" w:rsidRDefault="005E10A7" w:rsidP="005E10A7">
      <w:pPr>
        <w:pStyle w:val="Bezmezer"/>
        <w:jc w:val="both"/>
        <w:rPr>
          <w:rFonts w:ascii="Times New Roman" w:hAnsi="Times New Roman" w:cs="Times New Roman"/>
          <w:sz w:val="24"/>
          <w:szCs w:val="24"/>
        </w:rPr>
      </w:pPr>
      <w:r w:rsidRPr="001A31DF">
        <w:rPr>
          <w:rFonts w:ascii="Times New Roman" w:hAnsi="Times New Roman" w:cs="Times New Roman"/>
          <w:b/>
          <w:bCs/>
          <w:sz w:val="24"/>
          <w:szCs w:val="24"/>
          <w:u w:val="single"/>
        </w:rPr>
        <w:t>Platné znění</w:t>
      </w:r>
      <w:r w:rsidR="00DD5E09" w:rsidRPr="001A31DF">
        <w:rPr>
          <w:rFonts w:ascii="Times New Roman" w:hAnsi="Times New Roman" w:cs="Times New Roman"/>
          <w:b/>
          <w:bCs/>
          <w:sz w:val="24"/>
          <w:szCs w:val="24"/>
          <w:u w:val="single"/>
        </w:rPr>
        <w:t xml:space="preserve"> částí</w:t>
      </w:r>
      <w:r w:rsidRPr="001A31DF">
        <w:rPr>
          <w:rFonts w:ascii="Times New Roman" w:hAnsi="Times New Roman" w:cs="Times New Roman"/>
          <w:b/>
          <w:bCs/>
          <w:sz w:val="24"/>
          <w:szCs w:val="24"/>
          <w:u w:val="single"/>
        </w:rPr>
        <w:t xml:space="preserve"> zákona č. 582/1991 Sb., o organizaci a provádění sociálního zabezpečení, ve znění pozdějších předpisů, s vyznačeným navrhovaných změn</w:t>
      </w:r>
    </w:p>
    <w:p w14:paraId="30F62092" w14:textId="74E707B7" w:rsidR="00FC6A1C" w:rsidRDefault="00FC6A1C" w:rsidP="006F29CE">
      <w:pPr>
        <w:pStyle w:val="Bezmezer"/>
        <w:jc w:val="center"/>
        <w:rPr>
          <w:rFonts w:ascii="Times New Roman" w:hAnsi="Times New Roman" w:cs="Times New Roman"/>
          <w:sz w:val="24"/>
          <w:szCs w:val="24"/>
        </w:rPr>
      </w:pPr>
    </w:p>
    <w:p w14:paraId="531FABEB" w14:textId="52ADE67A" w:rsidR="00FC6A1C" w:rsidRDefault="00FC6A1C" w:rsidP="00FC6A1C">
      <w:pPr>
        <w:pStyle w:val="Bezmezer"/>
        <w:jc w:val="center"/>
        <w:rPr>
          <w:rFonts w:ascii="Times New Roman" w:hAnsi="Times New Roman" w:cs="Times New Roman"/>
          <w:b/>
          <w:bCs/>
          <w:sz w:val="24"/>
          <w:szCs w:val="24"/>
        </w:rPr>
      </w:pPr>
      <w:r w:rsidRPr="00CD60EA">
        <w:rPr>
          <w:rFonts w:ascii="Times New Roman" w:hAnsi="Times New Roman" w:cs="Times New Roman"/>
          <w:b/>
          <w:bCs/>
          <w:sz w:val="24"/>
          <w:szCs w:val="24"/>
        </w:rPr>
        <w:t>Změny vyvolané přijetím zákona o JMHZ</w:t>
      </w:r>
    </w:p>
    <w:p w14:paraId="1059736D" w14:textId="77777777" w:rsidR="00F459AC" w:rsidRDefault="00F459AC" w:rsidP="00FC6A1C">
      <w:pPr>
        <w:pStyle w:val="Bezmezer"/>
        <w:jc w:val="center"/>
        <w:rPr>
          <w:rFonts w:ascii="Times New Roman" w:hAnsi="Times New Roman" w:cs="Times New Roman"/>
          <w:b/>
          <w:bCs/>
          <w:sz w:val="24"/>
          <w:szCs w:val="24"/>
        </w:rPr>
      </w:pPr>
    </w:p>
    <w:p w14:paraId="01133589" w14:textId="77777777" w:rsidR="00FC6A1C" w:rsidRPr="00F459AC" w:rsidRDefault="00FC6A1C" w:rsidP="00F459AC">
      <w:pPr>
        <w:pStyle w:val="Bezmezer"/>
        <w:pBdr>
          <w:top w:val="single" w:sz="4" w:space="1" w:color="auto"/>
          <w:left w:val="single" w:sz="4" w:space="4" w:color="auto"/>
          <w:bottom w:val="single" w:sz="4" w:space="1" w:color="auto"/>
          <w:right w:val="single" w:sz="4" w:space="4" w:color="auto"/>
        </w:pBdr>
        <w:jc w:val="center"/>
        <w:rPr>
          <w:rFonts w:ascii="Times New Roman" w:hAnsi="Times New Roman" w:cs="Times New Roman"/>
          <w:color w:val="FF0000"/>
        </w:rPr>
      </w:pPr>
      <w:r w:rsidRPr="00F459AC">
        <w:rPr>
          <w:rFonts w:ascii="Times New Roman" w:hAnsi="Times New Roman" w:cs="Times New Roman"/>
          <w:color w:val="FF0000"/>
        </w:rPr>
        <w:t xml:space="preserve">Změny vyvolané novelou ZNP (ST 706) </w:t>
      </w:r>
    </w:p>
    <w:p w14:paraId="58F9701B" w14:textId="77777777" w:rsidR="00FC6A1C" w:rsidRPr="00F459AC" w:rsidRDefault="00FC6A1C" w:rsidP="00F459AC">
      <w:pPr>
        <w:pStyle w:val="Bezmezer"/>
        <w:pBdr>
          <w:top w:val="single" w:sz="4" w:space="1" w:color="auto"/>
          <w:left w:val="single" w:sz="4" w:space="4" w:color="auto"/>
          <w:bottom w:val="single" w:sz="4" w:space="1" w:color="auto"/>
          <w:right w:val="single" w:sz="4" w:space="4" w:color="auto"/>
        </w:pBdr>
        <w:jc w:val="center"/>
        <w:rPr>
          <w:rFonts w:ascii="Times New Roman" w:hAnsi="Times New Roman" w:cs="Times New Roman"/>
          <w:color w:val="00B050"/>
        </w:rPr>
      </w:pPr>
      <w:r w:rsidRPr="00F459AC">
        <w:rPr>
          <w:rFonts w:ascii="Times New Roman" w:hAnsi="Times New Roman" w:cs="Times New Roman"/>
          <w:color w:val="00B050"/>
        </w:rPr>
        <w:t>Změny vyvolané pilotní fází JMHZ (ST 706)</w:t>
      </w:r>
    </w:p>
    <w:p w14:paraId="744EA382" w14:textId="77777777" w:rsidR="00FC6A1C" w:rsidRPr="00F459AC" w:rsidRDefault="00FC6A1C" w:rsidP="00F459AC">
      <w:pPr>
        <w:pStyle w:val="Bezmezer"/>
        <w:pBdr>
          <w:top w:val="single" w:sz="4" w:space="1" w:color="auto"/>
          <w:left w:val="single" w:sz="4" w:space="4" w:color="auto"/>
          <w:bottom w:val="single" w:sz="4" w:space="1" w:color="auto"/>
          <w:right w:val="single" w:sz="4" w:space="4" w:color="auto"/>
        </w:pBdr>
        <w:jc w:val="center"/>
        <w:rPr>
          <w:rFonts w:ascii="Times New Roman" w:hAnsi="Times New Roman" w:cs="Times New Roman"/>
          <w:color w:val="0070C0"/>
        </w:rPr>
      </w:pPr>
      <w:r w:rsidRPr="00F459AC">
        <w:rPr>
          <w:rFonts w:ascii="Times New Roman" w:hAnsi="Times New Roman" w:cs="Times New Roman"/>
          <w:color w:val="0070C0"/>
        </w:rPr>
        <w:t>Změny vyvolané důchodovou reformou (ST 696 - účinnost 1. 1. 2025/</w:t>
      </w:r>
      <w:r w:rsidRPr="00F459AC">
        <w:rPr>
          <w:rFonts w:ascii="Times New Roman" w:hAnsi="Times New Roman" w:cs="Times New Roman"/>
          <w:i/>
          <w:iCs/>
          <w:color w:val="0070C0"/>
        </w:rPr>
        <w:t>1. 1. 2027</w:t>
      </w:r>
      <w:r w:rsidRPr="00F459AC">
        <w:rPr>
          <w:rFonts w:ascii="Times New Roman" w:hAnsi="Times New Roman" w:cs="Times New Roman"/>
          <w:color w:val="0070C0"/>
        </w:rPr>
        <w:t>)</w:t>
      </w:r>
    </w:p>
    <w:p w14:paraId="07E3A685" w14:textId="77777777" w:rsidR="00FC6A1C" w:rsidRPr="00F459AC" w:rsidRDefault="00FC6A1C" w:rsidP="00F459AC">
      <w:pPr>
        <w:pStyle w:val="Bezmezer"/>
        <w:pBdr>
          <w:top w:val="single" w:sz="4" w:space="1" w:color="auto"/>
          <w:left w:val="single" w:sz="4" w:space="4" w:color="auto"/>
          <w:bottom w:val="single" w:sz="4" w:space="1" w:color="auto"/>
          <w:right w:val="single" w:sz="4" w:space="4" w:color="auto"/>
        </w:pBdr>
        <w:jc w:val="center"/>
        <w:rPr>
          <w:rFonts w:ascii="Times New Roman" w:hAnsi="Times New Roman" w:cs="Times New Roman"/>
          <w:color w:val="00B0F0"/>
        </w:rPr>
      </w:pPr>
      <w:r w:rsidRPr="00F459AC">
        <w:rPr>
          <w:rFonts w:ascii="Times New Roman" w:hAnsi="Times New Roman" w:cs="Times New Roman"/>
          <w:color w:val="00B0F0"/>
        </w:rPr>
        <w:t>Změny vyvolané PN k ST 696 souběh s rizikovým zaměstnáním (účinnost 1. 1. 2026)</w:t>
      </w:r>
    </w:p>
    <w:p w14:paraId="4377EC32" w14:textId="77777777" w:rsidR="00FC6A1C" w:rsidRPr="00F459AC" w:rsidRDefault="00FC6A1C" w:rsidP="00F459AC">
      <w:pPr>
        <w:pStyle w:val="Bezmezer"/>
        <w:pBdr>
          <w:top w:val="single" w:sz="4" w:space="1" w:color="auto"/>
          <w:left w:val="single" w:sz="4" w:space="4" w:color="auto"/>
          <w:bottom w:val="single" w:sz="4" w:space="1" w:color="auto"/>
          <w:right w:val="single" w:sz="4" w:space="4" w:color="auto"/>
        </w:pBdr>
        <w:jc w:val="center"/>
        <w:rPr>
          <w:rFonts w:ascii="Times New Roman" w:hAnsi="Times New Roman" w:cs="Times New Roman"/>
          <w:color w:val="C45911" w:themeColor="accent2" w:themeShade="BF"/>
        </w:rPr>
      </w:pPr>
      <w:r w:rsidRPr="00F459AC">
        <w:rPr>
          <w:rFonts w:ascii="Times New Roman" w:hAnsi="Times New Roman" w:cs="Times New Roman"/>
          <w:color w:val="C45911" w:themeColor="accent2" w:themeShade="BF"/>
        </w:rPr>
        <w:t>Změny vyvolané PN k ST 696 působnost MV (účinnost 1. 9. 2025)</w:t>
      </w:r>
    </w:p>
    <w:p w14:paraId="6AAD16A0" w14:textId="77777777" w:rsidR="00FC6A1C" w:rsidRPr="00F459AC" w:rsidRDefault="00FC6A1C" w:rsidP="00F459AC">
      <w:pPr>
        <w:pStyle w:val="Bezmezer"/>
        <w:pBdr>
          <w:top w:val="single" w:sz="4" w:space="1" w:color="auto"/>
          <w:left w:val="single" w:sz="4" w:space="4" w:color="auto"/>
          <w:bottom w:val="single" w:sz="4" w:space="1" w:color="auto"/>
          <w:right w:val="single" w:sz="4" w:space="4" w:color="auto"/>
        </w:pBdr>
        <w:jc w:val="center"/>
        <w:rPr>
          <w:rFonts w:ascii="Times New Roman" w:hAnsi="Times New Roman" w:cs="Times New Roman"/>
          <w:color w:val="BF8F00" w:themeColor="accent4" w:themeShade="BF"/>
        </w:rPr>
      </w:pPr>
      <w:r w:rsidRPr="00F459AC">
        <w:rPr>
          <w:rFonts w:ascii="Times New Roman" w:hAnsi="Times New Roman" w:cs="Times New Roman"/>
          <w:color w:val="BF8F00" w:themeColor="accent4" w:themeShade="BF"/>
        </w:rPr>
        <w:t>Změny vyvolané PN k ST 696 zúžení rizikových prací (účinnost 1. 1. 2026)</w:t>
      </w:r>
    </w:p>
    <w:p w14:paraId="0D49D783" w14:textId="77777777" w:rsidR="00FC6A1C" w:rsidRPr="00E32176" w:rsidRDefault="00FC6A1C" w:rsidP="00FC6A1C">
      <w:pPr>
        <w:pStyle w:val="Bezmezer"/>
        <w:jc w:val="center"/>
        <w:rPr>
          <w:rFonts w:ascii="Times New Roman" w:hAnsi="Times New Roman" w:cs="Times New Roman"/>
          <w:b/>
          <w:bCs/>
          <w:sz w:val="24"/>
          <w:szCs w:val="24"/>
          <w:u w:val="single"/>
        </w:rPr>
      </w:pPr>
    </w:p>
    <w:p w14:paraId="3B5611C0" w14:textId="77777777" w:rsidR="00FC6A1C" w:rsidRPr="00D131D5" w:rsidRDefault="00FC6A1C" w:rsidP="0039054B">
      <w:pPr>
        <w:spacing w:after="0" w:line="240" w:lineRule="auto"/>
        <w:jc w:val="center"/>
        <w:rPr>
          <w:rFonts w:ascii="Times New Roman" w:eastAsia="Aptos" w:hAnsi="Times New Roman" w:cs="Times New Roman"/>
          <w:b/>
          <w:bCs/>
          <w:kern w:val="0"/>
          <w:sz w:val="24"/>
          <w:szCs w:val="24"/>
          <w14:ligatures w14:val="none"/>
        </w:rPr>
      </w:pPr>
      <w:r w:rsidRPr="00D131D5">
        <w:rPr>
          <w:rFonts w:ascii="Times New Roman" w:eastAsia="Aptos" w:hAnsi="Times New Roman" w:cs="Times New Roman"/>
          <w:b/>
          <w:bCs/>
          <w:kern w:val="0"/>
          <w:sz w:val="24"/>
          <w:szCs w:val="24"/>
          <w14:ligatures w14:val="none"/>
        </w:rPr>
        <w:t xml:space="preserve">§ 4c </w:t>
      </w:r>
    </w:p>
    <w:p w14:paraId="6FF3C4CB" w14:textId="77777777" w:rsidR="00FC6A1C" w:rsidRPr="00D131D5" w:rsidRDefault="00FC6A1C" w:rsidP="0039054B">
      <w:pPr>
        <w:spacing w:after="0" w:line="240" w:lineRule="auto"/>
        <w:jc w:val="center"/>
        <w:rPr>
          <w:rFonts w:ascii="Times New Roman" w:eastAsia="Aptos" w:hAnsi="Times New Roman" w:cs="Times New Roman"/>
          <w:b/>
          <w:bCs/>
          <w:kern w:val="0"/>
          <w:sz w:val="24"/>
          <w:szCs w:val="24"/>
          <w14:ligatures w14:val="none"/>
        </w:rPr>
      </w:pPr>
    </w:p>
    <w:p w14:paraId="75D19BF9" w14:textId="77777777" w:rsidR="00FC6A1C" w:rsidRPr="00D131D5" w:rsidRDefault="00FC6A1C" w:rsidP="0039054B">
      <w:pPr>
        <w:spacing w:after="0" w:line="240" w:lineRule="auto"/>
        <w:jc w:val="center"/>
        <w:rPr>
          <w:rFonts w:ascii="Times New Roman" w:eastAsia="Aptos" w:hAnsi="Times New Roman" w:cs="Times New Roman"/>
          <w:b/>
          <w:bCs/>
          <w:kern w:val="0"/>
          <w:sz w:val="24"/>
          <w:szCs w:val="24"/>
          <w14:ligatures w14:val="none"/>
        </w:rPr>
      </w:pPr>
      <w:r w:rsidRPr="00D131D5">
        <w:rPr>
          <w:rFonts w:ascii="Times New Roman" w:eastAsia="Aptos" w:hAnsi="Times New Roman" w:cs="Times New Roman"/>
          <w:b/>
          <w:bCs/>
          <w:kern w:val="0"/>
          <w:sz w:val="24"/>
          <w:szCs w:val="24"/>
          <w14:ligatures w14:val="none"/>
        </w:rPr>
        <w:t>Integrovaný informační systém Ministerstva práce a sociálních věcí</w:t>
      </w:r>
    </w:p>
    <w:p w14:paraId="0559A5F5" w14:textId="77777777" w:rsidR="00FC6A1C" w:rsidRPr="00D131D5" w:rsidRDefault="00FC6A1C" w:rsidP="0039054B">
      <w:pPr>
        <w:spacing w:after="0" w:line="240" w:lineRule="auto"/>
        <w:rPr>
          <w:rFonts w:ascii="Times New Roman" w:eastAsia="Aptos" w:hAnsi="Times New Roman" w:cs="Times New Roman"/>
          <w:b/>
          <w:bCs/>
          <w:kern w:val="0"/>
          <w:sz w:val="24"/>
          <w:szCs w:val="24"/>
          <w14:ligatures w14:val="none"/>
        </w:rPr>
      </w:pPr>
    </w:p>
    <w:p w14:paraId="5B405D47" w14:textId="77777777" w:rsidR="00FC6A1C" w:rsidRPr="00D131D5" w:rsidRDefault="00FC6A1C" w:rsidP="0039054B">
      <w:pPr>
        <w:spacing w:after="0" w:line="240" w:lineRule="auto"/>
        <w:ind w:left="284" w:hanging="284"/>
        <w:jc w:val="both"/>
        <w:rPr>
          <w:rFonts w:ascii="Times New Roman" w:eastAsia="Aptos" w:hAnsi="Times New Roman" w:cs="Times New Roman"/>
          <w:b/>
          <w:bCs/>
          <w:kern w:val="0"/>
          <w:sz w:val="24"/>
          <w:szCs w:val="24"/>
          <w14:ligatures w14:val="none"/>
        </w:rPr>
      </w:pPr>
    </w:p>
    <w:p w14:paraId="4F474C40" w14:textId="77777777" w:rsidR="00FC6A1C" w:rsidRPr="00D131D5" w:rsidRDefault="00FC6A1C" w:rsidP="0039054B">
      <w:pPr>
        <w:spacing w:after="0" w:line="240" w:lineRule="auto"/>
        <w:ind w:firstLine="708"/>
        <w:jc w:val="both"/>
        <w:rPr>
          <w:rFonts w:ascii="Times New Roman" w:eastAsia="Aptos" w:hAnsi="Times New Roman" w:cs="Times New Roman"/>
          <w:kern w:val="0"/>
          <w:sz w:val="24"/>
          <w:szCs w:val="24"/>
          <w14:ligatures w14:val="none"/>
        </w:rPr>
      </w:pPr>
      <w:r w:rsidRPr="00D131D5">
        <w:rPr>
          <w:rFonts w:ascii="Times New Roman" w:eastAsia="Aptos" w:hAnsi="Times New Roman" w:cs="Times New Roman"/>
          <w:kern w:val="0"/>
          <w:sz w:val="24"/>
          <w:szCs w:val="24"/>
          <w14:ligatures w14:val="none"/>
        </w:rPr>
        <w:t>(1) Integrovaný informační systém Ministerstva práce a sociálních věcí je informačním systémem veřejné správy, jehož správcem je ministerstvo a který zahrnuje</w:t>
      </w:r>
    </w:p>
    <w:p w14:paraId="7D451CD2" w14:textId="77777777" w:rsidR="00FC6A1C" w:rsidRPr="00D131D5" w:rsidRDefault="00FC6A1C" w:rsidP="0039054B">
      <w:pPr>
        <w:spacing w:after="0" w:line="240" w:lineRule="auto"/>
        <w:ind w:firstLine="708"/>
        <w:jc w:val="both"/>
        <w:rPr>
          <w:rFonts w:ascii="Times New Roman" w:eastAsia="Aptos" w:hAnsi="Times New Roman" w:cs="Times New Roman"/>
          <w:kern w:val="0"/>
          <w:sz w:val="24"/>
          <w:szCs w:val="24"/>
          <w14:ligatures w14:val="none"/>
        </w:rPr>
      </w:pPr>
      <w:r w:rsidRPr="00D131D5">
        <w:rPr>
          <w:rFonts w:ascii="Times New Roman" w:eastAsia="Aptos" w:hAnsi="Times New Roman" w:cs="Times New Roman"/>
          <w:kern w:val="0"/>
          <w:sz w:val="24"/>
          <w:szCs w:val="24"/>
          <w14:ligatures w14:val="none"/>
        </w:rPr>
        <w:t xml:space="preserve"> </w:t>
      </w:r>
    </w:p>
    <w:p w14:paraId="5F6FA1DE" w14:textId="77777777" w:rsidR="00FC6A1C" w:rsidRPr="00D131D5" w:rsidRDefault="00FC6A1C" w:rsidP="0039054B">
      <w:pPr>
        <w:spacing w:after="0" w:line="240" w:lineRule="auto"/>
        <w:ind w:left="284" w:hanging="284"/>
        <w:jc w:val="both"/>
        <w:rPr>
          <w:rFonts w:ascii="Times New Roman" w:eastAsia="Aptos" w:hAnsi="Times New Roman" w:cs="Times New Roman"/>
          <w:kern w:val="0"/>
          <w:sz w:val="24"/>
          <w:szCs w:val="24"/>
          <w14:ligatures w14:val="none"/>
        </w:rPr>
      </w:pPr>
      <w:r w:rsidRPr="00D131D5">
        <w:rPr>
          <w:rFonts w:ascii="Times New Roman" w:eastAsia="Aptos" w:hAnsi="Times New Roman" w:cs="Times New Roman"/>
          <w:kern w:val="0"/>
          <w:sz w:val="24"/>
          <w:szCs w:val="24"/>
          <w14:ligatures w14:val="none"/>
        </w:rPr>
        <w:t>a) Jednotný informační systém práce a sociálních věcí podle zákona o Úřadu práce České republiky a informační systémy, které jsou jeho součástí podle zvláštních právních předpisů,</w:t>
      </w:r>
    </w:p>
    <w:p w14:paraId="58A1ABF8" w14:textId="77777777" w:rsidR="00FC6A1C" w:rsidRPr="00D131D5" w:rsidRDefault="00FC6A1C" w:rsidP="0039054B">
      <w:pPr>
        <w:spacing w:after="0" w:line="240" w:lineRule="auto"/>
        <w:ind w:left="284" w:hanging="284"/>
        <w:jc w:val="both"/>
        <w:rPr>
          <w:rFonts w:ascii="Times New Roman" w:eastAsia="Aptos" w:hAnsi="Times New Roman" w:cs="Times New Roman"/>
          <w:kern w:val="0"/>
          <w:sz w:val="24"/>
          <w:szCs w:val="24"/>
          <w14:ligatures w14:val="none"/>
        </w:rPr>
      </w:pPr>
    </w:p>
    <w:p w14:paraId="4D4F3FA1" w14:textId="77777777" w:rsidR="00FC6A1C" w:rsidRPr="00D131D5" w:rsidRDefault="00FC6A1C" w:rsidP="0039054B">
      <w:pPr>
        <w:spacing w:after="0" w:line="240" w:lineRule="auto"/>
        <w:ind w:left="284" w:hanging="284"/>
        <w:jc w:val="both"/>
        <w:rPr>
          <w:rFonts w:ascii="Times New Roman" w:eastAsia="Aptos" w:hAnsi="Times New Roman" w:cs="Times New Roman"/>
          <w:kern w:val="0"/>
          <w:sz w:val="24"/>
          <w:szCs w:val="24"/>
          <w14:ligatures w14:val="none"/>
        </w:rPr>
      </w:pPr>
      <w:r w:rsidRPr="00D131D5">
        <w:rPr>
          <w:rFonts w:ascii="Times New Roman" w:eastAsia="Aptos" w:hAnsi="Times New Roman" w:cs="Times New Roman"/>
          <w:kern w:val="0"/>
          <w:sz w:val="24"/>
          <w:szCs w:val="24"/>
          <w14:ligatures w14:val="none"/>
        </w:rPr>
        <w:t>b) Integrovaný informační systém České správy sociálního zabezpečení, který zahrnuje informační systémy, které jsou jeho součástí podle zvláštních právních předpisů nebo které slouží k plnění úkolů České správy sociálního zabezpečení, územních správ sociálního zabezpečení nebo Institutu posuzování zdravotního stavu,</w:t>
      </w:r>
    </w:p>
    <w:p w14:paraId="7448EAF6" w14:textId="77777777" w:rsidR="00FC6A1C" w:rsidRPr="00D131D5" w:rsidRDefault="00FC6A1C" w:rsidP="0039054B">
      <w:pPr>
        <w:spacing w:after="0" w:line="240" w:lineRule="auto"/>
        <w:ind w:left="284" w:hanging="284"/>
        <w:jc w:val="both"/>
        <w:rPr>
          <w:rFonts w:ascii="Times New Roman" w:eastAsia="Aptos" w:hAnsi="Times New Roman" w:cs="Times New Roman"/>
          <w:kern w:val="0"/>
          <w:sz w:val="24"/>
          <w:szCs w:val="24"/>
          <w14:ligatures w14:val="none"/>
        </w:rPr>
      </w:pPr>
    </w:p>
    <w:p w14:paraId="2C6AD9A7" w14:textId="77777777" w:rsidR="00FC6A1C" w:rsidRPr="00D131D5" w:rsidRDefault="00FC6A1C" w:rsidP="0039054B">
      <w:pPr>
        <w:spacing w:after="0" w:line="240" w:lineRule="auto"/>
        <w:ind w:left="284" w:hanging="284"/>
        <w:jc w:val="both"/>
        <w:rPr>
          <w:rFonts w:ascii="Times New Roman" w:eastAsia="Aptos" w:hAnsi="Times New Roman" w:cs="Times New Roman"/>
          <w:kern w:val="0"/>
          <w:sz w:val="24"/>
          <w:szCs w:val="24"/>
          <w14:ligatures w14:val="none"/>
        </w:rPr>
      </w:pPr>
      <w:r w:rsidRPr="00D131D5">
        <w:rPr>
          <w:rFonts w:ascii="Times New Roman" w:eastAsia="Aptos" w:hAnsi="Times New Roman" w:cs="Times New Roman"/>
          <w:kern w:val="0"/>
          <w:sz w:val="24"/>
          <w:szCs w:val="24"/>
          <w14:ligatures w14:val="none"/>
        </w:rPr>
        <w:t>c)</w:t>
      </w:r>
      <w:r w:rsidRPr="00D131D5">
        <w:rPr>
          <w:rFonts w:ascii="Times New Roman" w:eastAsia="Aptos" w:hAnsi="Times New Roman" w:cs="Times New Roman"/>
          <w:kern w:val="0"/>
          <w:sz w:val="24"/>
          <w:szCs w:val="24"/>
          <w14:ligatures w14:val="none"/>
        </w:rPr>
        <w:tab/>
        <w:t>další informační systémy, jejichž správcem je ministerstvo a které slouží k plnění úkolů</w:t>
      </w:r>
    </w:p>
    <w:p w14:paraId="1A2C9FEE" w14:textId="77777777" w:rsidR="00FC6A1C" w:rsidRPr="00D131D5" w:rsidRDefault="00FC6A1C" w:rsidP="0039054B">
      <w:pPr>
        <w:spacing w:after="0" w:line="240" w:lineRule="auto"/>
        <w:ind w:left="284" w:hanging="284"/>
        <w:jc w:val="both"/>
        <w:rPr>
          <w:rFonts w:ascii="Times New Roman" w:eastAsia="Aptos" w:hAnsi="Times New Roman" w:cs="Times New Roman"/>
          <w:kern w:val="0"/>
          <w:sz w:val="24"/>
          <w:szCs w:val="24"/>
          <w14:ligatures w14:val="none"/>
        </w:rPr>
      </w:pPr>
      <w:r w:rsidRPr="00D131D5">
        <w:rPr>
          <w:rFonts w:ascii="Times New Roman" w:eastAsia="Aptos" w:hAnsi="Times New Roman" w:cs="Times New Roman"/>
          <w:kern w:val="0"/>
          <w:sz w:val="24"/>
          <w:szCs w:val="24"/>
          <w14:ligatures w14:val="none"/>
        </w:rPr>
        <w:t>1.</w:t>
      </w:r>
      <w:r w:rsidRPr="00D131D5">
        <w:rPr>
          <w:rFonts w:ascii="Times New Roman" w:eastAsia="Aptos" w:hAnsi="Times New Roman" w:cs="Times New Roman"/>
          <w:kern w:val="0"/>
          <w:sz w:val="24"/>
          <w:szCs w:val="24"/>
          <w14:ligatures w14:val="none"/>
        </w:rPr>
        <w:tab/>
        <w:t>ministerstva,</w:t>
      </w:r>
    </w:p>
    <w:p w14:paraId="3D003325" w14:textId="77777777" w:rsidR="00FC6A1C" w:rsidRPr="00D131D5" w:rsidRDefault="00FC6A1C" w:rsidP="0039054B">
      <w:pPr>
        <w:spacing w:after="0" w:line="240" w:lineRule="auto"/>
        <w:ind w:left="284" w:hanging="284"/>
        <w:jc w:val="both"/>
        <w:rPr>
          <w:rFonts w:ascii="Times New Roman" w:eastAsia="Aptos" w:hAnsi="Times New Roman" w:cs="Times New Roman"/>
          <w:kern w:val="0"/>
          <w:sz w:val="24"/>
          <w:szCs w:val="24"/>
          <w14:ligatures w14:val="none"/>
        </w:rPr>
      </w:pPr>
      <w:r w:rsidRPr="00D131D5">
        <w:rPr>
          <w:rFonts w:ascii="Times New Roman" w:eastAsia="Aptos" w:hAnsi="Times New Roman" w:cs="Times New Roman"/>
          <w:kern w:val="0"/>
          <w:sz w:val="24"/>
          <w:szCs w:val="24"/>
          <w14:ligatures w14:val="none"/>
        </w:rPr>
        <w:t>2.</w:t>
      </w:r>
      <w:r w:rsidRPr="00D131D5">
        <w:rPr>
          <w:rFonts w:ascii="Times New Roman" w:eastAsia="Aptos" w:hAnsi="Times New Roman" w:cs="Times New Roman"/>
          <w:kern w:val="0"/>
          <w:sz w:val="24"/>
          <w:szCs w:val="24"/>
          <w14:ligatures w14:val="none"/>
        </w:rPr>
        <w:tab/>
        <w:t>České správy sociálního zabezpečení,</w:t>
      </w:r>
    </w:p>
    <w:p w14:paraId="4BB6E96F" w14:textId="77777777" w:rsidR="00FC6A1C" w:rsidRPr="00D131D5" w:rsidRDefault="00FC6A1C" w:rsidP="0039054B">
      <w:pPr>
        <w:spacing w:after="0" w:line="240" w:lineRule="auto"/>
        <w:ind w:left="284" w:hanging="284"/>
        <w:jc w:val="both"/>
        <w:rPr>
          <w:rFonts w:ascii="Times New Roman" w:eastAsia="Aptos" w:hAnsi="Times New Roman" w:cs="Times New Roman"/>
          <w:kern w:val="0"/>
          <w:sz w:val="24"/>
          <w:szCs w:val="24"/>
          <w14:ligatures w14:val="none"/>
        </w:rPr>
      </w:pPr>
      <w:r w:rsidRPr="00D131D5">
        <w:rPr>
          <w:rFonts w:ascii="Times New Roman" w:eastAsia="Aptos" w:hAnsi="Times New Roman" w:cs="Times New Roman"/>
          <w:kern w:val="0"/>
          <w:sz w:val="24"/>
          <w:szCs w:val="24"/>
          <w14:ligatures w14:val="none"/>
        </w:rPr>
        <w:t>3.</w:t>
      </w:r>
      <w:r w:rsidRPr="00D131D5">
        <w:rPr>
          <w:rFonts w:ascii="Times New Roman" w:eastAsia="Aptos" w:hAnsi="Times New Roman" w:cs="Times New Roman"/>
          <w:kern w:val="0"/>
          <w:sz w:val="24"/>
          <w:szCs w:val="24"/>
          <w14:ligatures w14:val="none"/>
        </w:rPr>
        <w:tab/>
        <w:t>územních správ sociálního zabezpečení,</w:t>
      </w:r>
    </w:p>
    <w:p w14:paraId="43261CBE" w14:textId="77777777" w:rsidR="00FC6A1C" w:rsidRPr="00D131D5" w:rsidRDefault="00FC6A1C" w:rsidP="0039054B">
      <w:pPr>
        <w:spacing w:after="0" w:line="240" w:lineRule="auto"/>
        <w:ind w:left="284" w:hanging="284"/>
        <w:jc w:val="both"/>
        <w:rPr>
          <w:rFonts w:ascii="Times New Roman" w:eastAsia="Aptos" w:hAnsi="Times New Roman" w:cs="Times New Roman"/>
          <w:kern w:val="0"/>
          <w:sz w:val="24"/>
          <w:szCs w:val="24"/>
          <w14:ligatures w14:val="none"/>
        </w:rPr>
      </w:pPr>
      <w:r w:rsidRPr="00D131D5">
        <w:rPr>
          <w:rFonts w:ascii="Times New Roman" w:eastAsia="Aptos" w:hAnsi="Times New Roman" w:cs="Times New Roman"/>
          <w:kern w:val="0"/>
          <w:sz w:val="24"/>
          <w:szCs w:val="24"/>
          <w14:ligatures w14:val="none"/>
        </w:rPr>
        <w:t>4.</w:t>
      </w:r>
      <w:r w:rsidRPr="00D131D5">
        <w:rPr>
          <w:rFonts w:ascii="Times New Roman" w:eastAsia="Aptos" w:hAnsi="Times New Roman" w:cs="Times New Roman"/>
          <w:kern w:val="0"/>
          <w:sz w:val="24"/>
          <w:szCs w:val="24"/>
          <w14:ligatures w14:val="none"/>
        </w:rPr>
        <w:tab/>
        <w:t>Institutu posuzování zdravotního stavu, nebo</w:t>
      </w:r>
    </w:p>
    <w:p w14:paraId="28298190" w14:textId="77777777" w:rsidR="00FC6A1C" w:rsidRPr="00550784" w:rsidRDefault="00FC6A1C" w:rsidP="0039054B">
      <w:pPr>
        <w:spacing w:after="0" w:line="240" w:lineRule="auto"/>
        <w:ind w:left="284" w:hanging="284"/>
        <w:jc w:val="both"/>
        <w:rPr>
          <w:rFonts w:ascii="Times New Roman" w:eastAsia="Aptos" w:hAnsi="Times New Roman" w:cs="Times New Roman"/>
          <w:b/>
          <w:bCs/>
          <w:color w:val="2E74B5" w:themeColor="accent1" w:themeShade="BF"/>
          <w:kern w:val="0"/>
          <w:sz w:val="24"/>
          <w:szCs w:val="24"/>
          <w14:ligatures w14:val="none"/>
        </w:rPr>
      </w:pPr>
      <w:r w:rsidRPr="00D131D5">
        <w:rPr>
          <w:rFonts w:ascii="Times New Roman" w:eastAsia="Aptos" w:hAnsi="Times New Roman" w:cs="Times New Roman"/>
          <w:kern w:val="0"/>
          <w:sz w:val="24"/>
          <w:szCs w:val="24"/>
          <w14:ligatures w14:val="none"/>
        </w:rPr>
        <w:t>5.</w:t>
      </w:r>
      <w:r w:rsidRPr="00D131D5">
        <w:rPr>
          <w:rFonts w:ascii="Times New Roman" w:eastAsia="Aptos" w:hAnsi="Times New Roman" w:cs="Times New Roman"/>
          <w:kern w:val="0"/>
          <w:sz w:val="24"/>
          <w:szCs w:val="24"/>
          <w14:ligatures w14:val="none"/>
        </w:rPr>
        <w:tab/>
        <w:t>Úřadu práce České republiky</w:t>
      </w:r>
      <w:r w:rsidRPr="00D131D5">
        <w:rPr>
          <w:rFonts w:ascii="Times New Roman" w:eastAsia="Aptos" w:hAnsi="Times New Roman" w:cs="Times New Roman"/>
          <w:strike/>
          <w:kern w:val="0"/>
          <w:sz w:val="24"/>
          <w:szCs w:val="24"/>
          <w14:ligatures w14:val="none"/>
        </w:rPr>
        <w:t xml:space="preserve">. </w:t>
      </w:r>
      <w:r w:rsidRPr="00550784">
        <w:rPr>
          <w:rFonts w:ascii="Times New Roman" w:eastAsia="Aptos" w:hAnsi="Times New Roman" w:cs="Times New Roman"/>
          <w:b/>
          <w:bCs/>
          <w:color w:val="2E74B5" w:themeColor="accent1" w:themeShade="BF"/>
          <w:kern w:val="0"/>
          <w:sz w:val="24"/>
          <w:szCs w:val="24"/>
          <w14:ligatures w14:val="none"/>
        </w:rPr>
        <w:t>,</w:t>
      </w:r>
    </w:p>
    <w:p w14:paraId="5B5C314D" w14:textId="77777777" w:rsidR="00FC6A1C" w:rsidRPr="00550784" w:rsidRDefault="00FC6A1C" w:rsidP="0039054B">
      <w:pPr>
        <w:spacing w:after="0" w:line="240" w:lineRule="auto"/>
        <w:ind w:left="284" w:hanging="284"/>
        <w:jc w:val="both"/>
        <w:rPr>
          <w:rFonts w:ascii="Times New Roman" w:eastAsia="Aptos" w:hAnsi="Times New Roman" w:cs="Times New Roman"/>
          <w:b/>
          <w:bCs/>
          <w:strike/>
          <w:color w:val="C45911" w:themeColor="accent2" w:themeShade="BF"/>
          <w:kern w:val="0"/>
          <w:sz w:val="24"/>
          <w:szCs w:val="24"/>
          <w14:ligatures w14:val="none"/>
        </w:rPr>
      </w:pPr>
    </w:p>
    <w:p w14:paraId="7ADC3574" w14:textId="42130304" w:rsidR="00FC6A1C" w:rsidRPr="00D43A29" w:rsidRDefault="00FC6A1C" w:rsidP="00E67211">
      <w:pPr>
        <w:spacing w:after="0" w:line="240" w:lineRule="auto"/>
        <w:ind w:left="284" w:hanging="284"/>
        <w:jc w:val="both"/>
        <w:rPr>
          <w:rFonts w:ascii="Times New Roman" w:eastAsia="Aptos" w:hAnsi="Times New Roman" w:cs="Times New Roman"/>
          <w:kern w:val="0"/>
          <w:sz w:val="24"/>
          <w:szCs w:val="24"/>
          <w14:ligatures w14:val="none"/>
        </w:rPr>
      </w:pPr>
      <w:r w:rsidRPr="0039054B">
        <w:rPr>
          <w:rFonts w:ascii="Times New Roman" w:eastAsia="Aptos" w:hAnsi="Times New Roman" w:cs="Times New Roman"/>
          <w:color w:val="00B050"/>
          <w:kern w:val="0"/>
          <w:sz w:val="24"/>
          <w:szCs w:val="24"/>
          <w14:ligatures w14:val="none"/>
        </w:rPr>
        <w:t xml:space="preserve">d) evidence jednotných měsíčních hlášení zaměstnavatele </w:t>
      </w:r>
      <w:r w:rsidRPr="0039054B">
        <w:rPr>
          <w:rFonts w:ascii="Times New Roman" w:eastAsia="Aptos" w:hAnsi="Times New Roman" w:cs="Times New Roman"/>
          <w:strike/>
          <w:color w:val="00B050"/>
          <w:kern w:val="0"/>
          <w:sz w:val="24"/>
          <w:szCs w:val="24"/>
          <w14:ligatures w14:val="none"/>
        </w:rPr>
        <w:t>podle § 123q</w:t>
      </w:r>
      <w:r w:rsidRPr="0039054B">
        <w:rPr>
          <w:rFonts w:ascii="Times New Roman" w:eastAsia="Aptos" w:hAnsi="Times New Roman" w:cs="Times New Roman"/>
          <w:b/>
          <w:bCs/>
          <w:strike/>
          <w:color w:val="00B050"/>
          <w:kern w:val="0"/>
          <w:sz w:val="24"/>
          <w:szCs w:val="24"/>
          <w14:ligatures w14:val="none"/>
        </w:rPr>
        <w:t xml:space="preserve"> </w:t>
      </w:r>
      <w:r w:rsidRPr="008C58E4">
        <w:rPr>
          <w:rFonts w:ascii="Times New Roman" w:eastAsia="Aptos" w:hAnsi="Times New Roman" w:cs="Times New Roman"/>
          <w:b/>
          <w:bCs/>
          <w:kern w:val="0"/>
          <w:sz w:val="24"/>
          <w:szCs w:val="24"/>
          <w14:ligatures w14:val="none"/>
        </w:rPr>
        <w:t>podle z</w:t>
      </w:r>
      <w:r w:rsidRPr="007B09E0">
        <w:rPr>
          <w:rFonts w:ascii="Times New Roman" w:eastAsia="Aptos" w:hAnsi="Times New Roman" w:cs="Times New Roman"/>
          <w:b/>
          <w:bCs/>
          <w:kern w:val="0"/>
          <w:sz w:val="24"/>
          <w:szCs w:val="24"/>
          <w14:ligatures w14:val="none"/>
        </w:rPr>
        <w:t xml:space="preserve">vláštního </w:t>
      </w:r>
      <w:r w:rsidR="00BF4A60">
        <w:rPr>
          <w:rFonts w:ascii="Times New Roman" w:eastAsia="Aptos" w:hAnsi="Times New Roman" w:cs="Times New Roman"/>
          <w:b/>
          <w:bCs/>
          <w:kern w:val="0"/>
          <w:sz w:val="24"/>
          <w:szCs w:val="24"/>
          <w14:ligatures w14:val="none"/>
        </w:rPr>
        <w:t>zákona</w:t>
      </w:r>
      <w:r w:rsidRPr="00D43A29">
        <w:rPr>
          <w:rFonts w:ascii="Times New Roman" w:eastAsia="Aptos" w:hAnsi="Times New Roman" w:cs="Times New Roman"/>
          <w:kern w:val="0"/>
          <w:sz w:val="24"/>
          <w:szCs w:val="24"/>
          <w14:ligatures w14:val="none"/>
        </w:rPr>
        <w:t>.</w:t>
      </w:r>
    </w:p>
    <w:p w14:paraId="6CFBA537" w14:textId="77777777" w:rsidR="00FC6A1C" w:rsidRPr="00550784" w:rsidRDefault="00FC6A1C" w:rsidP="0039054B">
      <w:pPr>
        <w:spacing w:after="0" w:line="240" w:lineRule="auto"/>
        <w:jc w:val="both"/>
        <w:rPr>
          <w:rFonts w:ascii="Times New Roman" w:eastAsia="Aptos" w:hAnsi="Times New Roman" w:cs="Times New Roman"/>
          <w:color w:val="2E74B5" w:themeColor="accent1" w:themeShade="BF"/>
          <w:kern w:val="0"/>
          <w:sz w:val="24"/>
          <w:szCs w:val="24"/>
          <w14:ligatures w14:val="none"/>
        </w:rPr>
      </w:pPr>
    </w:p>
    <w:p w14:paraId="0CFE1569" w14:textId="77777777" w:rsidR="00FC6A1C" w:rsidRPr="00D131D5" w:rsidRDefault="00FC6A1C" w:rsidP="0039054B">
      <w:pPr>
        <w:spacing w:after="0" w:line="240" w:lineRule="auto"/>
        <w:jc w:val="both"/>
        <w:rPr>
          <w:rFonts w:ascii="Times New Roman" w:eastAsia="Aptos" w:hAnsi="Times New Roman" w:cs="Times New Roman"/>
          <w:kern w:val="0"/>
          <w:sz w:val="24"/>
          <w:szCs w:val="24"/>
          <w14:ligatures w14:val="none"/>
        </w:rPr>
      </w:pPr>
      <w:r w:rsidRPr="00550784">
        <w:rPr>
          <w:rFonts w:ascii="Times New Roman" w:eastAsia="Aptos" w:hAnsi="Times New Roman" w:cs="Times New Roman"/>
          <w:color w:val="2E74B5" w:themeColor="accent1" w:themeShade="BF"/>
          <w:kern w:val="0"/>
          <w:sz w:val="24"/>
          <w:szCs w:val="24"/>
          <w14:ligatures w14:val="none"/>
        </w:rPr>
        <w:tab/>
      </w:r>
      <w:r w:rsidRPr="00D131D5">
        <w:rPr>
          <w:rFonts w:ascii="Times New Roman" w:eastAsia="Aptos" w:hAnsi="Times New Roman" w:cs="Times New Roman"/>
          <w:kern w:val="0"/>
          <w:sz w:val="24"/>
          <w:szCs w:val="24"/>
          <w14:ligatures w14:val="none"/>
        </w:rPr>
        <w:t>(2) Ministerstvo zřídí České správě sociálního zabezpečení, územním správám sociálního zabezpečení, Institutu posuzování zdravotního stavu a Úřadu práce České republiky přístup k údajům Integrovaného informačního systému Ministerstva práce a sociálních věcí v rozsahu nezbytném pro plnění jejich úkolů a tento přístup eviduje. Ostatním orgánům a osobám ministerstvo zřídí přístup k údajům Integrovaného informačního systému Ministerstva práce a sociálních věcí, jen stanoví-li tak zákon.</w:t>
      </w:r>
    </w:p>
    <w:p w14:paraId="0A881C50" w14:textId="77777777" w:rsidR="00FC6A1C" w:rsidRPr="00D131D5" w:rsidRDefault="00FC6A1C" w:rsidP="0039054B">
      <w:pPr>
        <w:spacing w:after="0" w:line="240" w:lineRule="auto"/>
        <w:jc w:val="both"/>
        <w:rPr>
          <w:rFonts w:ascii="Times New Roman" w:eastAsia="Aptos" w:hAnsi="Times New Roman" w:cs="Times New Roman"/>
          <w:kern w:val="0"/>
          <w:sz w:val="24"/>
          <w:szCs w:val="24"/>
          <w14:ligatures w14:val="none"/>
        </w:rPr>
      </w:pPr>
    </w:p>
    <w:p w14:paraId="22B2E143" w14:textId="77777777" w:rsidR="00FC6A1C" w:rsidRPr="00D131D5" w:rsidRDefault="00FC6A1C" w:rsidP="0039054B">
      <w:pPr>
        <w:spacing w:after="0" w:line="240" w:lineRule="auto"/>
        <w:jc w:val="both"/>
        <w:rPr>
          <w:rFonts w:ascii="Times New Roman" w:eastAsia="Aptos" w:hAnsi="Times New Roman" w:cs="Times New Roman"/>
          <w:kern w:val="0"/>
          <w:sz w:val="24"/>
          <w:szCs w:val="24"/>
          <w14:ligatures w14:val="none"/>
        </w:rPr>
      </w:pPr>
      <w:r w:rsidRPr="00D131D5">
        <w:rPr>
          <w:rFonts w:ascii="Times New Roman" w:eastAsia="Aptos" w:hAnsi="Times New Roman" w:cs="Times New Roman"/>
          <w:kern w:val="0"/>
          <w:sz w:val="24"/>
          <w:szCs w:val="24"/>
          <w14:ligatures w14:val="none"/>
        </w:rPr>
        <w:tab/>
        <w:t xml:space="preserve">(3) Správcem osobních údajů jsou jednotlivé orgány státní správy uvedené v odstavci 2 ve vztahu k osobním údajům, které při výkonu své činnosti získávají a </w:t>
      </w:r>
      <w:r w:rsidRPr="001A31DF">
        <w:rPr>
          <w:rFonts w:ascii="Times New Roman" w:eastAsia="Aptos" w:hAnsi="Times New Roman" w:cs="Times New Roman"/>
          <w:kern w:val="0"/>
          <w:sz w:val="24"/>
          <w:szCs w:val="24"/>
          <w14:ligatures w14:val="none"/>
        </w:rPr>
        <w:t>zpracovávají.</w:t>
      </w:r>
    </w:p>
    <w:p w14:paraId="437883A8" w14:textId="77777777" w:rsidR="00FC6A1C" w:rsidRDefault="00FC6A1C" w:rsidP="0039054B">
      <w:pPr>
        <w:spacing w:after="0" w:line="240" w:lineRule="auto"/>
        <w:jc w:val="both"/>
        <w:rPr>
          <w:rFonts w:ascii="Times New Roman" w:hAnsi="Times New Roman" w:cs="Times New Roman"/>
          <w:kern w:val="0"/>
          <w:sz w:val="24"/>
          <w:szCs w:val="24"/>
          <w14:ligatures w14:val="none"/>
        </w:rPr>
      </w:pPr>
    </w:p>
    <w:p w14:paraId="015FA657" w14:textId="77777777" w:rsidR="00FC6A1C" w:rsidRPr="00D131D5" w:rsidRDefault="00FC6A1C" w:rsidP="00FC6A1C">
      <w:pPr>
        <w:pStyle w:val="Bezmezer"/>
        <w:jc w:val="center"/>
        <w:rPr>
          <w:rFonts w:ascii="Times New Roman" w:hAnsi="Times New Roman" w:cs="Times New Roman"/>
          <w:sz w:val="24"/>
          <w:szCs w:val="24"/>
        </w:rPr>
      </w:pPr>
      <w:r>
        <w:rPr>
          <w:rFonts w:ascii="Times New Roman" w:hAnsi="Times New Roman" w:cs="Times New Roman"/>
          <w:sz w:val="24"/>
          <w:szCs w:val="24"/>
        </w:rPr>
        <w:t>* * * * * *</w:t>
      </w:r>
    </w:p>
    <w:p w14:paraId="4D7D1712" w14:textId="77777777" w:rsidR="00FC6A1C" w:rsidRDefault="00FC6A1C" w:rsidP="00FC6A1C">
      <w:pPr>
        <w:pStyle w:val="Bezmezer"/>
        <w:jc w:val="center"/>
        <w:rPr>
          <w:rFonts w:ascii="Times New Roman" w:hAnsi="Times New Roman" w:cs="Times New Roman"/>
          <w:sz w:val="24"/>
          <w:szCs w:val="24"/>
        </w:rPr>
      </w:pPr>
    </w:p>
    <w:p w14:paraId="52EAE19C" w14:textId="77777777" w:rsidR="00FC6A1C" w:rsidRPr="00ED6FE3" w:rsidRDefault="00FC6A1C" w:rsidP="00FC6A1C">
      <w:pPr>
        <w:pStyle w:val="Bezmezer"/>
        <w:jc w:val="center"/>
        <w:rPr>
          <w:rFonts w:ascii="Times New Roman" w:hAnsi="Times New Roman" w:cs="Times New Roman"/>
          <w:sz w:val="24"/>
          <w:szCs w:val="24"/>
        </w:rPr>
      </w:pPr>
      <w:r w:rsidRPr="00ED6FE3">
        <w:rPr>
          <w:rFonts w:ascii="Times New Roman" w:hAnsi="Times New Roman" w:cs="Times New Roman"/>
          <w:sz w:val="24"/>
          <w:szCs w:val="24"/>
        </w:rPr>
        <w:lastRenderedPageBreak/>
        <w:t>§ 6</w:t>
      </w:r>
    </w:p>
    <w:p w14:paraId="17DDFB56" w14:textId="77777777" w:rsidR="00FC6A1C" w:rsidRDefault="00FC6A1C" w:rsidP="00FC6A1C">
      <w:pPr>
        <w:pStyle w:val="Bezmezer"/>
        <w:jc w:val="both"/>
        <w:rPr>
          <w:rFonts w:ascii="Times New Roman" w:hAnsi="Times New Roman" w:cs="Times New Roman"/>
          <w:sz w:val="24"/>
          <w:szCs w:val="24"/>
        </w:rPr>
      </w:pPr>
    </w:p>
    <w:p w14:paraId="39FFC7AB" w14:textId="77777777" w:rsidR="00FC6A1C" w:rsidRPr="00ED6FE3" w:rsidRDefault="00FC6A1C" w:rsidP="00FC6A1C">
      <w:pPr>
        <w:pStyle w:val="Bezmezer"/>
        <w:ind w:firstLine="708"/>
        <w:jc w:val="both"/>
        <w:rPr>
          <w:rFonts w:ascii="Times New Roman" w:hAnsi="Times New Roman" w:cs="Times New Roman"/>
          <w:sz w:val="24"/>
          <w:szCs w:val="24"/>
        </w:rPr>
      </w:pPr>
      <w:r w:rsidRPr="00ED6FE3">
        <w:rPr>
          <w:rFonts w:ascii="Times New Roman" w:hAnsi="Times New Roman" w:cs="Times New Roman"/>
          <w:sz w:val="24"/>
          <w:szCs w:val="24"/>
        </w:rPr>
        <w:t>(1) Názvy, sídla a správní obvody územních správ sociálního zabezpečení, v kterých plní územní správy sociálního zabezpečení úkoly podle tohoto zákona a podle jiných právních předpisů, jsou uvedeny v příloze k tomuto zákonu.</w:t>
      </w:r>
    </w:p>
    <w:p w14:paraId="249BB228" w14:textId="77777777" w:rsidR="00FC6A1C" w:rsidRDefault="00FC6A1C" w:rsidP="00FC6A1C">
      <w:pPr>
        <w:pStyle w:val="Bezmezer"/>
        <w:jc w:val="both"/>
        <w:rPr>
          <w:rFonts w:ascii="Times New Roman" w:hAnsi="Times New Roman" w:cs="Times New Roman"/>
          <w:sz w:val="24"/>
          <w:szCs w:val="24"/>
        </w:rPr>
      </w:pPr>
    </w:p>
    <w:p w14:paraId="040E6381" w14:textId="77777777" w:rsidR="00FC6A1C" w:rsidRPr="00ED6FE3" w:rsidRDefault="00FC6A1C" w:rsidP="00FC6A1C">
      <w:pPr>
        <w:pStyle w:val="Bezmezer"/>
        <w:ind w:firstLine="708"/>
        <w:jc w:val="both"/>
        <w:rPr>
          <w:rFonts w:ascii="Times New Roman" w:hAnsi="Times New Roman" w:cs="Times New Roman"/>
          <w:sz w:val="24"/>
          <w:szCs w:val="24"/>
        </w:rPr>
      </w:pPr>
      <w:r w:rsidRPr="00ED6FE3">
        <w:rPr>
          <w:rFonts w:ascii="Times New Roman" w:hAnsi="Times New Roman" w:cs="Times New Roman"/>
          <w:sz w:val="24"/>
          <w:szCs w:val="24"/>
        </w:rPr>
        <w:t>(2) Územní správy sociálního zabezpečení plní v rámci své působnosti úkoly stanovené tímto zákonem, pokud není jinými obecně závaznými předpisy stanoveno, že tyto úkoly plní jiný orgán.</w:t>
      </w:r>
    </w:p>
    <w:p w14:paraId="370BFD77" w14:textId="77777777" w:rsidR="00FC6A1C" w:rsidRDefault="00FC6A1C" w:rsidP="00FC6A1C">
      <w:pPr>
        <w:pStyle w:val="Bezmezer"/>
        <w:jc w:val="both"/>
        <w:rPr>
          <w:rFonts w:ascii="Times New Roman" w:hAnsi="Times New Roman" w:cs="Times New Roman"/>
          <w:sz w:val="24"/>
          <w:szCs w:val="24"/>
        </w:rPr>
      </w:pPr>
    </w:p>
    <w:p w14:paraId="6207A182" w14:textId="77777777" w:rsidR="00FC6A1C" w:rsidRPr="00ED6FE3" w:rsidRDefault="00FC6A1C" w:rsidP="00FC6A1C">
      <w:pPr>
        <w:pStyle w:val="Bezmezer"/>
        <w:ind w:firstLine="708"/>
        <w:jc w:val="both"/>
        <w:rPr>
          <w:rFonts w:ascii="Times New Roman" w:hAnsi="Times New Roman" w:cs="Times New Roman"/>
          <w:sz w:val="24"/>
          <w:szCs w:val="24"/>
        </w:rPr>
      </w:pPr>
      <w:r w:rsidRPr="00ED6FE3">
        <w:rPr>
          <w:rFonts w:ascii="Times New Roman" w:hAnsi="Times New Roman" w:cs="Times New Roman"/>
          <w:sz w:val="24"/>
          <w:szCs w:val="24"/>
        </w:rPr>
        <w:t>(3) Územní správy sociálního zabezpečení</w:t>
      </w:r>
    </w:p>
    <w:p w14:paraId="59CBEBEA"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a) rozhodují</w:t>
      </w:r>
    </w:p>
    <w:p w14:paraId="7F265B3A"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 ve sporných případech o vzniku a zániku důchodového pojištění,</w:t>
      </w:r>
    </w:p>
    <w:p w14:paraId="7D86BD7F"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2. zrušen</w:t>
      </w:r>
    </w:p>
    <w:p w14:paraId="3520B40A" w14:textId="77777777" w:rsidR="00FC6A1C" w:rsidRPr="006F29CE" w:rsidRDefault="00FC6A1C" w:rsidP="00FC6A1C">
      <w:pPr>
        <w:pStyle w:val="Bezmezer"/>
        <w:ind w:left="567" w:hanging="283"/>
        <w:jc w:val="both"/>
        <w:rPr>
          <w:rFonts w:ascii="Times New Roman" w:hAnsi="Times New Roman" w:cs="Times New Roman"/>
          <w:strike/>
          <w:sz w:val="24"/>
          <w:szCs w:val="24"/>
        </w:rPr>
      </w:pPr>
      <w:r w:rsidRPr="006F29CE">
        <w:rPr>
          <w:rFonts w:ascii="Times New Roman" w:hAnsi="Times New Roman" w:cs="Times New Roman"/>
          <w:strike/>
          <w:sz w:val="24"/>
          <w:szCs w:val="24"/>
        </w:rPr>
        <w:t>3. ve sporu mezi občanem a jeho zaměstnavatelem o správnost zápisu v evidenčním listu důchodového pojištění (dále jen "evidenční list"),</w:t>
      </w:r>
    </w:p>
    <w:p w14:paraId="42A7A3B2"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4. zrušen</w:t>
      </w:r>
    </w:p>
    <w:p w14:paraId="343FC91E"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5. zrušen</w:t>
      </w:r>
    </w:p>
    <w:p w14:paraId="0E135B7E"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6. zrušen</w:t>
      </w:r>
    </w:p>
    <w:p w14:paraId="17A9B137"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7. o pojistném na sociální zabezpečení a příspěvku na státní politiku zaměstnanosti včetně záloh, o penále a o přirážce k pojistnému na sociální zabezpečení a o zřízení zástavního práva v případě dluhu na pojistném na sociální zabezpečení a příspěvku na státní politiku zaměstnanosti, penále nebo pokutě,</w:t>
      </w:r>
    </w:p>
    <w:p w14:paraId="6400468C"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8. zrušen</w:t>
      </w:r>
    </w:p>
    <w:p w14:paraId="799F5235"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9. o odstranění tvrdostí, které by se vyskytly při provádění sociálního zabezpečení, pokud jim bylo v jednotlivých případech svěřeno,</w:t>
      </w:r>
    </w:p>
    <w:p w14:paraId="7021A3ED"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10. zrušen</w:t>
      </w:r>
    </w:p>
    <w:p w14:paraId="559AB1DC"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11. o době a rozsahu péče muže o dítě ve věku do 4 let, jde-li o dobu péče o toto dítě po 31. prosinci 1995 do 30. června 2007, a o době a rozsahu péče o dítě ve věku do 18 let, je-li dlouhodobě těžce zdravotně postižené vyžadující mimořádnou péči, a péče osoby pečující osobně o převážně nebo úplně bezmocnou osobu nebo částečně bezmocnou osobu starší 80 let, jde-li o doby péče o tyto děti a bezmocné osoby po 31. prosinci 1995 do 31. prosince 2006,</w:t>
      </w:r>
    </w:p>
    <w:p w14:paraId="2AA61B04" w14:textId="54575AA2"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12. o době a rozsahu péče osoby pečující osobně o osobu, která je podle zvláštního právního předpisu</w:t>
      </w:r>
      <w:r w:rsidRPr="006F4249">
        <w:rPr>
          <w:rFonts w:ascii="Times New Roman" w:hAnsi="Times New Roman" w:cs="Times New Roman"/>
          <w:sz w:val="24"/>
          <w:szCs w:val="24"/>
          <w:vertAlign w:val="superscript"/>
        </w:rPr>
        <w:t xml:space="preserve">52b) </w:t>
      </w:r>
      <w:r w:rsidRPr="00ED6FE3">
        <w:rPr>
          <w:rFonts w:ascii="Times New Roman" w:hAnsi="Times New Roman" w:cs="Times New Roman"/>
          <w:sz w:val="24"/>
          <w:szCs w:val="24"/>
        </w:rPr>
        <w:t>závislá na pomoci jiné osoby ve stupni II (středně těžká závislost) nebo stupni III (těžká závislost) anebo stupni IV (úplná závislost), jde-li o dobu péče o tuto osobu po 31. prosinci 2006, a o době a rozsahu péče osoby pečující osobně o osobu mladší 10 let, která je podle zvláštního právního předpisu</w:t>
      </w:r>
      <w:r w:rsidRPr="007B4F11">
        <w:rPr>
          <w:rFonts w:ascii="Times New Roman" w:hAnsi="Times New Roman" w:cs="Times New Roman"/>
          <w:sz w:val="24"/>
          <w:szCs w:val="24"/>
          <w:vertAlign w:val="superscript"/>
        </w:rPr>
        <w:t>52b)</w:t>
      </w:r>
      <w:r w:rsidRPr="00ED6FE3">
        <w:rPr>
          <w:rFonts w:ascii="Times New Roman" w:hAnsi="Times New Roman" w:cs="Times New Roman"/>
          <w:sz w:val="24"/>
          <w:szCs w:val="24"/>
        </w:rPr>
        <w:t xml:space="preserve"> závislá na pomoci jiné osoby ve stupni I (lehká závislost),</w:t>
      </w:r>
    </w:p>
    <w:p w14:paraId="416736FA" w14:textId="363CC90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13. o tom, zda osoba samostatně výdělečně činná pečuje o dítě do 4 let věku nebo o osobu mladší 10 let, která je závislá na pomoci jiné osoby ve stupni I (lehká závislost), nebo o osobu, která je závislá na pomoci jiné osoby ve stupni II (středně těžká závislost) nebo ve stupni III (těžká závislost) anebo ve stupni IV (úplná závislost), v největším rozsahu</w:t>
      </w:r>
      <w:r w:rsidRPr="007B4F11">
        <w:rPr>
          <w:rFonts w:ascii="Times New Roman" w:hAnsi="Times New Roman" w:cs="Times New Roman"/>
          <w:sz w:val="24"/>
          <w:szCs w:val="24"/>
          <w:vertAlign w:val="superscript"/>
        </w:rPr>
        <w:t>52c)</w:t>
      </w:r>
      <w:r w:rsidRPr="00ED6FE3">
        <w:rPr>
          <w:rFonts w:ascii="Times New Roman" w:hAnsi="Times New Roman" w:cs="Times New Roman"/>
          <w:sz w:val="24"/>
          <w:szCs w:val="24"/>
        </w:rPr>
        <w:t>, a o tom, u koho se v případě současné péče o více dětí do 4 let věku uplatní péče o dítě do 4 let věku jako důvod pro to, aby se samostatná výdělečná činnost považovala za vedlejší samostatnou výdělečnou činnost,</w:t>
      </w:r>
    </w:p>
    <w:p w14:paraId="2FB4FC73" w14:textId="54F8D2A8"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14. ve sporu o to, která osoba pro účely zvýšení procentní výměry starobního důchodu z důvodu výchovy dítěte</w:t>
      </w:r>
      <w:r w:rsidRPr="007B4F11">
        <w:rPr>
          <w:rFonts w:ascii="Times New Roman" w:hAnsi="Times New Roman" w:cs="Times New Roman"/>
          <w:sz w:val="24"/>
          <w:szCs w:val="24"/>
          <w:vertAlign w:val="superscript"/>
        </w:rPr>
        <w:t>86)</w:t>
      </w:r>
      <w:r w:rsidRPr="00ED6FE3">
        <w:rPr>
          <w:rFonts w:ascii="Times New Roman" w:hAnsi="Times New Roman" w:cs="Times New Roman"/>
          <w:sz w:val="24"/>
          <w:szCs w:val="24"/>
        </w:rPr>
        <w:t xml:space="preserve"> osobně pečovala o dítě v největším rozsahu; tento spor vzniká, má-li být na základě žádosti pojištěnce zvýšena procentní výměra starobního důchodu za vychované dítě, k jehož výchově již bylo nebo má být přihlédnuto při zvýšení procentní </w:t>
      </w:r>
      <w:r w:rsidRPr="00ED6FE3">
        <w:rPr>
          <w:rFonts w:ascii="Times New Roman" w:hAnsi="Times New Roman" w:cs="Times New Roman"/>
          <w:sz w:val="24"/>
          <w:szCs w:val="24"/>
        </w:rPr>
        <w:lastRenderedPageBreak/>
        <w:t>výměry starobního důchodu u jiného pojištěnce, který trvá na tom, že o dítě pečoval v největším rozsahu,</w:t>
      </w:r>
    </w:p>
    <w:p w14:paraId="4D458345"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15. zrušen</w:t>
      </w:r>
    </w:p>
    <w:p w14:paraId="7EC9D072"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16. zrušen</w:t>
      </w:r>
    </w:p>
    <w:p w14:paraId="1F4E9236"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17. o započtení celého kalendářního roku do doby zaměstnání před 1. lednem 1976, jestliže člen jednotného zemědělského družstva nepracoval stanovený počet pracovních dnů, popřípadě jinak určený pracovní úvazek,</w:t>
      </w:r>
    </w:p>
    <w:p w14:paraId="244BF191"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18. ve věcech osob zdravotně znevýhodněných,</w:t>
      </w:r>
    </w:p>
    <w:p w14:paraId="107F1A40"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19. zrušen</w:t>
      </w:r>
    </w:p>
    <w:p w14:paraId="771EC32B" w14:textId="77777777" w:rsidR="00FC6A1C" w:rsidRPr="00ED6FE3" w:rsidRDefault="00FC6A1C" w:rsidP="00FC6A1C">
      <w:pPr>
        <w:pStyle w:val="Bezmezer"/>
        <w:ind w:left="567" w:hanging="283"/>
        <w:jc w:val="both"/>
        <w:rPr>
          <w:rFonts w:ascii="Times New Roman" w:hAnsi="Times New Roman" w:cs="Times New Roman"/>
          <w:sz w:val="24"/>
          <w:szCs w:val="24"/>
        </w:rPr>
      </w:pPr>
      <w:r w:rsidRPr="00ED6FE3">
        <w:rPr>
          <w:rFonts w:ascii="Times New Roman" w:hAnsi="Times New Roman" w:cs="Times New Roman"/>
          <w:sz w:val="24"/>
          <w:szCs w:val="24"/>
        </w:rPr>
        <w:t>20. zrušen</w:t>
      </w:r>
    </w:p>
    <w:p w14:paraId="7232321E"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b) zrušeno</w:t>
      </w:r>
    </w:p>
    <w:p w14:paraId="0AB99F83"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c) vrací zaměstnanci přeplatek na pojistném na sociální zabezpečení a příspěvku na státní politiku zaměstnanosti,</w:t>
      </w:r>
    </w:p>
    <w:p w14:paraId="0E292CC0"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d) zrušeno</w:t>
      </w:r>
    </w:p>
    <w:p w14:paraId="5CA67227"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e) zrušeno</w:t>
      </w:r>
    </w:p>
    <w:p w14:paraId="7876290B"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f) zrušeno</w:t>
      </w:r>
    </w:p>
    <w:p w14:paraId="681173E5"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g) zrušeno</w:t>
      </w:r>
    </w:p>
    <w:p w14:paraId="0097FD6C"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h) vedou potřebnou statistiku a účetní evidenci předepsanou v sociálním zabezpečení,</w:t>
      </w:r>
    </w:p>
    <w:p w14:paraId="61E1DAEB" w14:textId="68B64AF3"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ch) vedou evidenci pro účely důchodového pojištění osob samostatně výdělečně činných a občanů dobrovolně účastných důchodového pojištění,</w:t>
      </w:r>
      <w:r w:rsidRPr="007B4F11">
        <w:rPr>
          <w:rFonts w:ascii="Times New Roman" w:hAnsi="Times New Roman" w:cs="Times New Roman"/>
          <w:sz w:val="24"/>
          <w:szCs w:val="24"/>
          <w:vertAlign w:val="superscript"/>
        </w:rPr>
        <w:t>53)</w:t>
      </w:r>
      <w:r w:rsidRPr="00ED6FE3">
        <w:rPr>
          <w:rFonts w:ascii="Times New Roman" w:hAnsi="Times New Roman" w:cs="Times New Roman"/>
          <w:sz w:val="24"/>
          <w:szCs w:val="24"/>
        </w:rPr>
        <w:t xml:space="preserve"> kteří si platí pojistné na důchodové pojištění,</w:t>
      </w:r>
    </w:p>
    <w:p w14:paraId="30985C8A"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i) sepisují žádosti o dávky důchodového pojištění v případech stanovených tímto zákonem,</w:t>
      </w:r>
    </w:p>
    <w:p w14:paraId="6022E00A"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j) opatřují a předkládají České správě sociálního zabezpečení na její žádost podklady pro rozhodnutí o dávkách důchodového pojištění a pro vymáhání neprávem vyplacených částek dávek důchodového pojištění,</w:t>
      </w:r>
    </w:p>
    <w:p w14:paraId="34F9CB88"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k) navrhují České správě sociálního zabezpečení zápočet dob pojištění a náhradních dob pojištění ve sporných případech a zápočet doby vojenské služby v jiných než spojeneckých armádách, kterou konali povinně občané v době nesvobody, včetně doby zajetí,</w:t>
      </w:r>
    </w:p>
    <w:p w14:paraId="6E01E975"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l) poskytují občanům a zaměstnavatelům odbornou pomoc ve věcech sociálního zabezpečení a pojistného na sociální zabezpečení a příspěvku na státní politiku zaměstnanosti,</w:t>
      </w:r>
    </w:p>
    <w:p w14:paraId="5A663187"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m) zrušeno</w:t>
      </w:r>
    </w:p>
    <w:p w14:paraId="1D86E3FB"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n) zrušeno</w:t>
      </w:r>
    </w:p>
    <w:p w14:paraId="5AE4E927"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o) kontrolují plnění povinností občanů a zaměstnavatelů v sociálním zabezpečení, plnění povinností plátců pojistného na sociální zabezpečení a příspěvku na státní politiku zaměstnanosti a plnění povinností stanovených při provádění sociálního zabezpečení poskytovatelům zdravotních služeb,</w:t>
      </w:r>
    </w:p>
    <w:p w14:paraId="1AD15643"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p) zrušeno</w:t>
      </w:r>
    </w:p>
    <w:p w14:paraId="6BE6FAB0"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q) zrušeno</w:t>
      </w:r>
    </w:p>
    <w:p w14:paraId="172C348A" w14:textId="346636E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r) vybírají pojistné na sociální zabezpečení a příspěvek na státní politiku zaměstnanosti včetně záloh podle zvláštního zákona</w:t>
      </w:r>
      <w:r w:rsidRPr="007B4F11">
        <w:rPr>
          <w:rFonts w:ascii="Times New Roman" w:hAnsi="Times New Roman" w:cs="Times New Roman"/>
          <w:sz w:val="24"/>
          <w:szCs w:val="24"/>
          <w:vertAlign w:val="superscript"/>
        </w:rPr>
        <w:t>32)</w:t>
      </w:r>
      <w:r w:rsidRPr="00ED6FE3">
        <w:rPr>
          <w:rFonts w:ascii="Times New Roman" w:hAnsi="Times New Roman" w:cs="Times New Roman"/>
          <w:sz w:val="24"/>
          <w:szCs w:val="24"/>
        </w:rPr>
        <w:t xml:space="preserve"> a vymáhají pohledávky ve věcech pojistného na sociální zabezpečení a příspěvku na státní politiku zaměstnanosti včetně pohledávek v těchto věcech na základě mezinárodních smluv; přitom jsou oprávněny provádět správní výkon rozhodnutí,</w:t>
      </w:r>
    </w:p>
    <w:p w14:paraId="15E85CB0"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s) zrušeno</w:t>
      </w:r>
    </w:p>
    <w:p w14:paraId="0E389B84"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t) vymáhají pohledávky na dávkách důchodového pojištění; přitom jsou oprávněny provádět správní výkon rozhodnutí ve věcech důchodového pojištění,</w:t>
      </w:r>
    </w:p>
    <w:p w14:paraId="2CB2C6AF"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u) mohou převzít plnění některých úkolů spojených s prováděním důchodového pojištění zaměstnanců zaměstnavatelů, kteří neplní povinnosti při provádění důchodového pojištění,</w:t>
      </w:r>
    </w:p>
    <w:p w14:paraId="617CF619"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 xml:space="preserve">v) vydávají na žádost osob samostatně výdělečně činných potvrzení o výši měsíčního vyměřovacího základu pro stanovení záloh na pojistné na důchodové pojištění a příspěvek </w:t>
      </w:r>
      <w:r w:rsidRPr="00ED6FE3">
        <w:rPr>
          <w:rFonts w:ascii="Times New Roman" w:hAnsi="Times New Roman" w:cs="Times New Roman"/>
          <w:sz w:val="24"/>
          <w:szCs w:val="24"/>
        </w:rPr>
        <w:lastRenderedPageBreak/>
        <w:t>na státní politiku zaměstnanosti pro účely posouzení nároku na dávky státní sociální podpory,</w:t>
      </w:r>
    </w:p>
    <w:p w14:paraId="11FA04B6"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y) navrhují živnostenskému úřadu zrušení živnostenského oprávnění podnikateli z důvodu neplnění závazků podnikatele vůči státu,</w:t>
      </w:r>
    </w:p>
    <w:p w14:paraId="3F93759C" w14:textId="77777777" w:rsidR="00FC6A1C" w:rsidRPr="00ED6FE3" w:rsidRDefault="00FC6A1C" w:rsidP="00FC6A1C">
      <w:pPr>
        <w:pStyle w:val="Bezmezer"/>
        <w:ind w:left="284" w:hanging="284"/>
        <w:jc w:val="both"/>
        <w:rPr>
          <w:rFonts w:ascii="Times New Roman" w:hAnsi="Times New Roman" w:cs="Times New Roman"/>
          <w:sz w:val="24"/>
          <w:szCs w:val="24"/>
        </w:rPr>
      </w:pPr>
      <w:r w:rsidRPr="00ED6FE3">
        <w:rPr>
          <w:rFonts w:ascii="Times New Roman" w:hAnsi="Times New Roman" w:cs="Times New Roman"/>
          <w:sz w:val="24"/>
          <w:szCs w:val="24"/>
        </w:rPr>
        <w:t>z) spolupracují s Institutem posuzování zdravotního stavu při výkonu posuzování zdravotního stavu a pracovní schopnosti podle § 8 a mohou převzít plnění některých úkolů Institutu posuzování zdravotního stavu v oblasti archivnictví a výkonu spisové služby.</w:t>
      </w:r>
    </w:p>
    <w:p w14:paraId="1713C40E" w14:textId="77777777" w:rsidR="00FC6A1C" w:rsidRPr="00ED6FE3" w:rsidRDefault="00FC6A1C" w:rsidP="00FC6A1C">
      <w:pPr>
        <w:pStyle w:val="Bezmezer"/>
        <w:jc w:val="both"/>
        <w:rPr>
          <w:rFonts w:ascii="Times New Roman" w:hAnsi="Times New Roman" w:cs="Times New Roman"/>
          <w:sz w:val="24"/>
          <w:szCs w:val="24"/>
        </w:rPr>
      </w:pPr>
      <w:r w:rsidRPr="00ED6FE3">
        <w:rPr>
          <w:rFonts w:ascii="Times New Roman" w:hAnsi="Times New Roman" w:cs="Times New Roman"/>
          <w:sz w:val="24"/>
          <w:szCs w:val="24"/>
        </w:rPr>
        <w:t>------------------------------------------------------------------</w:t>
      </w:r>
    </w:p>
    <w:p w14:paraId="6C551384" w14:textId="77777777" w:rsidR="00FC6A1C" w:rsidRPr="00ED6FE3" w:rsidRDefault="00FC6A1C" w:rsidP="00FC6A1C">
      <w:pPr>
        <w:pStyle w:val="Bezmezer"/>
        <w:ind w:left="284" w:hanging="284"/>
        <w:jc w:val="both"/>
        <w:rPr>
          <w:rFonts w:ascii="Times New Roman" w:hAnsi="Times New Roman" w:cs="Times New Roman"/>
          <w:sz w:val="24"/>
          <w:szCs w:val="24"/>
        </w:rPr>
      </w:pPr>
      <w:r w:rsidRPr="006F4249">
        <w:rPr>
          <w:rFonts w:ascii="Times New Roman" w:hAnsi="Times New Roman" w:cs="Times New Roman"/>
          <w:sz w:val="24"/>
          <w:szCs w:val="24"/>
          <w:vertAlign w:val="superscript"/>
        </w:rPr>
        <w:t>32)</w:t>
      </w:r>
      <w:r w:rsidRPr="00ED6FE3">
        <w:rPr>
          <w:rFonts w:ascii="Times New Roman" w:hAnsi="Times New Roman" w:cs="Times New Roman"/>
          <w:sz w:val="24"/>
          <w:szCs w:val="24"/>
        </w:rPr>
        <w:t xml:space="preserve"> Zákon č. 589/1992 Sb., ve znění pozdějších předpisů.</w:t>
      </w:r>
    </w:p>
    <w:p w14:paraId="16DAA545" w14:textId="77777777" w:rsidR="00FC6A1C" w:rsidRPr="00ED6FE3" w:rsidRDefault="00FC6A1C" w:rsidP="00FC6A1C">
      <w:pPr>
        <w:pStyle w:val="Bezmezer"/>
        <w:ind w:left="284" w:hanging="284"/>
        <w:jc w:val="both"/>
        <w:rPr>
          <w:rFonts w:ascii="Times New Roman" w:hAnsi="Times New Roman" w:cs="Times New Roman"/>
          <w:sz w:val="24"/>
          <w:szCs w:val="24"/>
        </w:rPr>
      </w:pPr>
      <w:r w:rsidRPr="006F4249">
        <w:rPr>
          <w:rFonts w:ascii="Times New Roman" w:hAnsi="Times New Roman" w:cs="Times New Roman"/>
          <w:sz w:val="24"/>
          <w:szCs w:val="24"/>
          <w:vertAlign w:val="superscript"/>
        </w:rPr>
        <w:t>52b)</w:t>
      </w:r>
      <w:r w:rsidRPr="00ED6FE3">
        <w:rPr>
          <w:rFonts w:ascii="Times New Roman" w:hAnsi="Times New Roman" w:cs="Times New Roman"/>
          <w:sz w:val="24"/>
          <w:szCs w:val="24"/>
        </w:rPr>
        <w:t xml:space="preserve"> § 8 zákona č. 108/2006 Sb.</w:t>
      </w:r>
    </w:p>
    <w:p w14:paraId="5D02F459" w14:textId="77777777" w:rsidR="00FC6A1C" w:rsidRPr="00ED6FE3" w:rsidRDefault="00FC6A1C" w:rsidP="00FC6A1C">
      <w:pPr>
        <w:pStyle w:val="Bezmezer"/>
        <w:ind w:left="284" w:hanging="284"/>
        <w:jc w:val="both"/>
        <w:rPr>
          <w:rFonts w:ascii="Times New Roman" w:hAnsi="Times New Roman" w:cs="Times New Roman"/>
          <w:sz w:val="24"/>
          <w:szCs w:val="24"/>
        </w:rPr>
      </w:pPr>
      <w:r w:rsidRPr="006F4249">
        <w:rPr>
          <w:rFonts w:ascii="Times New Roman" w:hAnsi="Times New Roman" w:cs="Times New Roman"/>
          <w:sz w:val="24"/>
          <w:szCs w:val="24"/>
          <w:vertAlign w:val="superscript"/>
        </w:rPr>
        <w:t>52c)</w:t>
      </w:r>
      <w:r w:rsidRPr="00ED6FE3">
        <w:rPr>
          <w:rFonts w:ascii="Times New Roman" w:hAnsi="Times New Roman" w:cs="Times New Roman"/>
          <w:sz w:val="24"/>
          <w:szCs w:val="24"/>
        </w:rPr>
        <w:t xml:space="preserve"> § 9 odst. 8 věta třetí zákona č. 155/1995 Sb., ve znění zákona č. 152/2007 Sb.</w:t>
      </w:r>
    </w:p>
    <w:p w14:paraId="5564E195" w14:textId="77777777" w:rsidR="00FC6A1C" w:rsidRPr="00ED6FE3" w:rsidRDefault="00FC6A1C" w:rsidP="00FC6A1C">
      <w:pPr>
        <w:pStyle w:val="Bezmezer"/>
        <w:ind w:left="284" w:hanging="284"/>
        <w:jc w:val="both"/>
        <w:rPr>
          <w:rFonts w:ascii="Times New Roman" w:hAnsi="Times New Roman" w:cs="Times New Roman"/>
          <w:sz w:val="24"/>
          <w:szCs w:val="24"/>
        </w:rPr>
      </w:pPr>
      <w:r w:rsidRPr="006F4249">
        <w:rPr>
          <w:rFonts w:ascii="Times New Roman" w:hAnsi="Times New Roman" w:cs="Times New Roman"/>
          <w:sz w:val="24"/>
          <w:szCs w:val="24"/>
          <w:vertAlign w:val="superscript"/>
        </w:rPr>
        <w:t>53)</w:t>
      </w:r>
      <w:r w:rsidRPr="00ED6FE3">
        <w:rPr>
          <w:rFonts w:ascii="Times New Roman" w:hAnsi="Times New Roman" w:cs="Times New Roman"/>
          <w:sz w:val="24"/>
          <w:szCs w:val="24"/>
        </w:rPr>
        <w:t xml:space="preserve"> § 6 zákona č. 155/1995 Sb.</w:t>
      </w:r>
    </w:p>
    <w:p w14:paraId="1A2EF682" w14:textId="77777777" w:rsidR="00FC6A1C" w:rsidRPr="00ED6FE3" w:rsidRDefault="00FC6A1C" w:rsidP="00FC6A1C">
      <w:pPr>
        <w:pStyle w:val="Bezmezer"/>
        <w:ind w:left="284" w:hanging="284"/>
        <w:jc w:val="both"/>
        <w:rPr>
          <w:rFonts w:ascii="Times New Roman" w:hAnsi="Times New Roman" w:cs="Times New Roman"/>
          <w:sz w:val="24"/>
          <w:szCs w:val="24"/>
        </w:rPr>
      </w:pPr>
      <w:r w:rsidRPr="006F4249">
        <w:rPr>
          <w:rFonts w:ascii="Times New Roman" w:hAnsi="Times New Roman" w:cs="Times New Roman"/>
          <w:sz w:val="24"/>
          <w:szCs w:val="24"/>
          <w:vertAlign w:val="superscript"/>
        </w:rPr>
        <w:t>86)</w:t>
      </w:r>
      <w:r w:rsidRPr="00ED6FE3">
        <w:rPr>
          <w:rFonts w:ascii="Times New Roman" w:hAnsi="Times New Roman" w:cs="Times New Roman"/>
          <w:sz w:val="24"/>
          <w:szCs w:val="24"/>
        </w:rPr>
        <w:t xml:space="preserve"> § 34a zákona č. 155/1995 Sb., ve znění pozdějších předpisů.</w:t>
      </w:r>
    </w:p>
    <w:p w14:paraId="16B3A9DA" w14:textId="77777777" w:rsidR="00FC6A1C" w:rsidRDefault="00FC6A1C" w:rsidP="00FC6A1C">
      <w:pPr>
        <w:pStyle w:val="Bezmezer"/>
        <w:ind w:left="284"/>
        <w:jc w:val="both"/>
        <w:rPr>
          <w:rFonts w:ascii="Times New Roman" w:hAnsi="Times New Roman" w:cs="Times New Roman"/>
          <w:sz w:val="24"/>
          <w:szCs w:val="24"/>
        </w:rPr>
      </w:pPr>
      <w:r w:rsidRPr="00ED6FE3">
        <w:rPr>
          <w:rFonts w:ascii="Times New Roman" w:hAnsi="Times New Roman" w:cs="Times New Roman"/>
          <w:sz w:val="24"/>
          <w:szCs w:val="24"/>
        </w:rPr>
        <w:t>Čl. II body 1 a 3 zákona č. 323/2021 Sb., kterým se mění zákon č. 155/1995 Sb., o důchodovém pojištění, ve znění pozdějších předpisů, a zákon č. 582/1991 Sb., o organizaci a provádění sociálního zabezpečení, ve znění pozdějších předpisů.</w:t>
      </w:r>
    </w:p>
    <w:p w14:paraId="0587D4C2" w14:textId="77777777" w:rsidR="00FC6A1C" w:rsidRDefault="00FC6A1C" w:rsidP="00FC6A1C">
      <w:pPr>
        <w:pStyle w:val="Bezmezer"/>
        <w:jc w:val="center"/>
        <w:rPr>
          <w:rFonts w:ascii="Times New Roman" w:hAnsi="Times New Roman" w:cs="Times New Roman"/>
          <w:sz w:val="24"/>
          <w:szCs w:val="24"/>
        </w:rPr>
      </w:pPr>
    </w:p>
    <w:p w14:paraId="46F9D1AB" w14:textId="77777777" w:rsidR="00FC6A1C" w:rsidRPr="00ED6FE3" w:rsidRDefault="00FC6A1C" w:rsidP="00FC6A1C">
      <w:pPr>
        <w:pStyle w:val="Bezmezer"/>
        <w:jc w:val="center"/>
        <w:rPr>
          <w:rFonts w:ascii="Times New Roman" w:hAnsi="Times New Roman" w:cs="Times New Roman"/>
          <w:sz w:val="24"/>
          <w:szCs w:val="24"/>
        </w:rPr>
      </w:pPr>
      <w:bookmarkStart w:id="0" w:name="_Hlk178314563"/>
      <w:r>
        <w:rPr>
          <w:rFonts w:ascii="Times New Roman" w:hAnsi="Times New Roman" w:cs="Times New Roman"/>
          <w:sz w:val="24"/>
          <w:szCs w:val="24"/>
        </w:rPr>
        <w:t>* * * * * *</w:t>
      </w:r>
    </w:p>
    <w:bookmarkEnd w:id="0"/>
    <w:p w14:paraId="78ED79FD" w14:textId="77777777" w:rsidR="00FC6A1C" w:rsidRDefault="00FC6A1C" w:rsidP="00FC6A1C">
      <w:pPr>
        <w:pStyle w:val="Bezmezer"/>
        <w:ind w:left="284" w:hanging="284"/>
        <w:jc w:val="both"/>
        <w:rPr>
          <w:rFonts w:ascii="Times New Roman" w:hAnsi="Times New Roman" w:cs="Times New Roman"/>
          <w:sz w:val="24"/>
          <w:szCs w:val="24"/>
        </w:rPr>
      </w:pPr>
    </w:p>
    <w:p w14:paraId="496DDC31" w14:textId="77777777" w:rsidR="00FC6A1C" w:rsidRPr="003E615B" w:rsidRDefault="00FC6A1C" w:rsidP="00FC6A1C">
      <w:pPr>
        <w:pStyle w:val="Bezmezer"/>
        <w:ind w:left="284" w:hanging="284"/>
        <w:jc w:val="center"/>
        <w:rPr>
          <w:rFonts w:ascii="Times New Roman" w:hAnsi="Times New Roman" w:cs="Times New Roman"/>
          <w:sz w:val="24"/>
          <w:szCs w:val="24"/>
        </w:rPr>
      </w:pPr>
      <w:r w:rsidRPr="003E615B">
        <w:rPr>
          <w:rFonts w:ascii="Times New Roman" w:hAnsi="Times New Roman" w:cs="Times New Roman"/>
          <w:sz w:val="24"/>
          <w:szCs w:val="24"/>
        </w:rPr>
        <w:t>§ 7</w:t>
      </w:r>
    </w:p>
    <w:p w14:paraId="16A51241" w14:textId="77777777" w:rsidR="00FC6A1C" w:rsidRPr="003E615B" w:rsidRDefault="00FC6A1C" w:rsidP="00FC6A1C">
      <w:pPr>
        <w:pStyle w:val="Bezmezer"/>
        <w:ind w:left="284" w:hanging="284"/>
        <w:jc w:val="center"/>
        <w:rPr>
          <w:rFonts w:ascii="Times New Roman" w:hAnsi="Times New Roman" w:cs="Times New Roman"/>
          <w:b/>
          <w:bCs/>
          <w:sz w:val="24"/>
          <w:szCs w:val="24"/>
        </w:rPr>
      </w:pPr>
      <w:r w:rsidRPr="003E615B">
        <w:rPr>
          <w:rFonts w:ascii="Times New Roman" w:hAnsi="Times New Roman" w:cs="Times New Roman"/>
          <w:b/>
          <w:bCs/>
          <w:sz w:val="24"/>
          <w:szCs w:val="24"/>
        </w:rPr>
        <w:t>Místní příslušnost</w:t>
      </w:r>
    </w:p>
    <w:p w14:paraId="55BA01E8" w14:textId="77777777" w:rsidR="00FC6A1C" w:rsidRDefault="00FC6A1C" w:rsidP="00FC6A1C">
      <w:pPr>
        <w:pStyle w:val="Bezmezer"/>
        <w:ind w:left="284" w:hanging="284"/>
        <w:jc w:val="both"/>
        <w:rPr>
          <w:rFonts w:ascii="Times New Roman" w:hAnsi="Times New Roman" w:cs="Times New Roman"/>
          <w:sz w:val="24"/>
          <w:szCs w:val="24"/>
        </w:rPr>
      </w:pPr>
    </w:p>
    <w:p w14:paraId="5BE80742" w14:textId="77777777" w:rsidR="00FC6A1C" w:rsidRPr="003E615B" w:rsidRDefault="00FC6A1C" w:rsidP="00FC6A1C">
      <w:pPr>
        <w:pStyle w:val="Bezmezer"/>
        <w:ind w:firstLine="708"/>
        <w:jc w:val="both"/>
        <w:rPr>
          <w:rFonts w:ascii="Times New Roman" w:hAnsi="Times New Roman" w:cs="Times New Roman"/>
          <w:sz w:val="24"/>
          <w:szCs w:val="24"/>
        </w:rPr>
      </w:pPr>
      <w:r w:rsidRPr="003E615B">
        <w:rPr>
          <w:rFonts w:ascii="Times New Roman" w:hAnsi="Times New Roman" w:cs="Times New Roman"/>
          <w:sz w:val="24"/>
          <w:szCs w:val="24"/>
        </w:rPr>
        <w:t>(1) Místní příslušnost územní správy sociálního zabezpečení, nestanoví-li se v tomto zákoně jinak, se řídí</w:t>
      </w:r>
    </w:p>
    <w:p w14:paraId="6F6B50FB" w14:textId="77777777" w:rsidR="00FC6A1C" w:rsidRPr="003E615B" w:rsidRDefault="00FC6A1C" w:rsidP="00FC6A1C">
      <w:pPr>
        <w:pStyle w:val="Bezmezer"/>
        <w:ind w:left="284" w:hanging="284"/>
        <w:jc w:val="both"/>
        <w:rPr>
          <w:rFonts w:ascii="Times New Roman" w:hAnsi="Times New Roman" w:cs="Times New Roman"/>
          <w:sz w:val="24"/>
          <w:szCs w:val="24"/>
        </w:rPr>
      </w:pPr>
      <w:r w:rsidRPr="003E615B">
        <w:rPr>
          <w:rFonts w:ascii="Times New Roman" w:hAnsi="Times New Roman" w:cs="Times New Roman"/>
          <w:sz w:val="24"/>
          <w:szCs w:val="24"/>
        </w:rPr>
        <w:t>a) sídlem zaniklého zaměstnavatele v případech uvedených v § 6 odst. 3 písm. u),</w:t>
      </w:r>
    </w:p>
    <w:p w14:paraId="030E9D81" w14:textId="359CF1FA" w:rsidR="00FC6A1C" w:rsidRPr="003E615B" w:rsidRDefault="00FC6A1C" w:rsidP="00FC6A1C">
      <w:pPr>
        <w:pStyle w:val="Bezmezer"/>
        <w:ind w:left="284" w:hanging="284"/>
        <w:jc w:val="both"/>
        <w:rPr>
          <w:rFonts w:ascii="Times New Roman" w:hAnsi="Times New Roman" w:cs="Times New Roman"/>
          <w:sz w:val="24"/>
          <w:szCs w:val="24"/>
        </w:rPr>
      </w:pPr>
      <w:r w:rsidRPr="003E615B">
        <w:rPr>
          <w:rFonts w:ascii="Times New Roman" w:hAnsi="Times New Roman" w:cs="Times New Roman"/>
          <w:sz w:val="24"/>
          <w:szCs w:val="24"/>
        </w:rPr>
        <w:t>b) místem trvalého pobytu občana nebo místem hlášeného pobytu</w:t>
      </w:r>
      <w:r w:rsidRPr="006F4249">
        <w:rPr>
          <w:rFonts w:ascii="Times New Roman" w:hAnsi="Times New Roman" w:cs="Times New Roman"/>
          <w:sz w:val="24"/>
          <w:szCs w:val="24"/>
          <w:vertAlign w:val="superscript"/>
        </w:rPr>
        <w:t>9a)</w:t>
      </w:r>
      <w:r w:rsidRPr="003E615B">
        <w:rPr>
          <w:rFonts w:ascii="Times New Roman" w:hAnsi="Times New Roman" w:cs="Times New Roman"/>
          <w:sz w:val="24"/>
          <w:szCs w:val="24"/>
        </w:rPr>
        <w:t xml:space="preserve"> v České republice, jde-li o cizince, v případech uvedených v § 6 odst. 3 písm. a) bod 18, písm. c), ch), k), o), r) a v) a v § 82 odst. 1,</w:t>
      </w:r>
    </w:p>
    <w:p w14:paraId="62BD1C20" w14:textId="77777777" w:rsidR="00FC6A1C" w:rsidRPr="003E615B" w:rsidRDefault="00FC6A1C" w:rsidP="00FC6A1C">
      <w:pPr>
        <w:pStyle w:val="Bezmezer"/>
        <w:ind w:left="284" w:hanging="284"/>
        <w:jc w:val="both"/>
        <w:rPr>
          <w:rFonts w:ascii="Times New Roman" w:hAnsi="Times New Roman" w:cs="Times New Roman"/>
          <w:sz w:val="24"/>
          <w:szCs w:val="24"/>
        </w:rPr>
      </w:pPr>
      <w:r w:rsidRPr="003E615B">
        <w:rPr>
          <w:rFonts w:ascii="Times New Roman" w:hAnsi="Times New Roman" w:cs="Times New Roman"/>
          <w:sz w:val="24"/>
          <w:szCs w:val="24"/>
        </w:rPr>
        <w:t>c) sídlem zaměstnavatele v případech uvedených v § 6 odst. 3 písm. o), r) a u), nelze-li určit místní příslušnost podle písmene d)</w:t>
      </w:r>
      <w:r>
        <w:rPr>
          <w:rFonts w:ascii="Times New Roman" w:hAnsi="Times New Roman" w:cs="Times New Roman"/>
          <w:sz w:val="24"/>
          <w:szCs w:val="24"/>
        </w:rPr>
        <w:t xml:space="preserve"> </w:t>
      </w:r>
      <w:r w:rsidRPr="00F459AC">
        <w:rPr>
          <w:rFonts w:ascii="Times New Roman" w:hAnsi="Times New Roman" w:cs="Times New Roman"/>
          <w:color w:val="FF0000"/>
          <w:sz w:val="24"/>
          <w:szCs w:val="24"/>
        </w:rPr>
        <w:t>bodu 1</w:t>
      </w:r>
      <w:r w:rsidRPr="003E615B">
        <w:rPr>
          <w:rFonts w:ascii="Times New Roman" w:hAnsi="Times New Roman" w:cs="Times New Roman"/>
          <w:sz w:val="24"/>
          <w:szCs w:val="24"/>
        </w:rPr>
        <w:t>; je-li zaměstnavatelem fyzická osoba, řídí se místní příslušnost územní správy sociálního zabezpečení místem trvalého pobytu fyzické osoby, popřípadě, jde-li o cizince, místem hlášeného pobytu</w:t>
      </w:r>
      <w:r w:rsidRPr="00CD60EA">
        <w:rPr>
          <w:rFonts w:ascii="Times New Roman" w:hAnsi="Times New Roman" w:cs="Times New Roman"/>
          <w:sz w:val="24"/>
          <w:szCs w:val="24"/>
          <w:vertAlign w:val="superscript"/>
        </w:rPr>
        <w:t>9a)</w:t>
      </w:r>
      <w:r w:rsidRPr="003E615B">
        <w:rPr>
          <w:rFonts w:ascii="Times New Roman" w:hAnsi="Times New Roman" w:cs="Times New Roman"/>
          <w:sz w:val="24"/>
          <w:szCs w:val="24"/>
        </w:rPr>
        <w:t xml:space="preserve"> v České republice, a nemá-li fyzická osoba hlášený ani trvalý pobyt v České republice a její místo trvalého pobytu je v cizině, místem jejího podnikání na území České republiky, popřípadě je-li zaměstnavatelem fyzická osoba, která nemá trvalý ani hlášený pobyt na území České republiky a ani na území České republiky nepodniká, avšak zaměstnává pro svou potřebu na území České republiky zaměstnance, řídí se místní příslušnost územní správy sociálního zabezpečení místem výkonu práce těchto zaměstnanců v případech uvedených v § 6 odst. 3 písm. o), r) a u),</w:t>
      </w:r>
    </w:p>
    <w:p w14:paraId="1C990C72" w14:textId="77777777" w:rsidR="00FC6A1C" w:rsidRPr="00F459AC" w:rsidRDefault="00FC6A1C" w:rsidP="00FC6A1C">
      <w:pPr>
        <w:pStyle w:val="Bezmezer"/>
        <w:ind w:left="284" w:hanging="284"/>
        <w:jc w:val="both"/>
        <w:rPr>
          <w:rFonts w:ascii="Times New Roman" w:hAnsi="Times New Roman" w:cs="Times New Roman"/>
          <w:color w:val="FF0000"/>
          <w:sz w:val="24"/>
          <w:szCs w:val="24"/>
        </w:rPr>
      </w:pPr>
      <w:r w:rsidRPr="00F459AC">
        <w:rPr>
          <w:rFonts w:ascii="Times New Roman" w:hAnsi="Times New Roman" w:cs="Times New Roman"/>
          <w:color w:val="FF0000"/>
          <w:sz w:val="24"/>
          <w:szCs w:val="24"/>
        </w:rPr>
        <w:t xml:space="preserve">d) v případech podle § 6 odst. 3 </w:t>
      </w:r>
      <w:r w:rsidRPr="00F459AC">
        <w:rPr>
          <w:rFonts w:ascii="Times New Roman" w:hAnsi="Times New Roman" w:cs="Times New Roman"/>
          <w:strike/>
          <w:sz w:val="24"/>
          <w:szCs w:val="24"/>
        </w:rPr>
        <w:t>písm. a) bodu 3,</w:t>
      </w:r>
      <w:r w:rsidRPr="00F459AC">
        <w:rPr>
          <w:rFonts w:ascii="Times New Roman" w:hAnsi="Times New Roman" w:cs="Times New Roman"/>
          <w:color w:val="FF0000"/>
          <w:sz w:val="24"/>
          <w:szCs w:val="24"/>
        </w:rPr>
        <w:t xml:space="preserve"> písm. o), r) a u) </w:t>
      </w:r>
    </w:p>
    <w:p w14:paraId="367F1FCC" w14:textId="77777777" w:rsidR="00FC6A1C" w:rsidRPr="00F459AC" w:rsidRDefault="00FC6A1C" w:rsidP="00FC6A1C">
      <w:pPr>
        <w:pStyle w:val="Bezmezer"/>
        <w:ind w:left="284" w:hanging="284"/>
        <w:jc w:val="both"/>
        <w:rPr>
          <w:rFonts w:ascii="Times New Roman" w:hAnsi="Times New Roman" w:cs="Times New Roman"/>
          <w:color w:val="FF0000"/>
          <w:sz w:val="24"/>
          <w:szCs w:val="24"/>
        </w:rPr>
      </w:pPr>
    </w:p>
    <w:p w14:paraId="45F3994B" w14:textId="77777777" w:rsidR="00FC6A1C" w:rsidRPr="00F459AC" w:rsidRDefault="00FC6A1C" w:rsidP="00FC6A1C">
      <w:pPr>
        <w:pStyle w:val="Bezmezer"/>
        <w:ind w:left="284"/>
        <w:jc w:val="both"/>
        <w:rPr>
          <w:rFonts w:ascii="Times New Roman" w:hAnsi="Times New Roman" w:cs="Times New Roman"/>
          <w:color w:val="FF0000"/>
          <w:sz w:val="24"/>
          <w:szCs w:val="24"/>
        </w:rPr>
      </w:pPr>
      <w:r w:rsidRPr="00F459AC">
        <w:rPr>
          <w:rFonts w:ascii="Times New Roman" w:hAnsi="Times New Roman" w:cs="Times New Roman"/>
          <w:color w:val="FF0000"/>
          <w:sz w:val="24"/>
          <w:szCs w:val="24"/>
        </w:rPr>
        <w:t xml:space="preserve">1. místem útvaru zaměstnavatele, ve kterém je vedena evidence mezd, jde-li o zaměstnavatele podle § 83 odst. 1 písm. a) bodu 1 zákona o nemocenském pojištění, </w:t>
      </w:r>
    </w:p>
    <w:p w14:paraId="2D4CB753" w14:textId="77777777" w:rsidR="00FC6A1C" w:rsidRPr="00F459AC" w:rsidRDefault="00FC6A1C" w:rsidP="00FC6A1C">
      <w:pPr>
        <w:pStyle w:val="Bezmezer"/>
        <w:ind w:left="284"/>
        <w:jc w:val="both"/>
        <w:rPr>
          <w:rFonts w:ascii="Times New Roman" w:hAnsi="Times New Roman" w:cs="Times New Roman"/>
          <w:strike/>
          <w:color w:val="FF0000"/>
          <w:sz w:val="24"/>
          <w:szCs w:val="24"/>
        </w:rPr>
      </w:pPr>
      <w:r w:rsidRPr="00F459AC">
        <w:rPr>
          <w:rFonts w:ascii="Times New Roman" w:hAnsi="Times New Roman" w:cs="Times New Roman"/>
          <w:color w:val="FF0000"/>
          <w:sz w:val="24"/>
          <w:szCs w:val="24"/>
        </w:rPr>
        <w:t>2. určením České správy sociálního zabezpečení, jde-li o zaměstnavatele podle § 83 odst. 1 písm. a) bodu 2 zákona o nemocenském pojištění,</w:t>
      </w:r>
    </w:p>
    <w:p w14:paraId="7321C643" w14:textId="60FBE321" w:rsidR="00FC6A1C" w:rsidRPr="003E615B" w:rsidRDefault="00FC6A1C" w:rsidP="00FC6A1C">
      <w:pPr>
        <w:pStyle w:val="Bezmezer"/>
        <w:ind w:left="284" w:hanging="284"/>
        <w:jc w:val="both"/>
        <w:rPr>
          <w:rFonts w:ascii="Times New Roman" w:hAnsi="Times New Roman" w:cs="Times New Roman"/>
          <w:sz w:val="24"/>
          <w:szCs w:val="24"/>
        </w:rPr>
      </w:pPr>
      <w:r w:rsidRPr="003E615B">
        <w:rPr>
          <w:rFonts w:ascii="Times New Roman" w:hAnsi="Times New Roman" w:cs="Times New Roman"/>
          <w:sz w:val="24"/>
          <w:szCs w:val="24"/>
        </w:rPr>
        <w:t>e) místem výkonu samostatné výdělečné činnosti v případech uvedených v § 6 odst. 3 písm. ch), o), r) a v), nemá-li osoba samostatně výdělečně činná místo trvalého pobytu na území České republiky, popřípadě, jde-li o cizince, místo hlášeného pobytu v České republice</w:t>
      </w:r>
      <w:r w:rsidRPr="006F4249">
        <w:rPr>
          <w:rFonts w:ascii="Times New Roman" w:hAnsi="Times New Roman" w:cs="Times New Roman"/>
          <w:sz w:val="24"/>
          <w:szCs w:val="24"/>
          <w:vertAlign w:val="superscript"/>
        </w:rPr>
        <w:t>9a)</w:t>
      </w:r>
      <w:r w:rsidRPr="003E615B">
        <w:rPr>
          <w:rFonts w:ascii="Times New Roman" w:hAnsi="Times New Roman" w:cs="Times New Roman"/>
          <w:sz w:val="24"/>
          <w:szCs w:val="24"/>
        </w:rPr>
        <w:t>; je-li několik míst výkonu samostatné výdělečné činnosti, je místně příslušná územní správa sociálního zabezpečení, v jejímž obvodu podle prohlášení fyzické osoby převažuje výkon samostatné výdělečné činnosti,</w:t>
      </w:r>
    </w:p>
    <w:p w14:paraId="6BF6C684" w14:textId="77777777" w:rsidR="00FC6A1C" w:rsidRPr="00F459AC" w:rsidRDefault="00FC6A1C" w:rsidP="00FC6A1C">
      <w:pPr>
        <w:pStyle w:val="Bezmezer"/>
        <w:ind w:left="284" w:hanging="284"/>
        <w:jc w:val="both"/>
        <w:rPr>
          <w:rFonts w:ascii="Times New Roman" w:hAnsi="Times New Roman" w:cs="Times New Roman"/>
          <w:color w:val="FF0000"/>
          <w:sz w:val="24"/>
          <w:szCs w:val="24"/>
        </w:rPr>
      </w:pPr>
      <w:r w:rsidRPr="00F459AC">
        <w:rPr>
          <w:rFonts w:ascii="Times New Roman" w:hAnsi="Times New Roman" w:cs="Times New Roman"/>
          <w:color w:val="FF0000"/>
          <w:sz w:val="24"/>
          <w:szCs w:val="24"/>
        </w:rPr>
        <w:lastRenderedPageBreak/>
        <w:t>f) v případech kontroly pojistného na sociální zabezpečení a příspěvku na státní politiku zaměstnanosti 1. místem sídla organizačního útvaru, ve kterém je vedena evidence platů státních zaměstnanců, jde-li o zaměstnavatele podle § 83 odst. 1 písm. a) bodu 1 zákona o nemocenském pojištění, nebo 2. určením České správy sociálního zabezpečení, jde-li o zaměstnavatele podle § 83 odst. 1 písm. a) bodu 2 zákona o nemocenském pojištění,</w:t>
      </w:r>
    </w:p>
    <w:p w14:paraId="752AB7F3" w14:textId="3A4544A0" w:rsidR="00FC6A1C" w:rsidRPr="003E615B" w:rsidRDefault="00FC6A1C" w:rsidP="00FC6A1C">
      <w:pPr>
        <w:pStyle w:val="Bezmezer"/>
        <w:ind w:left="284" w:hanging="284"/>
        <w:jc w:val="both"/>
        <w:rPr>
          <w:rFonts w:ascii="Times New Roman" w:hAnsi="Times New Roman" w:cs="Times New Roman"/>
          <w:sz w:val="24"/>
          <w:szCs w:val="24"/>
        </w:rPr>
      </w:pPr>
      <w:r w:rsidRPr="003E615B">
        <w:rPr>
          <w:rFonts w:ascii="Times New Roman" w:hAnsi="Times New Roman" w:cs="Times New Roman"/>
          <w:sz w:val="24"/>
          <w:szCs w:val="24"/>
        </w:rPr>
        <w:t>g) místem trvalého pobytu, popřípadě, jde-li o cizince, místem hlášeného pobytu</w:t>
      </w:r>
      <w:r w:rsidRPr="006F4249">
        <w:rPr>
          <w:rFonts w:ascii="Times New Roman" w:hAnsi="Times New Roman" w:cs="Times New Roman"/>
          <w:sz w:val="24"/>
          <w:szCs w:val="24"/>
          <w:vertAlign w:val="superscript"/>
        </w:rPr>
        <w:t>9a)</w:t>
      </w:r>
      <w:r w:rsidRPr="003E615B">
        <w:rPr>
          <w:rFonts w:ascii="Times New Roman" w:hAnsi="Times New Roman" w:cs="Times New Roman"/>
          <w:sz w:val="24"/>
          <w:szCs w:val="24"/>
        </w:rPr>
        <w:t xml:space="preserve"> v České republice, osoby, která byla bezmocná před 1. lednem 2007 nebo která je závislá na péči nebo pomoci jiné osoby, v případech uvedených v § 6 odst. 3 písm. a) bodech 11 až 13; přitom je rozhodné místo trvalého, popřípadě hlášeného pobytu ke dni skončení péče, a v případě trvání péče místo trvalého, popřípadě hlášeného pobytu ke dni podání návrhu na zahájení řízení (§ 85 odst. 2),</w:t>
      </w:r>
    </w:p>
    <w:p w14:paraId="02DFEB2E" w14:textId="0F5276B5" w:rsidR="00FC6A1C" w:rsidRPr="003E615B" w:rsidRDefault="00FC6A1C" w:rsidP="00FC6A1C">
      <w:pPr>
        <w:pStyle w:val="Bezmezer"/>
        <w:ind w:left="284" w:hanging="284"/>
        <w:jc w:val="both"/>
        <w:rPr>
          <w:rFonts w:ascii="Times New Roman" w:hAnsi="Times New Roman" w:cs="Times New Roman"/>
          <w:sz w:val="24"/>
          <w:szCs w:val="24"/>
        </w:rPr>
      </w:pPr>
      <w:r w:rsidRPr="003E615B">
        <w:rPr>
          <w:rFonts w:ascii="Times New Roman" w:hAnsi="Times New Roman" w:cs="Times New Roman"/>
          <w:sz w:val="24"/>
          <w:szCs w:val="24"/>
        </w:rPr>
        <w:t>h) místem, kde se nachází provozovna, ve které se vykonává činnost na základě státního povolení k provozování živnosti vedení spisovny</w:t>
      </w:r>
      <w:r w:rsidRPr="0042515D">
        <w:rPr>
          <w:rFonts w:ascii="Times New Roman" w:hAnsi="Times New Roman" w:cs="Times New Roman"/>
          <w:sz w:val="24"/>
          <w:szCs w:val="24"/>
          <w:vertAlign w:val="superscript"/>
        </w:rPr>
        <w:t>78)</w:t>
      </w:r>
      <w:r w:rsidRPr="003E615B">
        <w:rPr>
          <w:rFonts w:ascii="Times New Roman" w:hAnsi="Times New Roman" w:cs="Times New Roman"/>
          <w:sz w:val="24"/>
          <w:szCs w:val="24"/>
        </w:rPr>
        <w:t>, anebo spisovna nebo správní archiv podle zákona upravujícího archivnictví a spisovou službu, v případech uvedených v § 35a odst. 7,</w:t>
      </w:r>
    </w:p>
    <w:p w14:paraId="634DE79A" w14:textId="0E668D96" w:rsidR="00FC6A1C" w:rsidRPr="003E615B" w:rsidRDefault="00FC6A1C" w:rsidP="00FC6A1C">
      <w:pPr>
        <w:pStyle w:val="Bezmezer"/>
        <w:ind w:left="284" w:hanging="284"/>
        <w:jc w:val="both"/>
        <w:rPr>
          <w:rFonts w:ascii="Times New Roman" w:hAnsi="Times New Roman" w:cs="Times New Roman"/>
          <w:sz w:val="24"/>
          <w:szCs w:val="24"/>
        </w:rPr>
      </w:pPr>
      <w:r w:rsidRPr="003E615B">
        <w:rPr>
          <w:rFonts w:ascii="Times New Roman" w:hAnsi="Times New Roman" w:cs="Times New Roman"/>
          <w:sz w:val="24"/>
          <w:szCs w:val="24"/>
        </w:rPr>
        <w:t>i) místem trvalého pobytu, popřípadě jde-li o cizince, místem hlášeného pobytu</w:t>
      </w:r>
      <w:r w:rsidRPr="006F4249">
        <w:rPr>
          <w:rFonts w:ascii="Times New Roman" w:hAnsi="Times New Roman" w:cs="Times New Roman"/>
          <w:sz w:val="24"/>
          <w:szCs w:val="24"/>
          <w:vertAlign w:val="superscript"/>
        </w:rPr>
        <w:t>9a)</w:t>
      </w:r>
      <w:r w:rsidRPr="003E615B">
        <w:rPr>
          <w:rFonts w:ascii="Times New Roman" w:hAnsi="Times New Roman" w:cs="Times New Roman"/>
          <w:sz w:val="24"/>
          <w:szCs w:val="24"/>
        </w:rPr>
        <w:t xml:space="preserve"> v České republice, osoby, na základě jejíž žádosti vznikl spor uvedený v § 6 odst. 3 písm. a) bodě 14.</w:t>
      </w:r>
    </w:p>
    <w:p w14:paraId="3EBAD903" w14:textId="77777777" w:rsidR="00FC6A1C" w:rsidRDefault="00FC6A1C" w:rsidP="00FC6A1C">
      <w:pPr>
        <w:pStyle w:val="Bezmezer"/>
        <w:ind w:left="284" w:hanging="284"/>
        <w:jc w:val="both"/>
        <w:rPr>
          <w:rFonts w:ascii="Times New Roman" w:hAnsi="Times New Roman" w:cs="Times New Roman"/>
          <w:sz w:val="24"/>
          <w:szCs w:val="24"/>
        </w:rPr>
      </w:pPr>
    </w:p>
    <w:p w14:paraId="21241F4F" w14:textId="77777777" w:rsidR="00FC6A1C" w:rsidRPr="003E615B" w:rsidRDefault="00FC6A1C" w:rsidP="00FC6A1C">
      <w:pPr>
        <w:pStyle w:val="Bezmezer"/>
        <w:ind w:firstLine="708"/>
        <w:jc w:val="both"/>
        <w:rPr>
          <w:rFonts w:ascii="Times New Roman" w:hAnsi="Times New Roman" w:cs="Times New Roman"/>
          <w:sz w:val="24"/>
          <w:szCs w:val="24"/>
        </w:rPr>
      </w:pPr>
      <w:r w:rsidRPr="003E615B">
        <w:rPr>
          <w:rFonts w:ascii="Times New Roman" w:hAnsi="Times New Roman" w:cs="Times New Roman"/>
          <w:sz w:val="24"/>
          <w:szCs w:val="24"/>
        </w:rPr>
        <w:t xml:space="preserve">(2) Místní příslušnost územní správy sociálního zabezpečení ve věcech důchodového pojištění a pojistného na sociální zabezpečení a příspěvku na státní politiku zaměstnanosti podle odstavce 1 písm. c), d) a f) </w:t>
      </w:r>
      <w:r w:rsidRPr="00F85E51">
        <w:rPr>
          <w:rFonts w:ascii="Times New Roman" w:hAnsi="Times New Roman" w:cs="Times New Roman"/>
          <w:strike/>
          <w:sz w:val="24"/>
          <w:szCs w:val="24"/>
        </w:rPr>
        <w:t>a podle § 39 odst. 1</w:t>
      </w:r>
      <w:r w:rsidRPr="003E615B">
        <w:rPr>
          <w:rFonts w:ascii="Times New Roman" w:hAnsi="Times New Roman" w:cs="Times New Roman"/>
          <w:sz w:val="24"/>
          <w:szCs w:val="24"/>
        </w:rPr>
        <w:t xml:space="preserve"> se řídí místní příslušností územní správy sociálního zabezpečení pro provádění nemocenského pojištění určené rozhodnutím České správy sociálního zabezpečení podle § 83 odst. 6 zákona o nemocenském pojištění.</w:t>
      </w:r>
    </w:p>
    <w:p w14:paraId="01D1DDAA" w14:textId="77777777" w:rsidR="00FC6A1C" w:rsidRPr="003E615B" w:rsidRDefault="00FC6A1C" w:rsidP="00FC6A1C">
      <w:pPr>
        <w:pStyle w:val="Bezmezer"/>
        <w:ind w:left="284" w:hanging="284"/>
        <w:jc w:val="both"/>
        <w:rPr>
          <w:rFonts w:ascii="Times New Roman" w:hAnsi="Times New Roman" w:cs="Times New Roman"/>
          <w:sz w:val="24"/>
          <w:szCs w:val="24"/>
        </w:rPr>
      </w:pPr>
      <w:r w:rsidRPr="003E615B">
        <w:rPr>
          <w:rFonts w:ascii="Times New Roman" w:hAnsi="Times New Roman" w:cs="Times New Roman"/>
          <w:sz w:val="24"/>
          <w:szCs w:val="24"/>
        </w:rPr>
        <w:t>------------------------------------------------------------------</w:t>
      </w:r>
    </w:p>
    <w:p w14:paraId="6B316C91" w14:textId="77777777" w:rsidR="00FC6A1C" w:rsidRPr="003E615B" w:rsidRDefault="00FC6A1C" w:rsidP="00FC6A1C">
      <w:pPr>
        <w:pStyle w:val="Bezmezer"/>
        <w:ind w:left="284" w:hanging="284"/>
        <w:jc w:val="both"/>
        <w:rPr>
          <w:rFonts w:ascii="Times New Roman" w:hAnsi="Times New Roman" w:cs="Times New Roman"/>
          <w:sz w:val="24"/>
          <w:szCs w:val="24"/>
        </w:rPr>
      </w:pPr>
      <w:r w:rsidRPr="0042515D">
        <w:rPr>
          <w:rFonts w:ascii="Times New Roman" w:hAnsi="Times New Roman" w:cs="Times New Roman"/>
          <w:sz w:val="24"/>
          <w:szCs w:val="24"/>
          <w:vertAlign w:val="superscript"/>
        </w:rPr>
        <w:t>9a)</w:t>
      </w:r>
      <w:r w:rsidRPr="003E615B">
        <w:rPr>
          <w:rFonts w:ascii="Times New Roman" w:hAnsi="Times New Roman" w:cs="Times New Roman"/>
          <w:sz w:val="24"/>
          <w:szCs w:val="24"/>
        </w:rPr>
        <w:t xml:space="preserve"> § 93 zákona č. 326/1999 Sb., o pobytu cizinců na území České republiky a o změně některých zákonů, ve znění pozdějších předpisů.</w:t>
      </w:r>
    </w:p>
    <w:p w14:paraId="621EDE27" w14:textId="77777777" w:rsidR="00FC6A1C"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78)</w:t>
      </w:r>
      <w:r w:rsidRPr="003E615B">
        <w:rPr>
          <w:rFonts w:ascii="Times New Roman" w:hAnsi="Times New Roman" w:cs="Times New Roman"/>
          <w:sz w:val="24"/>
          <w:szCs w:val="24"/>
        </w:rPr>
        <w:t xml:space="preserve"> § 26 a 27 zákona č. 455/1991 Sb., o živnostenském podnikání, ve znění pozdějších předpisů. § 49 zákona č. 499/2004 Sb., o archivnictví a spisové službě a o změně některých zákonů, ve znění pozdějších předpisů.</w:t>
      </w:r>
    </w:p>
    <w:p w14:paraId="553D6917" w14:textId="77777777" w:rsidR="00FC6A1C" w:rsidRDefault="00FC6A1C" w:rsidP="00FC6A1C">
      <w:pPr>
        <w:pStyle w:val="Bezmezer"/>
        <w:ind w:left="284" w:hanging="284"/>
        <w:jc w:val="both"/>
        <w:rPr>
          <w:rFonts w:ascii="Times New Roman" w:hAnsi="Times New Roman" w:cs="Times New Roman"/>
          <w:sz w:val="24"/>
          <w:szCs w:val="24"/>
        </w:rPr>
      </w:pPr>
    </w:p>
    <w:p w14:paraId="2FF578EA" w14:textId="77777777" w:rsidR="00FC6A1C" w:rsidRDefault="00FC6A1C" w:rsidP="00FC6A1C">
      <w:pPr>
        <w:pStyle w:val="Bezmezer"/>
        <w:jc w:val="center"/>
        <w:rPr>
          <w:rFonts w:ascii="Times New Roman" w:hAnsi="Times New Roman" w:cs="Times New Roman"/>
          <w:sz w:val="24"/>
          <w:szCs w:val="24"/>
        </w:rPr>
      </w:pPr>
      <w:r>
        <w:rPr>
          <w:rFonts w:ascii="Times New Roman" w:hAnsi="Times New Roman" w:cs="Times New Roman"/>
          <w:sz w:val="24"/>
          <w:szCs w:val="24"/>
        </w:rPr>
        <w:t>* * * * * *</w:t>
      </w:r>
    </w:p>
    <w:p w14:paraId="772C6F83" w14:textId="77777777" w:rsidR="00FC6A1C" w:rsidRDefault="00FC6A1C" w:rsidP="00FC6A1C">
      <w:pPr>
        <w:pStyle w:val="Bezmezer"/>
        <w:ind w:left="284" w:hanging="284"/>
        <w:jc w:val="center"/>
        <w:rPr>
          <w:rFonts w:ascii="Times New Roman" w:hAnsi="Times New Roman" w:cs="Times New Roman"/>
          <w:sz w:val="24"/>
          <w:szCs w:val="24"/>
        </w:rPr>
      </w:pPr>
      <w:r w:rsidRPr="0028412F">
        <w:rPr>
          <w:rFonts w:ascii="Times New Roman" w:hAnsi="Times New Roman" w:cs="Times New Roman"/>
          <w:sz w:val="24"/>
          <w:szCs w:val="24"/>
        </w:rPr>
        <w:t>§ 35a</w:t>
      </w:r>
    </w:p>
    <w:p w14:paraId="7EBEF1DE" w14:textId="77777777" w:rsidR="00FC6A1C" w:rsidRPr="0028412F" w:rsidRDefault="00FC6A1C" w:rsidP="00FC6A1C">
      <w:pPr>
        <w:pStyle w:val="Bezmezer"/>
        <w:ind w:left="284" w:hanging="284"/>
        <w:jc w:val="center"/>
        <w:rPr>
          <w:rFonts w:ascii="Times New Roman" w:hAnsi="Times New Roman" w:cs="Times New Roman"/>
          <w:sz w:val="24"/>
          <w:szCs w:val="24"/>
        </w:rPr>
      </w:pPr>
    </w:p>
    <w:p w14:paraId="7E51C675" w14:textId="77777777" w:rsidR="00FC6A1C" w:rsidRPr="002D6C9C" w:rsidRDefault="00FC6A1C" w:rsidP="00FC6A1C">
      <w:pPr>
        <w:pStyle w:val="Bezmezer"/>
        <w:jc w:val="center"/>
        <w:rPr>
          <w:rFonts w:ascii="Times New Roman" w:hAnsi="Times New Roman" w:cs="Times New Roman"/>
          <w:b/>
          <w:bCs/>
          <w:sz w:val="24"/>
          <w:szCs w:val="24"/>
        </w:rPr>
      </w:pPr>
      <w:r w:rsidRPr="002D6C9C">
        <w:rPr>
          <w:rFonts w:ascii="Times New Roman" w:hAnsi="Times New Roman" w:cs="Times New Roman"/>
          <w:b/>
          <w:bCs/>
          <w:sz w:val="24"/>
          <w:szCs w:val="24"/>
        </w:rPr>
        <w:t>Povinnost zaměstnavatelů vést záznamy a podávat hlášení pro účely důchodového pojištění</w:t>
      </w:r>
    </w:p>
    <w:p w14:paraId="22377D9A" w14:textId="77777777" w:rsidR="00FC6A1C" w:rsidRDefault="00FC6A1C" w:rsidP="00FC6A1C">
      <w:pPr>
        <w:pStyle w:val="Bezmezer"/>
        <w:jc w:val="both"/>
        <w:rPr>
          <w:rFonts w:ascii="Times New Roman" w:hAnsi="Times New Roman" w:cs="Times New Roman"/>
          <w:sz w:val="24"/>
          <w:szCs w:val="24"/>
        </w:rPr>
      </w:pPr>
    </w:p>
    <w:p w14:paraId="45DA439A" w14:textId="5055019A" w:rsidR="00FC6A1C" w:rsidRPr="0028412F" w:rsidRDefault="00FC6A1C" w:rsidP="00FC6A1C">
      <w:pPr>
        <w:pStyle w:val="Bezmezer"/>
        <w:ind w:firstLine="708"/>
        <w:jc w:val="both"/>
        <w:rPr>
          <w:rFonts w:ascii="Times New Roman" w:hAnsi="Times New Roman" w:cs="Times New Roman"/>
          <w:sz w:val="24"/>
          <w:szCs w:val="24"/>
        </w:rPr>
      </w:pPr>
      <w:r w:rsidRPr="0028412F">
        <w:rPr>
          <w:rFonts w:ascii="Times New Roman" w:hAnsi="Times New Roman" w:cs="Times New Roman"/>
          <w:sz w:val="24"/>
          <w:szCs w:val="24"/>
        </w:rPr>
        <w:t xml:space="preserve">(1) Zaměstnavatelem se pro účely důchodového pojištění rozumí právnická nebo fyzická osoba, která zaměstnává jiné fyzické osoby nebo k níž jsou fyzické osoby ve vztahu, který zakládá účast na důchodovém pojištění. Za zaměstnavatele se považují též organizační složky státu, v nichž jsou zařazeny fyzické osoby v pracovním poměru nebo </w:t>
      </w:r>
      <w:proofErr w:type="spellStart"/>
      <w:r w:rsidRPr="0028412F">
        <w:rPr>
          <w:rFonts w:ascii="Times New Roman" w:hAnsi="Times New Roman" w:cs="Times New Roman"/>
          <w:sz w:val="24"/>
          <w:szCs w:val="24"/>
        </w:rPr>
        <w:t>činny</w:t>
      </w:r>
      <w:proofErr w:type="spellEnd"/>
      <w:r w:rsidRPr="0028412F">
        <w:rPr>
          <w:rFonts w:ascii="Times New Roman" w:hAnsi="Times New Roman" w:cs="Times New Roman"/>
          <w:sz w:val="24"/>
          <w:szCs w:val="24"/>
        </w:rPr>
        <w:t xml:space="preserve"> na základě dohody o pracovní činnosti nebo dohody o provedení práce, služební úřady, v nichž jsou státní zaměstnanci podle zákona o státní službě</w:t>
      </w:r>
      <w:r w:rsidRPr="00F62A4A">
        <w:rPr>
          <w:rFonts w:ascii="Times New Roman" w:hAnsi="Times New Roman" w:cs="Times New Roman"/>
          <w:sz w:val="24"/>
          <w:szCs w:val="24"/>
          <w:vertAlign w:val="superscript"/>
        </w:rPr>
        <w:t>3a)</w:t>
      </w:r>
      <w:r w:rsidRPr="0028412F">
        <w:rPr>
          <w:rFonts w:ascii="Times New Roman" w:hAnsi="Times New Roman" w:cs="Times New Roman"/>
          <w:sz w:val="24"/>
          <w:szCs w:val="24"/>
        </w:rPr>
        <w:t xml:space="preserve"> zařazeni k výkonu státní služby, věznice, v nichž vykonává trest odnětí svobody odsouzený zařazený do práce, ústavy pro výkon zabezpečovací detence, v nichž vykonávají zabezpečovací detenci osoby zařazené do práce, a příslušné útvary, složky nebo jiné organizační části bezpečnostních sborů nebo ozbrojených sil České republiky, které vyplácejí příslušníkům bezpečnostních sborů služební příjem nebo vojákům z povolání služební plat nebo služné u ostatních vojáků vykonávajících vojenskou činnou službu (dále jen "útvar"). Za zaměstnavatele se považuje dále organizační složka právnické osoby, která má sídlo ve státě, s nímž Česká republika neuzavřela mezinárodní smlouvu o sociálním zabezpečení, pokud je tato složka zapsána v obchodním rejstříku a tato právnická osoba </w:t>
      </w:r>
      <w:r w:rsidRPr="0028412F">
        <w:rPr>
          <w:rFonts w:ascii="Times New Roman" w:hAnsi="Times New Roman" w:cs="Times New Roman"/>
          <w:sz w:val="24"/>
          <w:szCs w:val="24"/>
        </w:rPr>
        <w:lastRenderedPageBreak/>
        <w:t>zaměstnává vedoucí zaměstnance této organizační složky, pokud tito zaměstnanci mají místo výkonu práce trvale v České republice.</w:t>
      </w:r>
    </w:p>
    <w:p w14:paraId="61604FCC" w14:textId="77777777" w:rsidR="00FC6A1C" w:rsidRDefault="00FC6A1C" w:rsidP="00FC6A1C">
      <w:pPr>
        <w:pStyle w:val="Bezmezer"/>
        <w:jc w:val="both"/>
        <w:rPr>
          <w:rFonts w:ascii="Times New Roman" w:hAnsi="Times New Roman" w:cs="Times New Roman"/>
          <w:sz w:val="24"/>
          <w:szCs w:val="24"/>
        </w:rPr>
      </w:pPr>
    </w:p>
    <w:p w14:paraId="46E231AE" w14:textId="77777777" w:rsidR="00FC6A1C" w:rsidRPr="0028412F" w:rsidRDefault="00FC6A1C" w:rsidP="00FC6A1C">
      <w:pPr>
        <w:pStyle w:val="Bezmezer"/>
        <w:ind w:firstLine="708"/>
        <w:jc w:val="both"/>
        <w:rPr>
          <w:rFonts w:ascii="Times New Roman" w:hAnsi="Times New Roman" w:cs="Times New Roman"/>
          <w:sz w:val="24"/>
          <w:szCs w:val="24"/>
        </w:rPr>
      </w:pPr>
      <w:r w:rsidRPr="0028412F">
        <w:rPr>
          <w:rFonts w:ascii="Times New Roman" w:hAnsi="Times New Roman" w:cs="Times New Roman"/>
          <w:sz w:val="24"/>
          <w:szCs w:val="24"/>
        </w:rPr>
        <w:t>(2) Zaměstnavatelé jsou povinni vést potřebné záznamy o skutečnostech rozhodných pro nárok na dávky důchodového pojištění, jejich výši a výplatu a předkládat je příslušným orgánům sociálního zabezpečení.</w:t>
      </w:r>
    </w:p>
    <w:p w14:paraId="6E98C19D" w14:textId="77777777" w:rsidR="00FC6A1C" w:rsidRDefault="00FC6A1C" w:rsidP="00FC6A1C">
      <w:pPr>
        <w:pStyle w:val="Bezmezer"/>
        <w:jc w:val="both"/>
        <w:rPr>
          <w:rFonts w:ascii="Times New Roman" w:hAnsi="Times New Roman" w:cs="Times New Roman"/>
          <w:sz w:val="24"/>
          <w:szCs w:val="24"/>
        </w:rPr>
      </w:pPr>
    </w:p>
    <w:p w14:paraId="7548A954" w14:textId="77777777" w:rsidR="00FC6A1C" w:rsidRPr="0028412F" w:rsidRDefault="00FC6A1C" w:rsidP="00FC6A1C">
      <w:pPr>
        <w:pStyle w:val="Bezmezer"/>
        <w:ind w:firstLine="708"/>
        <w:jc w:val="both"/>
        <w:rPr>
          <w:rFonts w:ascii="Times New Roman" w:hAnsi="Times New Roman" w:cs="Times New Roman"/>
          <w:sz w:val="24"/>
          <w:szCs w:val="24"/>
        </w:rPr>
      </w:pPr>
      <w:r w:rsidRPr="0028412F">
        <w:rPr>
          <w:rFonts w:ascii="Times New Roman" w:hAnsi="Times New Roman" w:cs="Times New Roman"/>
          <w:sz w:val="24"/>
          <w:szCs w:val="24"/>
        </w:rPr>
        <w:t>(3) Změny ve skutečnostech rozhodných pro nárok na dávku a jeho trvání a pro výši a výplatu dávky jsou zaměstnavatelé povinni písemně hlásit, není-li určeno jinak, do osmi dnů. Na výzvu orgánů sociálního zabezpečení jsou zaměstnavatelé povinni podat hlášení a předložit záznamy ve lhůtě určené tímto orgánem, a není-li lhůta určena, do osmi dnů od doručení výzvy.</w:t>
      </w:r>
    </w:p>
    <w:p w14:paraId="7F95011C" w14:textId="77777777" w:rsidR="00FC6A1C" w:rsidRDefault="00FC6A1C" w:rsidP="00FC6A1C">
      <w:pPr>
        <w:pStyle w:val="Bezmezer"/>
        <w:jc w:val="both"/>
        <w:rPr>
          <w:rFonts w:ascii="Times New Roman" w:hAnsi="Times New Roman" w:cs="Times New Roman"/>
          <w:sz w:val="24"/>
          <w:szCs w:val="24"/>
        </w:rPr>
      </w:pPr>
    </w:p>
    <w:p w14:paraId="12588A48" w14:textId="77777777" w:rsidR="00FC6A1C" w:rsidRPr="0028412F" w:rsidRDefault="00FC6A1C" w:rsidP="00FC6A1C">
      <w:pPr>
        <w:pStyle w:val="Bezmezer"/>
        <w:ind w:firstLine="708"/>
        <w:jc w:val="both"/>
        <w:rPr>
          <w:rFonts w:ascii="Times New Roman" w:hAnsi="Times New Roman" w:cs="Times New Roman"/>
          <w:sz w:val="24"/>
          <w:szCs w:val="24"/>
        </w:rPr>
      </w:pPr>
      <w:r w:rsidRPr="0028412F">
        <w:rPr>
          <w:rFonts w:ascii="Times New Roman" w:hAnsi="Times New Roman" w:cs="Times New Roman"/>
          <w:sz w:val="24"/>
          <w:szCs w:val="24"/>
        </w:rPr>
        <w:t>(4) Zaměstnavatelé jsou povinni uschovávat</w:t>
      </w:r>
    </w:p>
    <w:p w14:paraId="69BDB06A" w14:textId="77777777" w:rsidR="00FC6A1C" w:rsidRPr="003D1864" w:rsidRDefault="00FC6A1C" w:rsidP="00FC6A1C">
      <w:pPr>
        <w:pStyle w:val="Bezmezer"/>
        <w:ind w:left="284" w:hanging="284"/>
        <w:jc w:val="both"/>
        <w:rPr>
          <w:rFonts w:ascii="Times New Roman" w:hAnsi="Times New Roman" w:cs="Times New Roman"/>
          <w:strike/>
          <w:sz w:val="24"/>
          <w:szCs w:val="24"/>
        </w:rPr>
      </w:pPr>
      <w:r w:rsidRPr="003D1864">
        <w:rPr>
          <w:rFonts w:ascii="Times New Roman" w:hAnsi="Times New Roman" w:cs="Times New Roman"/>
          <w:strike/>
          <w:sz w:val="24"/>
          <w:szCs w:val="24"/>
        </w:rPr>
        <w:t>a) stejnopisy evidenčních listů (§ 38 odst. 5 věta první) vyhotovených v kalendářním roce, kterého se týkají, nebo v bezprostředně následujícím kalendářním roce po dobu 3 kalendářních roků po roce, kterého se týkají, a stejnopisy ostatních evidenčních listů po dobu 3 kalendářních roků po roce, ve kterém byly vyhotoveny,</w:t>
      </w:r>
    </w:p>
    <w:p w14:paraId="2D25BE8E" w14:textId="77777777" w:rsidR="00FC6A1C" w:rsidRPr="0028412F" w:rsidRDefault="00FC6A1C" w:rsidP="00FC6A1C">
      <w:pPr>
        <w:pStyle w:val="Bezmezer"/>
        <w:ind w:left="284" w:hanging="284"/>
        <w:jc w:val="both"/>
        <w:rPr>
          <w:rFonts w:ascii="Times New Roman" w:hAnsi="Times New Roman" w:cs="Times New Roman"/>
          <w:sz w:val="24"/>
          <w:szCs w:val="24"/>
        </w:rPr>
      </w:pPr>
      <w:r w:rsidRPr="003D1864">
        <w:rPr>
          <w:rFonts w:ascii="Times New Roman" w:hAnsi="Times New Roman" w:cs="Times New Roman"/>
          <w:b/>
          <w:bCs/>
          <w:sz w:val="24"/>
          <w:szCs w:val="24"/>
        </w:rPr>
        <w:t>a)</w:t>
      </w:r>
      <w:r>
        <w:rPr>
          <w:rFonts w:ascii="Times New Roman" w:hAnsi="Times New Roman" w:cs="Times New Roman"/>
          <w:sz w:val="24"/>
          <w:szCs w:val="24"/>
        </w:rPr>
        <w:t xml:space="preserve"> </w:t>
      </w:r>
      <w:r w:rsidRPr="003D1864">
        <w:rPr>
          <w:rFonts w:ascii="Times New Roman" w:hAnsi="Times New Roman" w:cs="Times New Roman"/>
          <w:strike/>
          <w:sz w:val="24"/>
          <w:szCs w:val="24"/>
        </w:rPr>
        <w:t>b)</w:t>
      </w:r>
      <w:r w:rsidRPr="0028412F">
        <w:rPr>
          <w:rFonts w:ascii="Times New Roman" w:hAnsi="Times New Roman" w:cs="Times New Roman"/>
          <w:sz w:val="24"/>
          <w:szCs w:val="24"/>
        </w:rPr>
        <w:t xml:space="preserve"> záznamy o skutečnostech vedených v evidenci podle § 37 odst. 1 </w:t>
      </w:r>
      <w:r w:rsidRPr="00D305C7">
        <w:rPr>
          <w:rFonts w:ascii="Times New Roman" w:hAnsi="Times New Roman" w:cs="Times New Roman"/>
          <w:sz w:val="24"/>
          <w:szCs w:val="24"/>
        </w:rPr>
        <w:t>písm. h)</w:t>
      </w:r>
      <w:r w:rsidRPr="0028412F">
        <w:rPr>
          <w:rFonts w:ascii="Times New Roman" w:hAnsi="Times New Roman" w:cs="Times New Roman"/>
          <w:sz w:val="24"/>
          <w:szCs w:val="24"/>
        </w:rPr>
        <w:t xml:space="preserve"> po dobu 6 kalendářních roků následujících po měsíci, kterého se záznam týká, vždy však po dobu 3 kalendářních roků následujících po měsíci, v němž bylo dlužné pojistné za tento měsíc zaplaceno,</w:t>
      </w:r>
    </w:p>
    <w:p w14:paraId="1C0C2495" w14:textId="77777777" w:rsidR="00FC6A1C" w:rsidRPr="0028412F" w:rsidRDefault="00FC6A1C" w:rsidP="00FC6A1C">
      <w:pPr>
        <w:pStyle w:val="Bezmezer"/>
        <w:ind w:left="284" w:hanging="284"/>
        <w:jc w:val="both"/>
        <w:rPr>
          <w:rFonts w:ascii="Times New Roman" w:hAnsi="Times New Roman" w:cs="Times New Roman"/>
          <w:sz w:val="24"/>
          <w:szCs w:val="24"/>
        </w:rPr>
      </w:pPr>
      <w:r w:rsidRPr="003D1864">
        <w:rPr>
          <w:rFonts w:ascii="Times New Roman" w:hAnsi="Times New Roman" w:cs="Times New Roman"/>
          <w:b/>
          <w:bCs/>
          <w:sz w:val="24"/>
          <w:szCs w:val="24"/>
        </w:rPr>
        <w:t>b)</w:t>
      </w:r>
      <w:r>
        <w:rPr>
          <w:rFonts w:ascii="Times New Roman" w:hAnsi="Times New Roman" w:cs="Times New Roman"/>
          <w:sz w:val="24"/>
          <w:szCs w:val="24"/>
        </w:rPr>
        <w:t xml:space="preserve"> </w:t>
      </w:r>
      <w:r w:rsidRPr="003D1864">
        <w:rPr>
          <w:rFonts w:ascii="Times New Roman" w:hAnsi="Times New Roman" w:cs="Times New Roman"/>
          <w:strike/>
          <w:sz w:val="24"/>
          <w:szCs w:val="24"/>
        </w:rPr>
        <w:t>c)</w:t>
      </w:r>
      <w:r w:rsidRPr="0028412F">
        <w:rPr>
          <w:rFonts w:ascii="Times New Roman" w:hAnsi="Times New Roman" w:cs="Times New Roman"/>
          <w:sz w:val="24"/>
          <w:szCs w:val="24"/>
        </w:rPr>
        <w:t xml:space="preserve"> záznamy o skutečnostech vedených v evidenci podle § 37 odst. 1, pokud jde o poživatele starobního nebo invalidního důchodu, po dobu 10 kalendářních roků po roce, kterého se týkají,</w:t>
      </w:r>
    </w:p>
    <w:p w14:paraId="18E41730" w14:textId="682B47EF" w:rsidR="00FC6A1C" w:rsidRPr="0028412F" w:rsidRDefault="00FC6A1C" w:rsidP="00FC6A1C">
      <w:pPr>
        <w:pStyle w:val="Bezmezer"/>
        <w:ind w:left="284" w:hanging="284"/>
        <w:jc w:val="both"/>
        <w:rPr>
          <w:rFonts w:ascii="Times New Roman" w:hAnsi="Times New Roman" w:cs="Times New Roman"/>
          <w:sz w:val="24"/>
          <w:szCs w:val="24"/>
        </w:rPr>
      </w:pPr>
      <w:r w:rsidRPr="003D1864">
        <w:rPr>
          <w:rFonts w:ascii="Times New Roman" w:hAnsi="Times New Roman" w:cs="Times New Roman"/>
          <w:b/>
          <w:bCs/>
          <w:sz w:val="24"/>
          <w:szCs w:val="24"/>
        </w:rPr>
        <w:t>c)</w:t>
      </w:r>
      <w:r>
        <w:rPr>
          <w:rFonts w:ascii="Times New Roman" w:hAnsi="Times New Roman" w:cs="Times New Roman"/>
          <w:sz w:val="24"/>
          <w:szCs w:val="24"/>
        </w:rPr>
        <w:t xml:space="preserve"> </w:t>
      </w:r>
      <w:r w:rsidRPr="003D1864">
        <w:rPr>
          <w:rFonts w:ascii="Times New Roman" w:hAnsi="Times New Roman" w:cs="Times New Roman"/>
          <w:strike/>
          <w:sz w:val="24"/>
          <w:szCs w:val="24"/>
        </w:rPr>
        <w:t>d)</w:t>
      </w:r>
      <w:r w:rsidRPr="0028412F">
        <w:rPr>
          <w:rFonts w:ascii="Times New Roman" w:hAnsi="Times New Roman" w:cs="Times New Roman"/>
          <w:sz w:val="24"/>
          <w:szCs w:val="24"/>
        </w:rPr>
        <w:t xml:space="preserve"> mzdové listy</w:t>
      </w:r>
      <w:r w:rsidRPr="00F62A4A">
        <w:rPr>
          <w:rFonts w:ascii="Times New Roman" w:hAnsi="Times New Roman" w:cs="Times New Roman"/>
          <w:sz w:val="24"/>
          <w:szCs w:val="24"/>
          <w:vertAlign w:val="superscript"/>
        </w:rPr>
        <w:t>71a)</w:t>
      </w:r>
      <w:r w:rsidRPr="0028412F">
        <w:rPr>
          <w:rFonts w:ascii="Times New Roman" w:hAnsi="Times New Roman" w:cs="Times New Roman"/>
          <w:sz w:val="24"/>
          <w:szCs w:val="24"/>
        </w:rPr>
        <w:t xml:space="preserve"> nebo účetní záznamy o údajích potřebných pro účely důchodového pojištění, včetně údajů uvedených v § 37 odst. 2 až 4, po dobu 45 kalendářních roků následujících po roce, kterého se týkají, a jde-li o mzdové listy nebo účetní záznamy o údajích potřebných pro účely důchodového pojištění vedené pro poživatele starobního důchodu, po dobu 10 kalendářních roků následujících po roce, kterého se týkají,</w:t>
      </w:r>
    </w:p>
    <w:p w14:paraId="015A429D" w14:textId="77777777" w:rsidR="00FC6A1C" w:rsidRDefault="00FC6A1C" w:rsidP="00FC6A1C">
      <w:pPr>
        <w:pStyle w:val="Bezmezer"/>
        <w:jc w:val="both"/>
        <w:rPr>
          <w:rFonts w:ascii="Times New Roman" w:hAnsi="Times New Roman" w:cs="Times New Roman"/>
          <w:sz w:val="24"/>
          <w:szCs w:val="24"/>
        </w:rPr>
      </w:pPr>
    </w:p>
    <w:p w14:paraId="7EBA4105" w14:textId="708BF1D8" w:rsidR="00FC6A1C" w:rsidRPr="0028412F" w:rsidRDefault="00FC6A1C" w:rsidP="00FC6A1C">
      <w:pPr>
        <w:pStyle w:val="Bezmezer"/>
        <w:jc w:val="both"/>
        <w:rPr>
          <w:rFonts w:ascii="Times New Roman" w:hAnsi="Times New Roman" w:cs="Times New Roman"/>
          <w:sz w:val="24"/>
          <w:szCs w:val="24"/>
        </w:rPr>
      </w:pPr>
      <w:r w:rsidRPr="0028412F">
        <w:rPr>
          <w:rFonts w:ascii="Times New Roman" w:hAnsi="Times New Roman" w:cs="Times New Roman"/>
          <w:sz w:val="24"/>
          <w:szCs w:val="24"/>
        </w:rPr>
        <w:t>pokud zvláštní právní předpis nestanoví pro záznamy, které mají charakter účetních záznamů, delší uschovací dobu; za záznamy o těchto skutečnostech se vždy považují doklady o druhu, vzniku a skončení pracovního vztahu, záznamy o pracovních úrazech a o nemocech z povolání a záznamy o evidenci pracovní doby</w:t>
      </w:r>
      <w:r w:rsidRPr="00F62A4A">
        <w:rPr>
          <w:rFonts w:ascii="Times New Roman" w:hAnsi="Times New Roman" w:cs="Times New Roman"/>
          <w:sz w:val="24"/>
          <w:szCs w:val="24"/>
          <w:vertAlign w:val="superscript"/>
        </w:rPr>
        <w:t>71b)</w:t>
      </w:r>
      <w:r w:rsidRPr="0028412F">
        <w:rPr>
          <w:rFonts w:ascii="Times New Roman" w:hAnsi="Times New Roman" w:cs="Times New Roman"/>
          <w:sz w:val="24"/>
          <w:szCs w:val="24"/>
        </w:rPr>
        <w:t xml:space="preserve"> včetně doby pracovního volna bez náhrady příjmu.</w:t>
      </w:r>
    </w:p>
    <w:p w14:paraId="4A5D61AA" w14:textId="77777777" w:rsidR="00FC6A1C" w:rsidRDefault="00FC6A1C" w:rsidP="00FC6A1C">
      <w:pPr>
        <w:pStyle w:val="Bezmezer"/>
        <w:jc w:val="both"/>
        <w:rPr>
          <w:rFonts w:ascii="Times New Roman" w:hAnsi="Times New Roman" w:cs="Times New Roman"/>
          <w:sz w:val="24"/>
          <w:szCs w:val="24"/>
        </w:rPr>
      </w:pPr>
    </w:p>
    <w:p w14:paraId="7B789E15" w14:textId="77777777" w:rsidR="00FC6A1C" w:rsidRPr="0028412F" w:rsidRDefault="00FC6A1C" w:rsidP="00FC6A1C">
      <w:pPr>
        <w:pStyle w:val="Bezmezer"/>
        <w:ind w:firstLine="708"/>
        <w:jc w:val="both"/>
        <w:rPr>
          <w:rFonts w:ascii="Times New Roman" w:hAnsi="Times New Roman" w:cs="Times New Roman"/>
          <w:sz w:val="24"/>
          <w:szCs w:val="24"/>
        </w:rPr>
      </w:pPr>
      <w:r w:rsidRPr="0028412F">
        <w:rPr>
          <w:rFonts w:ascii="Times New Roman" w:hAnsi="Times New Roman" w:cs="Times New Roman"/>
          <w:sz w:val="24"/>
          <w:szCs w:val="24"/>
        </w:rPr>
        <w:t>(5) Zaniká-li zaměstnavatel bez právního nástupce před uplynutím dob uvedených v odstavci 4, je povinen zajistit úschovu záznamů a dalších dokladů uvedených v odstavci 4 (dále jen "doklady zaměstnavatele") do uplynutí těchto dob a bez zbytečného odkladu písemně oznámit územní správě sociálního zabezpečení, kde jsou doklady zaměstnavatele uloženy.</w:t>
      </w:r>
    </w:p>
    <w:p w14:paraId="5D5577F9" w14:textId="77777777" w:rsidR="00FC6A1C" w:rsidRDefault="00FC6A1C" w:rsidP="00FC6A1C">
      <w:pPr>
        <w:pStyle w:val="Bezmezer"/>
        <w:jc w:val="both"/>
        <w:rPr>
          <w:rFonts w:ascii="Times New Roman" w:hAnsi="Times New Roman" w:cs="Times New Roman"/>
          <w:sz w:val="24"/>
          <w:szCs w:val="24"/>
        </w:rPr>
      </w:pPr>
    </w:p>
    <w:p w14:paraId="32E87E79" w14:textId="43C9D1D2" w:rsidR="00FC6A1C" w:rsidRPr="0028412F" w:rsidRDefault="00FC6A1C" w:rsidP="00FC6A1C">
      <w:pPr>
        <w:pStyle w:val="Bezmezer"/>
        <w:ind w:firstLine="708"/>
        <w:jc w:val="both"/>
        <w:rPr>
          <w:rFonts w:ascii="Times New Roman" w:hAnsi="Times New Roman" w:cs="Times New Roman"/>
          <w:sz w:val="24"/>
          <w:szCs w:val="24"/>
        </w:rPr>
      </w:pPr>
      <w:r w:rsidRPr="0028412F">
        <w:rPr>
          <w:rFonts w:ascii="Times New Roman" w:hAnsi="Times New Roman" w:cs="Times New Roman"/>
          <w:sz w:val="24"/>
          <w:szCs w:val="24"/>
        </w:rPr>
        <w:t>(6) Jsou-li doklady zaměstnavatele po zaměstnavateli zaniklém bez právního nástupce uloženy ve spisovně nebo správním archivu podle zákona upravujícího archivnictví a spisovou službu, v provozovně, ve které se vykonává činnost na základě státního povolení k provozování živnosti vedení spisovny</w:t>
      </w:r>
      <w:r w:rsidRPr="00F62A4A">
        <w:rPr>
          <w:rFonts w:ascii="Times New Roman" w:hAnsi="Times New Roman" w:cs="Times New Roman"/>
          <w:sz w:val="24"/>
          <w:szCs w:val="24"/>
          <w:vertAlign w:val="superscript"/>
        </w:rPr>
        <w:t>78)</w:t>
      </w:r>
      <w:r w:rsidRPr="0028412F">
        <w:rPr>
          <w:rFonts w:ascii="Times New Roman" w:hAnsi="Times New Roman" w:cs="Times New Roman"/>
          <w:sz w:val="24"/>
          <w:szCs w:val="24"/>
        </w:rPr>
        <w:t xml:space="preserve">, nebo v archivu, jsou zřizovatel spisovny, zřizovatel správního archivu, podnikatel, kterému bylo uděleno státní povolení k provozování živnosti vedení spisovny, archiv nebo jeho zřizovatel (dále jen "držitel dokladů") povinni na výzvu orgánu sociálního zabezpečení pořídit výpis, opis nebo kopii dokladů zaměstnavatele pro účely provádění důchodového pojištění a nejpozději do 30 dnů ode dne doručení této výzvy je orgánu sociálního zabezpečení zaslat. Držitel dokladů na žádost orgánu sociálního zabezpečení potvrdí shodu jím pořízeného opisu nebo kopie dokladu zaměstnavatele s dokladem zaměstnavatele </w:t>
      </w:r>
      <w:r w:rsidRPr="0028412F">
        <w:rPr>
          <w:rFonts w:ascii="Times New Roman" w:hAnsi="Times New Roman" w:cs="Times New Roman"/>
          <w:sz w:val="24"/>
          <w:szCs w:val="24"/>
        </w:rPr>
        <w:lastRenderedPageBreak/>
        <w:t>uloženým u držitele dokladů. Držitel dokladů má právo na úhradu nákladů spojených s pořízením výpisu, opisu nebo kopie dokladů zaměstnavatele, s jejich zasláním orgánu sociálního zabezpečení a s potvrzením shody jím pořízeného opisu nebo kopie dokladu zaměstnavatele s dokladem zaměstnavatele uloženým u držitele dokladů; výši nákladů je držitel dokladů na výzvu orgánu sociálního zabezpečení povinen prokázat. Právo na úhradu těchto nákladů nemá veřejný archiv v případech, ve kterých nemá právo na úhradu nákladů na pořízení výpisu, opisu nebo kopie archiválie podle zákona upravujícího archivnictví a spisovou službu</w:t>
      </w:r>
      <w:r w:rsidRPr="00F62A4A">
        <w:rPr>
          <w:rFonts w:ascii="Times New Roman" w:hAnsi="Times New Roman" w:cs="Times New Roman"/>
          <w:sz w:val="24"/>
          <w:szCs w:val="24"/>
          <w:vertAlign w:val="superscript"/>
        </w:rPr>
        <w:t>79)</w:t>
      </w:r>
      <w:r w:rsidRPr="0028412F">
        <w:rPr>
          <w:rFonts w:ascii="Times New Roman" w:hAnsi="Times New Roman" w:cs="Times New Roman"/>
          <w:sz w:val="24"/>
          <w:szCs w:val="24"/>
        </w:rPr>
        <w:t>.</w:t>
      </w:r>
    </w:p>
    <w:p w14:paraId="1C48BAD5" w14:textId="77777777" w:rsidR="00FC6A1C" w:rsidRDefault="00FC6A1C" w:rsidP="00FC6A1C">
      <w:pPr>
        <w:pStyle w:val="Bezmezer"/>
        <w:jc w:val="both"/>
        <w:rPr>
          <w:rFonts w:ascii="Times New Roman" w:hAnsi="Times New Roman" w:cs="Times New Roman"/>
          <w:sz w:val="24"/>
          <w:szCs w:val="24"/>
        </w:rPr>
      </w:pPr>
    </w:p>
    <w:p w14:paraId="2D342CCF" w14:textId="77777777" w:rsidR="00FC6A1C" w:rsidRPr="0028412F" w:rsidRDefault="00FC6A1C" w:rsidP="00FC6A1C">
      <w:pPr>
        <w:pStyle w:val="Bezmezer"/>
        <w:ind w:firstLine="708"/>
        <w:jc w:val="both"/>
        <w:rPr>
          <w:rFonts w:ascii="Times New Roman" w:hAnsi="Times New Roman" w:cs="Times New Roman"/>
          <w:sz w:val="24"/>
          <w:szCs w:val="24"/>
        </w:rPr>
      </w:pPr>
      <w:r w:rsidRPr="0028412F">
        <w:rPr>
          <w:rFonts w:ascii="Times New Roman" w:hAnsi="Times New Roman" w:cs="Times New Roman"/>
          <w:sz w:val="24"/>
          <w:szCs w:val="24"/>
        </w:rPr>
        <w:t>(7) Zaniká-li bez právního nástupce držitel dokladů, u kterého jsou uloženy doklady zaměstnavatele po zaměstnavateli zaniklém bez právního nástupce, před uplynutím dob uvedených v odstavci 4, je tento držitel dokladů povinen bez zbytečného odkladu písemně oznámit příslušné územní správě sociálního zabezpečení skutečnosti týkající se jeho zániku a dále na vlastní náklady zajistit uložení dokladů zaměstnavatele u jiného držitele dokladů do uplynutí těchto dob a písemně oznámit příslušné územní správě sociálního zabezpečení, kde jsou doklady zaměstnavatele uloženy. Příslušné územní správy sociálního zabezpečení poskytují držitelům dokladů na jejich žádost potřebnou součinnost zejména při určení dokladů zaměstnavatele, jejichž další uložení je třeba zajistit.</w:t>
      </w:r>
    </w:p>
    <w:p w14:paraId="45A7DA37" w14:textId="77777777" w:rsidR="00FC6A1C" w:rsidRDefault="00FC6A1C" w:rsidP="00FC6A1C">
      <w:pPr>
        <w:pStyle w:val="Bezmezer"/>
        <w:jc w:val="both"/>
        <w:rPr>
          <w:rFonts w:ascii="Times New Roman" w:hAnsi="Times New Roman" w:cs="Times New Roman"/>
          <w:sz w:val="24"/>
          <w:szCs w:val="24"/>
        </w:rPr>
      </w:pPr>
    </w:p>
    <w:p w14:paraId="536B41BA" w14:textId="308343ED" w:rsidR="00FC6A1C" w:rsidRPr="0028412F" w:rsidRDefault="00FC6A1C" w:rsidP="00FC6A1C">
      <w:pPr>
        <w:pStyle w:val="Bezmezer"/>
        <w:ind w:firstLine="708"/>
        <w:jc w:val="both"/>
        <w:rPr>
          <w:rFonts w:ascii="Times New Roman" w:hAnsi="Times New Roman" w:cs="Times New Roman"/>
          <w:sz w:val="24"/>
          <w:szCs w:val="24"/>
        </w:rPr>
      </w:pPr>
      <w:r w:rsidRPr="0028412F">
        <w:rPr>
          <w:rFonts w:ascii="Times New Roman" w:hAnsi="Times New Roman" w:cs="Times New Roman"/>
          <w:sz w:val="24"/>
          <w:szCs w:val="24"/>
        </w:rPr>
        <w:t>(8) Zůstanou-li v majetkové podstatě</w:t>
      </w:r>
      <w:r w:rsidRPr="00F62A4A">
        <w:rPr>
          <w:rFonts w:ascii="Times New Roman" w:hAnsi="Times New Roman" w:cs="Times New Roman"/>
          <w:sz w:val="24"/>
          <w:szCs w:val="24"/>
          <w:vertAlign w:val="superscript"/>
        </w:rPr>
        <w:t>80)</w:t>
      </w:r>
      <w:r w:rsidRPr="0028412F">
        <w:rPr>
          <w:rFonts w:ascii="Times New Roman" w:hAnsi="Times New Roman" w:cs="Times New Roman"/>
          <w:sz w:val="24"/>
          <w:szCs w:val="24"/>
        </w:rPr>
        <w:t xml:space="preserve"> zanikajícího držitele dokladů finanční prostředky, použijí se na úhradu nákladů na uložení dokladů zaměstnavatele u jiného držitele dokladů vybraného ve spolupráci s příslušným státním oblastním archivem. V případě neexistence takových finančních prostředků se provede uložení podle odstavce 7 u jiného držitele dokladů na náklady České správy sociálního zabezpečení.</w:t>
      </w:r>
    </w:p>
    <w:p w14:paraId="54C55CED" w14:textId="77777777" w:rsidR="00FC6A1C" w:rsidRDefault="00FC6A1C" w:rsidP="00FC6A1C">
      <w:pPr>
        <w:pStyle w:val="Bezmezer"/>
        <w:jc w:val="both"/>
        <w:rPr>
          <w:rFonts w:ascii="Times New Roman" w:hAnsi="Times New Roman" w:cs="Times New Roman"/>
          <w:sz w:val="24"/>
          <w:szCs w:val="24"/>
        </w:rPr>
      </w:pPr>
    </w:p>
    <w:p w14:paraId="328AE091" w14:textId="77777777" w:rsidR="00FC6A1C" w:rsidRPr="0028412F" w:rsidRDefault="00FC6A1C" w:rsidP="00FC6A1C">
      <w:pPr>
        <w:pStyle w:val="Bezmezer"/>
        <w:ind w:firstLine="708"/>
        <w:jc w:val="both"/>
        <w:rPr>
          <w:rFonts w:ascii="Times New Roman" w:hAnsi="Times New Roman" w:cs="Times New Roman"/>
          <w:sz w:val="24"/>
          <w:szCs w:val="24"/>
        </w:rPr>
      </w:pPr>
      <w:r w:rsidRPr="0028412F">
        <w:rPr>
          <w:rFonts w:ascii="Times New Roman" w:hAnsi="Times New Roman" w:cs="Times New Roman"/>
          <w:sz w:val="24"/>
          <w:szCs w:val="24"/>
        </w:rPr>
        <w:t>(9) Prováděcí právní předpis stanoví, co se rozumí odůvodněnými náklady a stanoví maximální výši úhrady nákladů uvedených v odstavci 6 a nákladů na uložení podle odstavce 8, které je držitel dokladů oprávněn požadovat.</w:t>
      </w:r>
    </w:p>
    <w:p w14:paraId="14D5E6CE" w14:textId="77777777" w:rsidR="00FC6A1C" w:rsidRPr="0028412F" w:rsidRDefault="00FC6A1C" w:rsidP="00FC6A1C">
      <w:pPr>
        <w:pStyle w:val="Bezmezer"/>
        <w:jc w:val="both"/>
        <w:rPr>
          <w:rFonts w:ascii="Times New Roman" w:hAnsi="Times New Roman" w:cs="Times New Roman"/>
          <w:sz w:val="24"/>
          <w:szCs w:val="24"/>
        </w:rPr>
      </w:pPr>
      <w:r w:rsidRPr="0028412F">
        <w:rPr>
          <w:rFonts w:ascii="Times New Roman" w:hAnsi="Times New Roman" w:cs="Times New Roman"/>
          <w:sz w:val="24"/>
          <w:szCs w:val="24"/>
        </w:rPr>
        <w:t>------------------------------------------------------------------</w:t>
      </w:r>
    </w:p>
    <w:p w14:paraId="6D04354A" w14:textId="77777777" w:rsidR="00FC6A1C" w:rsidRPr="0028412F"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3a)</w:t>
      </w:r>
      <w:r w:rsidRPr="0028412F">
        <w:rPr>
          <w:rFonts w:ascii="Times New Roman" w:hAnsi="Times New Roman" w:cs="Times New Roman"/>
          <w:sz w:val="24"/>
          <w:szCs w:val="24"/>
        </w:rPr>
        <w:t xml:space="preserve"> Zákon č. 234/2014 Sb., o státní službě.</w:t>
      </w:r>
    </w:p>
    <w:p w14:paraId="557D4A86" w14:textId="77777777" w:rsidR="00FC6A1C" w:rsidRPr="0028412F"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71a)</w:t>
      </w:r>
      <w:r w:rsidRPr="0028412F">
        <w:rPr>
          <w:rFonts w:ascii="Times New Roman" w:hAnsi="Times New Roman" w:cs="Times New Roman"/>
          <w:sz w:val="24"/>
          <w:szCs w:val="24"/>
        </w:rPr>
        <w:t xml:space="preserve"> § 38j zákona č. 586/1992 Sb., o daních z příjmů, ve znění pozdějších předpisů.</w:t>
      </w:r>
    </w:p>
    <w:p w14:paraId="42A0CD39" w14:textId="77777777" w:rsidR="00FC6A1C" w:rsidRPr="0028412F"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71b)</w:t>
      </w:r>
      <w:r w:rsidRPr="0028412F">
        <w:rPr>
          <w:rFonts w:ascii="Times New Roman" w:hAnsi="Times New Roman" w:cs="Times New Roman"/>
          <w:sz w:val="24"/>
          <w:szCs w:val="24"/>
        </w:rPr>
        <w:t xml:space="preserve"> § 94 zákoníku práce.</w:t>
      </w:r>
    </w:p>
    <w:p w14:paraId="2DEDD5AE" w14:textId="77777777" w:rsidR="00FC6A1C" w:rsidRPr="0028412F"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78)</w:t>
      </w:r>
      <w:r w:rsidRPr="0028412F">
        <w:rPr>
          <w:rFonts w:ascii="Times New Roman" w:hAnsi="Times New Roman" w:cs="Times New Roman"/>
          <w:sz w:val="24"/>
          <w:szCs w:val="24"/>
        </w:rPr>
        <w:t xml:space="preserve"> § 26 a 27 zákona č. 455/1991 Sb., o živnostenském podnikání, ve znění pozdějších předpisů. § 49 zákona č. 499/2004 Sb., o archivnictví a spisové službě a o změně některých zákonů, ve znění pozdějších předpisů.</w:t>
      </w:r>
    </w:p>
    <w:p w14:paraId="182B431D" w14:textId="77777777" w:rsidR="00FC6A1C" w:rsidRPr="0028412F"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79)</w:t>
      </w:r>
      <w:r w:rsidRPr="0028412F">
        <w:rPr>
          <w:rFonts w:ascii="Times New Roman" w:hAnsi="Times New Roman" w:cs="Times New Roman"/>
          <w:sz w:val="24"/>
          <w:szCs w:val="24"/>
        </w:rPr>
        <w:t xml:space="preserve"> § 40 odst. 6 zákona č. 499/2004 Sb., o archivnictví a spisové službě a o změně některých zákonů, ve znění pozdějších předpisů.</w:t>
      </w:r>
    </w:p>
    <w:p w14:paraId="4EBA6D47" w14:textId="77777777" w:rsidR="00FC6A1C"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80)</w:t>
      </w:r>
      <w:r w:rsidRPr="0028412F">
        <w:rPr>
          <w:rFonts w:ascii="Times New Roman" w:hAnsi="Times New Roman" w:cs="Times New Roman"/>
          <w:sz w:val="24"/>
          <w:szCs w:val="24"/>
        </w:rPr>
        <w:t xml:space="preserve"> § 228 zákona č. 182/2006 Sb., o úpadku a způsobech jeho řešení (insolvenční zákon), ve znění pozdějších předpisů.</w:t>
      </w:r>
    </w:p>
    <w:p w14:paraId="60FF0A0B" w14:textId="77777777" w:rsidR="00FC6A1C" w:rsidRDefault="00FC6A1C" w:rsidP="00FC6A1C">
      <w:pPr>
        <w:pStyle w:val="Bezmezer"/>
        <w:ind w:left="284" w:hanging="284"/>
        <w:jc w:val="both"/>
        <w:rPr>
          <w:rFonts w:ascii="Times New Roman" w:hAnsi="Times New Roman" w:cs="Times New Roman"/>
          <w:sz w:val="24"/>
          <w:szCs w:val="24"/>
        </w:rPr>
      </w:pPr>
    </w:p>
    <w:p w14:paraId="33312C40" w14:textId="77777777" w:rsidR="00FC6A1C" w:rsidRPr="00ED6FE3" w:rsidRDefault="00FC6A1C" w:rsidP="00FC6A1C">
      <w:pPr>
        <w:pStyle w:val="Bezmezer"/>
        <w:ind w:left="720" w:hanging="720"/>
        <w:jc w:val="center"/>
        <w:rPr>
          <w:rFonts w:ascii="Times New Roman" w:hAnsi="Times New Roman" w:cs="Times New Roman"/>
          <w:sz w:val="24"/>
          <w:szCs w:val="24"/>
        </w:rPr>
      </w:pPr>
      <w:r>
        <w:rPr>
          <w:rFonts w:ascii="Times New Roman" w:hAnsi="Times New Roman" w:cs="Times New Roman"/>
          <w:sz w:val="24"/>
          <w:szCs w:val="24"/>
        </w:rPr>
        <w:t>* * * * * *</w:t>
      </w:r>
    </w:p>
    <w:p w14:paraId="007B6E71" w14:textId="77777777" w:rsidR="00FC6A1C" w:rsidRPr="00A63D9B" w:rsidRDefault="00FC6A1C" w:rsidP="00FC6A1C">
      <w:pPr>
        <w:pStyle w:val="Bezmezer"/>
        <w:jc w:val="center"/>
        <w:rPr>
          <w:rFonts w:ascii="Times New Roman" w:hAnsi="Times New Roman" w:cs="Times New Roman"/>
          <w:sz w:val="24"/>
          <w:szCs w:val="24"/>
        </w:rPr>
      </w:pPr>
      <w:r w:rsidRPr="00A63D9B">
        <w:rPr>
          <w:rFonts w:ascii="Times New Roman" w:hAnsi="Times New Roman" w:cs="Times New Roman"/>
          <w:sz w:val="24"/>
          <w:szCs w:val="24"/>
        </w:rPr>
        <w:t>§ 37</w:t>
      </w:r>
    </w:p>
    <w:p w14:paraId="1A489AB4" w14:textId="77777777" w:rsidR="00FC6A1C" w:rsidRPr="0080042A" w:rsidRDefault="00FC6A1C" w:rsidP="00FC6A1C">
      <w:pPr>
        <w:pStyle w:val="Bezmezer"/>
        <w:jc w:val="center"/>
        <w:rPr>
          <w:rFonts w:ascii="Times New Roman" w:hAnsi="Times New Roman" w:cs="Times New Roman"/>
          <w:b/>
          <w:bCs/>
          <w:sz w:val="24"/>
          <w:szCs w:val="24"/>
        </w:rPr>
      </w:pPr>
      <w:r w:rsidRPr="0080042A">
        <w:rPr>
          <w:rFonts w:ascii="Times New Roman" w:hAnsi="Times New Roman" w:cs="Times New Roman"/>
          <w:b/>
          <w:bCs/>
          <w:sz w:val="24"/>
          <w:szCs w:val="24"/>
        </w:rPr>
        <w:t>Vedení a předkládání záznamů</w:t>
      </w:r>
    </w:p>
    <w:p w14:paraId="6E63A0F7" w14:textId="77777777" w:rsidR="00FC6A1C" w:rsidRDefault="00FC6A1C" w:rsidP="00FC6A1C">
      <w:pPr>
        <w:pStyle w:val="Bezmezer"/>
        <w:jc w:val="both"/>
        <w:rPr>
          <w:rFonts w:ascii="Times New Roman" w:hAnsi="Times New Roman" w:cs="Times New Roman"/>
          <w:sz w:val="24"/>
          <w:szCs w:val="24"/>
        </w:rPr>
      </w:pPr>
    </w:p>
    <w:p w14:paraId="7F230432" w14:textId="77777777" w:rsidR="00FC6A1C" w:rsidRPr="00A63D9B" w:rsidRDefault="00FC6A1C" w:rsidP="00FC6A1C">
      <w:pPr>
        <w:pStyle w:val="Bezmezer"/>
        <w:ind w:firstLine="708"/>
        <w:jc w:val="both"/>
        <w:rPr>
          <w:rFonts w:ascii="Times New Roman" w:hAnsi="Times New Roman" w:cs="Times New Roman"/>
          <w:sz w:val="24"/>
          <w:szCs w:val="24"/>
        </w:rPr>
      </w:pPr>
      <w:r w:rsidRPr="00A63D9B">
        <w:rPr>
          <w:rFonts w:ascii="Times New Roman" w:hAnsi="Times New Roman" w:cs="Times New Roman"/>
          <w:sz w:val="24"/>
          <w:szCs w:val="24"/>
        </w:rPr>
        <w:t>(1) Evidence, kterou zaměstnavatel vede o občanech pro účely důchodového pojištění, musí obsahovat tyto údaje:</w:t>
      </w:r>
    </w:p>
    <w:p w14:paraId="7D65004D" w14:textId="77777777"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a) příjmení (včetně všech dřívějších příjmení), jméno, datum a místo narození, pohlaví, místo trvalého pobytu, státní občanství, a byl-li občan účasten důchodového pojištění v cizině a zaměstnavatel je jeho prvním zaměstnavatelem po skončení této účasti, též údaj o názvu a adrese cizozemského nositele pojištění a o cizozemském čísle pojištění,</w:t>
      </w:r>
    </w:p>
    <w:p w14:paraId="26C979D8" w14:textId="77777777"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lastRenderedPageBreak/>
        <w:t>b) rodné číslo,</w:t>
      </w:r>
    </w:p>
    <w:p w14:paraId="1A540E4A" w14:textId="77777777"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c) vznik a skončení pracovního poměru nebo jiného vztahu k zaměstnavateli, který zakládá účast na důchodovém pojištění,</w:t>
      </w:r>
    </w:p>
    <w:p w14:paraId="25B4F6EA" w14:textId="36D19E62"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d) vyměřovací základ pojištěnce pro stanovení pojistného na důchodové pojištění za příslušná rozhodná období podle zvláštního zákona,</w:t>
      </w:r>
      <w:r w:rsidRPr="00B715F5">
        <w:rPr>
          <w:rFonts w:ascii="Times New Roman" w:hAnsi="Times New Roman" w:cs="Times New Roman"/>
          <w:sz w:val="24"/>
          <w:szCs w:val="24"/>
          <w:vertAlign w:val="superscript"/>
        </w:rPr>
        <w:t>55)</w:t>
      </w:r>
    </w:p>
    <w:p w14:paraId="2A71342B" w14:textId="77777777"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e) dobu dočasné pracovní neschopnosti, s výjimkou dočasné pracovní neschopnosti, kterou si občan přivodil úmyslně, a karantény, dobu, po kterou trvala potřeba ošetřování nebo péče o dítě ve věku do 10 let nebo ošetřování jiné fyzické osoby v případech uvedených v § 39 zákona o nemocenském pojištění, nejde-li o osoby, které podle zákona o nemocenském pojištění nemají nárok na ošetřovné, a skutečnost, zda pojištěnec v žádosti o ošetřovné uvedl, že je osamělý, dobu, po kterou trvala potřeba poskytování dlouhodobé péče podle zákona o nemocenském pojištění, nejde-li o osoby, které nemají nárok na dlouhodobé ošetřovné, dobu, po kterou trvala podpůrčí doba u dávky otcovské poporodní péče podle zákona o nemocenském pojištění, a dobu před porodem, po kterou nebyla vykonávána výdělečná činnost z důvodu těhotenství, nejdříve však od začátku osmého týdne před očekávaným dnem porodu, do dne, který bezprostředně předchází dni porodu,</w:t>
      </w:r>
    </w:p>
    <w:p w14:paraId="53EB2232" w14:textId="77777777"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f) dobu pracovního volna bez náhrady příjmu a neomluvené nepřítomnosti v práci,</w:t>
      </w:r>
    </w:p>
    <w:p w14:paraId="7E8BCA6D" w14:textId="1F40714B" w:rsidR="00FC6A1C" w:rsidRDefault="00FC6A1C" w:rsidP="00FC6A1C">
      <w:pPr>
        <w:pStyle w:val="Bezmezer"/>
        <w:ind w:left="284" w:hanging="284"/>
        <w:jc w:val="both"/>
        <w:rPr>
          <w:rFonts w:ascii="Times New Roman" w:hAnsi="Times New Roman" w:cs="Times New Roman"/>
          <w:sz w:val="24"/>
          <w:szCs w:val="24"/>
        </w:rPr>
      </w:pPr>
      <w:r w:rsidRPr="00133BB2">
        <w:rPr>
          <w:rFonts w:ascii="Times New Roman" w:hAnsi="Times New Roman" w:cs="Times New Roman"/>
          <w:strike/>
          <w:sz w:val="24"/>
          <w:szCs w:val="24"/>
        </w:rPr>
        <w:t xml:space="preserve">g) záznam, zda občan pobírá starobní důchod přiznaný podle § 31 zákona o důchodovém </w:t>
      </w:r>
      <w:r w:rsidRPr="006C6C72">
        <w:rPr>
          <w:rFonts w:ascii="Times New Roman" w:hAnsi="Times New Roman" w:cs="Times New Roman"/>
          <w:strike/>
          <w:sz w:val="24"/>
          <w:szCs w:val="24"/>
        </w:rPr>
        <w:t>pojištění</w:t>
      </w:r>
      <w:r w:rsidRPr="006C6C72">
        <w:rPr>
          <w:rFonts w:ascii="Times New Roman" w:eastAsia="Calibri" w:hAnsi="Times New Roman" w:cs="Times New Roman"/>
          <w:strike/>
          <w:kern w:val="0"/>
          <w:sz w:val="24"/>
          <w:szCs w:val="24"/>
          <w:lang w:eastAsia="cs-CZ"/>
          <w14:ligatures w14:val="none"/>
        </w:rPr>
        <w:t xml:space="preserve"> </w:t>
      </w:r>
      <w:r w:rsidRPr="006C6C72">
        <w:rPr>
          <w:rFonts w:ascii="Times New Roman" w:eastAsia="Calibri" w:hAnsi="Times New Roman" w:cs="Times New Roman"/>
          <w:strike/>
          <w:color w:val="00B0F0"/>
          <w:kern w:val="0"/>
          <w:sz w:val="24"/>
          <w:szCs w:val="24"/>
          <w:lang w:eastAsia="cs-CZ"/>
          <w14:ligatures w14:val="none"/>
        </w:rPr>
        <w:t>nebo starobní důchod se sníženým důchodovým věkem</w:t>
      </w:r>
      <w:r w:rsidRPr="006C6C72">
        <w:rPr>
          <w:rFonts w:ascii="Times New Roman" w:hAnsi="Times New Roman" w:cs="Times New Roman"/>
          <w:strike/>
          <w:sz w:val="24"/>
          <w:szCs w:val="24"/>
        </w:rPr>
        <w:t>, kdo</w:t>
      </w:r>
      <w:r w:rsidRPr="00133BB2">
        <w:rPr>
          <w:rFonts w:ascii="Times New Roman" w:hAnsi="Times New Roman" w:cs="Times New Roman"/>
          <w:strike/>
          <w:sz w:val="24"/>
          <w:szCs w:val="24"/>
        </w:rPr>
        <w:t xml:space="preserve"> jej vyplácí, datum vzniku nároku na tento důchod, popřípadě číslo rozhodnutí o jeho přiznání, jde-li o poživatele důchodu vypláceného orgány ministerstev obrany</w:t>
      </w:r>
      <w:r w:rsidRPr="00701EEB">
        <w:rPr>
          <w:rFonts w:ascii="Times New Roman" w:hAnsi="Times New Roman" w:cs="Times New Roman"/>
          <w:strike/>
          <w:color w:val="C45911" w:themeColor="accent2" w:themeShade="BF"/>
          <w:sz w:val="24"/>
          <w:szCs w:val="24"/>
        </w:rPr>
        <w:t xml:space="preserve"> </w:t>
      </w:r>
      <w:r w:rsidRPr="006C6C72">
        <w:rPr>
          <w:rFonts w:ascii="Times New Roman" w:hAnsi="Times New Roman" w:cs="Times New Roman"/>
          <w:strike/>
          <w:color w:val="C45911" w:themeColor="accent2" w:themeShade="BF"/>
          <w:sz w:val="24"/>
          <w:szCs w:val="24"/>
        </w:rPr>
        <w:t>a vnitra</w:t>
      </w:r>
      <w:r w:rsidRPr="006C6C72">
        <w:rPr>
          <w:rFonts w:ascii="Times New Roman" w:hAnsi="Times New Roman" w:cs="Times New Roman"/>
          <w:strike/>
          <w:sz w:val="24"/>
          <w:szCs w:val="24"/>
        </w:rPr>
        <w:t>,</w:t>
      </w:r>
      <w:r w:rsidRPr="00D305C7">
        <w:rPr>
          <w:rFonts w:ascii="Times New Roman" w:hAnsi="Times New Roman" w:cs="Times New Roman"/>
          <w:sz w:val="24"/>
          <w:szCs w:val="24"/>
        </w:rPr>
        <w:t xml:space="preserve"> </w:t>
      </w:r>
    </w:p>
    <w:p w14:paraId="53E1B7E0" w14:textId="509B6260" w:rsidR="00FC6A1C" w:rsidRDefault="00FC6A1C" w:rsidP="00FC6A1C">
      <w:pPr>
        <w:pStyle w:val="Bezmezer"/>
        <w:ind w:left="284" w:hanging="284"/>
        <w:jc w:val="both"/>
        <w:rPr>
          <w:rFonts w:ascii="Times New Roman" w:hAnsi="Times New Roman" w:cs="Times New Roman"/>
          <w:b/>
          <w:bCs/>
          <w:sz w:val="24"/>
          <w:szCs w:val="24"/>
        </w:rPr>
      </w:pPr>
      <w:r w:rsidRPr="0060733E">
        <w:rPr>
          <w:rFonts w:ascii="Times New Roman" w:hAnsi="Times New Roman" w:cs="Times New Roman"/>
          <w:b/>
          <w:bCs/>
          <w:sz w:val="24"/>
          <w:szCs w:val="24"/>
        </w:rPr>
        <w:t xml:space="preserve">g) </w:t>
      </w:r>
      <w:r w:rsidR="006C6C72" w:rsidRPr="006C6C72">
        <w:rPr>
          <w:rFonts w:ascii="Times New Roman" w:hAnsi="Times New Roman" w:cs="Times New Roman"/>
          <w:b/>
          <w:bCs/>
          <w:sz w:val="24"/>
          <w:szCs w:val="24"/>
        </w:rPr>
        <w:t>záznam, zda občan pobírá starobní důchod přiznaný podle § 31 zákona o důchodovém pojištění nebo starobní důchod se sníženým důchodovým věkem a kdo jej vyplácí; vyplácí-li důchod orgán sociálního zabezpečení ministerstva obrany nebo vnitra, též datum vzniku nároku na tento důchod a číslo rozhodnutí o jeho přiznání,</w:t>
      </w:r>
    </w:p>
    <w:p w14:paraId="1557E505" w14:textId="77777777" w:rsidR="00FC6A1C" w:rsidRPr="00A63D9B" w:rsidRDefault="00FC6A1C" w:rsidP="00FC6A1C">
      <w:pPr>
        <w:pStyle w:val="Bezmezer"/>
        <w:ind w:left="284" w:hanging="284"/>
        <w:jc w:val="both"/>
        <w:rPr>
          <w:rFonts w:ascii="Times New Roman" w:hAnsi="Times New Roman" w:cs="Times New Roman"/>
          <w:sz w:val="24"/>
          <w:szCs w:val="24"/>
        </w:rPr>
      </w:pPr>
      <w:r w:rsidRPr="00D305C7">
        <w:rPr>
          <w:rFonts w:ascii="Times New Roman" w:hAnsi="Times New Roman" w:cs="Times New Roman"/>
          <w:sz w:val="24"/>
          <w:szCs w:val="24"/>
        </w:rPr>
        <w:t>h)</w:t>
      </w:r>
      <w:r>
        <w:rPr>
          <w:rFonts w:ascii="Times New Roman" w:hAnsi="Times New Roman" w:cs="Times New Roman"/>
          <w:sz w:val="24"/>
          <w:szCs w:val="24"/>
        </w:rPr>
        <w:t xml:space="preserve"> </w:t>
      </w:r>
      <w:r w:rsidRPr="00A63D9B">
        <w:rPr>
          <w:rFonts w:ascii="Times New Roman" w:hAnsi="Times New Roman" w:cs="Times New Roman"/>
          <w:sz w:val="24"/>
          <w:szCs w:val="24"/>
        </w:rPr>
        <w:t>jde-li o obchodní společnost za období před rokem 2014, seznam společníků a členů statutárního orgánu a dozorčí rady této společnosti za jednotlivé kalendářní měsíce a přehled kalendářních měsíců, za které tato společnost neodvedla pojistné na sociální zabezpečení a příspěvek na státní politiku zaměstnanosti, které byla povinna odvést; to platí obdobně pro družstvo,</w:t>
      </w:r>
    </w:p>
    <w:p w14:paraId="67F99FB8" w14:textId="77777777" w:rsidR="00FC6A1C" w:rsidRPr="00D305C7" w:rsidRDefault="00FC6A1C" w:rsidP="00FC6A1C">
      <w:pPr>
        <w:pStyle w:val="Bezmezer"/>
        <w:ind w:left="284" w:hanging="284"/>
        <w:jc w:val="both"/>
        <w:rPr>
          <w:rFonts w:ascii="Times New Roman" w:hAnsi="Times New Roman" w:cs="Times New Roman"/>
          <w:sz w:val="24"/>
          <w:szCs w:val="24"/>
        </w:rPr>
      </w:pPr>
      <w:r w:rsidRPr="00D305C7">
        <w:rPr>
          <w:rFonts w:ascii="Times New Roman" w:hAnsi="Times New Roman" w:cs="Times New Roman"/>
          <w:sz w:val="24"/>
          <w:szCs w:val="24"/>
        </w:rPr>
        <w:t>i) nepodléhá-li zaměstnanec nebo smluvní zaměstnanec pojištění podle zákona o důchodovém pojištění</w:t>
      </w:r>
      <w:r>
        <w:rPr>
          <w:rFonts w:ascii="Times New Roman" w:hAnsi="Times New Roman" w:cs="Times New Roman"/>
          <w:sz w:val="24"/>
          <w:szCs w:val="24"/>
        </w:rPr>
        <w:t xml:space="preserve"> </w:t>
      </w:r>
      <w:r w:rsidRPr="00F459AC">
        <w:rPr>
          <w:rFonts w:ascii="Times New Roman" w:hAnsi="Times New Roman" w:cs="Times New Roman"/>
          <w:color w:val="0070C0"/>
          <w:sz w:val="24"/>
          <w:szCs w:val="24"/>
        </w:rPr>
        <w:t>nebo uplatnil-li zaměstnanec, který byl nebo je účasten důchodového pojištění v cizině, nárok na slevu na pojistném na důchodové pojištění z důvodu pobírání starobního důchodu v plné výši</w:t>
      </w:r>
      <w:r w:rsidRPr="00F459AC">
        <w:rPr>
          <w:rFonts w:ascii="Times New Roman" w:hAnsi="Times New Roman" w:cs="Times New Roman"/>
          <w:sz w:val="24"/>
          <w:szCs w:val="24"/>
        </w:rPr>
        <w:t>,</w:t>
      </w:r>
      <w:r w:rsidRPr="00D305C7">
        <w:rPr>
          <w:rFonts w:ascii="Times New Roman" w:hAnsi="Times New Roman" w:cs="Times New Roman"/>
          <w:sz w:val="24"/>
          <w:szCs w:val="24"/>
        </w:rPr>
        <w:t xml:space="preserve"> údaje o jeho pojištění v cizině,</w:t>
      </w:r>
    </w:p>
    <w:p w14:paraId="6E714ACE" w14:textId="77777777" w:rsidR="00FC6A1C" w:rsidRPr="00A63D9B" w:rsidRDefault="00FC6A1C" w:rsidP="00FC6A1C">
      <w:pPr>
        <w:pStyle w:val="Bezmezer"/>
        <w:ind w:left="284" w:hanging="284"/>
        <w:jc w:val="both"/>
        <w:rPr>
          <w:rFonts w:ascii="Times New Roman" w:hAnsi="Times New Roman" w:cs="Times New Roman"/>
          <w:sz w:val="24"/>
          <w:szCs w:val="24"/>
        </w:rPr>
      </w:pPr>
      <w:r w:rsidRPr="00D305C7">
        <w:rPr>
          <w:rFonts w:ascii="Times New Roman" w:hAnsi="Times New Roman" w:cs="Times New Roman"/>
          <w:sz w:val="24"/>
          <w:szCs w:val="24"/>
        </w:rPr>
        <w:t>j) dobu</w:t>
      </w:r>
      <w:r w:rsidRPr="00A63D9B">
        <w:rPr>
          <w:rFonts w:ascii="Times New Roman" w:hAnsi="Times New Roman" w:cs="Times New Roman"/>
          <w:sz w:val="24"/>
          <w:szCs w:val="24"/>
        </w:rPr>
        <w:t xml:space="preserve"> vojenské činné služby, nejde-li o vojáky z povolání.</w:t>
      </w:r>
    </w:p>
    <w:p w14:paraId="0B4FAF6F" w14:textId="77777777" w:rsidR="00FC6A1C" w:rsidRDefault="00FC6A1C" w:rsidP="00FC6A1C">
      <w:pPr>
        <w:pStyle w:val="Bezmezer"/>
        <w:jc w:val="both"/>
        <w:rPr>
          <w:rFonts w:ascii="Times New Roman" w:hAnsi="Times New Roman" w:cs="Times New Roman"/>
          <w:sz w:val="24"/>
          <w:szCs w:val="24"/>
        </w:rPr>
      </w:pPr>
    </w:p>
    <w:p w14:paraId="0B09ECB3" w14:textId="77777777" w:rsidR="00FC6A1C" w:rsidRPr="00A63D9B" w:rsidRDefault="00FC6A1C" w:rsidP="00FC6A1C">
      <w:pPr>
        <w:pStyle w:val="Bezmezer"/>
        <w:ind w:firstLine="708"/>
        <w:jc w:val="both"/>
        <w:rPr>
          <w:rFonts w:ascii="Times New Roman" w:hAnsi="Times New Roman" w:cs="Times New Roman"/>
          <w:sz w:val="24"/>
          <w:szCs w:val="24"/>
        </w:rPr>
      </w:pPr>
      <w:r w:rsidRPr="00A63D9B">
        <w:rPr>
          <w:rFonts w:ascii="Times New Roman" w:hAnsi="Times New Roman" w:cs="Times New Roman"/>
          <w:sz w:val="24"/>
          <w:szCs w:val="24"/>
        </w:rPr>
        <w:t>(2) Zaměstnavatel dále vede evidenci</w:t>
      </w:r>
    </w:p>
    <w:p w14:paraId="16CA4B6C" w14:textId="77777777"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a) o náhradách za ztrátu na výdělku po skončení pracovní neschopnosti náležející za pracovní úraz (nemoc z povolání), které vyplácí, a vystavuje občanům potvrzení o době a důvodu poskytování těchto náhrad a o výši těchto náhrad vyplacených v jednotlivých kalendářních letech,</w:t>
      </w:r>
    </w:p>
    <w:p w14:paraId="69BC3125" w14:textId="77777777" w:rsidR="00FC6A1C" w:rsidRPr="0060733E" w:rsidRDefault="00FC6A1C" w:rsidP="00FC6A1C">
      <w:pPr>
        <w:pStyle w:val="Bezmezer"/>
        <w:ind w:left="284" w:hanging="284"/>
        <w:jc w:val="both"/>
        <w:rPr>
          <w:rFonts w:ascii="Times New Roman" w:hAnsi="Times New Roman" w:cs="Times New Roman"/>
          <w:b/>
          <w:bCs/>
          <w:sz w:val="24"/>
          <w:szCs w:val="24"/>
        </w:rPr>
      </w:pPr>
      <w:r w:rsidRPr="00A63D9B">
        <w:rPr>
          <w:rFonts w:ascii="Times New Roman" w:hAnsi="Times New Roman" w:cs="Times New Roman"/>
          <w:sz w:val="24"/>
          <w:szCs w:val="24"/>
        </w:rPr>
        <w:t>b) o zvláštním příspěvku horníkům, který vyplácela před rokem 1996, a vystavuje potvrzení občanům o době poskytování příspěvku a o výši příspěvku vyplaceného v jednotlivých kalendářních letech</w:t>
      </w:r>
      <w:r w:rsidRPr="0060733E">
        <w:rPr>
          <w:rFonts w:ascii="Times New Roman" w:hAnsi="Times New Roman" w:cs="Times New Roman"/>
          <w:strike/>
          <w:sz w:val="24"/>
          <w:szCs w:val="24"/>
        </w:rPr>
        <w:t>,</w:t>
      </w:r>
      <w:r>
        <w:rPr>
          <w:rFonts w:ascii="Times New Roman" w:hAnsi="Times New Roman" w:cs="Times New Roman"/>
          <w:b/>
          <w:bCs/>
          <w:sz w:val="24"/>
          <w:szCs w:val="24"/>
        </w:rPr>
        <w:t>;</w:t>
      </w:r>
    </w:p>
    <w:p w14:paraId="73B63A25" w14:textId="77777777" w:rsidR="00FC6A1C" w:rsidRPr="00133BB2" w:rsidRDefault="00FC6A1C" w:rsidP="00FC6A1C">
      <w:pPr>
        <w:pStyle w:val="Bezmezer"/>
        <w:ind w:left="284" w:hanging="284"/>
        <w:jc w:val="both"/>
        <w:rPr>
          <w:rFonts w:ascii="Times New Roman" w:hAnsi="Times New Roman" w:cs="Times New Roman"/>
          <w:strike/>
          <w:sz w:val="24"/>
          <w:szCs w:val="24"/>
        </w:rPr>
      </w:pPr>
      <w:r w:rsidRPr="00133BB2">
        <w:rPr>
          <w:rFonts w:ascii="Times New Roman" w:hAnsi="Times New Roman" w:cs="Times New Roman"/>
          <w:strike/>
          <w:sz w:val="24"/>
          <w:szCs w:val="24"/>
        </w:rPr>
        <w:t xml:space="preserve">c) o dobách uvedených v § 16 odst. 4 větě druhé písm. a), d) a e) zákona o důchodovém pojištění, pokud tyto doby trvaly celý kalendářní měsíc, popřípadě jen po část kalendářního měsíce, pokud pracovní poměr nebo jiný vztah k zaměstnavateli, který zakládá účast na důchodovém pojištění, trval jen po část kalendářního měsíce, a v takovém kalendářním měsíci byl zúčtován příjem, který se zahrnuje do vyměřovacího základu pro stanovení pojistného na sociální zabezpečení, a o výši tohoto příjmu; zaměstnavatel vystavuje </w:t>
      </w:r>
      <w:r w:rsidRPr="00133BB2">
        <w:rPr>
          <w:rFonts w:ascii="Times New Roman" w:hAnsi="Times New Roman" w:cs="Times New Roman"/>
          <w:strike/>
          <w:sz w:val="24"/>
          <w:szCs w:val="24"/>
        </w:rPr>
        <w:lastRenderedPageBreak/>
        <w:t>potvrzení o těchto dobách a o výši tohoto příjmu na žádost občana za jednotlivé kalendářní roky;</w:t>
      </w:r>
    </w:p>
    <w:p w14:paraId="30E19840" w14:textId="77777777"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 xml:space="preserve">potvrzení podle písmen </w:t>
      </w:r>
      <w:r w:rsidRPr="00133BB2">
        <w:rPr>
          <w:rFonts w:ascii="Times New Roman" w:hAnsi="Times New Roman" w:cs="Times New Roman"/>
          <w:strike/>
          <w:sz w:val="24"/>
          <w:szCs w:val="24"/>
        </w:rPr>
        <w:t>a) až c)</w:t>
      </w:r>
      <w:r w:rsidRPr="00A63D9B">
        <w:rPr>
          <w:rFonts w:ascii="Times New Roman" w:hAnsi="Times New Roman" w:cs="Times New Roman"/>
          <w:sz w:val="24"/>
          <w:szCs w:val="24"/>
        </w:rPr>
        <w:t xml:space="preserve"> </w:t>
      </w:r>
      <w:r w:rsidRPr="00133BB2">
        <w:rPr>
          <w:rFonts w:ascii="Times New Roman" w:hAnsi="Times New Roman" w:cs="Times New Roman"/>
          <w:b/>
          <w:bCs/>
          <w:sz w:val="24"/>
          <w:szCs w:val="24"/>
        </w:rPr>
        <w:t>a) a b)</w:t>
      </w:r>
      <w:r>
        <w:rPr>
          <w:rFonts w:ascii="Times New Roman" w:hAnsi="Times New Roman" w:cs="Times New Roman"/>
          <w:sz w:val="24"/>
          <w:szCs w:val="24"/>
        </w:rPr>
        <w:t xml:space="preserve"> </w:t>
      </w:r>
      <w:r w:rsidRPr="00A63D9B">
        <w:rPr>
          <w:rFonts w:ascii="Times New Roman" w:hAnsi="Times New Roman" w:cs="Times New Roman"/>
          <w:sz w:val="24"/>
          <w:szCs w:val="24"/>
        </w:rPr>
        <w:t>je zaměstnavatel povinen vystavit občanu do 30 kalendářních dnů ode dne doručení žádosti o jeho vystavení.</w:t>
      </w:r>
    </w:p>
    <w:p w14:paraId="599A9E00" w14:textId="77777777" w:rsidR="00FC6A1C" w:rsidRDefault="00FC6A1C" w:rsidP="00FC6A1C">
      <w:pPr>
        <w:pStyle w:val="Bezmezer"/>
        <w:jc w:val="both"/>
        <w:rPr>
          <w:rFonts w:ascii="Times New Roman" w:hAnsi="Times New Roman" w:cs="Times New Roman"/>
          <w:sz w:val="24"/>
          <w:szCs w:val="24"/>
        </w:rPr>
      </w:pPr>
    </w:p>
    <w:p w14:paraId="1BAC3C2C" w14:textId="77777777" w:rsidR="00FC6A1C" w:rsidRPr="00A63D9B" w:rsidRDefault="00FC6A1C" w:rsidP="00FC6A1C">
      <w:pPr>
        <w:pStyle w:val="Bezmezer"/>
        <w:ind w:firstLine="708"/>
        <w:jc w:val="both"/>
        <w:rPr>
          <w:rFonts w:ascii="Times New Roman" w:hAnsi="Times New Roman" w:cs="Times New Roman"/>
          <w:sz w:val="24"/>
          <w:szCs w:val="24"/>
        </w:rPr>
      </w:pPr>
      <w:r w:rsidRPr="00A63D9B">
        <w:rPr>
          <w:rFonts w:ascii="Times New Roman" w:hAnsi="Times New Roman" w:cs="Times New Roman"/>
          <w:sz w:val="24"/>
          <w:szCs w:val="24"/>
        </w:rPr>
        <w:t>(3) Zaměstnavatel, který zaměstnává zaměstnance, kteří pracují v zaměstnání v hornictví se stálým pracovištěm pod zemí v hlubinných dolech (dále jen "zaměstnání v hlubinném hornictví"), dále vede pro účely stanovení důchodového věku podle § 37c odst. 1 zákona o důchodovém pojištění o těchto zaměstnancích</w:t>
      </w:r>
    </w:p>
    <w:p w14:paraId="398D131D" w14:textId="77777777"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a) jejich seznam,</w:t>
      </w:r>
    </w:p>
    <w:p w14:paraId="74232309" w14:textId="77777777"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b) evidenci o směnách, v nichž bylo zaměstnání v hlubinném hornictví po převážnou část směny vykonáváno pod zemí v hlubinných dolech,</w:t>
      </w:r>
    </w:p>
    <w:p w14:paraId="030418DE" w14:textId="5AB079FD" w:rsidR="00FC6A1C" w:rsidRPr="00A63D9B"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c) název povolání, které vykonává zaměstnanec v zaměstnání v hlubinném hornictví, a popisy pracovních činností, které vykonává zaměstnanec v těchto povoláních; při zpracování těchto popisů a označení názvu povolání se používají pracovní činnosti a názvy povolání obsažené v Národní soustavě povolání</w:t>
      </w:r>
      <w:r w:rsidRPr="00B715F5">
        <w:rPr>
          <w:rFonts w:ascii="Times New Roman" w:hAnsi="Times New Roman" w:cs="Times New Roman"/>
          <w:sz w:val="24"/>
          <w:szCs w:val="24"/>
          <w:vertAlign w:val="superscript"/>
        </w:rPr>
        <w:t>83)</w:t>
      </w:r>
      <w:r w:rsidRPr="00A63D9B">
        <w:rPr>
          <w:rFonts w:ascii="Times New Roman" w:hAnsi="Times New Roman" w:cs="Times New Roman"/>
          <w:sz w:val="24"/>
          <w:szCs w:val="24"/>
        </w:rPr>
        <w:t>, přičemž se zároveň uvede, že pracoviště tohoto zaměstnance má charakter stálého pracoviště pod zemí v hlubinných dolech,</w:t>
      </w:r>
    </w:p>
    <w:p w14:paraId="4F3AB538" w14:textId="77777777" w:rsidR="00FC6A1C"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d) záznam o dni dosažení nejvyšší přípustné expozice;</w:t>
      </w:r>
    </w:p>
    <w:p w14:paraId="1A470482" w14:textId="77777777" w:rsidR="00FC6A1C" w:rsidRPr="00A63D9B" w:rsidRDefault="00FC6A1C" w:rsidP="00FC6A1C">
      <w:pPr>
        <w:pStyle w:val="Bezmezer"/>
        <w:ind w:left="284" w:hanging="284"/>
        <w:jc w:val="both"/>
        <w:rPr>
          <w:rFonts w:ascii="Times New Roman" w:hAnsi="Times New Roman" w:cs="Times New Roman"/>
          <w:sz w:val="24"/>
          <w:szCs w:val="24"/>
        </w:rPr>
      </w:pPr>
    </w:p>
    <w:p w14:paraId="3184AD91" w14:textId="77777777" w:rsidR="00FC6A1C" w:rsidRDefault="00FC6A1C" w:rsidP="00FC6A1C">
      <w:pPr>
        <w:pStyle w:val="Bezmezer"/>
        <w:jc w:val="both"/>
        <w:rPr>
          <w:rFonts w:ascii="Times New Roman" w:hAnsi="Times New Roman" w:cs="Times New Roman"/>
          <w:strike/>
          <w:sz w:val="24"/>
          <w:szCs w:val="24"/>
        </w:rPr>
      </w:pPr>
      <w:r w:rsidRPr="00133BB2">
        <w:rPr>
          <w:rFonts w:ascii="Times New Roman" w:hAnsi="Times New Roman" w:cs="Times New Roman"/>
          <w:strike/>
          <w:sz w:val="24"/>
          <w:szCs w:val="24"/>
        </w:rPr>
        <w:t>zaměstnavatel vystavuje potvrzení o údajích podle písmen b) a d) na předepsaných tiskopisech. Zaměstnavatel je povinen vystavit toto potvrzení občanu na jeho žádost, a to do 30 kalendářních dnů od obdržení této žádosti; zaměstnavatel je dále povinen vystavit občanu toto potvrzení a stejnopis potvrzení předložit České správě sociálního zabezpečení, a to do 30 kalendářních dnů po skončení zaměstnání v hlubinném hornictví.</w:t>
      </w:r>
    </w:p>
    <w:p w14:paraId="4A03724F" w14:textId="77777777" w:rsidR="00FC6A1C" w:rsidRDefault="00FC6A1C" w:rsidP="00FC6A1C">
      <w:pPr>
        <w:pStyle w:val="Bezmezer"/>
        <w:jc w:val="both"/>
        <w:rPr>
          <w:rFonts w:ascii="Times New Roman" w:hAnsi="Times New Roman" w:cs="Times New Roman"/>
          <w:b/>
          <w:bCs/>
          <w:sz w:val="24"/>
          <w:szCs w:val="24"/>
        </w:rPr>
      </w:pPr>
      <w:r w:rsidRPr="0060733E">
        <w:rPr>
          <w:rFonts w:ascii="Times New Roman" w:hAnsi="Times New Roman" w:cs="Times New Roman"/>
          <w:b/>
          <w:bCs/>
          <w:sz w:val="24"/>
          <w:szCs w:val="24"/>
        </w:rPr>
        <w:t>zaměstnavatel sděluje údaje podle písmen b) a d) České správě sociálního zabezpečení za každý kalendářní měsíc prostřednictvím jednotného měsíčního hlášení zaměstnavatele podle zvláštního zákona.</w:t>
      </w:r>
    </w:p>
    <w:p w14:paraId="01452A5A" w14:textId="77777777" w:rsidR="00FC6A1C" w:rsidRDefault="00FC6A1C" w:rsidP="00FC6A1C">
      <w:pPr>
        <w:pStyle w:val="Bezmezer"/>
        <w:jc w:val="both"/>
        <w:rPr>
          <w:rFonts w:ascii="Times New Roman" w:hAnsi="Times New Roman" w:cs="Times New Roman"/>
          <w:sz w:val="24"/>
          <w:szCs w:val="24"/>
        </w:rPr>
      </w:pPr>
    </w:p>
    <w:p w14:paraId="55767684" w14:textId="77777777" w:rsidR="00FC6A1C" w:rsidRPr="00A63D9B" w:rsidRDefault="00FC6A1C" w:rsidP="00FC6A1C">
      <w:pPr>
        <w:pStyle w:val="Bezmezer"/>
        <w:ind w:firstLine="708"/>
        <w:jc w:val="both"/>
        <w:rPr>
          <w:rFonts w:ascii="Times New Roman" w:hAnsi="Times New Roman" w:cs="Times New Roman"/>
          <w:sz w:val="24"/>
          <w:szCs w:val="24"/>
        </w:rPr>
      </w:pPr>
      <w:r w:rsidRPr="00A63D9B">
        <w:rPr>
          <w:rFonts w:ascii="Times New Roman" w:hAnsi="Times New Roman" w:cs="Times New Roman"/>
          <w:sz w:val="24"/>
          <w:szCs w:val="24"/>
        </w:rPr>
        <w:t>(4) Zaměstnavatel, který zaměstnává</w:t>
      </w:r>
      <w:r>
        <w:rPr>
          <w:rFonts w:ascii="Times New Roman" w:hAnsi="Times New Roman" w:cs="Times New Roman"/>
          <w:sz w:val="24"/>
          <w:szCs w:val="24"/>
        </w:rPr>
        <w:t xml:space="preserve"> </w:t>
      </w:r>
      <w:r w:rsidRPr="00F459AC">
        <w:rPr>
          <w:rFonts w:ascii="Times New Roman" w:hAnsi="Times New Roman" w:cs="Times New Roman"/>
          <w:color w:val="0070C0"/>
          <w:sz w:val="24"/>
          <w:szCs w:val="24"/>
        </w:rPr>
        <w:t>zaměstnance, kteří vykonávají rizikové práce podle § 37d odst. 2 zákona o důchodovém pojištění (dále jen „rizikové práce“), nebo</w:t>
      </w:r>
      <w:r w:rsidRPr="00A63D9B">
        <w:rPr>
          <w:rFonts w:ascii="Times New Roman" w:hAnsi="Times New Roman" w:cs="Times New Roman"/>
          <w:sz w:val="24"/>
          <w:szCs w:val="24"/>
        </w:rPr>
        <w:t xml:space="preserve"> zaměstnance, kteří vykonávají práce člena výjezdové skupiny zdravotnické záchranné služby </w:t>
      </w:r>
      <w:r w:rsidRPr="00B715F5">
        <w:rPr>
          <w:rFonts w:ascii="Times New Roman" w:hAnsi="Times New Roman" w:cs="Times New Roman"/>
          <w:sz w:val="24"/>
          <w:szCs w:val="24"/>
          <w:vertAlign w:val="superscript"/>
        </w:rPr>
        <w:t>88)</w:t>
      </w:r>
      <w:r w:rsidRPr="00A63D9B">
        <w:rPr>
          <w:rFonts w:ascii="Times New Roman" w:hAnsi="Times New Roman" w:cs="Times New Roman"/>
          <w:sz w:val="24"/>
          <w:szCs w:val="24"/>
        </w:rPr>
        <w:t>, operátora zdravotnického operačního střediska a pomocného operačního střediska zdravotnické záchranné služby a záchranáře horské služby (dále jen "zdravotnický záchranář") nebo člena jednotky hasičského záchranného sboru podniku, dále vede pro účely stanovení důchodového věku podle § 37e zákona o důchodovém pojištění o těchto zaměstnancích</w:t>
      </w:r>
    </w:p>
    <w:p w14:paraId="3CAD8C28" w14:textId="77777777" w:rsidR="00FC6A1C" w:rsidRPr="004F1895" w:rsidRDefault="00FC6A1C" w:rsidP="00FC6A1C">
      <w:pPr>
        <w:pStyle w:val="Bezmezer"/>
        <w:ind w:left="284" w:hanging="284"/>
        <w:jc w:val="both"/>
        <w:rPr>
          <w:rFonts w:ascii="Times New Roman" w:hAnsi="Times New Roman" w:cs="Times New Roman"/>
          <w:sz w:val="24"/>
          <w:szCs w:val="24"/>
        </w:rPr>
      </w:pPr>
      <w:r w:rsidRPr="00A63D9B">
        <w:rPr>
          <w:rFonts w:ascii="Times New Roman" w:hAnsi="Times New Roman" w:cs="Times New Roman"/>
          <w:sz w:val="24"/>
          <w:szCs w:val="24"/>
        </w:rPr>
        <w:t>a) jejich seznam</w:t>
      </w:r>
      <w:r w:rsidRPr="00F459AC">
        <w:rPr>
          <w:rFonts w:ascii="Times New Roman" w:hAnsi="Times New Roman" w:cs="Times New Roman"/>
          <w:color w:val="0070C0"/>
          <w:sz w:val="24"/>
          <w:szCs w:val="24"/>
        </w:rPr>
        <w:t xml:space="preserve">; jde-li o výkon rizikových prací, vede pro účely § 37d odst. 2 zákona o důchodovém pojištění zaměstnavatel ve své evidenci též údaje o rozhodnutí orgánu ochrany veřejného zdraví, jímž byla práce zařazena do čtvrté kategorie </w:t>
      </w:r>
      <w:r w:rsidRPr="00F459AC">
        <w:rPr>
          <w:rFonts w:ascii="Times New Roman" w:hAnsi="Times New Roman" w:cs="Times New Roman"/>
          <w:strike/>
          <w:color w:val="BF8F00" w:themeColor="accent4" w:themeShade="BF"/>
          <w:sz w:val="24"/>
          <w:szCs w:val="24"/>
        </w:rPr>
        <w:t>a do třetí kategorie pro stanovené faktory pracovních podmínek podle § 37d odst. 2 zákona o důchodovém pojištění</w:t>
      </w:r>
      <w:r>
        <w:rPr>
          <w:rFonts w:ascii="Times New Roman" w:hAnsi="Times New Roman" w:cs="Times New Roman"/>
          <w:sz w:val="24"/>
          <w:szCs w:val="24"/>
        </w:rPr>
        <w:t>,</w:t>
      </w:r>
    </w:p>
    <w:p w14:paraId="68E6B68B" w14:textId="77777777" w:rsidR="00FC6A1C" w:rsidRPr="00BE7310" w:rsidRDefault="00FC6A1C" w:rsidP="00FC6A1C">
      <w:pPr>
        <w:pStyle w:val="Bezmezer"/>
        <w:ind w:left="284" w:hanging="284"/>
        <w:jc w:val="both"/>
        <w:rPr>
          <w:rFonts w:ascii="Times New Roman" w:hAnsi="Times New Roman" w:cs="Times New Roman"/>
          <w:b/>
          <w:bCs/>
          <w:sz w:val="24"/>
          <w:szCs w:val="24"/>
        </w:rPr>
      </w:pPr>
      <w:r w:rsidRPr="00A63D9B">
        <w:rPr>
          <w:rFonts w:ascii="Times New Roman" w:hAnsi="Times New Roman" w:cs="Times New Roman"/>
          <w:sz w:val="24"/>
          <w:szCs w:val="24"/>
        </w:rPr>
        <w:t xml:space="preserve">b) evidenci o </w:t>
      </w:r>
      <w:r w:rsidRPr="00F459AC">
        <w:rPr>
          <w:rFonts w:ascii="Times New Roman" w:hAnsi="Times New Roman" w:cs="Times New Roman"/>
          <w:color w:val="0070C0"/>
          <w:sz w:val="24"/>
          <w:szCs w:val="24"/>
        </w:rPr>
        <w:t>době výkonu rizikových prací a o</w:t>
      </w:r>
      <w:r w:rsidRPr="004F1895">
        <w:rPr>
          <w:rFonts w:ascii="Times New Roman" w:hAnsi="Times New Roman" w:cs="Times New Roman"/>
          <w:color w:val="0070C0"/>
          <w:sz w:val="24"/>
          <w:szCs w:val="24"/>
        </w:rPr>
        <w:t xml:space="preserve"> </w:t>
      </w:r>
      <w:r w:rsidRPr="00A63D9B">
        <w:rPr>
          <w:rFonts w:ascii="Times New Roman" w:hAnsi="Times New Roman" w:cs="Times New Roman"/>
          <w:sz w:val="24"/>
          <w:szCs w:val="24"/>
        </w:rPr>
        <w:t>době výkonu prací zdravotnického záchranáře nebo člena jednotky hasičského záchranného sboru podniku v jednotlivých směnách a v jednotlivých kalendářních měsících; doba výkonu těchto prací v kalendářním měsíci se stanoví v celých hodinách, přičemž zbytek minut nižší než 60 se považuje za 1 hodinu</w:t>
      </w:r>
      <w:r w:rsidRPr="00BE7310">
        <w:rPr>
          <w:rFonts w:ascii="Times New Roman" w:hAnsi="Times New Roman" w:cs="Times New Roman"/>
          <w:b/>
          <w:bCs/>
          <w:sz w:val="24"/>
          <w:szCs w:val="24"/>
        </w:rPr>
        <w:t>; doba výkonu rizikové práce, při které působí na zaměstnance současně více faktorů pracovních podmínek, pro které se práce považuje za rizikovou práci, se pro účely postupu podle části věty před středníkem hodnotí pouze jednou</w:t>
      </w:r>
      <w:r w:rsidRPr="00BE7310">
        <w:rPr>
          <w:rFonts w:ascii="Times New Roman" w:hAnsi="Times New Roman" w:cs="Times New Roman"/>
          <w:b/>
          <w:bCs/>
          <w:strike/>
          <w:sz w:val="24"/>
          <w:szCs w:val="24"/>
        </w:rPr>
        <w:t>,</w:t>
      </w:r>
      <w:r w:rsidRPr="00BE7310">
        <w:rPr>
          <w:rFonts w:ascii="Times New Roman" w:hAnsi="Times New Roman" w:cs="Times New Roman"/>
          <w:b/>
          <w:bCs/>
          <w:sz w:val="24"/>
          <w:szCs w:val="24"/>
        </w:rPr>
        <w:t>;</w:t>
      </w:r>
    </w:p>
    <w:p w14:paraId="75F5CE6E" w14:textId="77777777" w:rsidR="00FC6A1C" w:rsidRPr="00F459AC" w:rsidRDefault="00FC6A1C" w:rsidP="00FC6A1C">
      <w:pPr>
        <w:pStyle w:val="Bezmezer"/>
        <w:ind w:left="284" w:hanging="284"/>
        <w:jc w:val="both"/>
        <w:rPr>
          <w:rFonts w:ascii="Times New Roman" w:hAnsi="Times New Roman" w:cs="Times New Roman"/>
          <w:strike/>
          <w:color w:val="0070C0"/>
          <w:sz w:val="24"/>
          <w:szCs w:val="24"/>
        </w:rPr>
      </w:pPr>
      <w:r w:rsidRPr="00F459AC">
        <w:rPr>
          <w:rFonts w:ascii="Times New Roman" w:hAnsi="Times New Roman" w:cs="Times New Roman"/>
          <w:strike/>
          <w:sz w:val="24"/>
          <w:szCs w:val="24"/>
        </w:rPr>
        <w:t xml:space="preserve">c) počet směn </w:t>
      </w:r>
      <w:r w:rsidRPr="00F459AC">
        <w:rPr>
          <w:rFonts w:ascii="Times New Roman" w:hAnsi="Times New Roman" w:cs="Times New Roman"/>
          <w:strike/>
          <w:color w:val="0070C0"/>
          <w:sz w:val="24"/>
          <w:szCs w:val="24"/>
        </w:rPr>
        <w:t>v rizikovém zaměstnání podle § 37d odst. 2 zákona o důchodovém pojištění a</w:t>
      </w:r>
      <w:r w:rsidRPr="00F459AC">
        <w:rPr>
          <w:rFonts w:ascii="Times New Roman" w:hAnsi="Times New Roman" w:cs="Times New Roman"/>
          <w:strike/>
          <w:sz w:val="24"/>
          <w:szCs w:val="24"/>
        </w:rPr>
        <w:t xml:space="preserve"> v zaměstnání zdravotnického záchranáře nebo člena jednotky hasičského záchranného sboru podniku podle § 37d odst. 2 až </w:t>
      </w:r>
      <w:r w:rsidRPr="00F459AC">
        <w:rPr>
          <w:rFonts w:ascii="Times New Roman" w:hAnsi="Times New Roman" w:cs="Times New Roman"/>
          <w:strike/>
          <w:color w:val="0070C0"/>
          <w:sz w:val="24"/>
          <w:szCs w:val="24"/>
        </w:rPr>
        <w:t>45</w:t>
      </w:r>
      <w:r w:rsidRPr="00F459AC">
        <w:rPr>
          <w:rFonts w:ascii="Times New Roman" w:hAnsi="Times New Roman" w:cs="Times New Roman"/>
          <w:strike/>
          <w:sz w:val="24"/>
          <w:szCs w:val="24"/>
        </w:rPr>
        <w:t xml:space="preserve"> zákona o důchodovém pojištění v kalendářním </w:t>
      </w:r>
      <w:r w:rsidRPr="00F459AC">
        <w:rPr>
          <w:rFonts w:ascii="Times New Roman" w:hAnsi="Times New Roman" w:cs="Times New Roman"/>
          <w:strike/>
          <w:color w:val="0070C0"/>
          <w:sz w:val="24"/>
          <w:szCs w:val="24"/>
        </w:rPr>
        <w:t>roce; tento</w:t>
      </w:r>
      <w:r w:rsidRPr="00F459AC">
        <w:rPr>
          <w:rFonts w:ascii="Times New Roman" w:hAnsi="Times New Roman" w:cs="Times New Roman"/>
          <w:strike/>
          <w:sz w:val="24"/>
          <w:szCs w:val="24"/>
        </w:rPr>
        <w:t xml:space="preserve"> </w:t>
      </w:r>
      <w:r w:rsidRPr="00F459AC">
        <w:rPr>
          <w:rFonts w:ascii="Times New Roman" w:hAnsi="Times New Roman" w:cs="Times New Roman"/>
          <w:strike/>
          <w:color w:val="0070C0"/>
          <w:sz w:val="24"/>
          <w:szCs w:val="24"/>
        </w:rPr>
        <w:t xml:space="preserve">roce, přičemž tento </w:t>
      </w:r>
      <w:r w:rsidRPr="00F459AC">
        <w:rPr>
          <w:rFonts w:ascii="Times New Roman" w:hAnsi="Times New Roman" w:cs="Times New Roman"/>
          <w:strike/>
          <w:sz w:val="24"/>
          <w:szCs w:val="24"/>
        </w:rPr>
        <w:t xml:space="preserve">počet směn se stanoví tak, že se úhrn hodin </w:t>
      </w:r>
      <w:r w:rsidRPr="00F459AC">
        <w:rPr>
          <w:rFonts w:ascii="Times New Roman" w:hAnsi="Times New Roman" w:cs="Times New Roman"/>
          <w:strike/>
          <w:color w:val="0070C0"/>
          <w:sz w:val="24"/>
          <w:szCs w:val="24"/>
        </w:rPr>
        <w:t xml:space="preserve">výkonu rizikových prací a </w:t>
      </w:r>
      <w:r w:rsidRPr="00F459AC">
        <w:rPr>
          <w:rFonts w:ascii="Times New Roman" w:hAnsi="Times New Roman" w:cs="Times New Roman"/>
          <w:strike/>
          <w:sz w:val="24"/>
          <w:szCs w:val="24"/>
        </w:rPr>
        <w:lastRenderedPageBreak/>
        <w:t>výkonu prací zdravotnického záchranáře nebo člena jednotky hasičského záchranného sboru podniku v jednotlivých kalendářních měsících vydělí 8, přičemž zbytek hodin nižší než 8 se považuje za 1 směnu</w:t>
      </w:r>
      <w:r w:rsidRPr="00F459AC">
        <w:rPr>
          <w:rFonts w:ascii="Times New Roman" w:hAnsi="Times New Roman" w:cs="Times New Roman"/>
          <w:strike/>
          <w:color w:val="0070C0"/>
          <w:sz w:val="24"/>
          <w:szCs w:val="24"/>
        </w:rPr>
        <w:t>; doba výkonu rizikové práce, při které působí na zaměstnance současně více faktorů pracovních podmínek, pro které se práce považuje za rizikovou práci, se pro účely postupu podle části věty před středníkem hodnotí pouze jednou</w:t>
      </w:r>
      <w:r w:rsidRPr="00F459AC">
        <w:rPr>
          <w:rFonts w:ascii="Times New Roman" w:hAnsi="Times New Roman" w:cs="Times New Roman"/>
          <w:strike/>
          <w:sz w:val="24"/>
          <w:szCs w:val="24"/>
        </w:rPr>
        <w:t>;</w:t>
      </w:r>
    </w:p>
    <w:p w14:paraId="71FD4D4A" w14:textId="77777777" w:rsidR="00FC6A1C" w:rsidRPr="00A63D9B" w:rsidRDefault="00FC6A1C" w:rsidP="00FC6A1C">
      <w:pPr>
        <w:pStyle w:val="Bezmezer"/>
        <w:ind w:left="284" w:hanging="284"/>
        <w:jc w:val="both"/>
        <w:rPr>
          <w:rFonts w:ascii="Times New Roman" w:hAnsi="Times New Roman" w:cs="Times New Roman"/>
          <w:sz w:val="24"/>
          <w:szCs w:val="24"/>
        </w:rPr>
      </w:pPr>
    </w:p>
    <w:p w14:paraId="1D8B0F7D" w14:textId="77777777" w:rsidR="00FC6A1C" w:rsidRDefault="00FC6A1C" w:rsidP="00FC6A1C">
      <w:pPr>
        <w:pStyle w:val="Bezmezer"/>
        <w:jc w:val="both"/>
        <w:rPr>
          <w:rFonts w:ascii="Times New Roman" w:hAnsi="Times New Roman" w:cs="Times New Roman"/>
          <w:strike/>
          <w:sz w:val="24"/>
          <w:szCs w:val="24"/>
        </w:rPr>
      </w:pPr>
      <w:r w:rsidRPr="00A25E33">
        <w:rPr>
          <w:rFonts w:ascii="Times New Roman" w:hAnsi="Times New Roman" w:cs="Times New Roman"/>
          <w:strike/>
          <w:sz w:val="24"/>
          <w:szCs w:val="24"/>
        </w:rPr>
        <w:t>zaměstnavatel vystavuje potvrzení o údajích podle písmene c) na předepsaných tiskopisech. Zaměstnavatel je povinen toto potvrzení předložit příslušnému orgánu sociálního zabezpečení spolu s evidenčním listem postupem podle § 39 nebo na výzvu tohoto orgánu podle § 39. Zaměstnavatel je dále povinen vyhotovit stejnopisy tohoto potvrzení a občanu předat stejnopis tohoto potvrzení spolu se stejnopisem evidenčního listu; pro stejnopisy tohoto potvrzení platí § 38 odst. 5 obdobně.</w:t>
      </w:r>
    </w:p>
    <w:p w14:paraId="1E930F43" w14:textId="77777777" w:rsidR="00F459AC" w:rsidRPr="00A25E33" w:rsidRDefault="00F459AC" w:rsidP="00FC6A1C">
      <w:pPr>
        <w:pStyle w:val="Bezmezer"/>
        <w:jc w:val="both"/>
        <w:rPr>
          <w:rFonts w:ascii="Times New Roman" w:hAnsi="Times New Roman" w:cs="Times New Roman"/>
          <w:strike/>
          <w:sz w:val="24"/>
          <w:szCs w:val="24"/>
        </w:rPr>
      </w:pPr>
    </w:p>
    <w:p w14:paraId="7ADDEEC5" w14:textId="77777777" w:rsidR="00FC6A1C" w:rsidRDefault="00FC6A1C" w:rsidP="00FC6A1C">
      <w:pPr>
        <w:pStyle w:val="Bezmezer"/>
        <w:jc w:val="both"/>
        <w:rPr>
          <w:rFonts w:ascii="Times New Roman" w:hAnsi="Times New Roman" w:cs="Times New Roman"/>
          <w:b/>
          <w:bCs/>
          <w:sz w:val="24"/>
          <w:szCs w:val="24"/>
        </w:rPr>
      </w:pPr>
      <w:r w:rsidRPr="005B019E">
        <w:rPr>
          <w:rFonts w:ascii="Times New Roman" w:hAnsi="Times New Roman" w:cs="Times New Roman"/>
          <w:b/>
          <w:bCs/>
          <w:sz w:val="24"/>
          <w:szCs w:val="24"/>
        </w:rPr>
        <w:t>zaměstnavatel sděluje údaje podle písmene b) České správě sociálního zabezpečení za každý kalendářní měsíc prostřednictvím jednotného měsíčního hlášení zaměstnavatele podle zvláštního zákona; to neplatí, jde-li o zaměstnance, který je příslušníkem ozbrojených sil.</w:t>
      </w:r>
    </w:p>
    <w:p w14:paraId="2F1DFCE5" w14:textId="77777777" w:rsidR="00FC6A1C" w:rsidRDefault="00FC6A1C" w:rsidP="00FC6A1C">
      <w:pPr>
        <w:pStyle w:val="Bezmezer"/>
        <w:jc w:val="both"/>
        <w:rPr>
          <w:rFonts w:ascii="Times New Roman" w:hAnsi="Times New Roman" w:cs="Times New Roman"/>
          <w:sz w:val="24"/>
          <w:szCs w:val="24"/>
        </w:rPr>
      </w:pPr>
    </w:p>
    <w:p w14:paraId="2C7BA473" w14:textId="66A828BA" w:rsidR="00FC6A1C" w:rsidRDefault="00FC6A1C" w:rsidP="00FC6A1C">
      <w:pPr>
        <w:pStyle w:val="Bezmezer"/>
        <w:ind w:firstLine="708"/>
        <w:jc w:val="both"/>
        <w:rPr>
          <w:rFonts w:ascii="Times New Roman" w:hAnsi="Times New Roman" w:cs="Times New Roman"/>
          <w:b/>
          <w:bCs/>
          <w:sz w:val="24"/>
          <w:szCs w:val="24"/>
        </w:rPr>
      </w:pPr>
      <w:r w:rsidRPr="00A63D9B">
        <w:rPr>
          <w:rFonts w:ascii="Times New Roman" w:hAnsi="Times New Roman" w:cs="Times New Roman"/>
          <w:sz w:val="24"/>
          <w:szCs w:val="24"/>
        </w:rPr>
        <w:t xml:space="preserve">(5) Občané předkládají potvrzení uvedená v odstavci 2 v souvislosti se žádostí o přiznání důchodu. </w:t>
      </w:r>
      <w:r w:rsidRPr="00AE4BFC">
        <w:rPr>
          <w:rFonts w:ascii="Times New Roman" w:hAnsi="Times New Roman" w:cs="Times New Roman"/>
          <w:strike/>
          <w:sz w:val="24"/>
          <w:szCs w:val="24"/>
        </w:rPr>
        <w:t xml:space="preserve">Občané předkládají potvrzení uvedené v odstavci 3 v souvislosti se žádostí o přiznání důchodu nebo v souvislosti se žádostí o přepočet důchodu podle zvláštního právního předpisu </w:t>
      </w:r>
      <w:r w:rsidRPr="00AE4BFC">
        <w:rPr>
          <w:rFonts w:ascii="Times New Roman" w:hAnsi="Times New Roman" w:cs="Times New Roman"/>
          <w:strike/>
          <w:sz w:val="24"/>
          <w:szCs w:val="24"/>
          <w:vertAlign w:val="superscript"/>
        </w:rPr>
        <w:t>84)</w:t>
      </w:r>
      <w:r w:rsidRPr="00AE4BFC">
        <w:rPr>
          <w:rFonts w:ascii="Times New Roman" w:hAnsi="Times New Roman" w:cs="Times New Roman"/>
          <w:strike/>
          <w:sz w:val="24"/>
          <w:szCs w:val="24"/>
        </w:rPr>
        <w:t>.</w:t>
      </w:r>
      <w:r>
        <w:rPr>
          <w:rFonts w:ascii="Times New Roman" w:hAnsi="Times New Roman" w:cs="Times New Roman"/>
          <w:strike/>
          <w:sz w:val="24"/>
          <w:szCs w:val="24"/>
        </w:rPr>
        <w:t xml:space="preserve"> </w:t>
      </w:r>
      <w:r w:rsidR="00664C89" w:rsidRPr="00664C89">
        <w:rPr>
          <w:rFonts w:ascii="Times New Roman" w:eastAsia="Times New Roman" w:hAnsi="Times New Roman" w:cs="Times New Roman"/>
          <w:b/>
          <w:bCs/>
          <w:kern w:val="0"/>
          <w:sz w:val="24"/>
          <w:szCs w:val="24"/>
          <w:lang w:eastAsia="cs-CZ"/>
          <w14:ligatures w14:val="none"/>
        </w:rPr>
        <w:t xml:space="preserve">Na základě údajů sdělovaných podle odstavce 3 sestaví Česká správa sociálního zabezpečení potvrzení o výkonu zaměstnání se stálým pracovištěm pod zemí v hlubinných dolech v kalendářním roce. Na základě údajů sdělovaných podle odstavce 4 sestaví Česká správa sociálního zabezpečení potvrzení o počtu směn </w:t>
      </w:r>
      <w:r w:rsidR="002E27B6">
        <w:rPr>
          <w:rFonts w:ascii="Times New Roman" w:eastAsia="Times New Roman" w:hAnsi="Times New Roman" w:cs="Times New Roman"/>
          <w:b/>
          <w:bCs/>
          <w:kern w:val="0"/>
          <w:sz w:val="24"/>
          <w:szCs w:val="24"/>
          <w:lang w:eastAsia="cs-CZ"/>
          <w14:ligatures w14:val="none"/>
        </w:rPr>
        <w:t>výkonu rizikové práce nebo práce</w:t>
      </w:r>
      <w:r w:rsidR="00664C89" w:rsidRPr="00664C89">
        <w:rPr>
          <w:rFonts w:ascii="Times New Roman" w:eastAsia="Times New Roman" w:hAnsi="Times New Roman" w:cs="Times New Roman"/>
          <w:b/>
          <w:bCs/>
          <w:kern w:val="0"/>
          <w:sz w:val="24"/>
          <w:szCs w:val="24"/>
          <w:lang w:eastAsia="cs-CZ"/>
          <w14:ligatures w14:val="none"/>
        </w:rPr>
        <w:t xml:space="preserve"> zdravotnického záchranáře nebo člena jednotky hasičského záchranného sboru podniku podle § 37d odst. 2 až 4 zákona o důchodovém pojištění v kalendářním roce. Pro účely potvrzení podle věty třetí se počet směn stanoví tak, že se úhrn hodin výkonu prací zdravotnického záchranáře nebo člena jednotky hasičského záchranného sboru podniku v jednotlivých kalendářních měsících vydělí 8, přičemž zbytek hodin nižší než 8 se považuje za 1 směnu. Potvrzení podle věty druhé a třetí zpřístupní Česká správa sociálního zabezpečení zaměstnancům prostřednictvím elektronické aplikace portálu České správy sociálního zabezpečení stejným způsobem a ve stejných lhůtách jako evidenční list důchodového pojištění; ustanovení § 39 odst. 2 se použije obdobně. Jde-li o příslušníka ozbrojených sil, vyhotoví potvrzení podle věty třetí zaměstnavatel, s tím, že toto potvrzení předloží příslušnému orgánu sociálního zabezpečení spolu s evidenčním listem důchodového pojištění nebo na výzvu tohoto orgánu postupem podle § 39 odst. 3; zaměstnavatel je dále povinen vyhotovit stejnopisy tohoto potvrzení a předat jeden stejnopis příslušníku spolu se stejnopisem evidenčního listu, přičemž pro tyto stejnopisy platí § 38 odst. 5 obdobně.</w:t>
      </w:r>
    </w:p>
    <w:p w14:paraId="1E609FA7" w14:textId="77777777" w:rsidR="00FC6A1C" w:rsidRPr="00AE4BFC" w:rsidRDefault="00FC6A1C" w:rsidP="00FC6A1C">
      <w:pPr>
        <w:pStyle w:val="Bezmezer"/>
        <w:ind w:firstLine="708"/>
        <w:jc w:val="both"/>
        <w:rPr>
          <w:rFonts w:ascii="Times New Roman" w:hAnsi="Times New Roman" w:cs="Times New Roman"/>
          <w:strike/>
          <w:sz w:val="24"/>
          <w:szCs w:val="24"/>
        </w:rPr>
      </w:pPr>
    </w:p>
    <w:p w14:paraId="7BD99544" w14:textId="22B5F3CA" w:rsidR="00FC6A1C" w:rsidRPr="00A63D9B" w:rsidRDefault="00FC6A1C" w:rsidP="00FC6A1C">
      <w:pPr>
        <w:pStyle w:val="Bezmezer"/>
        <w:ind w:firstLine="708"/>
        <w:jc w:val="both"/>
        <w:rPr>
          <w:rFonts w:ascii="Times New Roman" w:hAnsi="Times New Roman" w:cs="Times New Roman"/>
          <w:sz w:val="24"/>
          <w:szCs w:val="24"/>
        </w:rPr>
      </w:pPr>
      <w:r w:rsidRPr="00A63D9B">
        <w:rPr>
          <w:rFonts w:ascii="Times New Roman" w:hAnsi="Times New Roman" w:cs="Times New Roman"/>
          <w:sz w:val="24"/>
          <w:szCs w:val="24"/>
        </w:rPr>
        <w:t xml:space="preserve">(6) Jde-li o osobu samostatně výdělečně činnou a o osobu dobrovolně účastnou důchodového pojištění, vede příslušná územní správa sociálního zabezpečení v evidenci údaje potřebné pro provádění důchodového pojištění. Územní správa sociálního zabezpečení je na žádost osoby samostatně výdělečně činné a osoby dobrovolně účastné důchodového pojištění povinna vydat jí potvrzení o době trvání účasti na důchodovém pojištění a o vyměřovacím základu pro pojistné na sociální zabezpečení a příspěvek na státní politiku zaměstnanosti, a to nejpozději do jednoho měsíce ode dne, kdy jí žádost této osoby byla doručena. Územní správa sociálního zabezpečení zasílá příslušnému plátci důchodu potvrzení o výši vyměřovacího základu pro stanovení pojistného na důchodové pojištění a příspěvku na státní politiku </w:t>
      </w:r>
      <w:r w:rsidRPr="00A63D9B">
        <w:rPr>
          <w:rFonts w:ascii="Times New Roman" w:hAnsi="Times New Roman" w:cs="Times New Roman"/>
          <w:sz w:val="24"/>
          <w:szCs w:val="24"/>
        </w:rPr>
        <w:lastRenderedPageBreak/>
        <w:t>zaměstnanosti za kalendářní rok, který bezprostředně předchází roku přiznání důchodu osobě samostatně výdělečně činné.</w:t>
      </w:r>
      <w:r w:rsidRPr="00B715F5">
        <w:rPr>
          <w:rFonts w:ascii="Times New Roman" w:hAnsi="Times New Roman" w:cs="Times New Roman"/>
          <w:sz w:val="24"/>
          <w:szCs w:val="24"/>
          <w:vertAlign w:val="superscript"/>
        </w:rPr>
        <w:t>56)</w:t>
      </w:r>
    </w:p>
    <w:p w14:paraId="65405C78" w14:textId="77777777" w:rsidR="00FC6A1C" w:rsidRDefault="00FC6A1C" w:rsidP="00FC6A1C">
      <w:pPr>
        <w:pStyle w:val="Bezmezer"/>
        <w:jc w:val="both"/>
        <w:rPr>
          <w:rFonts w:ascii="Times New Roman" w:hAnsi="Times New Roman" w:cs="Times New Roman"/>
          <w:sz w:val="24"/>
          <w:szCs w:val="24"/>
        </w:rPr>
      </w:pPr>
    </w:p>
    <w:p w14:paraId="712850B7" w14:textId="77777777" w:rsidR="00FC6A1C" w:rsidRPr="00A63D9B" w:rsidRDefault="00FC6A1C" w:rsidP="00FC6A1C">
      <w:pPr>
        <w:pStyle w:val="Bezmezer"/>
        <w:ind w:firstLine="708"/>
        <w:jc w:val="both"/>
        <w:rPr>
          <w:rFonts w:ascii="Times New Roman" w:hAnsi="Times New Roman" w:cs="Times New Roman"/>
          <w:sz w:val="24"/>
          <w:szCs w:val="24"/>
        </w:rPr>
      </w:pPr>
      <w:r w:rsidRPr="00A63D9B">
        <w:rPr>
          <w:rFonts w:ascii="Times New Roman" w:hAnsi="Times New Roman" w:cs="Times New Roman"/>
          <w:sz w:val="24"/>
          <w:szCs w:val="24"/>
        </w:rPr>
        <w:t>(7) Jde-li o osoby vedené v evidenci krajské pobočky Úřadu práce jako uchazeči o zaměstnání, vede příslušná krajská pobočka Úřadu práce v evidenci údaje potřebné pro provádění důchodového pojištění. Krajská pobočka Úřadu práce zasílá České správě sociálního zabezpečení prostřednictvím ministerstva údaje o době, po kterou uchazeči o zaměstnání náležela podpora v nezaměstnanosti nebo podpora při rekvalifikaci, a době, po kterou tato podpora v nezaměstnanosti nebo podpora při rekvalifikaci nenáležely, a to vždy po uplynutí kalendářního roku. Ustanovení odstavce 6 věty druhé platí zde přiměřeně.</w:t>
      </w:r>
    </w:p>
    <w:p w14:paraId="32AD769D" w14:textId="77777777" w:rsidR="00FC6A1C" w:rsidRDefault="00FC6A1C" w:rsidP="00FC6A1C">
      <w:pPr>
        <w:pStyle w:val="Bezmezer"/>
        <w:jc w:val="both"/>
        <w:rPr>
          <w:rFonts w:ascii="Times New Roman" w:hAnsi="Times New Roman" w:cs="Times New Roman"/>
          <w:sz w:val="24"/>
          <w:szCs w:val="24"/>
        </w:rPr>
      </w:pPr>
    </w:p>
    <w:p w14:paraId="43AC41DF" w14:textId="77777777" w:rsidR="00FC6A1C" w:rsidRPr="00A63D9B" w:rsidRDefault="00FC6A1C" w:rsidP="00FC6A1C">
      <w:pPr>
        <w:pStyle w:val="Bezmezer"/>
        <w:ind w:firstLine="708"/>
        <w:jc w:val="both"/>
        <w:rPr>
          <w:rFonts w:ascii="Times New Roman" w:hAnsi="Times New Roman" w:cs="Times New Roman"/>
          <w:sz w:val="24"/>
          <w:szCs w:val="24"/>
        </w:rPr>
      </w:pPr>
      <w:r w:rsidRPr="00A63D9B">
        <w:rPr>
          <w:rFonts w:ascii="Times New Roman" w:hAnsi="Times New Roman" w:cs="Times New Roman"/>
          <w:sz w:val="24"/>
          <w:szCs w:val="24"/>
        </w:rPr>
        <w:t>(8) Jde-li o osoby, které pečují o dítě v případech uvedených v § 5 odst. 2 písm. h) a v § 102 odst. 6 zákona o důchodovém pojištění, vede Úřad práce České republiky v evidenci údaje potřebné pro provádění důchodového pojištění. Úřad práce České republiky zasílá České správě sociálního zabezpečení prostřednictvím ministerstva tyto údaje po uplynutí kalendářního roku. Ustanovení odstavce 6 věty druhé platí zde přiměřeně.</w:t>
      </w:r>
    </w:p>
    <w:p w14:paraId="4267E3E0" w14:textId="77777777" w:rsidR="00FC6A1C" w:rsidRDefault="00FC6A1C" w:rsidP="00FC6A1C">
      <w:pPr>
        <w:pStyle w:val="Bezmezer"/>
        <w:jc w:val="both"/>
        <w:rPr>
          <w:rFonts w:ascii="Times New Roman" w:hAnsi="Times New Roman" w:cs="Times New Roman"/>
          <w:sz w:val="24"/>
          <w:szCs w:val="24"/>
        </w:rPr>
      </w:pPr>
    </w:p>
    <w:p w14:paraId="269DD661" w14:textId="77777777" w:rsidR="00FC6A1C" w:rsidRPr="00A63D9B" w:rsidRDefault="00FC6A1C" w:rsidP="00FC6A1C">
      <w:pPr>
        <w:pStyle w:val="Bezmezer"/>
        <w:ind w:firstLine="708"/>
        <w:jc w:val="both"/>
        <w:rPr>
          <w:rFonts w:ascii="Times New Roman" w:hAnsi="Times New Roman" w:cs="Times New Roman"/>
          <w:sz w:val="24"/>
          <w:szCs w:val="24"/>
        </w:rPr>
      </w:pPr>
      <w:r w:rsidRPr="00A63D9B">
        <w:rPr>
          <w:rFonts w:ascii="Times New Roman" w:hAnsi="Times New Roman" w:cs="Times New Roman"/>
          <w:sz w:val="24"/>
          <w:szCs w:val="24"/>
        </w:rPr>
        <w:t>(9) Jde-li o osoby se zdravotním postižením při teoretické a praktické přípravě pro zaměstnání nebo jinou výdělečnou činnost, vede zaměstnavatel nebo vzdělávací zařízení, u nichž se příprava provádí, v evidenci údaje potřebné pro provádění důchodového pojištění. Ustanovení odstavce 6 věty druhé platí zde přiměřeně.</w:t>
      </w:r>
    </w:p>
    <w:p w14:paraId="1035FE17" w14:textId="77777777" w:rsidR="00FC6A1C" w:rsidRDefault="00FC6A1C" w:rsidP="00FC6A1C">
      <w:pPr>
        <w:pStyle w:val="Bezmezer"/>
        <w:jc w:val="both"/>
        <w:rPr>
          <w:rFonts w:ascii="Times New Roman" w:hAnsi="Times New Roman" w:cs="Times New Roman"/>
          <w:sz w:val="24"/>
          <w:szCs w:val="24"/>
        </w:rPr>
      </w:pPr>
    </w:p>
    <w:p w14:paraId="02616A56" w14:textId="77777777" w:rsidR="00FC6A1C" w:rsidRPr="00A63D9B" w:rsidRDefault="00FC6A1C" w:rsidP="00FC6A1C">
      <w:pPr>
        <w:pStyle w:val="Bezmezer"/>
        <w:ind w:firstLine="708"/>
        <w:jc w:val="both"/>
        <w:rPr>
          <w:rFonts w:ascii="Times New Roman" w:hAnsi="Times New Roman" w:cs="Times New Roman"/>
          <w:sz w:val="24"/>
          <w:szCs w:val="24"/>
        </w:rPr>
      </w:pPr>
      <w:r w:rsidRPr="00A63D9B">
        <w:rPr>
          <w:rFonts w:ascii="Times New Roman" w:hAnsi="Times New Roman" w:cs="Times New Roman"/>
          <w:sz w:val="24"/>
          <w:szCs w:val="24"/>
        </w:rPr>
        <w:t>(10) Zaniká-li obchodní společnost [odstavec 1 písm. h)] bez právního nástupce, je povinna předat údaje uvedené v odstavci 1 písm. h) územní správě sociálního zabezpečení, v jejímž obvodu je útvar zaměstnavatele, ve kterém je vedena evidence mezd, a to nejpozději do dne výmazu obchodní společnosti z obchodního rejstříku; to platí obdobně pro družstvo.</w:t>
      </w:r>
    </w:p>
    <w:p w14:paraId="6E391EA3" w14:textId="77777777" w:rsidR="00FC6A1C" w:rsidRPr="00A63D9B" w:rsidRDefault="00FC6A1C" w:rsidP="00FC6A1C">
      <w:pPr>
        <w:pStyle w:val="Bezmezer"/>
        <w:jc w:val="both"/>
        <w:rPr>
          <w:rFonts w:ascii="Times New Roman" w:hAnsi="Times New Roman" w:cs="Times New Roman"/>
          <w:sz w:val="24"/>
          <w:szCs w:val="24"/>
        </w:rPr>
      </w:pPr>
      <w:r w:rsidRPr="00A63D9B">
        <w:rPr>
          <w:rFonts w:ascii="Times New Roman" w:hAnsi="Times New Roman" w:cs="Times New Roman"/>
          <w:sz w:val="24"/>
          <w:szCs w:val="24"/>
        </w:rPr>
        <w:t>------------------------------------------------------------------</w:t>
      </w:r>
    </w:p>
    <w:p w14:paraId="2059324E" w14:textId="77777777" w:rsidR="00FC6A1C" w:rsidRPr="00A63D9B"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55)</w:t>
      </w:r>
      <w:r w:rsidRPr="00A63D9B">
        <w:rPr>
          <w:rFonts w:ascii="Times New Roman" w:hAnsi="Times New Roman" w:cs="Times New Roman"/>
          <w:sz w:val="24"/>
          <w:szCs w:val="24"/>
        </w:rPr>
        <w:t xml:space="preserve"> § 6 zákona ČNR č. 589/1992 Sb., ve znění zákona č. 241/1994 Sb. a zákona č. 160/1995 Sb.</w:t>
      </w:r>
    </w:p>
    <w:p w14:paraId="18EB91B6" w14:textId="77777777" w:rsidR="00FC6A1C" w:rsidRPr="00A63D9B"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56)</w:t>
      </w:r>
      <w:r w:rsidRPr="00A63D9B">
        <w:rPr>
          <w:rFonts w:ascii="Times New Roman" w:hAnsi="Times New Roman" w:cs="Times New Roman"/>
          <w:sz w:val="24"/>
          <w:szCs w:val="24"/>
        </w:rPr>
        <w:t xml:space="preserve"> § 11 odst. 3 písm. b) a § 16 odst. 6 zákona č. 155/1995 Sb.</w:t>
      </w:r>
    </w:p>
    <w:p w14:paraId="2041AF83" w14:textId="77777777" w:rsidR="00FC6A1C" w:rsidRPr="00A63D9B"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83)</w:t>
      </w:r>
      <w:r w:rsidRPr="00A63D9B">
        <w:rPr>
          <w:rFonts w:ascii="Times New Roman" w:hAnsi="Times New Roman" w:cs="Times New Roman"/>
          <w:sz w:val="24"/>
          <w:szCs w:val="24"/>
        </w:rPr>
        <w:t xml:space="preserve"> § 6 odst. 1 písm. f) zákona č. 435/2004 Sb., ve znění pozdějších předpisů.</w:t>
      </w:r>
    </w:p>
    <w:p w14:paraId="12F6F781" w14:textId="77777777" w:rsidR="00FC6A1C" w:rsidRPr="00F2239A" w:rsidRDefault="00FC6A1C" w:rsidP="00FC6A1C">
      <w:pPr>
        <w:pStyle w:val="Bezmezer"/>
        <w:ind w:left="284" w:hanging="284"/>
        <w:jc w:val="both"/>
        <w:rPr>
          <w:rFonts w:ascii="Times New Roman" w:hAnsi="Times New Roman" w:cs="Times New Roman"/>
          <w:strike/>
          <w:sz w:val="24"/>
          <w:szCs w:val="24"/>
        </w:rPr>
      </w:pPr>
      <w:r w:rsidRPr="00425136">
        <w:rPr>
          <w:rFonts w:ascii="Times New Roman" w:hAnsi="Times New Roman" w:cs="Times New Roman"/>
          <w:strike/>
          <w:sz w:val="24"/>
          <w:szCs w:val="24"/>
          <w:vertAlign w:val="superscript"/>
        </w:rPr>
        <w:t>84)</w:t>
      </w:r>
      <w:r w:rsidRPr="00F2239A">
        <w:rPr>
          <w:rFonts w:ascii="Times New Roman" w:hAnsi="Times New Roman" w:cs="Times New Roman"/>
          <w:strike/>
          <w:sz w:val="24"/>
          <w:szCs w:val="24"/>
        </w:rPr>
        <w:t xml:space="preserve"> Nařízení vlády č. 363/2009 Sb., o stanovení důchodového věku a přepočtu starobních důchodů některých horníků, kteří začali vykonávat své zaměstnání před rokem 1993, ve znění nařízení vlády č. 69/2015 Sb.</w:t>
      </w:r>
    </w:p>
    <w:p w14:paraId="2781CB35" w14:textId="77777777" w:rsidR="00FC6A1C" w:rsidRPr="00A63D9B" w:rsidRDefault="00FC6A1C" w:rsidP="00FC6A1C">
      <w:pPr>
        <w:pStyle w:val="Bezmezer"/>
        <w:ind w:left="284" w:hanging="284"/>
        <w:jc w:val="both"/>
        <w:rPr>
          <w:rFonts w:ascii="Times New Roman" w:hAnsi="Times New Roman" w:cs="Times New Roman"/>
          <w:sz w:val="24"/>
          <w:szCs w:val="24"/>
        </w:rPr>
      </w:pPr>
      <w:r w:rsidRPr="00425136">
        <w:rPr>
          <w:rFonts w:ascii="Times New Roman" w:hAnsi="Times New Roman" w:cs="Times New Roman"/>
          <w:sz w:val="24"/>
          <w:szCs w:val="24"/>
          <w:vertAlign w:val="superscript"/>
        </w:rPr>
        <w:t>88)</w:t>
      </w:r>
      <w:r w:rsidRPr="00A63D9B">
        <w:rPr>
          <w:rFonts w:ascii="Times New Roman" w:hAnsi="Times New Roman" w:cs="Times New Roman"/>
          <w:sz w:val="24"/>
          <w:szCs w:val="24"/>
        </w:rPr>
        <w:t xml:space="preserve"> § 13 zákona č. 374/2011 Sb., o zdravotnické záchranné službě.</w:t>
      </w:r>
    </w:p>
    <w:p w14:paraId="395D84B3" w14:textId="77777777" w:rsidR="00FC6A1C" w:rsidRDefault="00FC6A1C" w:rsidP="00FC6A1C">
      <w:pPr>
        <w:pStyle w:val="Bezmezer"/>
        <w:jc w:val="both"/>
        <w:rPr>
          <w:rFonts w:ascii="Times New Roman" w:hAnsi="Times New Roman" w:cs="Times New Roman"/>
          <w:sz w:val="24"/>
          <w:szCs w:val="24"/>
        </w:rPr>
      </w:pPr>
    </w:p>
    <w:p w14:paraId="53B895B4" w14:textId="77777777" w:rsidR="00FC6A1C" w:rsidRPr="00AC763F" w:rsidRDefault="00FC6A1C" w:rsidP="00FC6A1C">
      <w:pPr>
        <w:pStyle w:val="Bezmezer"/>
        <w:jc w:val="center"/>
        <w:rPr>
          <w:rFonts w:ascii="Times New Roman" w:hAnsi="Times New Roman" w:cs="Times New Roman"/>
          <w:strike/>
          <w:sz w:val="24"/>
          <w:szCs w:val="24"/>
        </w:rPr>
      </w:pPr>
      <w:r w:rsidRPr="00AC763F">
        <w:rPr>
          <w:rFonts w:ascii="Times New Roman" w:hAnsi="Times New Roman" w:cs="Times New Roman"/>
          <w:strike/>
          <w:sz w:val="24"/>
          <w:szCs w:val="24"/>
        </w:rPr>
        <w:t>§ 37a</w:t>
      </w:r>
    </w:p>
    <w:p w14:paraId="6B53E996" w14:textId="77777777" w:rsidR="00FC6A1C" w:rsidRPr="00AC763F" w:rsidRDefault="00FC6A1C" w:rsidP="00FC6A1C">
      <w:pPr>
        <w:pStyle w:val="Bezmezer"/>
        <w:jc w:val="both"/>
        <w:rPr>
          <w:rFonts w:ascii="Times New Roman" w:hAnsi="Times New Roman" w:cs="Times New Roman"/>
          <w:strike/>
          <w:sz w:val="24"/>
          <w:szCs w:val="24"/>
        </w:rPr>
      </w:pPr>
    </w:p>
    <w:p w14:paraId="0D351F79" w14:textId="77777777" w:rsidR="00FC6A1C" w:rsidRPr="00AC763F" w:rsidRDefault="00FC6A1C" w:rsidP="00FC6A1C">
      <w:pPr>
        <w:pStyle w:val="Bezmezer"/>
        <w:ind w:firstLine="708"/>
        <w:jc w:val="both"/>
        <w:rPr>
          <w:rFonts w:ascii="Times New Roman" w:hAnsi="Times New Roman" w:cs="Times New Roman"/>
          <w:strike/>
          <w:sz w:val="24"/>
          <w:szCs w:val="24"/>
        </w:rPr>
      </w:pPr>
      <w:r w:rsidRPr="00AC763F">
        <w:rPr>
          <w:rFonts w:ascii="Times New Roman" w:hAnsi="Times New Roman" w:cs="Times New Roman"/>
          <w:strike/>
          <w:sz w:val="24"/>
          <w:szCs w:val="24"/>
        </w:rPr>
        <w:t>(1) Zaměstnavatelé jsou povinni vystavit na předepsaných tiskopisech potvrzení podle § 37 odst. 4 písm. c) o počtu směn v zaměstnání zdravotnického záchranáře nebo člena jednotky hasičského záchranného sboru podniku vykonávaném v období od 1. ledna 1993 do 31. prosince 2022 a toto potvrzení do 31. prosince 2024 předložit příslušnému orgánu sociálního zabezpečení postupem podle § 39 a zároveň předložit zaměstnanci stejnopis tohoto potvrzení; pro tento stejnopis platí obdobně postup podle § 38 odst. 5. Povinnosti podle věty první mají i bývalí zaměstnavatelé s tím, že bývalému zaměstnanci nepředkládají stejnopis potvrzení. Evidence o počtu těchto směn se považuje za záznam podle § 35a.</w:t>
      </w:r>
    </w:p>
    <w:p w14:paraId="4A0521B9" w14:textId="77777777" w:rsidR="00FC6A1C" w:rsidRPr="00AC763F" w:rsidRDefault="00FC6A1C" w:rsidP="00FC6A1C">
      <w:pPr>
        <w:pStyle w:val="Bezmezer"/>
        <w:jc w:val="both"/>
        <w:rPr>
          <w:rFonts w:ascii="Times New Roman" w:hAnsi="Times New Roman" w:cs="Times New Roman"/>
          <w:strike/>
          <w:sz w:val="24"/>
          <w:szCs w:val="24"/>
        </w:rPr>
      </w:pPr>
    </w:p>
    <w:p w14:paraId="41EB9BF6" w14:textId="77777777" w:rsidR="00FC6A1C" w:rsidRDefault="00FC6A1C" w:rsidP="00FC6A1C">
      <w:pPr>
        <w:pStyle w:val="Bezmezer"/>
        <w:ind w:firstLine="708"/>
        <w:jc w:val="both"/>
        <w:rPr>
          <w:rFonts w:ascii="Times New Roman" w:hAnsi="Times New Roman" w:cs="Times New Roman"/>
          <w:strike/>
          <w:sz w:val="24"/>
          <w:szCs w:val="24"/>
        </w:rPr>
      </w:pPr>
      <w:r w:rsidRPr="00AC763F">
        <w:rPr>
          <w:rFonts w:ascii="Times New Roman" w:hAnsi="Times New Roman" w:cs="Times New Roman"/>
          <w:strike/>
          <w:sz w:val="24"/>
          <w:szCs w:val="24"/>
        </w:rPr>
        <w:t>(2) Občan může požádat do 31. prosince 2024 o vystavení potvrzení podle odstavce 1. Zaměstnavatel je povinen toto potvrzení vystavit a předložit do 30 dnů ode dne obdržení žádosti občana.</w:t>
      </w:r>
    </w:p>
    <w:p w14:paraId="06CAF979" w14:textId="77777777" w:rsidR="00FC6A1C" w:rsidRDefault="00FC6A1C" w:rsidP="00FC6A1C">
      <w:pPr>
        <w:pStyle w:val="Bezmezer"/>
        <w:ind w:firstLine="708"/>
        <w:jc w:val="both"/>
        <w:rPr>
          <w:rFonts w:ascii="Times New Roman" w:hAnsi="Times New Roman" w:cs="Times New Roman"/>
          <w:strike/>
          <w:sz w:val="24"/>
          <w:szCs w:val="24"/>
        </w:rPr>
      </w:pPr>
    </w:p>
    <w:p w14:paraId="33D146EA" w14:textId="77777777" w:rsidR="00FC6A1C" w:rsidRPr="00F459AC" w:rsidRDefault="00FC6A1C" w:rsidP="00FC6A1C">
      <w:pPr>
        <w:pStyle w:val="Bezmezer"/>
        <w:ind w:firstLine="708"/>
        <w:jc w:val="both"/>
        <w:rPr>
          <w:rFonts w:ascii="Times New Roman" w:hAnsi="Times New Roman" w:cs="Times New Roman"/>
          <w:strike/>
          <w:color w:val="0070C0"/>
          <w:sz w:val="24"/>
          <w:szCs w:val="24"/>
        </w:rPr>
      </w:pPr>
      <w:r w:rsidRPr="00F459AC">
        <w:rPr>
          <w:rFonts w:ascii="Times New Roman" w:hAnsi="Times New Roman" w:cs="Times New Roman"/>
          <w:strike/>
          <w:color w:val="0070C0"/>
          <w:sz w:val="24"/>
          <w:szCs w:val="24"/>
        </w:rPr>
        <w:lastRenderedPageBreak/>
        <w:t xml:space="preserve">(3) Zaměstnavatelé jsou povinni vystavit na předepsaných tiskopisech potvrzení podle § 37 odst. 4 písm. c) o počtu směn v rizikovém zaměstnání podle § 37d odst. 2 zákona o důchodovém pojištění vykonávaném v období od 1. ledna 2015 do 31. prosince 2024 a toto potvrzení do 31. prosince 2026 předložit příslušnému orgánu sociálního zabezpečení postupem podle § 39 a zároveň předložit zaměstnanci stejnopis tohoto potvrzení; pro tento stejnopis platí obdobně postup podle § 38 odst. 5. Povinnosti podle věty první mají i bývalí zaměstnavatelé s tím, že bývalému zaměstnanci nepředkládají stejnopis potvrzení. Evidence o počtu těchto směn se považuje za záznam podle § 35a. </w:t>
      </w:r>
    </w:p>
    <w:p w14:paraId="7E9A3C12" w14:textId="77777777" w:rsidR="00FC6A1C" w:rsidRPr="00F459AC" w:rsidRDefault="00FC6A1C" w:rsidP="00FC6A1C">
      <w:pPr>
        <w:pStyle w:val="Bezmezer"/>
        <w:ind w:firstLine="708"/>
        <w:jc w:val="both"/>
        <w:rPr>
          <w:rFonts w:ascii="Times New Roman" w:hAnsi="Times New Roman" w:cs="Times New Roman"/>
          <w:strike/>
          <w:color w:val="0070C0"/>
          <w:sz w:val="24"/>
          <w:szCs w:val="24"/>
        </w:rPr>
      </w:pPr>
    </w:p>
    <w:p w14:paraId="7DFF8029" w14:textId="77777777" w:rsidR="00FC6A1C" w:rsidRPr="00F459AC" w:rsidRDefault="00FC6A1C" w:rsidP="00FC6A1C">
      <w:pPr>
        <w:pStyle w:val="Bezmezer"/>
        <w:ind w:firstLine="708"/>
        <w:jc w:val="both"/>
        <w:rPr>
          <w:rFonts w:ascii="Times New Roman" w:hAnsi="Times New Roman" w:cs="Times New Roman"/>
          <w:strike/>
          <w:color w:val="0070C0"/>
          <w:sz w:val="24"/>
          <w:szCs w:val="24"/>
        </w:rPr>
      </w:pPr>
      <w:r w:rsidRPr="00F459AC">
        <w:rPr>
          <w:rFonts w:ascii="Times New Roman" w:hAnsi="Times New Roman" w:cs="Times New Roman"/>
          <w:strike/>
          <w:color w:val="0070C0"/>
          <w:sz w:val="24"/>
          <w:szCs w:val="24"/>
        </w:rPr>
        <w:t>(4) Občan může požádat do 31. prosince 2026 o vystavení potvrzení podle odstavce 1. Zaměstnavatel je povinen toto potvrzení vystavit a předložit do 30 dnů ode dne obdržení žádosti občana.</w:t>
      </w:r>
    </w:p>
    <w:p w14:paraId="4DE4AE63" w14:textId="77777777" w:rsidR="00FC6A1C" w:rsidRDefault="00FC6A1C" w:rsidP="00FC6A1C">
      <w:pPr>
        <w:pStyle w:val="Bezmezer"/>
        <w:ind w:left="284" w:hanging="284"/>
        <w:jc w:val="both"/>
        <w:rPr>
          <w:rFonts w:ascii="Times New Roman" w:hAnsi="Times New Roman" w:cs="Times New Roman"/>
          <w:sz w:val="24"/>
          <w:szCs w:val="24"/>
        </w:rPr>
      </w:pPr>
    </w:p>
    <w:p w14:paraId="5902F1CB" w14:textId="77777777" w:rsidR="00FC6A1C" w:rsidRPr="00B264CF" w:rsidRDefault="00FC6A1C" w:rsidP="00FC6A1C">
      <w:pPr>
        <w:pStyle w:val="Bezmezer"/>
        <w:ind w:left="284" w:hanging="284"/>
        <w:jc w:val="center"/>
        <w:rPr>
          <w:rFonts w:ascii="Times New Roman" w:hAnsi="Times New Roman" w:cs="Times New Roman"/>
          <w:sz w:val="24"/>
          <w:szCs w:val="24"/>
        </w:rPr>
      </w:pPr>
      <w:r w:rsidRPr="00B264CF">
        <w:rPr>
          <w:rFonts w:ascii="Times New Roman" w:hAnsi="Times New Roman" w:cs="Times New Roman"/>
          <w:sz w:val="24"/>
          <w:szCs w:val="24"/>
        </w:rPr>
        <w:t>§ 38</w:t>
      </w:r>
    </w:p>
    <w:p w14:paraId="6102CCD0" w14:textId="77777777" w:rsidR="00FC6A1C" w:rsidRDefault="00FC6A1C" w:rsidP="00FC6A1C">
      <w:pPr>
        <w:pStyle w:val="Bezmezer"/>
        <w:ind w:left="284" w:hanging="284"/>
        <w:jc w:val="center"/>
        <w:rPr>
          <w:rFonts w:ascii="Times New Roman" w:hAnsi="Times New Roman" w:cs="Times New Roman"/>
          <w:b/>
          <w:bCs/>
          <w:strike/>
          <w:sz w:val="24"/>
          <w:szCs w:val="24"/>
        </w:rPr>
      </w:pPr>
      <w:r w:rsidRPr="000A0D09">
        <w:rPr>
          <w:rFonts w:ascii="Times New Roman" w:hAnsi="Times New Roman" w:cs="Times New Roman"/>
          <w:b/>
          <w:bCs/>
          <w:strike/>
          <w:sz w:val="24"/>
          <w:szCs w:val="24"/>
        </w:rPr>
        <w:t>Evidenční listy</w:t>
      </w:r>
    </w:p>
    <w:p w14:paraId="4378401F" w14:textId="77777777" w:rsidR="00FC6A1C" w:rsidRDefault="00FC6A1C" w:rsidP="00FC6A1C">
      <w:pPr>
        <w:pStyle w:val="Bezmezer"/>
        <w:jc w:val="center"/>
        <w:rPr>
          <w:rFonts w:ascii="Times New Roman" w:hAnsi="Times New Roman" w:cs="Times New Roman"/>
          <w:b/>
          <w:bCs/>
          <w:sz w:val="24"/>
          <w:szCs w:val="24"/>
        </w:rPr>
      </w:pPr>
      <w:r w:rsidRPr="005B019E">
        <w:rPr>
          <w:rFonts w:ascii="Times New Roman" w:hAnsi="Times New Roman" w:cs="Times New Roman"/>
          <w:b/>
          <w:bCs/>
          <w:sz w:val="24"/>
          <w:szCs w:val="24"/>
        </w:rPr>
        <w:t>Sdělování údajů a evidenční listy důchodového pojištění</w:t>
      </w:r>
    </w:p>
    <w:p w14:paraId="7740C910" w14:textId="77777777" w:rsidR="00FC6A1C" w:rsidRDefault="00FC6A1C" w:rsidP="00FC6A1C">
      <w:pPr>
        <w:pStyle w:val="Bezmezer"/>
        <w:jc w:val="center"/>
        <w:rPr>
          <w:rFonts w:ascii="Times New Roman" w:hAnsi="Times New Roman" w:cs="Times New Roman"/>
          <w:sz w:val="24"/>
          <w:szCs w:val="24"/>
        </w:rPr>
      </w:pPr>
    </w:p>
    <w:p w14:paraId="0B6E68EC" w14:textId="77777777" w:rsidR="00FC6A1C" w:rsidRPr="00B13DDB" w:rsidRDefault="00FC6A1C" w:rsidP="00FC6A1C">
      <w:pPr>
        <w:pStyle w:val="Bezmezer"/>
        <w:ind w:firstLine="708"/>
        <w:jc w:val="both"/>
        <w:rPr>
          <w:rFonts w:ascii="Times New Roman" w:hAnsi="Times New Roman" w:cs="Times New Roman"/>
          <w:b/>
          <w:bCs/>
          <w:strike/>
          <w:sz w:val="24"/>
          <w:szCs w:val="24"/>
        </w:rPr>
      </w:pPr>
      <w:r w:rsidRPr="00B264CF">
        <w:rPr>
          <w:rFonts w:ascii="Times New Roman" w:hAnsi="Times New Roman" w:cs="Times New Roman"/>
          <w:sz w:val="24"/>
          <w:szCs w:val="24"/>
        </w:rPr>
        <w:t xml:space="preserve">(1) Zaměstnavatelé a orgány plnící úkoly v důchodovém pojištění podle § 36 písm. a) až d), f) až n), q), s) a u) až zk) jsou povinni </w:t>
      </w:r>
      <w:r w:rsidRPr="000A0D09">
        <w:rPr>
          <w:rFonts w:ascii="Times New Roman" w:hAnsi="Times New Roman" w:cs="Times New Roman"/>
          <w:strike/>
          <w:sz w:val="24"/>
          <w:szCs w:val="24"/>
        </w:rPr>
        <w:t xml:space="preserve">vést </w:t>
      </w:r>
      <w:r w:rsidRPr="00B264CF">
        <w:rPr>
          <w:rFonts w:ascii="Times New Roman" w:hAnsi="Times New Roman" w:cs="Times New Roman"/>
          <w:sz w:val="24"/>
          <w:szCs w:val="24"/>
        </w:rPr>
        <w:t xml:space="preserve">pro každého občana uvedeného v těchto ustanoveních, který je účasten důchodového pojištění, </w:t>
      </w:r>
      <w:r w:rsidRPr="00E0752B">
        <w:rPr>
          <w:rFonts w:ascii="Times New Roman" w:hAnsi="Times New Roman" w:cs="Times New Roman"/>
          <w:strike/>
          <w:sz w:val="24"/>
          <w:szCs w:val="24"/>
        </w:rPr>
        <w:t>evidenční list</w:t>
      </w:r>
      <w:r>
        <w:rPr>
          <w:rFonts w:ascii="Times New Roman" w:hAnsi="Times New Roman" w:cs="Times New Roman"/>
          <w:sz w:val="24"/>
          <w:szCs w:val="24"/>
        </w:rPr>
        <w:t xml:space="preserve"> </w:t>
      </w:r>
      <w:r w:rsidRPr="005B019E">
        <w:rPr>
          <w:rFonts w:ascii="Times New Roman" w:hAnsi="Times New Roman" w:cs="Times New Roman"/>
          <w:b/>
          <w:bCs/>
          <w:sz w:val="24"/>
          <w:szCs w:val="24"/>
        </w:rPr>
        <w:t>sdělovat České správě sociálního zabezpečení údaje potřebné pro provádění důchodového pojištění, a to za každý kalendářní měsíc prostřednictvím jednotného měsíčního hlášení zaměstnavatele podle zvláštního zákona</w:t>
      </w:r>
      <w:r w:rsidRPr="00B264CF">
        <w:rPr>
          <w:rFonts w:ascii="Times New Roman" w:hAnsi="Times New Roman" w:cs="Times New Roman"/>
          <w:sz w:val="24"/>
          <w:szCs w:val="24"/>
        </w:rPr>
        <w:t>.</w:t>
      </w:r>
      <w:r w:rsidRPr="00A5171B">
        <w:rPr>
          <w:rFonts w:ascii="Times New Roman" w:hAnsi="Times New Roman" w:cs="Times New Roman"/>
          <w:sz w:val="24"/>
          <w:szCs w:val="24"/>
        </w:rPr>
        <w:t xml:space="preserve"> </w:t>
      </w:r>
      <w:r w:rsidRPr="005B2FE2">
        <w:rPr>
          <w:rFonts w:ascii="Times New Roman" w:hAnsi="Times New Roman" w:cs="Times New Roman"/>
          <w:b/>
          <w:bCs/>
          <w:strike/>
          <w:sz w:val="24"/>
          <w:szCs w:val="24"/>
        </w:rPr>
        <w:t>Evidenční list se nevede</w:t>
      </w:r>
      <w:r>
        <w:rPr>
          <w:rFonts w:ascii="Times New Roman" w:hAnsi="Times New Roman" w:cs="Times New Roman"/>
          <w:b/>
          <w:bCs/>
          <w:strike/>
          <w:sz w:val="24"/>
          <w:szCs w:val="24"/>
        </w:rPr>
        <w:t xml:space="preserve"> </w:t>
      </w:r>
      <w:r w:rsidRPr="00A5171B">
        <w:rPr>
          <w:rFonts w:ascii="Times New Roman" w:hAnsi="Times New Roman" w:cs="Times New Roman"/>
          <w:b/>
          <w:bCs/>
          <w:sz w:val="24"/>
          <w:szCs w:val="24"/>
        </w:rPr>
        <w:t>Věta první se nepouž</w:t>
      </w:r>
      <w:r>
        <w:rPr>
          <w:rFonts w:ascii="Times New Roman" w:hAnsi="Times New Roman" w:cs="Times New Roman"/>
          <w:b/>
          <w:bCs/>
          <w:sz w:val="24"/>
          <w:szCs w:val="24"/>
        </w:rPr>
        <w:t>i</w:t>
      </w:r>
      <w:r w:rsidRPr="00A5171B">
        <w:rPr>
          <w:rFonts w:ascii="Times New Roman" w:hAnsi="Times New Roman" w:cs="Times New Roman"/>
          <w:b/>
          <w:bCs/>
          <w:sz w:val="24"/>
          <w:szCs w:val="24"/>
        </w:rPr>
        <w:t>je</w:t>
      </w:r>
      <w:r w:rsidRPr="00F459AC">
        <w:rPr>
          <w:rFonts w:ascii="Times New Roman" w:hAnsi="Times New Roman" w:cs="Times New Roman"/>
          <w:color w:val="0070C0"/>
          <w:sz w:val="24"/>
          <w:szCs w:val="24"/>
        </w:rPr>
        <w:t>, jde-li o občana, který má nárok na výplatu starobního důchodu v plné výši, pokud tento občan nebyl nebo není účasten důchodového pojištění v cizině.</w:t>
      </w:r>
      <w:r>
        <w:rPr>
          <w:rFonts w:ascii="Times New Roman" w:hAnsi="Times New Roman" w:cs="Times New Roman"/>
          <w:b/>
          <w:bCs/>
          <w:color w:val="0070C0"/>
          <w:sz w:val="24"/>
          <w:szCs w:val="24"/>
        </w:rPr>
        <w:t xml:space="preserve"> </w:t>
      </w:r>
      <w:r w:rsidRPr="00E0752B">
        <w:rPr>
          <w:rFonts w:ascii="Times New Roman" w:hAnsi="Times New Roman" w:cs="Times New Roman"/>
          <w:strike/>
          <w:sz w:val="24"/>
          <w:szCs w:val="24"/>
        </w:rPr>
        <w:t>Evidenční list nevede územní správa sociálního zabezpečení, plní-li úkoly zaměstnavatele podle § 36 písm. s).</w:t>
      </w:r>
      <w:r>
        <w:rPr>
          <w:rFonts w:ascii="Times New Roman" w:hAnsi="Times New Roman" w:cs="Times New Roman"/>
          <w:strike/>
          <w:sz w:val="24"/>
          <w:szCs w:val="24"/>
        </w:rPr>
        <w:t xml:space="preserve"> </w:t>
      </w:r>
      <w:r w:rsidRPr="005B019E">
        <w:rPr>
          <w:rFonts w:ascii="Times New Roman" w:hAnsi="Times New Roman" w:cs="Times New Roman"/>
          <w:b/>
          <w:bCs/>
          <w:sz w:val="24"/>
          <w:szCs w:val="24"/>
        </w:rPr>
        <w:t>Zaměstnavatelé příslušníků ozbrojených sil plní povinnost podle věty první jen pro zaměstnance, kteří nejsou těmito příslušníky.</w:t>
      </w:r>
    </w:p>
    <w:p w14:paraId="25BBCDD3" w14:textId="77777777" w:rsidR="00FC6A1C" w:rsidRPr="00E0752B" w:rsidRDefault="00FC6A1C" w:rsidP="00FC6A1C">
      <w:pPr>
        <w:pStyle w:val="Bezmezer"/>
        <w:jc w:val="both"/>
        <w:rPr>
          <w:rFonts w:ascii="Times New Roman" w:hAnsi="Times New Roman" w:cs="Times New Roman"/>
          <w:strike/>
          <w:sz w:val="24"/>
          <w:szCs w:val="24"/>
        </w:rPr>
      </w:pPr>
    </w:p>
    <w:p w14:paraId="30D3D1F3" w14:textId="77777777" w:rsidR="00FC6A1C" w:rsidRPr="00E0752B" w:rsidRDefault="00FC6A1C" w:rsidP="00FC6A1C">
      <w:pPr>
        <w:pStyle w:val="Bezmezer"/>
        <w:ind w:firstLine="708"/>
        <w:jc w:val="both"/>
        <w:rPr>
          <w:rFonts w:ascii="Times New Roman" w:hAnsi="Times New Roman" w:cs="Times New Roman"/>
          <w:strike/>
          <w:sz w:val="24"/>
          <w:szCs w:val="24"/>
        </w:rPr>
      </w:pPr>
      <w:r w:rsidRPr="00E0752B">
        <w:rPr>
          <w:rFonts w:ascii="Times New Roman" w:hAnsi="Times New Roman" w:cs="Times New Roman"/>
          <w:strike/>
          <w:sz w:val="24"/>
          <w:szCs w:val="24"/>
        </w:rPr>
        <w:t>(2) Evidenční list se vede pro každého občana za jednotlivý kalendářní rok. Pro každý kalendářní rok se vede vždy nový evidenční list, a to i když trvala účast na důchodovém pojištění u téhož zaměstnavatele v předchozím kalendářním roce.</w:t>
      </w:r>
    </w:p>
    <w:p w14:paraId="492A16E4" w14:textId="77777777" w:rsidR="00FC6A1C" w:rsidRPr="00E0752B" w:rsidRDefault="00FC6A1C" w:rsidP="00FC6A1C">
      <w:pPr>
        <w:pStyle w:val="Bezmezer"/>
        <w:jc w:val="both"/>
        <w:rPr>
          <w:rFonts w:ascii="Times New Roman" w:hAnsi="Times New Roman" w:cs="Times New Roman"/>
          <w:b/>
          <w:bCs/>
          <w:sz w:val="24"/>
          <w:szCs w:val="24"/>
        </w:rPr>
      </w:pPr>
    </w:p>
    <w:p w14:paraId="65557DB2" w14:textId="13037751" w:rsidR="00FC6A1C" w:rsidRDefault="00FC6A1C" w:rsidP="00FC6A1C">
      <w:pPr>
        <w:pStyle w:val="Bezmezer"/>
        <w:jc w:val="both"/>
        <w:rPr>
          <w:rFonts w:ascii="Times New Roman" w:hAnsi="Times New Roman" w:cs="Times New Roman"/>
          <w:b/>
          <w:bCs/>
          <w:sz w:val="24"/>
          <w:szCs w:val="24"/>
        </w:rPr>
      </w:pPr>
      <w:r w:rsidRPr="00E0752B">
        <w:rPr>
          <w:rFonts w:ascii="Times New Roman" w:hAnsi="Times New Roman" w:cs="Times New Roman"/>
          <w:b/>
          <w:bCs/>
          <w:sz w:val="24"/>
          <w:szCs w:val="24"/>
        </w:rPr>
        <w:tab/>
      </w:r>
      <w:r w:rsidRPr="005B019E">
        <w:rPr>
          <w:rFonts w:ascii="Times New Roman" w:hAnsi="Times New Roman" w:cs="Times New Roman"/>
          <w:b/>
          <w:bCs/>
          <w:sz w:val="24"/>
          <w:szCs w:val="24"/>
        </w:rPr>
        <w:t>(2)</w:t>
      </w:r>
      <w:r w:rsidR="00EF3043">
        <w:rPr>
          <w:rFonts w:ascii="Times New Roman" w:hAnsi="Times New Roman" w:cs="Times New Roman"/>
          <w:b/>
          <w:bCs/>
          <w:sz w:val="24"/>
          <w:szCs w:val="24"/>
        </w:rPr>
        <w:t xml:space="preserve"> </w:t>
      </w:r>
      <w:r w:rsidR="00EF3043" w:rsidRPr="00EF3043">
        <w:rPr>
          <w:rFonts w:ascii="Times New Roman" w:hAnsi="Times New Roman" w:cs="Times New Roman"/>
          <w:b/>
          <w:bCs/>
          <w:sz w:val="24"/>
          <w:szCs w:val="24"/>
        </w:rPr>
        <w:t>Česká správa sociálního zabezpečení sestaví evidenční list důchodového pojištění (dále jen „evidenční list“) na základě údajů sdělovaných podle odstavce 1. Evidenční list se vede pro každého občana za jednotlivý kalendářní rok. Pro každý kalendářní rok se vede vždy nový evidenční list.</w:t>
      </w:r>
    </w:p>
    <w:p w14:paraId="67AC66AD" w14:textId="77777777" w:rsidR="00EF3043" w:rsidRPr="00E0752B" w:rsidRDefault="00EF3043" w:rsidP="00FC6A1C">
      <w:pPr>
        <w:pStyle w:val="Bezmezer"/>
        <w:jc w:val="both"/>
        <w:rPr>
          <w:rFonts w:ascii="Times New Roman" w:hAnsi="Times New Roman" w:cs="Times New Roman"/>
          <w:b/>
          <w:bCs/>
          <w:sz w:val="24"/>
          <w:szCs w:val="24"/>
        </w:rPr>
      </w:pPr>
    </w:p>
    <w:p w14:paraId="1BC3FA4C" w14:textId="77777777" w:rsidR="00FC6A1C" w:rsidRPr="00B264CF" w:rsidRDefault="00FC6A1C" w:rsidP="00FC6A1C">
      <w:pPr>
        <w:pStyle w:val="Bezmezer"/>
        <w:ind w:firstLine="708"/>
        <w:jc w:val="both"/>
        <w:rPr>
          <w:rFonts w:ascii="Times New Roman" w:hAnsi="Times New Roman" w:cs="Times New Roman"/>
          <w:sz w:val="24"/>
          <w:szCs w:val="24"/>
        </w:rPr>
      </w:pPr>
      <w:r w:rsidRPr="00B264CF">
        <w:rPr>
          <w:rFonts w:ascii="Times New Roman" w:hAnsi="Times New Roman" w:cs="Times New Roman"/>
          <w:sz w:val="24"/>
          <w:szCs w:val="24"/>
        </w:rPr>
        <w:t>(3) Evidenční list se vede od 1. ledna kalendářního roku nebo ode dne vzniku účasti občana na důchodovém pojištění, vznikla-li tato účast po 1. lednu, a ukončuje se dnem 31. prosince kalendářního roku nebo dnem skončení této účasti, skončila-li tato účast před 31. prosincem.</w:t>
      </w:r>
    </w:p>
    <w:p w14:paraId="4865E6E9" w14:textId="77777777" w:rsidR="00FC6A1C" w:rsidRDefault="00FC6A1C" w:rsidP="00FC6A1C">
      <w:pPr>
        <w:pStyle w:val="Bezmezer"/>
        <w:jc w:val="both"/>
        <w:rPr>
          <w:rFonts w:ascii="Times New Roman" w:hAnsi="Times New Roman" w:cs="Times New Roman"/>
          <w:sz w:val="24"/>
          <w:szCs w:val="24"/>
        </w:rPr>
      </w:pPr>
    </w:p>
    <w:p w14:paraId="0858666B" w14:textId="77777777" w:rsidR="00FC6A1C" w:rsidRPr="00B264CF" w:rsidRDefault="00FC6A1C" w:rsidP="00FC6A1C">
      <w:pPr>
        <w:pStyle w:val="Bezmezer"/>
        <w:ind w:firstLine="708"/>
        <w:jc w:val="both"/>
        <w:rPr>
          <w:rFonts w:ascii="Times New Roman" w:hAnsi="Times New Roman" w:cs="Times New Roman"/>
          <w:sz w:val="24"/>
          <w:szCs w:val="24"/>
        </w:rPr>
      </w:pPr>
      <w:r w:rsidRPr="00B264CF">
        <w:rPr>
          <w:rFonts w:ascii="Times New Roman" w:hAnsi="Times New Roman" w:cs="Times New Roman"/>
          <w:sz w:val="24"/>
          <w:szCs w:val="24"/>
        </w:rPr>
        <w:t xml:space="preserve">(4) </w:t>
      </w:r>
      <w:r w:rsidRPr="006C4BF7">
        <w:rPr>
          <w:rFonts w:ascii="Times New Roman" w:hAnsi="Times New Roman" w:cs="Times New Roman"/>
          <w:strike/>
          <w:sz w:val="24"/>
          <w:szCs w:val="24"/>
        </w:rPr>
        <w:t>Do evidenčního listu se zapisují za každý kalendářní rok po účetní závěrce (závěrce mzdových listů), nejpozději však do 30. dubna následujícího kalendářního roku, a v případě skončení účasti na důchodovém pojištění před 31. prosincem do 1 měsíce po konečném vyúčtování příjmů, nejpozději však do 31. ledna následujícího kalendářního roku</w:t>
      </w:r>
    </w:p>
    <w:p w14:paraId="425DCE51" w14:textId="77777777" w:rsidR="00FC6A1C" w:rsidRDefault="00FC6A1C" w:rsidP="00FC6A1C">
      <w:pPr>
        <w:pStyle w:val="Bezmezer"/>
        <w:jc w:val="both"/>
        <w:rPr>
          <w:rFonts w:ascii="Times New Roman" w:hAnsi="Times New Roman" w:cs="Times New Roman"/>
          <w:b/>
          <w:bCs/>
          <w:sz w:val="24"/>
          <w:szCs w:val="24"/>
        </w:rPr>
      </w:pPr>
      <w:r w:rsidRPr="005B019E">
        <w:rPr>
          <w:rFonts w:ascii="Times New Roman" w:hAnsi="Times New Roman" w:cs="Times New Roman"/>
          <w:b/>
          <w:bCs/>
          <w:sz w:val="24"/>
          <w:szCs w:val="24"/>
        </w:rPr>
        <w:t>Do evidenčního listu se zapisují za každý kalendářní rok, nejpozději však do 30. dubna následujícího kalendářního roku, a v případě skončení účasti na důchodovém pojištění před 31. prosincem do 31. ledna následujícího kalendářního roku</w:t>
      </w:r>
    </w:p>
    <w:p w14:paraId="23C0E327" w14:textId="77777777" w:rsidR="00FC6A1C" w:rsidRPr="006C4BF7" w:rsidRDefault="00FC6A1C" w:rsidP="00FC6A1C">
      <w:pPr>
        <w:pStyle w:val="Bezmezer"/>
        <w:jc w:val="both"/>
        <w:rPr>
          <w:rFonts w:ascii="Times New Roman" w:hAnsi="Times New Roman" w:cs="Times New Roman"/>
          <w:b/>
          <w:bCs/>
          <w:sz w:val="24"/>
          <w:szCs w:val="24"/>
        </w:rPr>
      </w:pPr>
    </w:p>
    <w:p w14:paraId="39D70DF5" w14:textId="77777777" w:rsidR="00FC6A1C" w:rsidRPr="00B264CF" w:rsidRDefault="00FC6A1C" w:rsidP="00FC6A1C">
      <w:pPr>
        <w:pStyle w:val="Bezmezer"/>
        <w:ind w:left="284" w:hanging="284"/>
        <w:jc w:val="both"/>
        <w:rPr>
          <w:rFonts w:ascii="Times New Roman" w:hAnsi="Times New Roman" w:cs="Times New Roman"/>
          <w:sz w:val="24"/>
          <w:szCs w:val="24"/>
        </w:rPr>
      </w:pPr>
      <w:r w:rsidRPr="00B264CF">
        <w:rPr>
          <w:rFonts w:ascii="Times New Roman" w:hAnsi="Times New Roman" w:cs="Times New Roman"/>
          <w:sz w:val="24"/>
          <w:szCs w:val="24"/>
        </w:rPr>
        <w:t>a) identifikační údaje zaměstnavatele,</w:t>
      </w:r>
    </w:p>
    <w:p w14:paraId="0A3F5217" w14:textId="77777777" w:rsidR="00FC6A1C" w:rsidRPr="00B264CF" w:rsidRDefault="00FC6A1C" w:rsidP="00FC6A1C">
      <w:pPr>
        <w:pStyle w:val="Bezmezer"/>
        <w:ind w:left="284" w:hanging="284"/>
        <w:jc w:val="both"/>
        <w:rPr>
          <w:rFonts w:ascii="Times New Roman" w:hAnsi="Times New Roman" w:cs="Times New Roman"/>
          <w:sz w:val="24"/>
          <w:szCs w:val="24"/>
        </w:rPr>
      </w:pPr>
      <w:r w:rsidRPr="00B264CF">
        <w:rPr>
          <w:rFonts w:ascii="Times New Roman" w:hAnsi="Times New Roman" w:cs="Times New Roman"/>
          <w:sz w:val="24"/>
          <w:szCs w:val="24"/>
        </w:rPr>
        <w:t>b) jméno, poslední příjmení, rodné příjmení, datum a místo narození, místo trvalého pobytu a rodné číslo občana,</w:t>
      </w:r>
    </w:p>
    <w:p w14:paraId="3A3CE6EA" w14:textId="77777777" w:rsidR="00FC6A1C" w:rsidRPr="00B264CF" w:rsidRDefault="00FC6A1C" w:rsidP="00FC6A1C">
      <w:pPr>
        <w:pStyle w:val="Bezmezer"/>
        <w:ind w:left="284" w:hanging="284"/>
        <w:jc w:val="both"/>
        <w:rPr>
          <w:rFonts w:ascii="Times New Roman" w:hAnsi="Times New Roman" w:cs="Times New Roman"/>
          <w:sz w:val="24"/>
          <w:szCs w:val="24"/>
        </w:rPr>
      </w:pPr>
      <w:r w:rsidRPr="00B264CF">
        <w:rPr>
          <w:rFonts w:ascii="Times New Roman" w:hAnsi="Times New Roman" w:cs="Times New Roman"/>
          <w:sz w:val="24"/>
          <w:szCs w:val="24"/>
        </w:rPr>
        <w:t>c) druh výdělečné činnosti,</w:t>
      </w:r>
    </w:p>
    <w:p w14:paraId="4D737F71" w14:textId="77777777" w:rsidR="00FC6A1C" w:rsidRPr="00B264CF" w:rsidRDefault="00FC6A1C" w:rsidP="00FC6A1C">
      <w:pPr>
        <w:pStyle w:val="Bezmezer"/>
        <w:ind w:left="284" w:hanging="284"/>
        <w:jc w:val="both"/>
        <w:rPr>
          <w:rFonts w:ascii="Times New Roman" w:hAnsi="Times New Roman" w:cs="Times New Roman"/>
          <w:sz w:val="24"/>
          <w:szCs w:val="24"/>
        </w:rPr>
      </w:pPr>
      <w:r w:rsidRPr="00B264CF">
        <w:rPr>
          <w:rFonts w:ascii="Times New Roman" w:hAnsi="Times New Roman" w:cs="Times New Roman"/>
          <w:sz w:val="24"/>
          <w:szCs w:val="24"/>
        </w:rPr>
        <w:t>d) doba účasti na důchodovém pojištění,</w:t>
      </w:r>
    </w:p>
    <w:p w14:paraId="62ECE31F" w14:textId="77777777" w:rsidR="00FC6A1C" w:rsidRPr="00B264CF" w:rsidRDefault="00FC6A1C" w:rsidP="00FC6A1C">
      <w:pPr>
        <w:pStyle w:val="Bezmezer"/>
        <w:ind w:left="284" w:hanging="284"/>
        <w:jc w:val="both"/>
        <w:rPr>
          <w:rFonts w:ascii="Times New Roman" w:hAnsi="Times New Roman" w:cs="Times New Roman"/>
          <w:sz w:val="24"/>
          <w:szCs w:val="24"/>
        </w:rPr>
      </w:pPr>
      <w:r w:rsidRPr="00B264CF">
        <w:rPr>
          <w:rFonts w:ascii="Times New Roman" w:hAnsi="Times New Roman" w:cs="Times New Roman"/>
          <w:sz w:val="24"/>
          <w:szCs w:val="24"/>
        </w:rPr>
        <w:t>e) doba důchodového pojištění,</w:t>
      </w:r>
    </w:p>
    <w:p w14:paraId="34D20AA2" w14:textId="77777777" w:rsidR="00FC6A1C" w:rsidRPr="00B264CF" w:rsidRDefault="00FC6A1C" w:rsidP="00FC6A1C">
      <w:pPr>
        <w:pStyle w:val="Bezmezer"/>
        <w:ind w:left="284" w:hanging="284"/>
        <w:jc w:val="both"/>
        <w:rPr>
          <w:rFonts w:ascii="Times New Roman" w:hAnsi="Times New Roman" w:cs="Times New Roman"/>
          <w:sz w:val="24"/>
          <w:szCs w:val="24"/>
        </w:rPr>
      </w:pPr>
      <w:r w:rsidRPr="00B264CF">
        <w:rPr>
          <w:rFonts w:ascii="Times New Roman" w:hAnsi="Times New Roman" w:cs="Times New Roman"/>
          <w:sz w:val="24"/>
          <w:szCs w:val="24"/>
        </w:rPr>
        <w:t>f) vyměřovací základ pro pojistné na sociální zabezpečení a příspěvek na státní politiku zaměstnanosti,</w:t>
      </w:r>
    </w:p>
    <w:p w14:paraId="78EEB1AE" w14:textId="77777777" w:rsidR="00FC6A1C" w:rsidRPr="00B264CF" w:rsidRDefault="00FC6A1C" w:rsidP="00FC6A1C">
      <w:pPr>
        <w:pStyle w:val="Bezmezer"/>
        <w:ind w:left="284" w:hanging="284"/>
        <w:jc w:val="both"/>
        <w:rPr>
          <w:rFonts w:ascii="Times New Roman" w:hAnsi="Times New Roman" w:cs="Times New Roman"/>
          <w:sz w:val="24"/>
          <w:szCs w:val="24"/>
        </w:rPr>
      </w:pPr>
      <w:r w:rsidRPr="00B264CF">
        <w:rPr>
          <w:rFonts w:ascii="Times New Roman" w:hAnsi="Times New Roman" w:cs="Times New Roman"/>
          <w:sz w:val="24"/>
          <w:szCs w:val="24"/>
        </w:rPr>
        <w:t>g) doby, které se při stanovení osobního vyměřovacího základu podle § 16 odst. 4 písm. a), d) a j) zákona o důchodovém pojištění vylučují,</w:t>
      </w:r>
    </w:p>
    <w:p w14:paraId="78234F54" w14:textId="77777777" w:rsidR="00FC6A1C" w:rsidRPr="00B264CF" w:rsidRDefault="00FC6A1C" w:rsidP="00FC6A1C">
      <w:pPr>
        <w:pStyle w:val="Bezmezer"/>
        <w:ind w:left="284" w:hanging="284"/>
        <w:jc w:val="both"/>
        <w:rPr>
          <w:rFonts w:ascii="Times New Roman" w:hAnsi="Times New Roman" w:cs="Times New Roman"/>
          <w:sz w:val="24"/>
          <w:szCs w:val="24"/>
        </w:rPr>
      </w:pPr>
      <w:r w:rsidRPr="00B264CF">
        <w:rPr>
          <w:rFonts w:ascii="Times New Roman" w:hAnsi="Times New Roman" w:cs="Times New Roman"/>
          <w:sz w:val="24"/>
          <w:szCs w:val="24"/>
        </w:rPr>
        <w:t>h) doby, které se ode dne dosažení věku potřebného pro vznik nároku na starobní důchod nepovažují za výkon výdělečné činnosti pro účely zvýšení procentní výměry starobního důchodu.</w:t>
      </w:r>
    </w:p>
    <w:p w14:paraId="7DA731BD" w14:textId="77777777" w:rsidR="00FC6A1C" w:rsidRDefault="00FC6A1C" w:rsidP="00FC6A1C">
      <w:pPr>
        <w:pStyle w:val="Bezmezer"/>
        <w:jc w:val="both"/>
        <w:rPr>
          <w:rFonts w:ascii="Times New Roman" w:hAnsi="Times New Roman" w:cs="Times New Roman"/>
          <w:sz w:val="24"/>
          <w:szCs w:val="24"/>
        </w:rPr>
      </w:pPr>
    </w:p>
    <w:p w14:paraId="122C12FA" w14:textId="77777777" w:rsidR="00FC6A1C" w:rsidRDefault="00FC6A1C" w:rsidP="00FC6A1C">
      <w:pPr>
        <w:pStyle w:val="Bezmezer"/>
        <w:ind w:firstLine="708"/>
        <w:jc w:val="both"/>
        <w:rPr>
          <w:rFonts w:ascii="Times New Roman" w:hAnsi="Times New Roman" w:cs="Times New Roman"/>
          <w:strike/>
          <w:sz w:val="24"/>
          <w:szCs w:val="24"/>
        </w:rPr>
      </w:pPr>
      <w:r w:rsidRPr="006C4BF7">
        <w:rPr>
          <w:rFonts w:ascii="Times New Roman" w:hAnsi="Times New Roman" w:cs="Times New Roman"/>
          <w:strike/>
          <w:sz w:val="24"/>
          <w:szCs w:val="24"/>
        </w:rPr>
        <w:t>(5) Zaměstnavatel je povinen vyhotovit stejnopisy evidenčního listu s údaji podle odstavce 4; jeden stejnopis je povinen předložit občanovi k podpisu a založit do své evidence [§ 35a odst. 4 písm. a)] a druhý stejnopis, který opatří podpisem pověřeného zaměstnance nebo jiného oprávněného zástupce a svým razítkem, je povinen vydat občanovi, a to nejpozději v den, kdy předkládá evidenční list příslušnému orgánu sociálního zabezpečení podle § 39 odst. 2 nebo 3. Nesouhlasí-li občan se zápisem zaměstnavatele v evidenčním listu a zaměstnavatel na základě žádosti občana evidenční list včetně jeho stejnopisu neopraví, může občan požádat územní správu sociálního zabezpečení příslušnou podle § 39 odst. 1 do 30 dnů ode dne převzetí stejnopisu evidenčního listu, aby tento spor rozhodla. Příslušná územní správa sociálního zabezpečení může zmeškání lhůty uvedené ve větě druhé prominout; proti rozhodnutí o prominutí zmeškání lhůty není odvolání přípustné a toto rozhodnutí je vyloučeno ze soudního přezkumu. Jde-li o osobu ve služebním poměru, s výjimkou státních zaměstnanců podle služebního zákona, platí věty druhá a třetí obdobně s tím, že místo územní správy sociálního zabezpečení je příslušný orgán sociálního zabezpečení uvedený v § 9 odst. 1.</w:t>
      </w:r>
    </w:p>
    <w:p w14:paraId="3FE0C947" w14:textId="77777777" w:rsidR="00FC6A1C" w:rsidRDefault="00FC6A1C" w:rsidP="00FC6A1C">
      <w:pPr>
        <w:pStyle w:val="Bezmezer"/>
        <w:ind w:firstLine="708"/>
        <w:jc w:val="both"/>
        <w:rPr>
          <w:rFonts w:ascii="Times New Roman" w:hAnsi="Times New Roman" w:cs="Times New Roman"/>
          <w:strike/>
          <w:sz w:val="24"/>
          <w:szCs w:val="24"/>
        </w:rPr>
      </w:pPr>
    </w:p>
    <w:p w14:paraId="2D967512" w14:textId="77777777" w:rsidR="00FC6A1C" w:rsidRDefault="00FC6A1C" w:rsidP="00FC6A1C">
      <w:pPr>
        <w:pStyle w:val="Bezmezer"/>
        <w:ind w:firstLine="708"/>
        <w:jc w:val="both"/>
        <w:rPr>
          <w:rFonts w:ascii="Times New Roman" w:hAnsi="Times New Roman" w:cs="Times New Roman"/>
          <w:b/>
          <w:bCs/>
          <w:sz w:val="24"/>
          <w:szCs w:val="24"/>
        </w:rPr>
      </w:pPr>
      <w:r w:rsidRPr="005B019E">
        <w:rPr>
          <w:rFonts w:ascii="Times New Roman" w:hAnsi="Times New Roman" w:cs="Times New Roman"/>
          <w:b/>
          <w:bCs/>
          <w:sz w:val="24"/>
          <w:szCs w:val="24"/>
        </w:rPr>
        <w:t xml:space="preserve">(5) Jde-li o zaměstnance, který je příslušníkem ozbrojených sil, je zaměstnavatel povinen vyhotovit evidenční list; přitom postupuje obdobně podle </w:t>
      </w:r>
      <w:r>
        <w:rPr>
          <w:rFonts w:ascii="Times New Roman" w:hAnsi="Times New Roman" w:cs="Times New Roman"/>
          <w:b/>
          <w:bCs/>
          <w:sz w:val="24"/>
          <w:szCs w:val="24"/>
        </w:rPr>
        <w:t xml:space="preserve">odstavce 1 věty druhé a podle </w:t>
      </w:r>
      <w:r w:rsidRPr="005B019E">
        <w:rPr>
          <w:rFonts w:ascii="Times New Roman" w:hAnsi="Times New Roman" w:cs="Times New Roman"/>
          <w:b/>
          <w:bCs/>
          <w:sz w:val="24"/>
          <w:szCs w:val="24"/>
        </w:rPr>
        <w:t>odstavců 2 až 4. Zaměstnavatel zaměstnance podle věty první je dále povinen vyhotovit dva stejnopisy evidenčního listu s údaji podle odstavce 4. Jeden stejnopis je povinen předložit občanovi k podpisu, založit do své evidence a uschovávat jej po dobu 3 kalendářních roků po roce, kterého se týká, byl-li vyhotoven v tomto kalendářním roce nebo v bezprostředně následujícím kalendářním roce; stejnopisy ostatních evidenčních listů uschovává zaměstnavatel po dobu 3 kalendářních roků po roce, ve kterém byly vyhotoveny. Druhý stejnopis, který opatří podpisem pověřeného zaměstnance nebo jiného oprávněného zástupce a svým razítkem, je zaměstnavatel povinen vydat občanovi, a to nejpozději v den, kdy předkládá evidenční list příslušnému orgánu sociálního zabezpečení podle § 39 odst. 3.</w:t>
      </w:r>
    </w:p>
    <w:p w14:paraId="24CB8BD9" w14:textId="77777777" w:rsidR="000A7494" w:rsidRDefault="000A7494" w:rsidP="00FC6A1C">
      <w:pPr>
        <w:pStyle w:val="Bezmezer"/>
        <w:ind w:firstLine="708"/>
        <w:jc w:val="both"/>
        <w:rPr>
          <w:rFonts w:ascii="Times New Roman" w:hAnsi="Times New Roman" w:cs="Times New Roman"/>
          <w:b/>
          <w:bCs/>
          <w:sz w:val="24"/>
          <w:szCs w:val="24"/>
        </w:rPr>
      </w:pPr>
    </w:p>
    <w:p w14:paraId="001609F0" w14:textId="3F44D73F" w:rsidR="00FC6A1C" w:rsidRPr="00425136" w:rsidRDefault="000A7494" w:rsidP="00425136">
      <w:pPr>
        <w:pStyle w:val="Bezmezer"/>
        <w:ind w:firstLine="708"/>
        <w:jc w:val="both"/>
        <w:rPr>
          <w:rFonts w:ascii="Times New Roman" w:hAnsi="Times New Roman" w:cs="Times New Roman"/>
          <w:b/>
          <w:bCs/>
          <w:sz w:val="24"/>
          <w:szCs w:val="24"/>
        </w:rPr>
      </w:pPr>
      <w:r w:rsidRPr="000A7494">
        <w:rPr>
          <w:rFonts w:ascii="Times New Roman" w:hAnsi="Times New Roman" w:cs="Times New Roman"/>
          <w:b/>
          <w:bCs/>
          <w:sz w:val="24"/>
          <w:szCs w:val="24"/>
        </w:rPr>
        <w:t>(6) Jde-li o občany podle odstavce 1 a týkají-li se údaje podle odstavce 4 období po roce 2025, za které již z důvodu marného uplynutí lhůty nelze podat opravné hlášení podle zákona o jednotném měsíčním hlášení zaměstnavatele, sděluje zaměstnavatel tyto údaje České správě sociálního zabezpečení na předepsaném tiskopisu. Odstavce 2 a 3 se v těchto případech použijí obdobně.</w:t>
      </w:r>
    </w:p>
    <w:p w14:paraId="6887D9DB" w14:textId="77777777" w:rsidR="00FC6A1C" w:rsidRDefault="00FC6A1C" w:rsidP="00FC6A1C">
      <w:pPr>
        <w:pStyle w:val="Bezmezer"/>
        <w:ind w:left="284" w:hanging="284"/>
        <w:jc w:val="both"/>
        <w:rPr>
          <w:rFonts w:ascii="Times New Roman" w:hAnsi="Times New Roman" w:cs="Times New Roman"/>
          <w:sz w:val="24"/>
          <w:szCs w:val="24"/>
        </w:rPr>
      </w:pPr>
    </w:p>
    <w:p w14:paraId="3EBDA411" w14:textId="77777777" w:rsidR="00FC6A1C" w:rsidRPr="001803FD" w:rsidRDefault="00FC6A1C" w:rsidP="00FC6A1C">
      <w:pPr>
        <w:pStyle w:val="Bezmezer"/>
        <w:ind w:left="284" w:hanging="284"/>
        <w:jc w:val="center"/>
        <w:rPr>
          <w:rFonts w:ascii="Times New Roman" w:hAnsi="Times New Roman" w:cs="Times New Roman"/>
          <w:strike/>
          <w:sz w:val="24"/>
          <w:szCs w:val="24"/>
        </w:rPr>
      </w:pPr>
      <w:r w:rsidRPr="001803FD">
        <w:rPr>
          <w:rFonts w:ascii="Times New Roman" w:hAnsi="Times New Roman" w:cs="Times New Roman"/>
          <w:strike/>
          <w:sz w:val="24"/>
          <w:szCs w:val="24"/>
        </w:rPr>
        <w:t>§ 39</w:t>
      </w:r>
    </w:p>
    <w:p w14:paraId="0C4BEACF" w14:textId="77777777" w:rsidR="00FC6A1C" w:rsidRPr="001803FD" w:rsidRDefault="00FC6A1C" w:rsidP="00FC6A1C">
      <w:pPr>
        <w:pStyle w:val="Bezmezer"/>
        <w:ind w:left="284" w:hanging="284"/>
        <w:jc w:val="center"/>
        <w:rPr>
          <w:rFonts w:ascii="Times New Roman" w:hAnsi="Times New Roman" w:cs="Times New Roman"/>
          <w:b/>
          <w:bCs/>
          <w:strike/>
          <w:sz w:val="24"/>
          <w:szCs w:val="24"/>
        </w:rPr>
      </w:pPr>
      <w:r w:rsidRPr="001803FD">
        <w:rPr>
          <w:rFonts w:ascii="Times New Roman" w:hAnsi="Times New Roman" w:cs="Times New Roman"/>
          <w:b/>
          <w:bCs/>
          <w:strike/>
          <w:sz w:val="24"/>
          <w:szCs w:val="24"/>
        </w:rPr>
        <w:lastRenderedPageBreak/>
        <w:t>Předkládání evidenčního listu</w:t>
      </w:r>
    </w:p>
    <w:p w14:paraId="577BB761" w14:textId="77777777" w:rsidR="00FC6A1C" w:rsidRPr="001803FD" w:rsidRDefault="00FC6A1C" w:rsidP="00FC6A1C">
      <w:pPr>
        <w:pStyle w:val="Bezmezer"/>
        <w:ind w:left="284" w:hanging="284"/>
        <w:jc w:val="center"/>
        <w:rPr>
          <w:rFonts w:ascii="Times New Roman" w:hAnsi="Times New Roman" w:cs="Times New Roman"/>
          <w:b/>
          <w:bCs/>
          <w:strike/>
          <w:sz w:val="24"/>
          <w:szCs w:val="24"/>
        </w:rPr>
      </w:pPr>
    </w:p>
    <w:p w14:paraId="4036D636" w14:textId="77777777" w:rsidR="00FC6A1C" w:rsidRPr="001803FD" w:rsidRDefault="00FC6A1C" w:rsidP="00FC6A1C">
      <w:pPr>
        <w:pStyle w:val="Bezmezer"/>
        <w:ind w:firstLine="708"/>
        <w:jc w:val="both"/>
        <w:rPr>
          <w:rFonts w:ascii="Times New Roman" w:hAnsi="Times New Roman" w:cs="Times New Roman"/>
          <w:strike/>
          <w:sz w:val="24"/>
          <w:szCs w:val="24"/>
        </w:rPr>
      </w:pPr>
      <w:r w:rsidRPr="001803FD">
        <w:rPr>
          <w:rFonts w:ascii="Times New Roman" w:hAnsi="Times New Roman" w:cs="Times New Roman"/>
          <w:strike/>
          <w:sz w:val="24"/>
          <w:szCs w:val="24"/>
        </w:rPr>
        <w:t>(1) Evidenční listy předkládají zaměstnavatelé České správě sociálního zabezpečení v elektronické podobě formou datové zprávy prostřednictvím datové schránky nebo elektronické adresy podatelny. Jde-li o osoby ve služebním poměru, s výjimkou státního zaměstnance podle zákona o státní službě, nebo o občana, jemuž vznikl nárok na důchod z důchodového pojištění příslušníků ozbrojených sil, předkládá se evidenční list způsobem uvedeným v § 123e odst. 2 orgánům ministerstev obrany, vnitra a spravedlnosti, podle toho, který orgán je příslušný k rozhodování o dávkách důchodového pojištění.</w:t>
      </w:r>
    </w:p>
    <w:p w14:paraId="12C4A485" w14:textId="77777777" w:rsidR="00FC6A1C" w:rsidRPr="001803FD" w:rsidRDefault="00FC6A1C" w:rsidP="00FC6A1C">
      <w:pPr>
        <w:pStyle w:val="Bezmezer"/>
        <w:jc w:val="both"/>
        <w:rPr>
          <w:rFonts w:ascii="Times New Roman" w:hAnsi="Times New Roman" w:cs="Times New Roman"/>
          <w:strike/>
          <w:sz w:val="24"/>
          <w:szCs w:val="24"/>
        </w:rPr>
      </w:pPr>
    </w:p>
    <w:p w14:paraId="1CE8400F" w14:textId="77777777" w:rsidR="00FC6A1C" w:rsidRPr="001803FD" w:rsidRDefault="00FC6A1C" w:rsidP="00FC6A1C">
      <w:pPr>
        <w:pStyle w:val="Bezmezer"/>
        <w:ind w:firstLine="708"/>
        <w:jc w:val="both"/>
        <w:rPr>
          <w:rFonts w:ascii="Times New Roman" w:hAnsi="Times New Roman" w:cs="Times New Roman"/>
          <w:strike/>
          <w:sz w:val="24"/>
          <w:szCs w:val="24"/>
        </w:rPr>
      </w:pPr>
      <w:r w:rsidRPr="001803FD">
        <w:rPr>
          <w:rFonts w:ascii="Times New Roman" w:hAnsi="Times New Roman" w:cs="Times New Roman"/>
          <w:strike/>
          <w:sz w:val="24"/>
          <w:szCs w:val="24"/>
        </w:rPr>
        <w:t>(2) Zaměstnavatel je povinen předložit evidenční list do 30 dnů</w:t>
      </w:r>
    </w:p>
    <w:p w14:paraId="14EE4CB4" w14:textId="77777777" w:rsidR="00FC6A1C" w:rsidRPr="001803FD" w:rsidRDefault="00FC6A1C" w:rsidP="00FC6A1C">
      <w:pPr>
        <w:pStyle w:val="Bezmezer"/>
        <w:ind w:left="284" w:hanging="284"/>
        <w:jc w:val="both"/>
        <w:rPr>
          <w:rFonts w:ascii="Times New Roman" w:hAnsi="Times New Roman" w:cs="Times New Roman"/>
          <w:strike/>
          <w:sz w:val="24"/>
          <w:szCs w:val="24"/>
        </w:rPr>
      </w:pPr>
      <w:r w:rsidRPr="001803FD">
        <w:rPr>
          <w:rFonts w:ascii="Times New Roman" w:hAnsi="Times New Roman" w:cs="Times New Roman"/>
          <w:strike/>
          <w:sz w:val="24"/>
          <w:szCs w:val="24"/>
        </w:rPr>
        <w:t>a) ode dne zápisu údajů do evidenčního listu podle § 38 odst. 4; skončilo-li zaměstnání před 31. prosincem a je nepochybné, že občan nejpozději do 3 měsíců opět ve stejném kalendářním roce do zaměstnání u stejného zaměstnavatele vstoupí, nemusí být evidenční list předložen a lze pokračovat v záznamech na dřívějším evidenčním listu,</w:t>
      </w:r>
    </w:p>
    <w:p w14:paraId="15015349" w14:textId="77777777" w:rsidR="00FC6A1C" w:rsidRPr="001803FD" w:rsidRDefault="00FC6A1C" w:rsidP="00FC6A1C">
      <w:pPr>
        <w:pStyle w:val="Bezmezer"/>
        <w:ind w:left="284" w:hanging="284"/>
        <w:jc w:val="both"/>
        <w:rPr>
          <w:rFonts w:ascii="Times New Roman" w:hAnsi="Times New Roman" w:cs="Times New Roman"/>
          <w:strike/>
          <w:sz w:val="24"/>
          <w:szCs w:val="24"/>
        </w:rPr>
      </w:pPr>
      <w:r w:rsidRPr="001803FD">
        <w:rPr>
          <w:rFonts w:ascii="Times New Roman" w:hAnsi="Times New Roman" w:cs="Times New Roman"/>
          <w:strike/>
          <w:sz w:val="24"/>
          <w:szCs w:val="24"/>
        </w:rPr>
        <w:t>b) ode dne svého zániku.</w:t>
      </w:r>
    </w:p>
    <w:p w14:paraId="6EE4CC57" w14:textId="77777777" w:rsidR="00FC6A1C" w:rsidRPr="001803FD" w:rsidRDefault="00FC6A1C" w:rsidP="00FC6A1C">
      <w:pPr>
        <w:pStyle w:val="Bezmezer"/>
        <w:jc w:val="both"/>
        <w:rPr>
          <w:rFonts w:ascii="Times New Roman" w:hAnsi="Times New Roman" w:cs="Times New Roman"/>
          <w:strike/>
          <w:sz w:val="24"/>
          <w:szCs w:val="24"/>
        </w:rPr>
      </w:pPr>
    </w:p>
    <w:p w14:paraId="5A8027FB" w14:textId="77777777" w:rsidR="00FC6A1C" w:rsidRPr="001803FD" w:rsidRDefault="00FC6A1C" w:rsidP="00FC6A1C">
      <w:pPr>
        <w:pStyle w:val="Bezmezer"/>
        <w:ind w:firstLine="708"/>
        <w:jc w:val="both"/>
        <w:rPr>
          <w:rFonts w:ascii="Times New Roman" w:hAnsi="Times New Roman" w:cs="Times New Roman"/>
          <w:strike/>
          <w:sz w:val="24"/>
          <w:szCs w:val="24"/>
        </w:rPr>
      </w:pPr>
      <w:r w:rsidRPr="001803FD">
        <w:rPr>
          <w:rFonts w:ascii="Times New Roman" w:hAnsi="Times New Roman" w:cs="Times New Roman"/>
          <w:strike/>
          <w:sz w:val="24"/>
          <w:szCs w:val="24"/>
        </w:rPr>
        <w:t>(3) Evidenční list je zaměstnavatel povinen předložit orgánu sociálního zabezpečení vždy na základě jeho výzvy, a to do 8 dnů ode dne obdržení výzvy.</w:t>
      </w:r>
    </w:p>
    <w:p w14:paraId="018AA420" w14:textId="77777777" w:rsidR="00FC6A1C" w:rsidRPr="001803FD" w:rsidRDefault="00FC6A1C" w:rsidP="00FC6A1C">
      <w:pPr>
        <w:pStyle w:val="Bezmezer"/>
        <w:jc w:val="both"/>
        <w:rPr>
          <w:rFonts w:ascii="Times New Roman" w:hAnsi="Times New Roman" w:cs="Times New Roman"/>
          <w:strike/>
          <w:sz w:val="24"/>
          <w:szCs w:val="24"/>
        </w:rPr>
      </w:pPr>
    </w:p>
    <w:p w14:paraId="3EC70E3B" w14:textId="77777777" w:rsidR="00FC6A1C" w:rsidRPr="001803FD" w:rsidRDefault="00FC6A1C" w:rsidP="00FC6A1C">
      <w:pPr>
        <w:pStyle w:val="Bezmezer"/>
        <w:ind w:firstLine="708"/>
        <w:jc w:val="both"/>
        <w:rPr>
          <w:rFonts w:ascii="Times New Roman" w:hAnsi="Times New Roman" w:cs="Times New Roman"/>
          <w:strike/>
          <w:sz w:val="24"/>
          <w:szCs w:val="24"/>
        </w:rPr>
      </w:pPr>
      <w:r w:rsidRPr="001803FD">
        <w:rPr>
          <w:rFonts w:ascii="Times New Roman" w:hAnsi="Times New Roman" w:cs="Times New Roman"/>
          <w:strike/>
          <w:sz w:val="24"/>
          <w:szCs w:val="24"/>
        </w:rPr>
        <w:t>(4) Při úmrtí občana se předkládá evidenční list</w:t>
      </w:r>
    </w:p>
    <w:p w14:paraId="7579C686" w14:textId="77777777" w:rsidR="00FC6A1C" w:rsidRPr="001803FD" w:rsidRDefault="00FC6A1C" w:rsidP="00FC6A1C">
      <w:pPr>
        <w:pStyle w:val="Bezmezer"/>
        <w:ind w:left="284" w:hanging="284"/>
        <w:jc w:val="both"/>
        <w:rPr>
          <w:rFonts w:ascii="Times New Roman" w:hAnsi="Times New Roman" w:cs="Times New Roman"/>
          <w:strike/>
          <w:sz w:val="24"/>
          <w:szCs w:val="24"/>
        </w:rPr>
      </w:pPr>
      <w:r w:rsidRPr="001803FD">
        <w:rPr>
          <w:rFonts w:ascii="Times New Roman" w:hAnsi="Times New Roman" w:cs="Times New Roman"/>
          <w:strike/>
          <w:sz w:val="24"/>
          <w:szCs w:val="24"/>
        </w:rPr>
        <w:t>a) na vyžádání orgánu sociálního zabezpečení ve lhůtě jím určené,</w:t>
      </w:r>
    </w:p>
    <w:p w14:paraId="5BC1E6DC" w14:textId="77777777" w:rsidR="00FC6A1C" w:rsidRPr="001803FD" w:rsidRDefault="00FC6A1C" w:rsidP="00FC6A1C">
      <w:pPr>
        <w:pStyle w:val="Bezmezer"/>
        <w:ind w:left="284" w:hanging="284"/>
        <w:jc w:val="both"/>
        <w:rPr>
          <w:rFonts w:ascii="Times New Roman" w:hAnsi="Times New Roman" w:cs="Times New Roman"/>
          <w:strike/>
          <w:sz w:val="24"/>
          <w:szCs w:val="24"/>
        </w:rPr>
      </w:pPr>
      <w:r w:rsidRPr="001803FD">
        <w:rPr>
          <w:rFonts w:ascii="Times New Roman" w:hAnsi="Times New Roman" w:cs="Times New Roman"/>
          <w:strike/>
          <w:sz w:val="24"/>
          <w:szCs w:val="24"/>
        </w:rPr>
        <w:t>b) do 3 měsíců od úmrtí, nebyl-li evidenční list vyžádán podle písmene a).</w:t>
      </w:r>
    </w:p>
    <w:p w14:paraId="38C25A38" w14:textId="77777777" w:rsidR="00FC6A1C" w:rsidRPr="001803FD" w:rsidRDefault="00FC6A1C" w:rsidP="00FC6A1C">
      <w:pPr>
        <w:pStyle w:val="Bezmezer"/>
        <w:ind w:firstLine="708"/>
        <w:jc w:val="both"/>
        <w:rPr>
          <w:rFonts w:ascii="Times New Roman" w:hAnsi="Times New Roman" w:cs="Times New Roman"/>
          <w:strike/>
          <w:sz w:val="24"/>
          <w:szCs w:val="24"/>
        </w:rPr>
      </w:pPr>
      <w:r w:rsidRPr="001803FD">
        <w:rPr>
          <w:rFonts w:ascii="Times New Roman" w:hAnsi="Times New Roman" w:cs="Times New Roman"/>
          <w:strike/>
          <w:sz w:val="24"/>
          <w:szCs w:val="24"/>
        </w:rPr>
        <w:t>(5) Zůstane-li občan v zaměstnání i poté, co požádal o invalidní důchod, založí pro něj zaměstnavatel nový evidenční list.</w:t>
      </w:r>
    </w:p>
    <w:p w14:paraId="130BD716" w14:textId="77777777" w:rsidR="00FC6A1C" w:rsidRPr="001803FD" w:rsidRDefault="00FC6A1C" w:rsidP="00FC6A1C">
      <w:pPr>
        <w:pStyle w:val="Bezmezer"/>
        <w:jc w:val="both"/>
        <w:rPr>
          <w:rFonts w:ascii="Times New Roman" w:hAnsi="Times New Roman" w:cs="Times New Roman"/>
          <w:strike/>
          <w:sz w:val="24"/>
          <w:szCs w:val="24"/>
        </w:rPr>
      </w:pPr>
    </w:p>
    <w:p w14:paraId="48471812" w14:textId="77777777" w:rsidR="00FC6A1C" w:rsidRPr="001803FD" w:rsidRDefault="00FC6A1C" w:rsidP="00FC6A1C">
      <w:pPr>
        <w:pStyle w:val="Bezmezer"/>
        <w:ind w:firstLine="708"/>
        <w:jc w:val="both"/>
        <w:rPr>
          <w:rFonts w:ascii="Times New Roman" w:hAnsi="Times New Roman" w:cs="Times New Roman"/>
          <w:strike/>
          <w:sz w:val="24"/>
          <w:szCs w:val="24"/>
        </w:rPr>
      </w:pPr>
      <w:r w:rsidRPr="001803FD">
        <w:rPr>
          <w:rFonts w:ascii="Times New Roman" w:hAnsi="Times New Roman" w:cs="Times New Roman"/>
          <w:strike/>
          <w:sz w:val="24"/>
          <w:szCs w:val="24"/>
        </w:rPr>
        <w:t>(6) Evidenční listy se předkládají na tiskopisech vydaných orgány sociálního zabezpečení.</w:t>
      </w:r>
    </w:p>
    <w:p w14:paraId="6A734367" w14:textId="77777777" w:rsidR="00FC6A1C" w:rsidRPr="001803FD" w:rsidRDefault="00FC6A1C" w:rsidP="00FC6A1C">
      <w:pPr>
        <w:pStyle w:val="Bezmezer"/>
        <w:jc w:val="both"/>
        <w:rPr>
          <w:rFonts w:ascii="Times New Roman" w:hAnsi="Times New Roman" w:cs="Times New Roman"/>
          <w:strike/>
          <w:sz w:val="24"/>
          <w:szCs w:val="24"/>
        </w:rPr>
      </w:pPr>
    </w:p>
    <w:p w14:paraId="62EDB097" w14:textId="77777777" w:rsidR="00FC6A1C" w:rsidRPr="001803FD" w:rsidRDefault="00FC6A1C" w:rsidP="00FC6A1C">
      <w:pPr>
        <w:pStyle w:val="Bezmezer"/>
        <w:ind w:firstLine="708"/>
        <w:jc w:val="both"/>
        <w:rPr>
          <w:rFonts w:ascii="Times New Roman" w:hAnsi="Times New Roman" w:cs="Times New Roman"/>
          <w:strike/>
          <w:sz w:val="24"/>
          <w:szCs w:val="24"/>
        </w:rPr>
      </w:pPr>
      <w:r w:rsidRPr="001803FD">
        <w:rPr>
          <w:rFonts w:ascii="Times New Roman" w:hAnsi="Times New Roman" w:cs="Times New Roman"/>
          <w:strike/>
          <w:sz w:val="24"/>
          <w:szCs w:val="24"/>
        </w:rPr>
        <w:t>(7) Pokud zaměstnavatel nemůže z prokazatelných objektivních technických důvodů předložit evidenční list podle odstavce 1 věty první v elektronické podobě, může tak učinit způsobem uvedeným v § 123e odst. 2 písm. b) zasláním na adresu určenou Českou správou sociálního zabezpečení; přitom je povinen uvést důvod tohoto postupu. Tato povinnost je splněna i předáním evidenčního listu územní správě sociálního zabezpečení, v jejímž obvodu je útvar zaměstnavatele, ve kterém je vedena evidence mezd. Technické důvody podle věty první se posuzují podle § 61 odst. 5 zákona o nemocenském pojištění obdobně.</w:t>
      </w:r>
    </w:p>
    <w:p w14:paraId="539C7974" w14:textId="77777777" w:rsidR="00FC6A1C" w:rsidRDefault="00FC6A1C" w:rsidP="00FC6A1C">
      <w:pPr>
        <w:pStyle w:val="Bezmezer"/>
        <w:ind w:left="284" w:hanging="284"/>
        <w:jc w:val="both"/>
        <w:rPr>
          <w:rFonts w:ascii="Times New Roman" w:hAnsi="Times New Roman" w:cs="Times New Roman"/>
          <w:sz w:val="24"/>
          <w:szCs w:val="24"/>
        </w:rPr>
      </w:pPr>
    </w:p>
    <w:p w14:paraId="34EC46DC" w14:textId="77777777" w:rsidR="00FC6A1C" w:rsidRPr="005B019E" w:rsidRDefault="00FC6A1C" w:rsidP="00FC6A1C">
      <w:pPr>
        <w:pStyle w:val="Bezmezer"/>
        <w:jc w:val="center"/>
        <w:rPr>
          <w:rFonts w:ascii="Times New Roman" w:hAnsi="Times New Roman" w:cs="Times New Roman"/>
          <w:b/>
          <w:bCs/>
          <w:sz w:val="24"/>
          <w:szCs w:val="24"/>
        </w:rPr>
      </w:pPr>
      <w:bookmarkStart w:id="1" w:name="_Hlk177741827"/>
      <w:r w:rsidRPr="005B019E">
        <w:rPr>
          <w:rFonts w:ascii="Times New Roman" w:hAnsi="Times New Roman" w:cs="Times New Roman"/>
          <w:b/>
          <w:bCs/>
          <w:sz w:val="24"/>
          <w:szCs w:val="24"/>
        </w:rPr>
        <w:t>§ 39</w:t>
      </w:r>
    </w:p>
    <w:p w14:paraId="67673917" w14:textId="77777777" w:rsidR="00FC6A1C" w:rsidRPr="005B019E" w:rsidRDefault="00FC6A1C" w:rsidP="00FC6A1C">
      <w:pPr>
        <w:pStyle w:val="Bezmezer"/>
        <w:jc w:val="both"/>
        <w:rPr>
          <w:rFonts w:ascii="Times New Roman" w:hAnsi="Times New Roman" w:cs="Times New Roman"/>
          <w:b/>
          <w:bCs/>
          <w:sz w:val="24"/>
          <w:szCs w:val="24"/>
        </w:rPr>
      </w:pPr>
    </w:p>
    <w:p w14:paraId="7E061905" w14:textId="77777777" w:rsidR="00FC6A1C" w:rsidRPr="005B019E" w:rsidRDefault="00FC6A1C" w:rsidP="00FC6A1C">
      <w:pPr>
        <w:pStyle w:val="Bezmezer"/>
        <w:jc w:val="both"/>
        <w:rPr>
          <w:rFonts w:ascii="Times New Roman" w:hAnsi="Times New Roman" w:cs="Times New Roman"/>
          <w:b/>
          <w:bCs/>
          <w:sz w:val="24"/>
          <w:szCs w:val="24"/>
        </w:rPr>
      </w:pPr>
      <w:r w:rsidRPr="005B019E">
        <w:rPr>
          <w:rFonts w:ascii="Times New Roman" w:hAnsi="Times New Roman" w:cs="Times New Roman"/>
          <w:b/>
          <w:bCs/>
          <w:sz w:val="24"/>
          <w:szCs w:val="24"/>
        </w:rPr>
        <w:tab/>
        <w:t>(1) Evidenční listy vyhotovené podle § 38 odst. 2 se zaměstnancům zpřístupňují prostřednictvím elektronické aplikace portálu České správy sociálního zabezpečení s využitím elektronické identifikace určené Českou správou sociálního zabezpečení.</w:t>
      </w:r>
    </w:p>
    <w:p w14:paraId="4AFAC3B6" w14:textId="77777777" w:rsidR="00FC6A1C" w:rsidRPr="005B019E" w:rsidRDefault="00FC6A1C" w:rsidP="00FC6A1C">
      <w:pPr>
        <w:pStyle w:val="Bezmezer"/>
        <w:jc w:val="both"/>
        <w:rPr>
          <w:rFonts w:ascii="Times New Roman" w:hAnsi="Times New Roman" w:cs="Times New Roman"/>
          <w:b/>
          <w:bCs/>
          <w:sz w:val="24"/>
          <w:szCs w:val="24"/>
        </w:rPr>
      </w:pPr>
    </w:p>
    <w:p w14:paraId="1132F05E" w14:textId="77777777" w:rsidR="00FC6A1C" w:rsidRPr="005B019E" w:rsidRDefault="00FC6A1C" w:rsidP="00FC6A1C">
      <w:pPr>
        <w:pStyle w:val="Bezmezer"/>
        <w:jc w:val="both"/>
        <w:rPr>
          <w:rFonts w:ascii="Times New Roman" w:hAnsi="Times New Roman" w:cs="Times New Roman"/>
          <w:b/>
          <w:bCs/>
          <w:sz w:val="24"/>
          <w:szCs w:val="24"/>
        </w:rPr>
      </w:pPr>
      <w:r w:rsidRPr="005B019E">
        <w:rPr>
          <w:rFonts w:ascii="Times New Roman" w:hAnsi="Times New Roman" w:cs="Times New Roman"/>
          <w:b/>
          <w:bCs/>
          <w:sz w:val="24"/>
          <w:szCs w:val="24"/>
        </w:rPr>
        <w:tab/>
        <w:t>(2) Na žádost občana Česká správa sociálního zabezpečení zašle evidenční list současně s jeho zpřístupněním podle odstavce 1</w:t>
      </w:r>
    </w:p>
    <w:p w14:paraId="6A3BF20E" w14:textId="77777777" w:rsidR="00FC6A1C" w:rsidRPr="005B019E" w:rsidRDefault="00FC6A1C" w:rsidP="00FC6A1C">
      <w:pPr>
        <w:pStyle w:val="Bezmezer"/>
        <w:jc w:val="both"/>
        <w:rPr>
          <w:rFonts w:ascii="Times New Roman" w:hAnsi="Times New Roman" w:cs="Times New Roman"/>
          <w:b/>
          <w:bCs/>
          <w:sz w:val="24"/>
          <w:szCs w:val="24"/>
        </w:rPr>
      </w:pPr>
    </w:p>
    <w:p w14:paraId="62CEE48A" w14:textId="78B88F0D" w:rsidR="00FC6A1C" w:rsidRDefault="0061463D" w:rsidP="0061463D">
      <w:pPr>
        <w:pStyle w:val="Bezmezer"/>
        <w:ind w:left="284" w:hanging="284"/>
        <w:jc w:val="both"/>
        <w:rPr>
          <w:rFonts w:ascii="Times New Roman" w:hAnsi="Times New Roman" w:cs="Times New Roman"/>
          <w:b/>
          <w:bCs/>
          <w:sz w:val="24"/>
          <w:szCs w:val="24"/>
        </w:rPr>
      </w:pPr>
      <w:r w:rsidRPr="0061463D">
        <w:rPr>
          <w:rFonts w:ascii="Times New Roman" w:hAnsi="Times New Roman" w:cs="Times New Roman"/>
          <w:b/>
          <w:bCs/>
          <w:sz w:val="24"/>
          <w:szCs w:val="24"/>
        </w:rPr>
        <w:t>a) do datové schránky fyzické osoby, nebo</w:t>
      </w:r>
    </w:p>
    <w:p w14:paraId="63C05E5D" w14:textId="77777777" w:rsidR="0061463D" w:rsidRPr="005B019E" w:rsidRDefault="0061463D" w:rsidP="0061463D">
      <w:pPr>
        <w:pStyle w:val="Bezmezer"/>
        <w:ind w:left="284" w:hanging="284"/>
        <w:jc w:val="both"/>
        <w:rPr>
          <w:rFonts w:ascii="Times New Roman" w:hAnsi="Times New Roman" w:cs="Times New Roman"/>
          <w:b/>
          <w:bCs/>
          <w:sz w:val="24"/>
          <w:szCs w:val="24"/>
        </w:rPr>
      </w:pPr>
    </w:p>
    <w:p w14:paraId="3622773F" w14:textId="77777777" w:rsidR="00FC6A1C" w:rsidRPr="005B019E" w:rsidRDefault="00FC6A1C" w:rsidP="0061463D">
      <w:pPr>
        <w:pStyle w:val="Bezmezer"/>
        <w:ind w:left="284" w:hanging="284"/>
        <w:jc w:val="both"/>
        <w:rPr>
          <w:rFonts w:ascii="Times New Roman" w:hAnsi="Times New Roman" w:cs="Times New Roman"/>
          <w:b/>
          <w:bCs/>
          <w:sz w:val="24"/>
          <w:szCs w:val="24"/>
        </w:rPr>
      </w:pPr>
      <w:r w:rsidRPr="005B019E">
        <w:rPr>
          <w:rFonts w:ascii="Times New Roman" w:hAnsi="Times New Roman" w:cs="Times New Roman"/>
          <w:b/>
          <w:bCs/>
          <w:sz w:val="24"/>
          <w:szCs w:val="24"/>
        </w:rPr>
        <w:t xml:space="preserve">b) na adresu elektronické pošty, kterou občan pro tento účel sdělil České správě sociálního zabezpečení na předepsaném tiskopise; je-li žádost o zaslání evidenčního listu na </w:t>
      </w:r>
      <w:r w:rsidRPr="005B019E">
        <w:rPr>
          <w:rFonts w:ascii="Times New Roman" w:hAnsi="Times New Roman" w:cs="Times New Roman"/>
          <w:b/>
          <w:bCs/>
          <w:sz w:val="24"/>
          <w:szCs w:val="24"/>
        </w:rPr>
        <w:lastRenderedPageBreak/>
        <w:t>adresu elektronické pošty podána v listinné podobě, podpis občana na této žádosti musí být úředně ověřen nebo ověřen územní správou sociálního zabezpečení.</w:t>
      </w:r>
    </w:p>
    <w:p w14:paraId="6345820D" w14:textId="77777777" w:rsidR="00FC6A1C" w:rsidRPr="005B019E" w:rsidRDefault="00FC6A1C" w:rsidP="00FC6A1C">
      <w:pPr>
        <w:pStyle w:val="Bezmezer"/>
        <w:jc w:val="both"/>
        <w:rPr>
          <w:rFonts w:ascii="Times New Roman" w:hAnsi="Times New Roman" w:cs="Times New Roman"/>
          <w:b/>
          <w:bCs/>
          <w:sz w:val="24"/>
          <w:szCs w:val="24"/>
        </w:rPr>
      </w:pPr>
    </w:p>
    <w:p w14:paraId="7C9B2893" w14:textId="77777777" w:rsidR="00FC6A1C" w:rsidRPr="005B019E" w:rsidRDefault="00FC6A1C" w:rsidP="00FC6A1C">
      <w:pPr>
        <w:pStyle w:val="Bezmezer"/>
        <w:ind w:firstLine="708"/>
        <w:jc w:val="both"/>
        <w:rPr>
          <w:rFonts w:ascii="Times New Roman" w:hAnsi="Times New Roman" w:cs="Times New Roman"/>
          <w:b/>
          <w:bCs/>
          <w:sz w:val="24"/>
          <w:szCs w:val="24"/>
        </w:rPr>
      </w:pPr>
      <w:r w:rsidRPr="005B019E">
        <w:rPr>
          <w:rFonts w:ascii="Times New Roman" w:hAnsi="Times New Roman" w:cs="Times New Roman"/>
          <w:b/>
          <w:bCs/>
          <w:sz w:val="24"/>
          <w:szCs w:val="24"/>
        </w:rPr>
        <w:t xml:space="preserve">(3) Jde-li o příslušníka ozbrojených sil, předkládá zaměstnavatel evidenční list vyhotovený podle § 38 odst. 5 způsobem uvedeným v § 123e odst. 2 příslušnému orgánu sociálního zabezpečení ministerstva obrany nebo vnitra. Zaměstnavatel je povinen předložit evidenční list na tiskopisu vydaném tímto orgánem, a to </w:t>
      </w:r>
    </w:p>
    <w:p w14:paraId="67709945" w14:textId="77777777" w:rsidR="00FC6A1C" w:rsidRPr="005B019E" w:rsidRDefault="00FC6A1C" w:rsidP="00FC6A1C">
      <w:pPr>
        <w:pStyle w:val="Bezmezer"/>
        <w:jc w:val="both"/>
        <w:rPr>
          <w:rFonts w:ascii="Times New Roman" w:hAnsi="Times New Roman" w:cs="Times New Roman"/>
          <w:b/>
          <w:bCs/>
          <w:sz w:val="24"/>
          <w:szCs w:val="24"/>
        </w:rPr>
      </w:pPr>
    </w:p>
    <w:p w14:paraId="65B4CE4C" w14:textId="77777777" w:rsidR="00FC6A1C" w:rsidRPr="005B019E" w:rsidRDefault="00FC6A1C" w:rsidP="00FC6A1C">
      <w:pPr>
        <w:pStyle w:val="Bezmezer"/>
        <w:ind w:left="284" w:hanging="284"/>
        <w:jc w:val="both"/>
        <w:rPr>
          <w:rFonts w:ascii="Times New Roman" w:hAnsi="Times New Roman" w:cs="Times New Roman"/>
          <w:b/>
          <w:bCs/>
          <w:sz w:val="24"/>
          <w:szCs w:val="24"/>
        </w:rPr>
      </w:pPr>
      <w:r w:rsidRPr="005B019E">
        <w:rPr>
          <w:rFonts w:ascii="Times New Roman" w:hAnsi="Times New Roman" w:cs="Times New Roman"/>
          <w:b/>
          <w:bCs/>
          <w:sz w:val="24"/>
          <w:szCs w:val="24"/>
        </w:rPr>
        <w:t>a) do 30 dnů ode dne zápisu údajů do evidenčního listu podle § 38 odst. 4; skončilo-li zaměstnání před 31. prosincem a je nepochybné, že příslušník ozbrojených sil nejpozději do 3 měsíců opět ve stejném kalendářním roce do zaměstnání u stejného zaměstnavatele vstoupí, nemusí být evidenční list předložen a lze pokračovat v záznamech na dřívějším evidenčním listu,</w:t>
      </w:r>
    </w:p>
    <w:p w14:paraId="645B1877" w14:textId="77777777" w:rsidR="00FC6A1C" w:rsidRPr="005B019E" w:rsidRDefault="00FC6A1C" w:rsidP="00FC6A1C">
      <w:pPr>
        <w:pStyle w:val="Bezmezer"/>
        <w:ind w:left="284" w:hanging="284"/>
        <w:jc w:val="both"/>
        <w:rPr>
          <w:rFonts w:ascii="Times New Roman" w:hAnsi="Times New Roman" w:cs="Times New Roman"/>
          <w:b/>
          <w:bCs/>
          <w:sz w:val="24"/>
          <w:szCs w:val="24"/>
        </w:rPr>
      </w:pPr>
    </w:p>
    <w:p w14:paraId="15C68BCA" w14:textId="77777777" w:rsidR="00FC6A1C" w:rsidRPr="005B019E" w:rsidRDefault="00FC6A1C" w:rsidP="00FC6A1C">
      <w:pPr>
        <w:pStyle w:val="Bezmezer"/>
        <w:ind w:left="284" w:hanging="284"/>
        <w:jc w:val="both"/>
        <w:rPr>
          <w:rFonts w:ascii="Times New Roman" w:hAnsi="Times New Roman" w:cs="Times New Roman"/>
          <w:b/>
          <w:bCs/>
          <w:sz w:val="24"/>
          <w:szCs w:val="24"/>
        </w:rPr>
      </w:pPr>
      <w:r w:rsidRPr="005B019E">
        <w:rPr>
          <w:rFonts w:ascii="Times New Roman" w:hAnsi="Times New Roman" w:cs="Times New Roman"/>
          <w:b/>
          <w:bCs/>
          <w:sz w:val="24"/>
          <w:szCs w:val="24"/>
        </w:rPr>
        <w:t>b) do 30 dnů ode dne svého zániku,</w:t>
      </w:r>
    </w:p>
    <w:p w14:paraId="7CED6FD6" w14:textId="77777777" w:rsidR="00FC6A1C" w:rsidRPr="005B019E" w:rsidRDefault="00FC6A1C" w:rsidP="00FC6A1C">
      <w:pPr>
        <w:pStyle w:val="Bezmezer"/>
        <w:ind w:left="284" w:hanging="284"/>
        <w:jc w:val="both"/>
        <w:rPr>
          <w:rFonts w:ascii="Times New Roman" w:hAnsi="Times New Roman" w:cs="Times New Roman"/>
          <w:b/>
          <w:bCs/>
          <w:sz w:val="24"/>
          <w:szCs w:val="24"/>
        </w:rPr>
      </w:pPr>
    </w:p>
    <w:p w14:paraId="3BE8726F" w14:textId="77777777" w:rsidR="00FC6A1C" w:rsidRPr="005B019E" w:rsidRDefault="00FC6A1C" w:rsidP="00FC6A1C">
      <w:pPr>
        <w:pStyle w:val="Bezmezer"/>
        <w:ind w:left="284" w:hanging="284"/>
        <w:jc w:val="both"/>
        <w:rPr>
          <w:rFonts w:ascii="Times New Roman" w:hAnsi="Times New Roman" w:cs="Times New Roman"/>
          <w:b/>
          <w:bCs/>
          <w:sz w:val="24"/>
          <w:szCs w:val="24"/>
        </w:rPr>
      </w:pPr>
      <w:r w:rsidRPr="005B019E">
        <w:rPr>
          <w:rFonts w:ascii="Times New Roman" w:hAnsi="Times New Roman" w:cs="Times New Roman"/>
          <w:b/>
          <w:bCs/>
          <w:sz w:val="24"/>
          <w:szCs w:val="24"/>
        </w:rPr>
        <w:t>c) do 8 dnů ode dne obdržení výzvy orgánu sociálního zabezpečení ministerstva vnitra nebo obrany k jeho předložení,</w:t>
      </w:r>
    </w:p>
    <w:p w14:paraId="5F7AD261" w14:textId="77777777" w:rsidR="00FC6A1C" w:rsidRPr="005B019E" w:rsidRDefault="00FC6A1C" w:rsidP="00FC6A1C">
      <w:pPr>
        <w:pStyle w:val="Bezmezer"/>
        <w:ind w:left="284" w:hanging="284"/>
        <w:jc w:val="both"/>
        <w:rPr>
          <w:rFonts w:ascii="Times New Roman" w:hAnsi="Times New Roman" w:cs="Times New Roman"/>
          <w:b/>
          <w:bCs/>
          <w:sz w:val="24"/>
          <w:szCs w:val="24"/>
        </w:rPr>
      </w:pPr>
    </w:p>
    <w:p w14:paraId="05E5CD13" w14:textId="77777777" w:rsidR="00FC6A1C" w:rsidRPr="005B019E" w:rsidRDefault="00FC6A1C" w:rsidP="00FC6A1C">
      <w:pPr>
        <w:pStyle w:val="Bezmezer"/>
        <w:ind w:left="284" w:hanging="284"/>
        <w:jc w:val="both"/>
        <w:rPr>
          <w:rFonts w:ascii="Times New Roman" w:hAnsi="Times New Roman" w:cs="Times New Roman"/>
          <w:b/>
          <w:bCs/>
          <w:sz w:val="24"/>
          <w:szCs w:val="24"/>
        </w:rPr>
      </w:pPr>
      <w:r w:rsidRPr="005B019E">
        <w:rPr>
          <w:rFonts w:ascii="Times New Roman" w:hAnsi="Times New Roman" w:cs="Times New Roman"/>
          <w:b/>
          <w:bCs/>
          <w:sz w:val="24"/>
          <w:szCs w:val="24"/>
        </w:rPr>
        <w:t>d) do 3 měsíců od úmrtí příslušníka ozbrojených sil, nebyl-li evidenční list vyžádán podle písmene c).</w:t>
      </w:r>
    </w:p>
    <w:p w14:paraId="5BF912B7" w14:textId="77777777" w:rsidR="00FC6A1C" w:rsidRPr="005B019E" w:rsidRDefault="00FC6A1C" w:rsidP="00FC6A1C">
      <w:pPr>
        <w:pStyle w:val="Bezmezer"/>
        <w:ind w:left="284" w:hanging="284"/>
        <w:jc w:val="both"/>
        <w:rPr>
          <w:rFonts w:ascii="Times New Roman" w:hAnsi="Times New Roman" w:cs="Times New Roman"/>
          <w:b/>
          <w:bCs/>
          <w:sz w:val="24"/>
          <w:szCs w:val="24"/>
        </w:rPr>
      </w:pPr>
    </w:p>
    <w:p w14:paraId="7D4FD4E3" w14:textId="77777777" w:rsidR="00FC6A1C" w:rsidRPr="005B019E" w:rsidRDefault="00FC6A1C" w:rsidP="00FC6A1C">
      <w:pPr>
        <w:pStyle w:val="Bezmezer"/>
        <w:ind w:firstLine="708"/>
        <w:jc w:val="both"/>
        <w:rPr>
          <w:rFonts w:ascii="Times New Roman" w:hAnsi="Times New Roman" w:cs="Times New Roman"/>
          <w:b/>
          <w:bCs/>
          <w:sz w:val="24"/>
          <w:szCs w:val="24"/>
        </w:rPr>
      </w:pPr>
      <w:r w:rsidRPr="005B019E">
        <w:rPr>
          <w:rFonts w:ascii="Times New Roman" w:hAnsi="Times New Roman" w:cs="Times New Roman"/>
          <w:b/>
          <w:bCs/>
          <w:sz w:val="24"/>
          <w:szCs w:val="24"/>
        </w:rPr>
        <w:t>(4) Zůstane-li příslušník ozbrojených sil v zaměstnání i poté, co požádal o invalidní důchod, založí pro něj zaměstnavatel nový evidenční list.</w:t>
      </w:r>
    </w:p>
    <w:p w14:paraId="7AA70392" w14:textId="77777777" w:rsidR="00FC6A1C" w:rsidRPr="005B019E" w:rsidRDefault="00FC6A1C" w:rsidP="00FC6A1C">
      <w:pPr>
        <w:pStyle w:val="Bezmezer"/>
        <w:jc w:val="both"/>
        <w:rPr>
          <w:rFonts w:ascii="Times New Roman" w:hAnsi="Times New Roman" w:cs="Times New Roman"/>
          <w:b/>
          <w:bCs/>
          <w:sz w:val="24"/>
          <w:szCs w:val="24"/>
        </w:rPr>
      </w:pPr>
    </w:p>
    <w:p w14:paraId="7440E2A9" w14:textId="4BD2ABD2" w:rsidR="00FC6A1C" w:rsidRPr="005B019E" w:rsidRDefault="00FC6A1C" w:rsidP="00FC6A1C">
      <w:pPr>
        <w:pStyle w:val="Bezmezer"/>
        <w:jc w:val="both"/>
        <w:rPr>
          <w:rFonts w:ascii="Times New Roman" w:hAnsi="Times New Roman" w:cs="Times New Roman"/>
          <w:b/>
          <w:bCs/>
          <w:sz w:val="24"/>
          <w:szCs w:val="24"/>
        </w:rPr>
      </w:pPr>
      <w:r w:rsidRPr="005B019E">
        <w:rPr>
          <w:rFonts w:ascii="Times New Roman" w:hAnsi="Times New Roman" w:cs="Times New Roman"/>
          <w:b/>
          <w:bCs/>
          <w:sz w:val="24"/>
          <w:szCs w:val="24"/>
        </w:rPr>
        <w:tab/>
        <w:t xml:space="preserve">(5) Nesouhlasí-li občan se zápisem v evidenčním listu </w:t>
      </w:r>
    </w:p>
    <w:p w14:paraId="78445983" w14:textId="77777777" w:rsidR="00FC6A1C" w:rsidRPr="005B019E" w:rsidRDefault="00FC6A1C" w:rsidP="00FC6A1C">
      <w:pPr>
        <w:pStyle w:val="Bezmezer"/>
        <w:jc w:val="both"/>
        <w:rPr>
          <w:rFonts w:ascii="Times New Roman" w:hAnsi="Times New Roman" w:cs="Times New Roman"/>
          <w:b/>
          <w:bCs/>
          <w:sz w:val="24"/>
          <w:szCs w:val="24"/>
        </w:rPr>
      </w:pPr>
    </w:p>
    <w:p w14:paraId="712AFAFC" w14:textId="51B994FA" w:rsidR="00FC6A1C" w:rsidRPr="005B019E" w:rsidRDefault="00FC6A1C" w:rsidP="00FC6A1C">
      <w:pPr>
        <w:pStyle w:val="Bezmezer"/>
        <w:jc w:val="both"/>
        <w:rPr>
          <w:rFonts w:ascii="Times New Roman" w:hAnsi="Times New Roman" w:cs="Times New Roman"/>
          <w:b/>
          <w:bCs/>
          <w:sz w:val="24"/>
          <w:szCs w:val="24"/>
        </w:rPr>
      </w:pPr>
      <w:r w:rsidRPr="005B019E">
        <w:rPr>
          <w:rFonts w:ascii="Times New Roman" w:hAnsi="Times New Roman" w:cs="Times New Roman"/>
          <w:b/>
          <w:bCs/>
          <w:sz w:val="24"/>
          <w:szCs w:val="24"/>
        </w:rPr>
        <w:t xml:space="preserve">a) </w:t>
      </w:r>
      <w:r w:rsidR="00D7440D">
        <w:rPr>
          <w:rFonts w:ascii="Times New Roman" w:hAnsi="Times New Roman" w:cs="Times New Roman"/>
          <w:b/>
          <w:bCs/>
          <w:sz w:val="24"/>
          <w:szCs w:val="24"/>
        </w:rPr>
        <w:t xml:space="preserve">sestaveném </w:t>
      </w:r>
      <w:r w:rsidRPr="005B019E">
        <w:rPr>
          <w:rFonts w:ascii="Times New Roman" w:hAnsi="Times New Roman" w:cs="Times New Roman"/>
          <w:b/>
          <w:bCs/>
          <w:sz w:val="24"/>
          <w:szCs w:val="24"/>
        </w:rPr>
        <w:t>podle § 38 odst. 2, může požádat Českou správu sociálního zabezpečení o zjednání nápravy,</w:t>
      </w:r>
    </w:p>
    <w:p w14:paraId="18EB9441" w14:textId="77777777" w:rsidR="00FC6A1C" w:rsidRPr="005B019E" w:rsidRDefault="00FC6A1C" w:rsidP="00FC6A1C">
      <w:pPr>
        <w:pStyle w:val="Bezmezer"/>
        <w:jc w:val="both"/>
        <w:rPr>
          <w:rFonts w:ascii="Times New Roman" w:hAnsi="Times New Roman" w:cs="Times New Roman"/>
          <w:b/>
          <w:bCs/>
          <w:sz w:val="24"/>
          <w:szCs w:val="24"/>
        </w:rPr>
      </w:pPr>
    </w:p>
    <w:p w14:paraId="20A33B16" w14:textId="34328E55" w:rsidR="00FC6A1C" w:rsidRPr="005B019E" w:rsidRDefault="00FC6A1C" w:rsidP="00FC6A1C">
      <w:pPr>
        <w:pStyle w:val="Bezmezer"/>
        <w:jc w:val="both"/>
        <w:rPr>
          <w:rFonts w:ascii="Times New Roman" w:hAnsi="Times New Roman" w:cs="Times New Roman"/>
          <w:b/>
          <w:bCs/>
          <w:sz w:val="24"/>
          <w:szCs w:val="24"/>
        </w:rPr>
      </w:pPr>
      <w:r w:rsidRPr="005B019E">
        <w:rPr>
          <w:rFonts w:ascii="Times New Roman" w:hAnsi="Times New Roman" w:cs="Times New Roman"/>
          <w:b/>
          <w:bCs/>
          <w:sz w:val="24"/>
          <w:szCs w:val="24"/>
        </w:rPr>
        <w:t xml:space="preserve">b) </w:t>
      </w:r>
      <w:r w:rsidR="00D7440D" w:rsidRPr="005B019E">
        <w:rPr>
          <w:rFonts w:ascii="Times New Roman" w:hAnsi="Times New Roman" w:cs="Times New Roman"/>
          <w:b/>
          <w:bCs/>
          <w:sz w:val="24"/>
          <w:szCs w:val="24"/>
        </w:rPr>
        <w:t xml:space="preserve">vyhotoveném </w:t>
      </w:r>
      <w:r w:rsidRPr="005B019E">
        <w:rPr>
          <w:rFonts w:ascii="Times New Roman" w:hAnsi="Times New Roman" w:cs="Times New Roman"/>
          <w:b/>
          <w:bCs/>
          <w:sz w:val="24"/>
          <w:szCs w:val="24"/>
        </w:rPr>
        <w:t xml:space="preserve">podle § 38 odst. 5 a zaměstnavatel na základě žádosti občana evidenční list včetně jeho stejnopisu neopraví, může požádat orgán sociálního zabezpečení </w:t>
      </w:r>
      <w:r w:rsidR="007669AB">
        <w:rPr>
          <w:rFonts w:ascii="Times New Roman" w:hAnsi="Times New Roman" w:cs="Times New Roman"/>
          <w:b/>
          <w:bCs/>
          <w:sz w:val="24"/>
          <w:szCs w:val="24"/>
        </w:rPr>
        <w:t>příslušný podle</w:t>
      </w:r>
      <w:r w:rsidRPr="005B019E">
        <w:rPr>
          <w:rFonts w:ascii="Times New Roman" w:hAnsi="Times New Roman" w:cs="Times New Roman"/>
          <w:b/>
          <w:bCs/>
          <w:sz w:val="24"/>
          <w:szCs w:val="24"/>
        </w:rPr>
        <w:t xml:space="preserve"> § 9 odst. 1 o zjednání nápravy;</w:t>
      </w:r>
    </w:p>
    <w:p w14:paraId="311E7AAF" w14:textId="77777777" w:rsidR="00FC6A1C" w:rsidRPr="005B019E" w:rsidRDefault="00FC6A1C" w:rsidP="00FC6A1C">
      <w:pPr>
        <w:pStyle w:val="Bezmezer"/>
        <w:jc w:val="both"/>
        <w:rPr>
          <w:rFonts w:ascii="Times New Roman" w:hAnsi="Times New Roman" w:cs="Times New Roman"/>
          <w:b/>
          <w:bCs/>
          <w:sz w:val="24"/>
          <w:szCs w:val="24"/>
        </w:rPr>
      </w:pPr>
    </w:p>
    <w:p w14:paraId="79554E2F" w14:textId="00D6D8B2" w:rsidR="00FC6A1C" w:rsidRPr="00F06DE7" w:rsidRDefault="00FC6A1C" w:rsidP="00FC6A1C">
      <w:pPr>
        <w:pStyle w:val="Bezmezer"/>
        <w:jc w:val="both"/>
        <w:rPr>
          <w:rFonts w:ascii="Times New Roman" w:hAnsi="Times New Roman" w:cs="Times New Roman"/>
          <w:b/>
          <w:bCs/>
          <w:sz w:val="24"/>
          <w:szCs w:val="24"/>
        </w:rPr>
      </w:pPr>
      <w:r w:rsidRPr="005B019E">
        <w:rPr>
          <w:rFonts w:ascii="Times New Roman" w:hAnsi="Times New Roman" w:cs="Times New Roman"/>
          <w:b/>
          <w:bCs/>
          <w:sz w:val="24"/>
          <w:szCs w:val="24"/>
        </w:rPr>
        <w:t xml:space="preserve">na výzvu České správy sociálního zabezpečení, orgánu sociálního zabezpečení </w:t>
      </w:r>
      <w:r w:rsidR="007669AB">
        <w:rPr>
          <w:rFonts w:ascii="Times New Roman" w:hAnsi="Times New Roman" w:cs="Times New Roman"/>
          <w:b/>
          <w:bCs/>
          <w:sz w:val="24"/>
          <w:szCs w:val="24"/>
        </w:rPr>
        <w:t>příslušného podle</w:t>
      </w:r>
      <w:r w:rsidRPr="005B019E">
        <w:rPr>
          <w:rFonts w:ascii="Times New Roman" w:hAnsi="Times New Roman" w:cs="Times New Roman"/>
          <w:b/>
          <w:bCs/>
          <w:sz w:val="24"/>
          <w:szCs w:val="24"/>
        </w:rPr>
        <w:t xml:space="preserve"> § 9 odst. 1 nebo na žádost občana je zaměstnavatel povinen poskytnout potřebnou součinnost při opravě tohoto zápisu.</w:t>
      </w:r>
      <w:r w:rsidRPr="00F06DE7">
        <w:rPr>
          <w:rFonts w:ascii="Times New Roman" w:hAnsi="Times New Roman" w:cs="Times New Roman"/>
          <w:b/>
          <w:bCs/>
          <w:sz w:val="24"/>
          <w:szCs w:val="24"/>
        </w:rPr>
        <w:t xml:space="preserve">   </w:t>
      </w:r>
    </w:p>
    <w:bookmarkEnd w:id="1"/>
    <w:p w14:paraId="58A54D45" w14:textId="77777777" w:rsidR="00FC6A1C" w:rsidRDefault="00FC6A1C" w:rsidP="00FC6A1C">
      <w:pPr>
        <w:pStyle w:val="Bezmezer"/>
        <w:jc w:val="both"/>
        <w:rPr>
          <w:rFonts w:ascii="Times New Roman" w:hAnsi="Times New Roman" w:cs="Times New Roman"/>
          <w:sz w:val="24"/>
          <w:szCs w:val="24"/>
        </w:rPr>
      </w:pPr>
    </w:p>
    <w:p w14:paraId="589234FE" w14:textId="77777777" w:rsidR="00FC6A1C" w:rsidRDefault="00FC6A1C" w:rsidP="00FC6A1C">
      <w:pPr>
        <w:pStyle w:val="Bezmezer"/>
        <w:ind w:left="284" w:hanging="284"/>
        <w:jc w:val="center"/>
        <w:rPr>
          <w:rFonts w:ascii="Times New Roman" w:hAnsi="Times New Roman" w:cs="Times New Roman"/>
          <w:sz w:val="24"/>
          <w:szCs w:val="24"/>
        </w:rPr>
      </w:pPr>
      <w:r w:rsidRPr="00B264CF">
        <w:rPr>
          <w:rFonts w:ascii="Times New Roman" w:hAnsi="Times New Roman" w:cs="Times New Roman"/>
          <w:sz w:val="24"/>
          <w:szCs w:val="24"/>
        </w:rPr>
        <w:t>§ 39a</w:t>
      </w:r>
    </w:p>
    <w:p w14:paraId="7C07E7CF" w14:textId="77777777" w:rsidR="00FC6A1C" w:rsidRPr="00B264CF" w:rsidRDefault="00FC6A1C" w:rsidP="00FC6A1C">
      <w:pPr>
        <w:pStyle w:val="Bezmezer"/>
        <w:ind w:left="284" w:hanging="284"/>
        <w:jc w:val="center"/>
        <w:rPr>
          <w:rFonts w:ascii="Times New Roman" w:hAnsi="Times New Roman" w:cs="Times New Roman"/>
          <w:sz w:val="24"/>
          <w:szCs w:val="24"/>
        </w:rPr>
      </w:pPr>
    </w:p>
    <w:p w14:paraId="5654F3D9" w14:textId="77777777" w:rsidR="00FC6A1C" w:rsidRPr="00F62E2D" w:rsidRDefault="00FC6A1C" w:rsidP="00FC6A1C">
      <w:pPr>
        <w:pStyle w:val="Bezmezer"/>
        <w:ind w:left="284" w:hanging="284"/>
        <w:jc w:val="center"/>
        <w:rPr>
          <w:rFonts w:ascii="Times New Roman" w:hAnsi="Times New Roman" w:cs="Times New Roman"/>
          <w:b/>
          <w:bCs/>
          <w:sz w:val="24"/>
          <w:szCs w:val="24"/>
        </w:rPr>
      </w:pPr>
      <w:r w:rsidRPr="00F62E2D">
        <w:rPr>
          <w:rFonts w:ascii="Times New Roman" w:hAnsi="Times New Roman" w:cs="Times New Roman"/>
          <w:b/>
          <w:bCs/>
          <w:sz w:val="24"/>
          <w:szCs w:val="24"/>
        </w:rPr>
        <w:t>Předkládání údajů o důchodovém pojištění</w:t>
      </w:r>
    </w:p>
    <w:p w14:paraId="141BAB38" w14:textId="77777777" w:rsidR="00FC6A1C" w:rsidRDefault="00FC6A1C" w:rsidP="00FC6A1C">
      <w:pPr>
        <w:pStyle w:val="Bezmezer"/>
        <w:jc w:val="both"/>
        <w:rPr>
          <w:rFonts w:ascii="Times New Roman" w:hAnsi="Times New Roman" w:cs="Times New Roman"/>
          <w:sz w:val="24"/>
          <w:szCs w:val="24"/>
        </w:rPr>
      </w:pPr>
    </w:p>
    <w:p w14:paraId="04843F97" w14:textId="77777777" w:rsidR="00FC6A1C" w:rsidRPr="00B264CF" w:rsidRDefault="00FC6A1C" w:rsidP="00FC6A1C">
      <w:pPr>
        <w:pStyle w:val="Bezmezer"/>
        <w:ind w:firstLine="708"/>
        <w:jc w:val="both"/>
        <w:rPr>
          <w:rFonts w:ascii="Times New Roman" w:hAnsi="Times New Roman" w:cs="Times New Roman"/>
          <w:sz w:val="24"/>
          <w:szCs w:val="24"/>
        </w:rPr>
      </w:pPr>
      <w:r w:rsidRPr="00B264CF">
        <w:rPr>
          <w:rFonts w:ascii="Times New Roman" w:hAnsi="Times New Roman" w:cs="Times New Roman"/>
          <w:sz w:val="24"/>
          <w:szCs w:val="24"/>
        </w:rPr>
        <w:t>(1) Jde-li o osoby uvedené v § 36 písm. r), předkládá zaměstnavatel, popřípadě vzdělávací zařízení údaje uvedené v § 37 odst. 1 písm. a) až c) do 8 dnů ode dne skončení přípravy České správě sociálního zabezpečení.</w:t>
      </w:r>
    </w:p>
    <w:p w14:paraId="608838D4" w14:textId="77777777" w:rsidR="00FC6A1C" w:rsidRDefault="00FC6A1C" w:rsidP="00FC6A1C">
      <w:pPr>
        <w:pStyle w:val="Bezmezer"/>
        <w:jc w:val="both"/>
        <w:rPr>
          <w:rFonts w:ascii="Times New Roman" w:hAnsi="Times New Roman" w:cs="Times New Roman"/>
          <w:sz w:val="24"/>
          <w:szCs w:val="24"/>
        </w:rPr>
      </w:pPr>
    </w:p>
    <w:p w14:paraId="64F906F6" w14:textId="77777777" w:rsidR="00FC6A1C" w:rsidRPr="00B264CF" w:rsidRDefault="00FC6A1C" w:rsidP="00FC6A1C">
      <w:pPr>
        <w:pStyle w:val="Bezmezer"/>
        <w:ind w:firstLine="708"/>
        <w:jc w:val="both"/>
        <w:rPr>
          <w:rFonts w:ascii="Times New Roman" w:hAnsi="Times New Roman" w:cs="Times New Roman"/>
          <w:sz w:val="24"/>
          <w:szCs w:val="24"/>
        </w:rPr>
      </w:pPr>
      <w:r w:rsidRPr="00B264CF">
        <w:rPr>
          <w:rFonts w:ascii="Times New Roman" w:hAnsi="Times New Roman" w:cs="Times New Roman"/>
          <w:sz w:val="24"/>
          <w:szCs w:val="24"/>
        </w:rPr>
        <w:t xml:space="preserve">(2) Územní správa sociálního zabezpečení zasílá na základě písemné žádosti osobám samostatně výdělečně činným údaje uvedené v § 37 odst. 1 písm. a), s výjimkou údajů o důchodovém pojištění v cizině, písm. b) a písm. d), údaj o době, po kterou bylo osobě samostatně výdělečně činné vypláceno nemocenské, údaj o době účasti na důchodovém </w:t>
      </w:r>
      <w:r w:rsidRPr="00B264CF">
        <w:rPr>
          <w:rFonts w:ascii="Times New Roman" w:hAnsi="Times New Roman" w:cs="Times New Roman"/>
          <w:sz w:val="24"/>
          <w:szCs w:val="24"/>
        </w:rPr>
        <w:lastRenderedPageBreak/>
        <w:t>pojištění a údaj o zaplaceném pojistném na důchodové pojištění a příspěvku na státní politiku zaměstnanosti za každý kalendářní rok.</w:t>
      </w:r>
    </w:p>
    <w:p w14:paraId="408D056D" w14:textId="77777777" w:rsidR="00FC6A1C" w:rsidRDefault="00FC6A1C" w:rsidP="00FC6A1C">
      <w:pPr>
        <w:pStyle w:val="Bezmezer"/>
        <w:jc w:val="both"/>
        <w:rPr>
          <w:rFonts w:ascii="Times New Roman" w:hAnsi="Times New Roman" w:cs="Times New Roman"/>
          <w:sz w:val="24"/>
          <w:szCs w:val="24"/>
        </w:rPr>
      </w:pPr>
    </w:p>
    <w:p w14:paraId="7D15FC50" w14:textId="77777777" w:rsidR="00FC6A1C" w:rsidRPr="00B264CF" w:rsidRDefault="00FC6A1C" w:rsidP="00FC6A1C">
      <w:pPr>
        <w:pStyle w:val="Bezmezer"/>
        <w:ind w:firstLine="708"/>
        <w:jc w:val="both"/>
        <w:rPr>
          <w:rFonts w:ascii="Times New Roman" w:hAnsi="Times New Roman" w:cs="Times New Roman"/>
          <w:sz w:val="24"/>
          <w:szCs w:val="24"/>
        </w:rPr>
      </w:pPr>
      <w:r w:rsidRPr="00B264CF">
        <w:rPr>
          <w:rFonts w:ascii="Times New Roman" w:hAnsi="Times New Roman" w:cs="Times New Roman"/>
          <w:sz w:val="24"/>
          <w:szCs w:val="24"/>
        </w:rPr>
        <w:t>(3) Územní správa sociálního zabezpečení zasílá na základě písemné žádosti osobám dobrovolně účastným důchodového pojištění údaje uvedené v § 37 odst. 1 písm. a), s výjimkou údajů o důchodovém pojištění v cizině, písm. b) a písm. d), údaj o době účasti na důchodovém pojištění a údaj o zaplaceném pojistném na důchodové pojištění za každý kalendářní rok.</w:t>
      </w:r>
    </w:p>
    <w:p w14:paraId="4F7D8179" w14:textId="77777777" w:rsidR="00FC6A1C" w:rsidRDefault="00FC6A1C" w:rsidP="00FC6A1C">
      <w:pPr>
        <w:pStyle w:val="Bezmezer"/>
        <w:jc w:val="both"/>
        <w:rPr>
          <w:rFonts w:ascii="Times New Roman" w:hAnsi="Times New Roman" w:cs="Times New Roman"/>
          <w:sz w:val="24"/>
          <w:szCs w:val="24"/>
        </w:rPr>
      </w:pPr>
    </w:p>
    <w:p w14:paraId="1CDCD4E7" w14:textId="77777777" w:rsidR="00FC6A1C" w:rsidRPr="00220B2C" w:rsidRDefault="00FC6A1C" w:rsidP="00FC6A1C">
      <w:pPr>
        <w:pStyle w:val="Bezmezer"/>
        <w:ind w:firstLine="708"/>
        <w:jc w:val="both"/>
        <w:rPr>
          <w:rFonts w:ascii="Times New Roman" w:hAnsi="Times New Roman" w:cs="Times New Roman"/>
          <w:b/>
          <w:bCs/>
          <w:sz w:val="24"/>
          <w:szCs w:val="24"/>
        </w:rPr>
      </w:pPr>
      <w:r w:rsidRPr="00B264CF">
        <w:rPr>
          <w:rFonts w:ascii="Times New Roman" w:hAnsi="Times New Roman" w:cs="Times New Roman"/>
          <w:sz w:val="24"/>
          <w:szCs w:val="24"/>
        </w:rPr>
        <w:t>(4) Údaje podle odstavců 2 a 3 zasílá územní správa sociálního zabezpečení osobě samostatně výdělečně činné a osobě dobrovolně účastné důchodového pojištění na tiskopisech vydaných Českou správou sociálního zabezpečení. Nesouhlasí-li osoby uvedené ve větě první s údaji zapsanými v tomto tiskopisu, mohou požádat do 30 dnů ode dne převzetí tohoto tiskopisu územní správu sociálního zabezpečení o opravu</w:t>
      </w:r>
      <w:r w:rsidRPr="00220B2C">
        <w:rPr>
          <w:rFonts w:ascii="Times New Roman" w:hAnsi="Times New Roman" w:cs="Times New Roman"/>
          <w:strike/>
          <w:sz w:val="24"/>
          <w:szCs w:val="24"/>
        </w:rPr>
        <w:t>; ustanovení § 38 odst. 5 věty třetí platí zde obdobně. Nevyhoví-li územní správa sociálního zabezpečení žádosti podle věty druhé, vydá o tom rozhodnutí; žádost o opravu se přitom považuje za žádost o zahájení řízení</w:t>
      </w:r>
      <w:r w:rsidRPr="00B264CF">
        <w:rPr>
          <w:rFonts w:ascii="Times New Roman" w:hAnsi="Times New Roman" w:cs="Times New Roman"/>
          <w:sz w:val="24"/>
          <w:szCs w:val="24"/>
        </w:rPr>
        <w:t>.</w:t>
      </w:r>
      <w:r w:rsidRPr="00220B2C">
        <w:t xml:space="preserve"> </w:t>
      </w:r>
      <w:r w:rsidRPr="00A614FA">
        <w:rPr>
          <w:rFonts w:ascii="Times New Roman" w:hAnsi="Times New Roman" w:cs="Times New Roman"/>
          <w:b/>
          <w:bCs/>
          <w:sz w:val="24"/>
          <w:szCs w:val="24"/>
        </w:rPr>
        <w:t>Územní správa sociálního zabezpečení může zmeškání lhůty uvedené ve větě druhé prominout; proti rozhodnutí o prominutí zmeškání lhůty není odvolání přípustné a toto rozhodnutí je vyloučeno ze soudního přezkumu.</w:t>
      </w:r>
    </w:p>
    <w:p w14:paraId="5EE06281" w14:textId="77777777" w:rsidR="00FC6A1C" w:rsidRDefault="00FC6A1C" w:rsidP="00FC6A1C">
      <w:pPr>
        <w:pStyle w:val="Bezmezer"/>
        <w:jc w:val="both"/>
        <w:rPr>
          <w:rFonts w:ascii="Times New Roman" w:hAnsi="Times New Roman" w:cs="Times New Roman"/>
          <w:sz w:val="24"/>
          <w:szCs w:val="24"/>
        </w:rPr>
      </w:pPr>
    </w:p>
    <w:p w14:paraId="612FDEBB" w14:textId="77777777" w:rsidR="00FC6A1C" w:rsidRPr="00B264CF" w:rsidRDefault="00FC6A1C" w:rsidP="00FC6A1C">
      <w:pPr>
        <w:pStyle w:val="Bezmezer"/>
        <w:ind w:firstLine="708"/>
        <w:jc w:val="both"/>
        <w:rPr>
          <w:rFonts w:ascii="Times New Roman" w:hAnsi="Times New Roman" w:cs="Times New Roman"/>
          <w:sz w:val="24"/>
          <w:szCs w:val="24"/>
        </w:rPr>
      </w:pPr>
      <w:r w:rsidRPr="00B264CF">
        <w:rPr>
          <w:rFonts w:ascii="Times New Roman" w:hAnsi="Times New Roman" w:cs="Times New Roman"/>
          <w:sz w:val="24"/>
          <w:szCs w:val="24"/>
        </w:rPr>
        <w:t>(5) Údaje podle odstavce 1 se předkládají na tiskopisech vydaných Českou správou sociálního zabezpečení nebo způsobem uvedeným v § 123e odst. 2.</w:t>
      </w:r>
    </w:p>
    <w:p w14:paraId="04808D0B" w14:textId="77777777" w:rsidR="00FC6A1C" w:rsidRDefault="00FC6A1C" w:rsidP="00FC6A1C">
      <w:pPr>
        <w:pStyle w:val="Bezmezer"/>
        <w:jc w:val="both"/>
        <w:rPr>
          <w:rFonts w:ascii="Times New Roman" w:hAnsi="Times New Roman" w:cs="Times New Roman"/>
          <w:sz w:val="24"/>
          <w:szCs w:val="24"/>
        </w:rPr>
      </w:pPr>
    </w:p>
    <w:p w14:paraId="52AFA20E" w14:textId="77777777" w:rsidR="00FC6A1C" w:rsidRDefault="00FC6A1C" w:rsidP="00FC6A1C">
      <w:pPr>
        <w:pStyle w:val="Bezmezer"/>
        <w:ind w:firstLine="708"/>
        <w:jc w:val="both"/>
        <w:rPr>
          <w:rFonts w:ascii="Times New Roman" w:hAnsi="Times New Roman" w:cs="Times New Roman"/>
          <w:sz w:val="24"/>
          <w:szCs w:val="24"/>
        </w:rPr>
      </w:pPr>
      <w:r w:rsidRPr="00B264CF">
        <w:rPr>
          <w:rFonts w:ascii="Times New Roman" w:hAnsi="Times New Roman" w:cs="Times New Roman"/>
          <w:sz w:val="24"/>
          <w:szCs w:val="24"/>
        </w:rPr>
        <w:t>(6) Jde-li o osoby samostatně výdělečně činné a osoby dobrovolně účastné důchodového pojištění, předkládá územní správa sociálního zabezpečení údaje uvedené v odstavcích 2 a 3 za každý kalendářní rok České správě sociálního zabezpečení.</w:t>
      </w:r>
    </w:p>
    <w:p w14:paraId="36E8E2BB" w14:textId="77777777" w:rsidR="00FC6A1C" w:rsidRDefault="00FC6A1C" w:rsidP="00FC6A1C">
      <w:pPr>
        <w:pStyle w:val="Bezmezer"/>
        <w:ind w:left="284" w:hanging="284"/>
        <w:jc w:val="both"/>
        <w:rPr>
          <w:rFonts w:ascii="Times New Roman" w:hAnsi="Times New Roman" w:cs="Times New Roman"/>
          <w:sz w:val="24"/>
          <w:szCs w:val="24"/>
        </w:rPr>
      </w:pPr>
    </w:p>
    <w:p w14:paraId="1F4EEC23" w14:textId="77777777" w:rsidR="00FC6A1C" w:rsidRPr="00ED6FE3" w:rsidRDefault="00FC6A1C" w:rsidP="00FC6A1C">
      <w:pPr>
        <w:pStyle w:val="Bezmezer"/>
        <w:ind w:left="720" w:hanging="720"/>
        <w:jc w:val="center"/>
        <w:rPr>
          <w:rFonts w:ascii="Times New Roman" w:hAnsi="Times New Roman" w:cs="Times New Roman"/>
          <w:sz w:val="24"/>
          <w:szCs w:val="24"/>
        </w:rPr>
      </w:pPr>
      <w:bookmarkStart w:id="2" w:name="_Hlk177026799"/>
      <w:r>
        <w:rPr>
          <w:rFonts w:ascii="Times New Roman" w:hAnsi="Times New Roman" w:cs="Times New Roman"/>
          <w:sz w:val="24"/>
          <w:szCs w:val="24"/>
        </w:rPr>
        <w:t>* * * * * *</w:t>
      </w:r>
    </w:p>
    <w:bookmarkEnd w:id="2"/>
    <w:p w14:paraId="31C5CA24" w14:textId="77777777" w:rsidR="00FC6A1C" w:rsidRPr="00220B2C" w:rsidRDefault="00FC6A1C" w:rsidP="00FC6A1C">
      <w:pPr>
        <w:pStyle w:val="Bezmezer"/>
        <w:ind w:left="284" w:hanging="284"/>
        <w:jc w:val="both"/>
        <w:rPr>
          <w:rFonts w:ascii="Times New Roman" w:hAnsi="Times New Roman" w:cs="Times New Roman"/>
          <w:strike/>
          <w:sz w:val="24"/>
          <w:szCs w:val="24"/>
        </w:rPr>
      </w:pPr>
    </w:p>
    <w:p w14:paraId="0BE88F3D" w14:textId="77777777" w:rsidR="00FC6A1C" w:rsidRPr="00F46C4A" w:rsidRDefault="00FC6A1C" w:rsidP="00FC6A1C">
      <w:pPr>
        <w:pStyle w:val="Bezmezer"/>
        <w:ind w:left="284" w:hanging="284"/>
        <w:jc w:val="center"/>
        <w:rPr>
          <w:rFonts w:ascii="Times New Roman" w:hAnsi="Times New Roman" w:cs="Times New Roman"/>
          <w:sz w:val="24"/>
          <w:szCs w:val="24"/>
        </w:rPr>
      </w:pPr>
      <w:r w:rsidRPr="00F46C4A">
        <w:rPr>
          <w:rFonts w:ascii="Times New Roman" w:hAnsi="Times New Roman" w:cs="Times New Roman"/>
          <w:sz w:val="24"/>
          <w:szCs w:val="24"/>
        </w:rPr>
        <w:t>§ 41</w:t>
      </w:r>
    </w:p>
    <w:p w14:paraId="73CBC790" w14:textId="77777777" w:rsidR="00FC6A1C" w:rsidRPr="00F46C4A" w:rsidRDefault="00FC6A1C" w:rsidP="00FC6A1C">
      <w:pPr>
        <w:pStyle w:val="Bezmezer"/>
        <w:ind w:left="284" w:hanging="284"/>
        <w:jc w:val="center"/>
        <w:rPr>
          <w:rFonts w:ascii="Times New Roman" w:hAnsi="Times New Roman" w:cs="Times New Roman"/>
          <w:sz w:val="24"/>
          <w:szCs w:val="24"/>
        </w:rPr>
      </w:pPr>
    </w:p>
    <w:p w14:paraId="6BB3C630" w14:textId="77777777" w:rsidR="00FC6A1C" w:rsidRPr="00F46C4A" w:rsidRDefault="00FC6A1C" w:rsidP="00FC6A1C">
      <w:pPr>
        <w:pStyle w:val="Bezmezer"/>
        <w:ind w:left="284" w:hanging="284"/>
        <w:jc w:val="center"/>
        <w:rPr>
          <w:rFonts w:ascii="Times New Roman" w:hAnsi="Times New Roman" w:cs="Times New Roman"/>
          <w:b/>
          <w:bCs/>
          <w:sz w:val="24"/>
          <w:szCs w:val="24"/>
        </w:rPr>
      </w:pPr>
      <w:r w:rsidRPr="00F46C4A">
        <w:rPr>
          <w:rFonts w:ascii="Times New Roman" w:hAnsi="Times New Roman" w:cs="Times New Roman"/>
          <w:b/>
          <w:bCs/>
          <w:sz w:val="24"/>
          <w:szCs w:val="24"/>
        </w:rPr>
        <w:t>Hlášení o zaměstnávání důchodců</w:t>
      </w:r>
    </w:p>
    <w:p w14:paraId="6AC70869" w14:textId="77777777" w:rsidR="00FC6A1C" w:rsidRPr="00F46C4A" w:rsidRDefault="00FC6A1C" w:rsidP="00FC6A1C">
      <w:pPr>
        <w:pStyle w:val="Bezmezer"/>
        <w:jc w:val="both"/>
        <w:rPr>
          <w:rFonts w:ascii="Times New Roman" w:hAnsi="Times New Roman" w:cs="Times New Roman"/>
          <w:sz w:val="24"/>
          <w:szCs w:val="24"/>
        </w:rPr>
      </w:pPr>
    </w:p>
    <w:p w14:paraId="709A906A" w14:textId="0EE4AC62" w:rsidR="00FC6A1C" w:rsidRPr="00F46C4A" w:rsidRDefault="00FC6A1C" w:rsidP="00FC6A1C">
      <w:pPr>
        <w:pStyle w:val="Bezmezer"/>
        <w:ind w:firstLine="708"/>
        <w:jc w:val="both"/>
        <w:rPr>
          <w:rFonts w:ascii="Times New Roman" w:hAnsi="Times New Roman" w:cs="Times New Roman"/>
          <w:sz w:val="24"/>
          <w:szCs w:val="24"/>
        </w:rPr>
      </w:pPr>
      <w:r w:rsidRPr="00F46C4A">
        <w:rPr>
          <w:rFonts w:ascii="Times New Roman" w:hAnsi="Times New Roman" w:cs="Times New Roman"/>
          <w:sz w:val="24"/>
          <w:szCs w:val="24"/>
        </w:rPr>
        <w:t xml:space="preserve">(1) Zaměstnavatel má povinnost ohlásit, vstoupí-li k němu do zaměstnání poživatel starobního důchodu přiznaného </w:t>
      </w:r>
      <w:bookmarkStart w:id="3" w:name="_Hlk177743649"/>
      <w:r w:rsidRPr="00F46C4A">
        <w:rPr>
          <w:rFonts w:ascii="Times New Roman" w:hAnsi="Times New Roman" w:cs="Times New Roman"/>
          <w:sz w:val="24"/>
          <w:szCs w:val="24"/>
        </w:rPr>
        <w:t xml:space="preserve">podle § 31 zákona o důchodovém </w:t>
      </w:r>
      <w:r w:rsidRPr="00CE5EA5">
        <w:rPr>
          <w:rFonts w:ascii="Times New Roman" w:hAnsi="Times New Roman" w:cs="Times New Roman"/>
          <w:sz w:val="24"/>
          <w:szCs w:val="24"/>
        </w:rPr>
        <w:t>pojištění</w:t>
      </w:r>
      <w:bookmarkStart w:id="4" w:name="_Hlk177743678"/>
      <w:bookmarkEnd w:id="3"/>
      <w:r w:rsidRPr="00CE5EA5">
        <w:rPr>
          <w:b/>
          <w:bCs/>
          <w:color w:val="00B0F0"/>
        </w:rPr>
        <w:t xml:space="preserve"> </w:t>
      </w:r>
      <w:r w:rsidRPr="002E4A0A">
        <w:rPr>
          <w:rFonts w:ascii="Times New Roman" w:hAnsi="Times New Roman" w:cs="Times New Roman"/>
          <w:color w:val="00B0F0"/>
          <w:sz w:val="24"/>
          <w:szCs w:val="24"/>
        </w:rPr>
        <w:t>nebo poživatel starobního důchodu se sníženým důchodovým věkem</w:t>
      </w:r>
      <w:r w:rsidRPr="002E4A0A">
        <w:rPr>
          <w:rFonts w:ascii="Times New Roman" w:hAnsi="Times New Roman" w:cs="Times New Roman"/>
          <w:sz w:val="24"/>
          <w:szCs w:val="24"/>
        </w:rPr>
        <w:t xml:space="preserve">, </w:t>
      </w:r>
      <w:bookmarkEnd w:id="4"/>
      <w:r w:rsidRPr="002E4A0A">
        <w:rPr>
          <w:rFonts w:ascii="Times New Roman" w:hAnsi="Times New Roman" w:cs="Times New Roman"/>
          <w:sz w:val="24"/>
          <w:szCs w:val="24"/>
        </w:rPr>
        <w:t xml:space="preserve">pokud poživatel tohoto důchodu podle § 37 odst. 2 </w:t>
      </w:r>
      <w:r w:rsidRPr="002E4A0A">
        <w:rPr>
          <w:rFonts w:ascii="Times New Roman" w:hAnsi="Times New Roman" w:cs="Times New Roman"/>
          <w:color w:val="00B0F0"/>
          <w:sz w:val="24"/>
          <w:szCs w:val="24"/>
        </w:rPr>
        <w:t xml:space="preserve">nebo § 37a </w:t>
      </w:r>
      <w:r w:rsidRPr="002E4A0A">
        <w:rPr>
          <w:rFonts w:ascii="Times New Roman" w:hAnsi="Times New Roman" w:cs="Times New Roman"/>
          <w:sz w:val="24"/>
          <w:szCs w:val="24"/>
        </w:rPr>
        <w:t>zákona o důchodovém pojištění nesplňuje</w:t>
      </w:r>
      <w:r w:rsidRPr="00F46C4A">
        <w:rPr>
          <w:rFonts w:ascii="Times New Roman" w:hAnsi="Times New Roman" w:cs="Times New Roman"/>
          <w:sz w:val="24"/>
          <w:szCs w:val="24"/>
        </w:rPr>
        <w:t xml:space="preserve"> podmínky pro výplatu tohoto důchodu při výkonu výdělečné činnosti.</w:t>
      </w:r>
    </w:p>
    <w:p w14:paraId="74A31E7A" w14:textId="77777777" w:rsidR="00FC6A1C" w:rsidRPr="00F46C4A" w:rsidRDefault="00FC6A1C" w:rsidP="00FC6A1C">
      <w:pPr>
        <w:pStyle w:val="Bezmezer"/>
        <w:jc w:val="both"/>
        <w:rPr>
          <w:rFonts w:ascii="Times New Roman" w:hAnsi="Times New Roman" w:cs="Times New Roman"/>
          <w:sz w:val="24"/>
          <w:szCs w:val="24"/>
        </w:rPr>
      </w:pPr>
    </w:p>
    <w:p w14:paraId="30D524C8" w14:textId="75B5D6FB" w:rsidR="00FC6A1C" w:rsidRPr="002E4A0A" w:rsidRDefault="00FC6A1C" w:rsidP="00FC6A1C">
      <w:pPr>
        <w:pStyle w:val="Bezmezer"/>
        <w:ind w:firstLine="708"/>
        <w:jc w:val="both"/>
        <w:rPr>
          <w:rFonts w:ascii="Times New Roman" w:hAnsi="Times New Roman" w:cs="Times New Roman"/>
          <w:strike/>
          <w:sz w:val="24"/>
          <w:szCs w:val="24"/>
        </w:rPr>
      </w:pPr>
      <w:r w:rsidRPr="002E4A0A">
        <w:rPr>
          <w:rFonts w:ascii="Times New Roman" w:hAnsi="Times New Roman" w:cs="Times New Roman"/>
          <w:strike/>
          <w:sz w:val="24"/>
          <w:szCs w:val="24"/>
        </w:rPr>
        <w:t>(2) Hlášení musí obsahovat příjmení, jméno, rodné číslo, pod kterým je vyplácena dávka důchodového pojištění, místo trvalého pobytu občana, den, kdy došlo ke vstupu do zaměstnání, popřípadě kdy nastala jiná skutečnost zakládající ohlašovací povinnost.</w:t>
      </w:r>
    </w:p>
    <w:p w14:paraId="5589CB89" w14:textId="77777777" w:rsidR="002E4A0A" w:rsidRDefault="002E4A0A" w:rsidP="00FC6A1C">
      <w:pPr>
        <w:pStyle w:val="Bezmezer"/>
        <w:ind w:firstLine="708"/>
        <w:jc w:val="both"/>
        <w:rPr>
          <w:rFonts w:ascii="Times New Roman" w:hAnsi="Times New Roman" w:cs="Times New Roman"/>
          <w:sz w:val="24"/>
          <w:szCs w:val="24"/>
        </w:rPr>
      </w:pPr>
    </w:p>
    <w:p w14:paraId="65BAAF41" w14:textId="01C7D4D7" w:rsidR="002E4A0A" w:rsidRPr="007669AB" w:rsidRDefault="002E4A0A" w:rsidP="002E4A0A">
      <w:pPr>
        <w:spacing w:after="0" w:line="240" w:lineRule="auto"/>
        <w:ind w:firstLine="424"/>
        <w:jc w:val="both"/>
        <w:rPr>
          <w:rFonts w:ascii="Times New Roman" w:eastAsia="Times New Roman" w:hAnsi="Times New Roman" w:cs="Times New Roman"/>
          <w:b/>
          <w:bCs/>
          <w:kern w:val="0"/>
          <w:sz w:val="24"/>
          <w:szCs w:val="24"/>
          <w:lang w:eastAsia="cs-CZ"/>
          <w14:ligatures w14:val="none"/>
        </w:rPr>
      </w:pPr>
      <w:r w:rsidRPr="007669AB">
        <w:rPr>
          <w:rFonts w:ascii="Times New Roman" w:eastAsia="Times New Roman" w:hAnsi="Times New Roman" w:cs="Times New Roman"/>
          <w:b/>
          <w:bCs/>
          <w:kern w:val="0"/>
          <w:sz w:val="24"/>
          <w:szCs w:val="24"/>
          <w:lang w:eastAsia="cs-CZ"/>
          <w14:ligatures w14:val="none"/>
        </w:rPr>
        <w:t xml:space="preserve">(2) Jde-li o poživatele důchodu, který vyplácí orgán sociálního zabezpečení ministerstva obrany nebo vnitra, musí hlášení obsahovat příjmení, jméno, rodné číslo, pod kterým je vyplácena dávka důchodového pojištění, </w:t>
      </w:r>
      <w:bookmarkStart w:id="5" w:name="_Hlk177743804"/>
      <w:r w:rsidRPr="007669AB">
        <w:rPr>
          <w:rFonts w:ascii="Times New Roman" w:eastAsia="Times New Roman" w:hAnsi="Times New Roman" w:cs="Times New Roman"/>
          <w:b/>
          <w:bCs/>
          <w:kern w:val="0"/>
          <w:sz w:val="24"/>
          <w:szCs w:val="24"/>
          <w:lang w:eastAsia="cs-CZ"/>
          <w14:ligatures w14:val="none"/>
        </w:rPr>
        <w:t xml:space="preserve">číslo rozhodnutí o přiznání důchodu, </w:t>
      </w:r>
      <w:bookmarkEnd w:id="5"/>
      <w:r w:rsidRPr="007669AB">
        <w:rPr>
          <w:rFonts w:ascii="Times New Roman" w:eastAsia="Times New Roman" w:hAnsi="Times New Roman" w:cs="Times New Roman"/>
          <w:b/>
          <w:bCs/>
          <w:kern w:val="0"/>
          <w:sz w:val="24"/>
          <w:szCs w:val="24"/>
          <w:lang w:eastAsia="cs-CZ"/>
          <w14:ligatures w14:val="none"/>
        </w:rPr>
        <w:t>místo trvalého pobytu občana, den, kdy došlo ke vstupu do zaměstnání, popřípadě kdy nastala jiná skutečnost zakládající ohlašovací povinnost.</w:t>
      </w:r>
    </w:p>
    <w:p w14:paraId="7BF0ED3C" w14:textId="77777777" w:rsidR="00FC6A1C" w:rsidRPr="00F46C4A" w:rsidRDefault="00FC6A1C" w:rsidP="00FC6A1C">
      <w:pPr>
        <w:pStyle w:val="Bezmezer"/>
        <w:ind w:firstLine="708"/>
        <w:jc w:val="both"/>
        <w:rPr>
          <w:rFonts w:ascii="Times New Roman" w:hAnsi="Times New Roman" w:cs="Times New Roman"/>
          <w:sz w:val="24"/>
          <w:szCs w:val="24"/>
        </w:rPr>
      </w:pPr>
    </w:p>
    <w:p w14:paraId="64CA1C2B" w14:textId="77777777" w:rsidR="00FC6A1C" w:rsidRPr="00A614FA" w:rsidRDefault="00FC6A1C" w:rsidP="00FC6A1C">
      <w:pPr>
        <w:pStyle w:val="Bezmezer"/>
        <w:ind w:firstLine="708"/>
        <w:jc w:val="both"/>
        <w:rPr>
          <w:rFonts w:ascii="Times New Roman" w:hAnsi="Times New Roman" w:cs="Times New Roman"/>
          <w:strike/>
          <w:sz w:val="24"/>
          <w:szCs w:val="24"/>
        </w:rPr>
      </w:pPr>
      <w:r w:rsidRPr="00A614FA">
        <w:rPr>
          <w:rFonts w:ascii="Times New Roman" w:hAnsi="Times New Roman" w:cs="Times New Roman"/>
          <w:strike/>
          <w:sz w:val="24"/>
          <w:szCs w:val="24"/>
        </w:rPr>
        <w:t>(3) Jde-li o poživatele důchodu vypláceného orgány ministerstev obrany, vnitra a spravedlnosti, musí hlášení obsahovat též číslo rozhodnutí o přiznání důchodu.</w:t>
      </w:r>
    </w:p>
    <w:p w14:paraId="38A783C0" w14:textId="77777777" w:rsidR="00FC6A1C" w:rsidRPr="00F46C4A" w:rsidRDefault="00FC6A1C" w:rsidP="00FC6A1C">
      <w:pPr>
        <w:pStyle w:val="Bezmezer"/>
        <w:jc w:val="both"/>
        <w:rPr>
          <w:rFonts w:ascii="Times New Roman" w:hAnsi="Times New Roman" w:cs="Times New Roman"/>
          <w:sz w:val="24"/>
          <w:szCs w:val="24"/>
        </w:rPr>
      </w:pPr>
    </w:p>
    <w:p w14:paraId="0D762655" w14:textId="773C3F2D" w:rsidR="00FC6A1C" w:rsidRPr="00F46C4A" w:rsidRDefault="00FC6A1C" w:rsidP="00FC6A1C">
      <w:pPr>
        <w:pStyle w:val="Bezmezer"/>
        <w:ind w:firstLine="708"/>
        <w:jc w:val="both"/>
        <w:rPr>
          <w:rFonts w:ascii="Times New Roman" w:hAnsi="Times New Roman" w:cs="Times New Roman"/>
          <w:sz w:val="24"/>
          <w:szCs w:val="24"/>
        </w:rPr>
      </w:pPr>
      <w:r w:rsidRPr="00F46C4A">
        <w:rPr>
          <w:rFonts w:ascii="Times New Roman" w:hAnsi="Times New Roman" w:cs="Times New Roman"/>
          <w:sz w:val="24"/>
          <w:szCs w:val="24"/>
        </w:rPr>
        <w:t>(</w:t>
      </w:r>
      <w:r w:rsidRPr="00A614FA">
        <w:rPr>
          <w:rFonts w:ascii="Times New Roman" w:hAnsi="Times New Roman" w:cs="Times New Roman"/>
          <w:strike/>
          <w:sz w:val="24"/>
          <w:szCs w:val="24"/>
        </w:rPr>
        <w:t>4</w:t>
      </w:r>
      <w:r>
        <w:rPr>
          <w:rFonts w:ascii="Times New Roman" w:hAnsi="Times New Roman" w:cs="Times New Roman"/>
          <w:b/>
          <w:bCs/>
          <w:sz w:val="24"/>
          <w:szCs w:val="24"/>
        </w:rPr>
        <w:t>3</w:t>
      </w:r>
      <w:r w:rsidRPr="00F46C4A">
        <w:rPr>
          <w:rFonts w:ascii="Times New Roman" w:hAnsi="Times New Roman" w:cs="Times New Roman"/>
          <w:sz w:val="24"/>
          <w:szCs w:val="24"/>
        </w:rPr>
        <w:t xml:space="preserve">) Zaměstnavatel má povinnost odeslat hlášení </w:t>
      </w:r>
      <w:r w:rsidR="00171905" w:rsidRPr="00171905">
        <w:rPr>
          <w:rFonts w:ascii="Times New Roman" w:hAnsi="Times New Roman" w:cs="Times New Roman"/>
          <w:b/>
          <w:bCs/>
          <w:sz w:val="24"/>
          <w:szCs w:val="24"/>
        </w:rPr>
        <w:t>podle odstavce 2</w:t>
      </w:r>
      <w:r w:rsidR="00171905">
        <w:rPr>
          <w:rFonts w:ascii="Times New Roman" w:hAnsi="Times New Roman" w:cs="Times New Roman"/>
          <w:sz w:val="24"/>
          <w:szCs w:val="24"/>
        </w:rPr>
        <w:t xml:space="preserve"> </w:t>
      </w:r>
      <w:r w:rsidRPr="00F46C4A">
        <w:rPr>
          <w:rFonts w:ascii="Times New Roman" w:hAnsi="Times New Roman" w:cs="Times New Roman"/>
          <w:sz w:val="24"/>
          <w:szCs w:val="24"/>
        </w:rPr>
        <w:t>tomu orgánu sociálního zabezpečení, který vyplácí důchod.</w:t>
      </w:r>
    </w:p>
    <w:p w14:paraId="08A94C98" w14:textId="77777777" w:rsidR="00FC6A1C" w:rsidRPr="00F46C4A" w:rsidRDefault="00FC6A1C" w:rsidP="00FC6A1C">
      <w:pPr>
        <w:pStyle w:val="Bezmezer"/>
        <w:jc w:val="both"/>
        <w:rPr>
          <w:rFonts w:ascii="Times New Roman" w:hAnsi="Times New Roman" w:cs="Times New Roman"/>
          <w:sz w:val="24"/>
          <w:szCs w:val="24"/>
        </w:rPr>
      </w:pPr>
    </w:p>
    <w:p w14:paraId="61EC2228" w14:textId="77777777" w:rsidR="00FC6A1C" w:rsidRPr="00F46C4A" w:rsidRDefault="00FC6A1C" w:rsidP="00FC6A1C">
      <w:pPr>
        <w:pStyle w:val="Bezmezer"/>
        <w:ind w:firstLine="708"/>
        <w:jc w:val="both"/>
        <w:rPr>
          <w:rFonts w:ascii="Times New Roman" w:hAnsi="Times New Roman" w:cs="Times New Roman"/>
          <w:sz w:val="24"/>
          <w:szCs w:val="24"/>
        </w:rPr>
      </w:pPr>
      <w:r w:rsidRPr="00F46C4A">
        <w:rPr>
          <w:rFonts w:ascii="Times New Roman" w:hAnsi="Times New Roman" w:cs="Times New Roman"/>
          <w:sz w:val="24"/>
          <w:szCs w:val="24"/>
        </w:rPr>
        <w:t>(</w:t>
      </w:r>
      <w:r w:rsidRPr="00A614FA">
        <w:rPr>
          <w:rFonts w:ascii="Times New Roman" w:hAnsi="Times New Roman" w:cs="Times New Roman"/>
          <w:strike/>
          <w:sz w:val="24"/>
          <w:szCs w:val="24"/>
        </w:rPr>
        <w:t>5</w:t>
      </w:r>
      <w:r>
        <w:rPr>
          <w:rFonts w:ascii="Times New Roman" w:hAnsi="Times New Roman" w:cs="Times New Roman"/>
          <w:b/>
          <w:bCs/>
          <w:sz w:val="24"/>
          <w:szCs w:val="24"/>
        </w:rPr>
        <w:t>4</w:t>
      </w:r>
      <w:r w:rsidRPr="00F46C4A">
        <w:rPr>
          <w:rFonts w:ascii="Times New Roman" w:hAnsi="Times New Roman" w:cs="Times New Roman"/>
          <w:sz w:val="24"/>
          <w:szCs w:val="24"/>
        </w:rPr>
        <w:t>) Předložením evidenčního listu podle § 39 není splněna povinnost uložená zaměstnavateli v odstavcích 1 až 3.</w:t>
      </w:r>
    </w:p>
    <w:p w14:paraId="3AE7488D" w14:textId="77777777" w:rsidR="00FC6A1C" w:rsidRPr="00F46C4A" w:rsidRDefault="00FC6A1C" w:rsidP="00FC6A1C">
      <w:pPr>
        <w:pStyle w:val="Bezmezer"/>
        <w:jc w:val="both"/>
        <w:rPr>
          <w:rFonts w:ascii="Times New Roman" w:hAnsi="Times New Roman" w:cs="Times New Roman"/>
          <w:sz w:val="24"/>
          <w:szCs w:val="24"/>
        </w:rPr>
      </w:pPr>
    </w:p>
    <w:p w14:paraId="55D711E7" w14:textId="2EDA2A83" w:rsidR="00FC6A1C" w:rsidRDefault="00FC6A1C" w:rsidP="00FC6A1C">
      <w:pPr>
        <w:pStyle w:val="Bezmezer"/>
        <w:ind w:firstLine="708"/>
        <w:jc w:val="both"/>
        <w:rPr>
          <w:rFonts w:ascii="Times New Roman" w:hAnsi="Times New Roman" w:cs="Times New Roman"/>
          <w:sz w:val="24"/>
          <w:szCs w:val="24"/>
        </w:rPr>
      </w:pPr>
      <w:r w:rsidRPr="00F46C4A">
        <w:rPr>
          <w:rFonts w:ascii="Times New Roman" w:hAnsi="Times New Roman" w:cs="Times New Roman"/>
          <w:sz w:val="24"/>
          <w:szCs w:val="24"/>
        </w:rPr>
        <w:t>(</w:t>
      </w:r>
      <w:r w:rsidRPr="00A614FA">
        <w:rPr>
          <w:rFonts w:ascii="Times New Roman" w:hAnsi="Times New Roman" w:cs="Times New Roman"/>
          <w:strike/>
          <w:sz w:val="24"/>
          <w:szCs w:val="24"/>
        </w:rPr>
        <w:t>6</w:t>
      </w:r>
      <w:r>
        <w:rPr>
          <w:rFonts w:ascii="Times New Roman" w:hAnsi="Times New Roman" w:cs="Times New Roman"/>
          <w:b/>
          <w:bCs/>
          <w:sz w:val="24"/>
          <w:szCs w:val="24"/>
        </w:rPr>
        <w:t>5</w:t>
      </w:r>
      <w:r w:rsidRPr="00F46C4A">
        <w:rPr>
          <w:rFonts w:ascii="Times New Roman" w:hAnsi="Times New Roman" w:cs="Times New Roman"/>
          <w:sz w:val="24"/>
          <w:szCs w:val="24"/>
        </w:rPr>
        <w:t xml:space="preserve">) Zaměstnavatelé jsou povinni podávat hlášení </w:t>
      </w:r>
      <w:r w:rsidR="00171905" w:rsidRPr="00171905">
        <w:rPr>
          <w:rFonts w:ascii="Times New Roman" w:hAnsi="Times New Roman" w:cs="Times New Roman"/>
          <w:b/>
          <w:bCs/>
          <w:sz w:val="24"/>
          <w:szCs w:val="24"/>
        </w:rPr>
        <w:t>podle odstavce 2</w:t>
      </w:r>
      <w:r w:rsidR="00171905">
        <w:rPr>
          <w:rFonts w:ascii="Times New Roman" w:hAnsi="Times New Roman" w:cs="Times New Roman"/>
          <w:sz w:val="24"/>
          <w:szCs w:val="24"/>
        </w:rPr>
        <w:t xml:space="preserve"> </w:t>
      </w:r>
      <w:r w:rsidRPr="00F46C4A">
        <w:rPr>
          <w:rFonts w:ascii="Times New Roman" w:hAnsi="Times New Roman" w:cs="Times New Roman"/>
          <w:sz w:val="24"/>
          <w:szCs w:val="24"/>
        </w:rPr>
        <w:t>na tiskopisech vydaných orgány sociálního zabezpečení.</w:t>
      </w:r>
    </w:p>
    <w:p w14:paraId="28B48634" w14:textId="77777777" w:rsidR="00CD029F" w:rsidRDefault="00CD029F" w:rsidP="00FC6A1C">
      <w:pPr>
        <w:pStyle w:val="Bezmezer"/>
        <w:ind w:firstLine="708"/>
        <w:jc w:val="both"/>
        <w:rPr>
          <w:rFonts w:ascii="Times New Roman" w:hAnsi="Times New Roman" w:cs="Times New Roman"/>
          <w:sz w:val="24"/>
          <w:szCs w:val="24"/>
        </w:rPr>
      </w:pPr>
    </w:p>
    <w:p w14:paraId="5CA621AA" w14:textId="68679EBA" w:rsidR="00CD029F" w:rsidRPr="00CD029F" w:rsidRDefault="00CD029F" w:rsidP="00CD029F">
      <w:pPr>
        <w:ind w:firstLine="708"/>
        <w:jc w:val="both"/>
        <w:rPr>
          <w:rFonts w:ascii="Times New Roman" w:hAnsi="Times New Roman" w:cs="Times New Roman"/>
          <w:b/>
          <w:bCs/>
          <w:sz w:val="24"/>
          <w:szCs w:val="24"/>
        </w:rPr>
      </w:pPr>
      <w:r w:rsidRPr="00CD029F">
        <w:rPr>
          <w:rFonts w:ascii="Times New Roman" w:hAnsi="Times New Roman" w:cs="Times New Roman"/>
          <w:b/>
          <w:bCs/>
          <w:sz w:val="24"/>
          <w:szCs w:val="24"/>
        </w:rPr>
        <w:t>(6) Jde-li o poživatele důchodu, který vyplácí Česká správa sociálního zabezpečení, plní zaměstnavatel povinnost podle odst. 1 přihlášením zaměstnance do evidence zaměstnanců podle zákona o jednotném měsíčním hlášení zaměstnavatele a zasíláním jednotného měsíčního hlášení zaměstnavatele podle téhož zákona.</w:t>
      </w:r>
    </w:p>
    <w:p w14:paraId="36D6AC1A" w14:textId="77777777" w:rsidR="00FC6A1C" w:rsidRDefault="00FC6A1C" w:rsidP="00CD029F">
      <w:pPr>
        <w:pStyle w:val="Bezmezer"/>
        <w:jc w:val="both"/>
        <w:rPr>
          <w:rFonts w:ascii="Times New Roman" w:hAnsi="Times New Roman" w:cs="Times New Roman"/>
          <w:sz w:val="24"/>
          <w:szCs w:val="24"/>
        </w:rPr>
      </w:pPr>
    </w:p>
    <w:p w14:paraId="64952B79" w14:textId="77777777" w:rsidR="00FC6A1C" w:rsidRDefault="00FC6A1C" w:rsidP="00FC6A1C">
      <w:pPr>
        <w:pStyle w:val="Bezmezer"/>
        <w:ind w:left="720" w:hanging="720"/>
        <w:jc w:val="center"/>
        <w:rPr>
          <w:rFonts w:ascii="Times New Roman" w:hAnsi="Times New Roman" w:cs="Times New Roman"/>
          <w:sz w:val="24"/>
          <w:szCs w:val="24"/>
        </w:rPr>
      </w:pPr>
      <w:bookmarkStart w:id="6" w:name="_Hlk177028275"/>
      <w:r>
        <w:rPr>
          <w:rFonts w:ascii="Times New Roman" w:hAnsi="Times New Roman" w:cs="Times New Roman"/>
          <w:sz w:val="24"/>
          <w:szCs w:val="24"/>
        </w:rPr>
        <w:t>* * * * * *</w:t>
      </w:r>
    </w:p>
    <w:bookmarkEnd w:id="6"/>
    <w:p w14:paraId="49B1AC7B" w14:textId="77777777" w:rsidR="00FC6A1C" w:rsidRDefault="00FC6A1C" w:rsidP="00FC6A1C">
      <w:pPr>
        <w:pStyle w:val="Bezmezer"/>
        <w:ind w:left="720"/>
        <w:jc w:val="center"/>
        <w:rPr>
          <w:rFonts w:ascii="Times New Roman" w:hAnsi="Times New Roman" w:cs="Times New Roman"/>
          <w:sz w:val="24"/>
          <w:szCs w:val="24"/>
        </w:rPr>
      </w:pPr>
    </w:p>
    <w:p w14:paraId="4032B743" w14:textId="77777777" w:rsidR="00FC6A1C" w:rsidRPr="007E2E3B" w:rsidRDefault="00FC6A1C" w:rsidP="00FC6A1C">
      <w:pPr>
        <w:pStyle w:val="Bezmezer"/>
        <w:ind w:left="284" w:hanging="284"/>
        <w:jc w:val="center"/>
        <w:rPr>
          <w:rFonts w:ascii="Times New Roman" w:hAnsi="Times New Roman" w:cs="Times New Roman"/>
          <w:strike/>
          <w:sz w:val="24"/>
          <w:szCs w:val="24"/>
        </w:rPr>
      </w:pPr>
      <w:r w:rsidRPr="007E2E3B">
        <w:rPr>
          <w:rFonts w:ascii="Times New Roman" w:hAnsi="Times New Roman" w:cs="Times New Roman"/>
          <w:strike/>
          <w:sz w:val="24"/>
          <w:szCs w:val="24"/>
        </w:rPr>
        <w:t>§ 43</w:t>
      </w:r>
    </w:p>
    <w:p w14:paraId="74AD513D" w14:textId="77777777" w:rsidR="00FC6A1C" w:rsidRPr="007E2E3B" w:rsidRDefault="00FC6A1C" w:rsidP="00FC6A1C">
      <w:pPr>
        <w:pStyle w:val="Bezmezer"/>
        <w:ind w:left="284" w:hanging="284"/>
        <w:jc w:val="center"/>
        <w:rPr>
          <w:rFonts w:ascii="Times New Roman" w:hAnsi="Times New Roman" w:cs="Times New Roman"/>
          <w:strike/>
          <w:sz w:val="24"/>
          <w:szCs w:val="24"/>
        </w:rPr>
      </w:pPr>
    </w:p>
    <w:p w14:paraId="3B624E54" w14:textId="03342730" w:rsidR="00FC6A1C" w:rsidRPr="00644313" w:rsidRDefault="00FC6A1C" w:rsidP="00644313">
      <w:pPr>
        <w:pStyle w:val="Bezmezer"/>
        <w:ind w:firstLine="708"/>
        <w:jc w:val="both"/>
        <w:rPr>
          <w:rFonts w:ascii="Times New Roman" w:hAnsi="Times New Roman" w:cs="Times New Roman"/>
          <w:strike/>
          <w:sz w:val="24"/>
          <w:szCs w:val="24"/>
        </w:rPr>
      </w:pPr>
      <w:r w:rsidRPr="007E2E3B">
        <w:rPr>
          <w:rFonts w:ascii="Times New Roman" w:hAnsi="Times New Roman" w:cs="Times New Roman"/>
          <w:strike/>
          <w:sz w:val="24"/>
          <w:szCs w:val="24"/>
        </w:rPr>
        <w:t>Věznice a ústavy pro výkon zabezpečovací detence vedou evidenční listy za osoby ve výkonu trestu odnětí svobody, ve vazbě a ve výkonu zabezpečovací detence po dobu, po kterou jsou tyto osoby účastny důchodového pojištění. Pro vedení evidence a podávání hlášení o osobách uvedených ve větě první platí obdobně ustanovení § 37 odst. 1, § 38, 39 a § 41.</w:t>
      </w:r>
    </w:p>
    <w:p w14:paraId="17CBC105" w14:textId="77777777" w:rsidR="00FC6A1C" w:rsidRDefault="00FC6A1C" w:rsidP="00FC6A1C">
      <w:pPr>
        <w:pStyle w:val="Bezmezer"/>
        <w:ind w:firstLine="708"/>
        <w:jc w:val="both"/>
        <w:rPr>
          <w:rFonts w:ascii="Times New Roman" w:hAnsi="Times New Roman" w:cs="Times New Roman"/>
          <w:sz w:val="24"/>
          <w:szCs w:val="24"/>
        </w:rPr>
      </w:pPr>
    </w:p>
    <w:p w14:paraId="7EB89216" w14:textId="77777777" w:rsidR="00FC6A1C" w:rsidRDefault="00FC6A1C" w:rsidP="00FC6A1C">
      <w:pPr>
        <w:pStyle w:val="Bezmezer"/>
        <w:ind w:left="720" w:hanging="720"/>
        <w:jc w:val="center"/>
        <w:rPr>
          <w:rFonts w:ascii="Times New Roman" w:hAnsi="Times New Roman" w:cs="Times New Roman"/>
          <w:sz w:val="24"/>
          <w:szCs w:val="24"/>
        </w:rPr>
      </w:pPr>
      <w:r>
        <w:rPr>
          <w:rFonts w:ascii="Times New Roman" w:hAnsi="Times New Roman" w:cs="Times New Roman"/>
          <w:sz w:val="24"/>
          <w:szCs w:val="24"/>
        </w:rPr>
        <w:t>* * * * * *</w:t>
      </w:r>
    </w:p>
    <w:p w14:paraId="09C95BD1" w14:textId="77777777" w:rsidR="00FC6A1C" w:rsidRDefault="00FC6A1C" w:rsidP="00FC6A1C">
      <w:pPr>
        <w:pStyle w:val="Bezmezer"/>
        <w:jc w:val="center"/>
        <w:rPr>
          <w:rFonts w:ascii="Times New Roman" w:hAnsi="Times New Roman" w:cs="Times New Roman"/>
          <w:sz w:val="24"/>
          <w:szCs w:val="24"/>
        </w:rPr>
      </w:pPr>
      <w:r w:rsidRPr="00960AEE">
        <w:rPr>
          <w:rFonts w:ascii="Times New Roman" w:hAnsi="Times New Roman" w:cs="Times New Roman"/>
          <w:sz w:val="24"/>
          <w:szCs w:val="24"/>
        </w:rPr>
        <w:t>§ 54</w:t>
      </w:r>
    </w:p>
    <w:p w14:paraId="0CD4244A" w14:textId="77777777" w:rsidR="00FC6A1C" w:rsidRPr="00960AEE" w:rsidRDefault="00FC6A1C" w:rsidP="00FC6A1C">
      <w:pPr>
        <w:pStyle w:val="Bezmezer"/>
        <w:jc w:val="center"/>
        <w:rPr>
          <w:rFonts w:ascii="Times New Roman" w:hAnsi="Times New Roman" w:cs="Times New Roman"/>
          <w:sz w:val="24"/>
          <w:szCs w:val="24"/>
        </w:rPr>
      </w:pPr>
    </w:p>
    <w:p w14:paraId="4180E9AC" w14:textId="77777777" w:rsidR="00FC6A1C" w:rsidRPr="00960AEE" w:rsidRDefault="00FC6A1C" w:rsidP="00FC6A1C">
      <w:pPr>
        <w:pStyle w:val="Bezmezer"/>
        <w:ind w:firstLine="708"/>
        <w:jc w:val="both"/>
        <w:rPr>
          <w:rFonts w:ascii="Times New Roman" w:hAnsi="Times New Roman" w:cs="Times New Roman"/>
          <w:sz w:val="24"/>
          <w:szCs w:val="24"/>
        </w:rPr>
      </w:pPr>
      <w:r w:rsidRPr="00960AEE">
        <w:rPr>
          <w:rFonts w:ascii="Times New Roman" w:hAnsi="Times New Roman" w:cs="Times New Roman"/>
          <w:sz w:val="24"/>
          <w:szCs w:val="24"/>
        </w:rPr>
        <w:t>(1) Fyzická osoba se dopustí přestupku tím, že</w:t>
      </w:r>
    </w:p>
    <w:p w14:paraId="09914D92"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a) se bez vážného důvodu nedostaví na výzvu orgánu sociálního zabezpečení na příslušnou územní správu sociálního zabezpečení nebo na místo určené touto správou v určeném termínu podle § 12 písm. e),</w:t>
      </w:r>
    </w:p>
    <w:p w14:paraId="2659849A"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b) nesdělí svému zaměstnavateli na jeho výzvu skutečnosti uvedené v § 51 odst. 2,</w:t>
      </w:r>
    </w:p>
    <w:p w14:paraId="5340C204"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c) jako osoba dobrovolně účastná důchodového pojištění na výzvu územní správy sociálního zabezpečení nesdělí ve stanovené lhůtě skutečnosti uvedené v § 52 odst. 3,</w:t>
      </w:r>
    </w:p>
    <w:p w14:paraId="765FE486"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d) poruší jako přizvaná osoba povinnost mlčenlivosti podle § 121, nebo</w:t>
      </w:r>
    </w:p>
    <w:p w14:paraId="57CED70C"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e) poruší povinnost mlčenlivosti podle § 14 odst. 1 věty druhé, § 122 nebo § 122a.</w:t>
      </w:r>
    </w:p>
    <w:p w14:paraId="351CD6A1" w14:textId="77777777" w:rsidR="00FC6A1C" w:rsidRDefault="00FC6A1C" w:rsidP="00FC6A1C">
      <w:pPr>
        <w:pStyle w:val="Bezmezer"/>
        <w:jc w:val="both"/>
        <w:rPr>
          <w:rFonts w:ascii="Times New Roman" w:hAnsi="Times New Roman" w:cs="Times New Roman"/>
          <w:sz w:val="24"/>
          <w:szCs w:val="24"/>
        </w:rPr>
      </w:pPr>
    </w:p>
    <w:p w14:paraId="2E62AE37" w14:textId="77777777" w:rsidR="00FC6A1C" w:rsidRPr="00960AEE" w:rsidRDefault="00FC6A1C" w:rsidP="00FC6A1C">
      <w:pPr>
        <w:pStyle w:val="Bezmezer"/>
        <w:ind w:firstLine="708"/>
        <w:jc w:val="both"/>
        <w:rPr>
          <w:rFonts w:ascii="Times New Roman" w:hAnsi="Times New Roman" w:cs="Times New Roman"/>
          <w:sz w:val="24"/>
          <w:szCs w:val="24"/>
        </w:rPr>
      </w:pPr>
      <w:r w:rsidRPr="00960AEE">
        <w:rPr>
          <w:rFonts w:ascii="Times New Roman" w:hAnsi="Times New Roman" w:cs="Times New Roman"/>
          <w:sz w:val="24"/>
          <w:szCs w:val="24"/>
        </w:rPr>
        <w:t>(2) Fyzická osoba se jako osoba samostatně výdělečně činná dopustí přestupku tím, že</w:t>
      </w:r>
    </w:p>
    <w:p w14:paraId="1AC231A6"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a) se bez vážného důvodu nedostaví na výzvu orgánu sociálního zabezpečení na příslušnou územní správu sociálního zabezpečení nebo na místo určené touto správou v určeném termínu podle § 12 písm. d),</w:t>
      </w:r>
    </w:p>
    <w:p w14:paraId="26F77397"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b) nesplní ve stanovené lhůtě povinnost uloženou opatřením k nápravě vydaným podle § 15 odst. 1, nebo</w:t>
      </w:r>
    </w:p>
    <w:p w14:paraId="7E1A29DD" w14:textId="77777777" w:rsidR="00FC6A1C"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c) neoznámí příslušné územní správě sociálního zabezpečení ve stanovené lhůtě nebo stanoveným způsobem skutečnosti uvedené v § 48.</w:t>
      </w:r>
    </w:p>
    <w:p w14:paraId="4CC50476" w14:textId="77777777" w:rsidR="00FC6A1C" w:rsidRPr="00960AEE" w:rsidRDefault="00FC6A1C" w:rsidP="00FC6A1C">
      <w:pPr>
        <w:pStyle w:val="Bezmezer"/>
        <w:ind w:left="284" w:hanging="284"/>
        <w:jc w:val="both"/>
        <w:rPr>
          <w:rFonts w:ascii="Times New Roman" w:hAnsi="Times New Roman" w:cs="Times New Roman"/>
          <w:sz w:val="24"/>
          <w:szCs w:val="24"/>
        </w:rPr>
      </w:pPr>
    </w:p>
    <w:p w14:paraId="3D490267" w14:textId="77777777" w:rsidR="00FC6A1C" w:rsidRPr="00960AEE" w:rsidRDefault="00FC6A1C" w:rsidP="00425136">
      <w:pPr>
        <w:pStyle w:val="Bezmezer"/>
        <w:ind w:firstLine="708"/>
        <w:jc w:val="both"/>
        <w:rPr>
          <w:rFonts w:ascii="Times New Roman" w:hAnsi="Times New Roman" w:cs="Times New Roman"/>
          <w:sz w:val="24"/>
          <w:szCs w:val="24"/>
        </w:rPr>
      </w:pPr>
      <w:r w:rsidRPr="00960AEE">
        <w:rPr>
          <w:rFonts w:ascii="Times New Roman" w:hAnsi="Times New Roman" w:cs="Times New Roman"/>
          <w:sz w:val="24"/>
          <w:szCs w:val="24"/>
        </w:rPr>
        <w:t>(3) Fyzická, právnická nebo podnikající fyzická osoba se jako zaměstnavatel dopustí přestupku tím, že</w:t>
      </w:r>
    </w:p>
    <w:p w14:paraId="34EDF399"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lastRenderedPageBreak/>
        <w:t>a) neposkytne orgánu sociálního zabezpečení na jeho výzvu pomoc ve stanovené lhůtě nebo nepodá bezplatné sdělení pro potřeby uvedené v § 11 odst. 1,</w:t>
      </w:r>
    </w:p>
    <w:p w14:paraId="27A707AE"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b) se bez vážného důvodu nedostaví na výzvu orgánu sociálního zabezpečení na příslušnou územní správu sociálního zabezpečení nebo na místo určené touto správou v určeném termínu podle § 12 písm. d),</w:t>
      </w:r>
    </w:p>
    <w:p w14:paraId="4DDE628C"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c) nesplní ve stanovené lhůtě povinnost uloženou opatřením k nápravě vydaným podle § 15 odst. 1,</w:t>
      </w:r>
    </w:p>
    <w:p w14:paraId="67776182"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d) v rozporu s § 35a odst. 3 nepodá na výzvu orgánu sociálního zabezpečení ve stanovené lhůtě a stanoveným způsobem hlášení nebo nepředloží záznam o skutečnostech rozhodných pro nárok na dávku a jeho trvání nebo pro výši a výplatu dávky,</w:t>
      </w:r>
    </w:p>
    <w:p w14:paraId="69E4B175"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e) neprovádí úschovu dokladů uvedených v § 35a odst. 4 po předepsanou dobu,</w:t>
      </w:r>
    </w:p>
    <w:p w14:paraId="0578D1AA"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f) nezajistí úschovu dokladů zaměstnavatele podle § 35a odst. 5,</w:t>
      </w:r>
    </w:p>
    <w:p w14:paraId="0710196A"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 xml:space="preserve">g) nevede řádně evidenci údajů uvedených v § 36a odst. 2 a v § 37 odst. 1 až 4 </w:t>
      </w:r>
      <w:r w:rsidRPr="007E2E3B">
        <w:rPr>
          <w:rFonts w:ascii="Times New Roman" w:hAnsi="Times New Roman" w:cs="Times New Roman"/>
          <w:sz w:val="24"/>
          <w:szCs w:val="24"/>
        </w:rPr>
        <w:t xml:space="preserve">nebo nepředloží příslušnému orgánu sociálního zabezpečení stejnopis potvrzení podle § 37 odst. </w:t>
      </w:r>
      <w:r w:rsidRPr="00A614FA">
        <w:rPr>
          <w:rFonts w:ascii="Times New Roman" w:hAnsi="Times New Roman" w:cs="Times New Roman"/>
          <w:strike/>
          <w:sz w:val="24"/>
          <w:szCs w:val="24"/>
        </w:rPr>
        <w:t>3 a 4</w:t>
      </w:r>
      <w:r>
        <w:rPr>
          <w:rFonts w:ascii="Times New Roman" w:hAnsi="Times New Roman" w:cs="Times New Roman"/>
          <w:b/>
          <w:bCs/>
          <w:sz w:val="24"/>
          <w:szCs w:val="24"/>
        </w:rPr>
        <w:t>5</w:t>
      </w:r>
      <w:r w:rsidRPr="00960AEE">
        <w:rPr>
          <w:rFonts w:ascii="Times New Roman" w:hAnsi="Times New Roman" w:cs="Times New Roman"/>
          <w:sz w:val="24"/>
          <w:szCs w:val="24"/>
        </w:rPr>
        <w:t>,</w:t>
      </w:r>
    </w:p>
    <w:p w14:paraId="0FABA2E5"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 xml:space="preserve">h) nevydá občanu na jeho žádost ve stanovené lhůtě ani po písemném upozornění orgánu sociálního zabezpečení potvrzení podle § 37 odst. 2 </w:t>
      </w:r>
      <w:r w:rsidRPr="00A614FA">
        <w:rPr>
          <w:rFonts w:ascii="Times New Roman" w:hAnsi="Times New Roman" w:cs="Times New Roman"/>
          <w:strike/>
          <w:sz w:val="24"/>
          <w:szCs w:val="24"/>
        </w:rPr>
        <w:t>až 4</w:t>
      </w:r>
      <w:r w:rsidRPr="00A614FA">
        <w:rPr>
          <w:rFonts w:ascii="Times New Roman" w:hAnsi="Times New Roman" w:cs="Times New Roman"/>
          <w:b/>
          <w:bCs/>
          <w:sz w:val="24"/>
          <w:szCs w:val="24"/>
        </w:rPr>
        <w:t>a 5</w:t>
      </w:r>
      <w:r w:rsidRPr="00960AEE">
        <w:rPr>
          <w:rFonts w:ascii="Times New Roman" w:hAnsi="Times New Roman" w:cs="Times New Roman"/>
          <w:sz w:val="24"/>
          <w:szCs w:val="24"/>
        </w:rPr>
        <w:t xml:space="preserve"> nebo 9 nebo podle § 40 nebo § 42,</w:t>
      </w:r>
    </w:p>
    <w:p w14:paraId="4694E530"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i) nevede evidenci údajů uvedených v § 37 odst. 9 nebo tyto údaje nepředkládá ve lhůtě stanovené v § 39a odst. 1 České správě sociálního zabezpečení podle § 39a odst. 5,</w:t>
      </w:r>
    </w:p>
    <w:p w14:paraId="59292C8A" w14:textId="77777777" w:rsidR="00FC6A1C" w:rsidRPr="00677D58" w:rsidRDefault="00FC6A1C" w:rsidP="00FC6A1C">
      <w:pPr>
        <w:pStyle w:val="Bezmezer"/>
        <w:ind w:left="284" w:hanging="284"/>
        <w:jc w:val="both"/>
        <w:rPr>
          <w:rFonts w:ascii="Times New Roman" w:hAnsi="Times New Roman" w:cs="Times New Roman"/>
          <w:sz w:val="24"/>
          <w:szCs w:val="24"/>
        </w:rPr>
      </w:pPr>
      <w:r w:rsidRPr="00677D58">
        <w:rPr>
          <w:rFonts w:ascii="Times New Roman" w:hAnsi="Times New Roman" w:cs="Times New Roman"/>
          <w:sz w:val="24"/>
          <w:szCs w:val="24"/>
        </w:rPr>
        <w:t>j) nevede evidenční list důchodového pojištění podle § 38</w:t>
      </w:r>
      <w:r>
        <w:rPr>
          <w:rFonts w:ascii="Times New Roman" w:hAnsi="Times New Roman" w:cs="Times New Roman"/>
          <w:sz w:val="24"/>
          <w:szCs w:val="24"/>
        </w:rPr>
        <w:t xml:space="preserve"> </w:t>
      </w:r>
      <w:r w:rsidRPr="00A614FA">
        <w:rPr>
          <w:rFonts w:ascii="Times New Roman" w:hAnsi="Times New Roman" w:cs="Times New Roman"/>
          <w:b/>
          <w:bCs/>
          <w:sz w:val="24"/>
          <w:szCs w:val="24"/>
        </w:rPr>
        <w:t>odst. 5</w:t>
      </w:r>
      <w:r w:rsidRPr="00677D58">
        <w:rPr>
          <w:rFonts w:ascii="Times New Roman" w:hAnsi="Times New Roman" w:cs="Times New Roman"/>
          <w:sz w:val="24"/>
          <w:szCs w:val="24"/>
        </w:rPr>
        <w:t xml:space="preserve">, nevyhotovuje jej stanoveným způsobem nebo jej ve lhůtě stanovené v § 39 a způsobem stanoveným v § 39 nepředkládá příslušnému orgánu sociálního zabezpečení </w:t>
      </w:r>
      <w:r w:rsidRPr="00A614FA">
        <w:rPr>
          <w:rFonts w:ascii="Times New Roman" w:hAnsi="Times New Roman" w:cs="Times New Roman"/>
          <w:strike/>
          <w:sz w:val="24"/>
          <w:szCs w:val="24"/>
        </w:rPr>
        <w:t>anebo nesplní povinnost uvést důvod postupu podle § 39 odst. 7 části věty první za středníkem</w:t>
      </w:r>
      <w:r w:rsidRPr="00677D58">
        <w:rPr>
          <w:rFonts w:ascii="Times New Roman" w:hAnsi="Times New Roman" w:cs="Times New Roman"/>
          <w:sz w:val="24"/>
          <w:szCs w:val="24"/>
        </w:rPr>
        <w:t>,</w:t>
      </w:r>
    </w:p>
    <w:p w14:paraId="1B9E9CA0" w14:textId="77777777" w:rsidR="00FC6A1C" w:rsidRDefault="00FC6A1C" w:rsidP="00FC6A1C">
      <w:pPr>
        <w:pStyle w:val="Bezmezer"/>
        <w:ind w:left="284" w:hanging="284"/>
        <w:jc w:val="both"/>
        <w:rPr>
          <w:rFonts w:ascii="Times New Roman" w:hAnsi="Times New Roman" w:cs="Times New Roman"/>
          <w:b/>
          <w:bCs/>
          <w:sz w:val="24"/>
          <w:szCs w:val="24"/>
        </w:rPr>
      </w:pPr>
      <w:r w:rsidRPr="00A614FA">
        <w:rPr>
          <w:rFonts w:ascii="Times New Roman" w:hAnsi="Times New Roman" w:cs="Times New Roman"/>
          <w:b/>
          <w:bCs/>
          <w:sz w:val="24"/>
          <w:szCs w:val="24"/>
        </w:rPr>
        <w:t>k) neposkytne na výzvu České správy sociálního zabezpečení nebo jiného orgánu sociálního zabezpečení potřebnou součinnost při opravě zápisu v evidenčním listu podle § 39 odst. 5,</w:t>
      </w:r>
    </w:p>
    <w:p w14:paraId="2EEB6E95" w14:textId="77777777" w:rsidR="00FC6A1C" w:rsidRPr="00C06E0F" w:rsidRDefault="00FC6A1C" w:rsidP="00FC6A1C">
      <w:pPr>
        <w:pStyle w:val="Bezmezer"/>
        <w:ind w:left="284" w:hanging="284"/>
        <w:jc w:val="both"/>
        <w:rPr>
          <w:rFonts w:ascii="Times New Roman" w:hAnsi="Times New Roman" w:cs="Times New Roman"/>
          <w:b/>
          <w:bCs/>
          <w:sz w:val="24"/>
          <w:szCs w:val="24"/>
        </w:rPr>
      </w:pPr>
      <w:proofErr w:type="spellStart"/>
      <w:r w:rsidRPr="00A614FA">
        <w:rPr>
          <w:rFonts w:ascii="Times New Roman" w:hAnsi="Times New Roman" w:cs="Times New Roman"/>
          <w:strike/>
          <w:sz w:val="24"/>
          <w:szCs w:val="24"/>
        </w:rPr>
        <w:t>k</w:t>
      </w:r>
      <w:r w:rsidRPr="00A614FA">
        <w:rPr>
          <w:rFonts w:ascii="Times New Roman" w:hAnsi="Times New Roman" w:cs="Times New Roman"/>
          <w:b/>
          <w:bCs/>
          <w:sz w:val="24"/>
          <w:szCs w:val="24"/>
        </w:rPr>
        <w:t>l</w:t>
      </w:r>
      <w:proofErr w:type="spellEnd"/>
      <w:r w:rsidRPr="00960AEE">
        <w:rPr>
          <w:rFonts w:ascii="Times New Roman" w:hAnsi="Times New Roman" w:cs="Times New Roman"/>
          <w:sz w:val="24"/>
          <w:szCs w:val="24"/>
        </w:rPr>
        <w:t>) nevydá orgánu sociálního zabezpečení na jeho žádost ve stanovené lhůtě potvrzení podle § 40, 42 nebo nesdělí písemně údaje podle § 83 odst. 2</w:t>
      </w:r>
      <w:r w:rsidRPr="00001C53">
        <w:rPr>
          <w:rFonts w:ascii="Times New Roman" w:hAnsi="Times New Roman" w:cs="Times New Roman"/>
          <w:sz w:val="24"/>
          <w:szCs w:val="24"/>
        </w:rPr>
        <w:t>,</w:t>
      </w:r>
      <w:r>
        <w:rPr>
          <w:rFonts w:ascii="Times New Roman" w:hAnsi="Times New Roman" w:cs="Times New Roman"/>
          <w:sz w:val="24"/>
          <w:szCs w:val="24"/>
        </w:rPr>
        <w:t xml:space="preserve"> </w:t>
      </w:r>
    </w:p>
    <w:p w14:paraId="18FE1669" w14:textId="77777777" w:rsidR="00FC6A1C" w:rsidRPr="00820938" w:rsidRDefault="00FC6A1C" w:rsidP="00FC6A1C">
      <w:pPr>
        <w:pStyle w:val="Bezmezer"/>
        <w:ind w:left="284" w:hanging="284"/>
        <w:jc w:val="both"/>
        <w:rPr>
          <w:rFonts w:ascii="Times New Roman" w:hAnsi="Times New Roman" w:cs="Times New Roman"/>
          <w:sz w:val="24"/>
          <w:szCs w:val="24"/>
        </w:rPr>
      </w:pPr>
      <w:proofErr w:type="spellStart"/>
      <w:r w:rsidRPr="00A614FA">
        <w:rPr>
          <w:rFonts w:ascii="Times New Roman" w:hAnsi="Times New Roman" w:cs="Times New Roman"/>
          <w:strike/>
          <w:sz w:val="24"/>
          <w:szCs w:val="24"/>
        </w:rPr>
        <w:t>l</w:t>
      </w:r>
      <w:r w:rsidRPr="00A614FA">
        <w:rPr>
          <w:rFonts w:ascii="Times New Roman" w:hAnsi="Times New Roman" w:cs="Times New Roman"/>
          <w:b/>
          <w:bCs/>
          <w:sz w:val="24"/>
          <w:szCs w:val="24"/>
        </w:rPr>
        <w:t>m</w:t>
      </w:r>
      <w:proofErr w:type="spellEnd"/>
      <w:r w:rsidRPr="00820938">
        <w:rPr>
          <w:rFonts w:ascii="Times New Roman" w:hAnsi="Times New Roman" w:cs="Times New Roman"/>
          <w:sz w:val="24"/>
          <w:szCs w:val="24"/>
        </w:rPr>
        <w:t>) nepodá příslušnému orgánu sociálního zabezpečení hlášení podle § 41 stanoveným způsobem nebo ve stanovené lhůtě</w:t>
      </w:r>
      <w:r w:rsidRPr="00BA2B51">
        <w:rPr>
          <w:rFonts w:ascii="Times New Roman" w:hAnsi="Times New Roman" w:cs="Times New Roman"/>
          <w:strike/>
          <w:sz w:val="24"/>
          <w:szCs w:val="24"/>
        </w:rPr>
        <w:t>,</w:t>
      </w:r>
      <w:r w:rsidRPr="00BA2B51">
        <w:rPr>
          <w:rFonts w:ascii="Times New Roman" w:hAnsi="Times New Roman" w:cs="Times New Roman"/>
          <w:b/>
          <w:bCs/>
          <w:sz w:val="24"/>
          <w:szCs w:val="24"/>
        </w:rPr>
        <w:t>,</w:t>
      </w:r>
      <w:r>
        <w:rPr>
          <w:rFonts w:ascii="Times New Roman" w:hAnsi="Times New Roman" w:cs="Times New Roman"/>
          <w:sz w:val="24"/>
          <w:szCs w:val="24"/>
        </w:rPr>
        <w:t xml:space="preserve"> </w:t>
      </w:r>
      <w:r>
        <w:rPr>
          <w:rFonts w:ascii="Times New Roman" w:hAnsi="Times New Roman" w:cs="Times New Roman"/>
          <w:b/>
          <w:bCs/>
          <w:sz w:val="24"/>
          <w:szCs w:val="24"/>
        </w:rPr>
        <w:t>nebo</w:t>
      </w:r>
    </w:p>
    <w:p w14:paraId="66AE6A2C" w14:textId="77777777" w:rsidR="00FC6A1C" w:rsidRPr="00F459AC" w:rsidRDefault="00FC6A1C" w:rsidP="00FC6A1C">
      <w:pPr>
        <w:pStyle w:val="Bezmezer"/>
        <w:ind w:left="284" w:hanging="284"/>
        <w:jc w:val="both"/>
        <w:rPr>
          <w:rFonts w:ascii="Times New Roman" w:hAnsi="Times New Roman" w:cs="Times New Roman"/>
          <w:strike/>
          <w:sz w:val="24"/>
          <w:szCs w:val="24"/>
        </w:rPr>
      </w:pPr>
      <w:proofErr w:type="spellStart"/>
      <w:r w:rsidRPr="00C06E0F">
        <w:rPr>
          <w:rFonts w:ascii="Times New Roman" w:hAnsi="Times New Roman" w:cs="Times New Roman"/>
          <w:strike/>
          <w:sz w:val="24"/>
          <w:szCs w:val="24"/>
        </w:rPr>
        <w:t>m</w:t>
      </w:r>
      <w:r>
        <w:rPr>
          <w:rFonts w:ascii="Times New Roman" w:hAnsi="Times New Roman" w:cs="Times New Roman"/>
          <w:b/>
          <w:bCs/>
          <w:strike/>
          <w:sz w:val="24"/>
          <w:szCs w:val="24"/>
        </w:rPr>
        <w:t>n</w:t>
      </w:r>
      <w:proofErr w:type="spellEnd"/>
      <w:r w:rsidRPr="00C06E0F">
        <w:rPr>
          <w:rFonts w:ascii="Times New Roman" w:hAnsi="Times New Roman" w:cs="Times New Roman"/>
          <w:strike/>
          <w:sz w:val="24"/>
          <w:szCs w:val="24"/>
        </w:rPr>
        <w:t xml:space="preserve">) nepředloží příslušnému orgánu sociálního zabezpečení ve stanovené lhůtě potvrzení podle § 37a odst. </w:t>
      </w:r>
      <w:r w:rsidRPr="00F459AC">
        <w:rPr>
          <w:rFonts w:ascii="Times New Roman" w:hAnsi="Times New Roman" w:cs="Times New Roman"/>
          <w:strike/>
          <w:sz w:val="24"/>
          <w:szCs w:val="24"/>
        </w:rPr>
        <w:t>1</w:t>
      </w:r>
      <w:r w:rsidRPr="00F459AC">
        <w:rPr>
          <w:rFonts w:ascii="Times New Roman" w:hAnsi="Times New Roman" w:cs="Times New Roman"/>
          <w:strike/>
          <w:color w:val="0070C0"/>
          <w:sz w:val="24"/>
          <w:szCs w:val="24"/>
        </w:rPr>
        <w:t xml:space="preserve"> a 3</w:t>
      </w:r>
      <w:r w:rsidRPr="00F459AC">
        <w:rPr>
          <w:rFonts w:ascii="Times New Roman" w:hAnsi="Times New Roman" w:cs="Times New Roman"/>
          <w:strike/>
          <w:sz w:val="24"/>
          <w:szCs w:val="24"/>
        </w:rPr>
        <w:t>,</w:t>
      </w:r>
    </w:p>
    <w:p w14:paraId="4C2C0462" w14:textId="77777777" w:rsidR="00FC6A1C" w:rsidRPr="00C06E0F" w:rsidRDefault="00FC6A1C" w:rsidP="00FC6A1C">
      <w:pPr>
        <w:pStyle w:val="Bezmezer"/>
        <w:ind w:left="284" w:hanging="284"/>
        <w:jc w:val="both"/>
        <w:rPr>
          <w:rFonts w:ascii="Times New Roman" w:hAnsi="Times New Roman" w:cs="Times New Roman"/>
          <w:strike/>
          <w:sz w:val="24"/>
          <w:szCs w:val="24"/>
        </w:rPr>
      </w:pPr>
      <w:r w:rsidRPr="00C06E0F">
        <w:rPr>
          <w:rFonts w:ascii="Times New Roman" w:hAnsi="Times New Roman" w:cs="Times New Roman"/>
          <w:strike/>
          <w:sz w:val="24"/>
          <w:szCs w:val="24"/>
        </w:rPr>
        <w:t>n</w:t>
      </w:r>
      <w:r>
        <w:rPr>
          <w:rFonts w:ascii="Times New Roman" w:hAnsi="Times New Roman" w:cs="Times New Roman"/>
          <w:b/>
          <w:bCs/>
          <w:strike/>
          <w:sz w:val="24"/>
          <w:szCs w:val="24"/>
        </w:rPr>
        <w:t>o</w:t>
      </w:r>
      <w:r w:rsidRPr="00C06E0F">
        <w:rPr>
          <w:rFonts w:ascii="Times New Roman" w:hAnsi="Times New Roman" w:cs="Times New Roman"/>
          <w:strike/>
          <w:sz w:val="24"/>
          <w:szCs w:val="24"/>
        </w:rPr>
        <w:t>) nevydá občanu na jeho žádost ve stanovené lhůtě ani po písemném upozornění orgánu sociálního zabezpečení stejnopis potvrzení podle § 37a odst. 2</w:t>
      </w:r>
      <w:r>
        <w:rPr>
          <w:rFonts w:ascii="Times New Roman" w:hAnsi="Times New Roman" w:cs="Times New Roman"/>
          <w:strike/>
          <w:sz w:val="24"/>
          <w:szCs w:val="24"/>
        </w:rPr>
        <w:t xml:space="preserve"> </w:t>
      </w:r>
      <w:r w:rsidRPr="00F459AC">
        <w:rPr>
          <w:rFonts w:ascii="Times New Roman" w:hAnsi="Times New Roman" w:cs="Times New Roman"/>
          <w:strike/>
          <w:color w:val="0070C0"/>
          <w:sz w:val="24"/>
          <w:szCs w:val="24"/>
        </w:rPr>
        <w:t>a 4</w:t>
      </w:r>
      <w:r w:rsidRPr="00F459AC">
        <w:rPr>
          <w:rFonts w:ascii="Times New Roman" w:hAnsi="Times New Roman" w:cs="Times New Roman"/>
          <w:strike/>
          <w:sz w:val="24"/>
          <w:szCs w:val="24"/>
        </w:rPr>
        <w:t>,</w:t>
      </w:r>
      <w:r w:rsidRPr="00C06E0F">
        <w:rPr>
          <w:rFonts w:ascii="Times New Roman" w:hAnsi="Times New Roman" w:cs="Times New Roman"/>
          <w:strike/>
          <w:sz w:val="24"/>
          <w:szCs w:val="24"/>
        </w:rPr>
        <w:t xml:space="preserve"> nebo</w:t>
      </w:r>
    </w:p>
    <w:p w14:paraId="4FB0FABE" w14:textId="77777777" w:rsidR="00FC6A1C" w:rsidRPr="00960AEE" w:rsidRDefault="00FC6A1C" w:rsidP="00FC6A1C">
      <w:pPr>
        <w:pStyle w:val="Bezmezer"/>
        <w:ind w:left="284" w:hanging="284"/>
        <w:jc w:val="both"/>
        <w:rPr>
          <w:rFonts w:ascii="Times New Roman" w:hAnsi="Times New Roman" w:cs="Times New Roman"/>
          <w:sz w:val="24"/>
          <w:szCs w:val="24"/>
        </w:rPr>
      </w:pPr>
      <w:proofErr w:type="spellStart"/>
      <w:r>
        <w:rPr>
          <w:rFonts w:ascii="Times New Roman" w:hAnsi="Times New Roman" w:cs="Times New Roman"/>
          <w:strike/>
          <w:sz w:val="24"/>
          <w:szCs w:val="24"/>
        </w:rPr>
        <w:t>o</w:t>
      </w:r>
      <w:r>
        <w:rPr>
          <w:rFonts w:ascii="Times New Roman" w:hAnsi="Times New Roman" w:cs="Times New Roman"/>
          <w:b/>
          <w:bCs/>
          <w:strike/>
          <w:sz w:val="24"/>
          <w:szCs w:val="24"/>
        </w:rPr>
        <w:t>p</w:t>
      </w:r>
      <w:r>
        <w:rPr>
          <w:rFonts w:ascii="Times New Roman" w:hAnsi="Times New Roman" w:cs="Times New Roman"/>
          <w:b/>
          <w:bCs/>
          <w:sz w:val="24"/>
          <w:szCs w:val="24"/>
        </w:rPr>
        <w:t>n</w:t>
      </w:r>
      <w:proofErr w:type="spellEnd"/>
      <w:r w:rsidRPr="00C06E0F">
        <w:rPr>
          <w:rFonts w:ascii="Times New Roman" w:hAnsi="Times New Roman" w:cs="Times New Roman"/>
          <w:b/>
          <w:bCs/>
          <w:sz w:val="24"/>
          <w:szCs w:val="24"/>
        </w:rPr>
        <w:t>)</w:t>
      </w:r>
      <w:r>
        <w:rPr>
          <w:rFonts w:ascii="Times New Roman" w:hAnsi="Times New Roman" w:cs="Times New Roman"/>
          <w:sz w:val="24"/>
          <w:szCs w:val="24"/>
        </w:rPr>
        <w:t xml:space="preserve"> </w:t>
      </w:r>
      <w:r w:rsidRPr="00960AEE">
        <w:rPr>
          <w:rFonts w:ascii="Times New Roman" w:hAnsi="Times New Roman" w:cs="Times New Roman"/>
          <w:sz w:val="24"/>
          <w:szCs w:val="24"/>
        </w:rPr>
        <w:t>v rozporu s § 123k odst. 6 neohlásí ve stanovené lhůtě změny ve skutečnostech rozhodných pro úhradu náhrady mzdy nebo platu podle § 203a zákoníku práce.</w:t>
      </w:r>
    </w:p>
    <w:p w14:paraId="53902E61" w14:textId="77777777" w:rsidR="00FC6A1C" w:rsidRDefault="00FC6A1C" w:rsidP="00FC6A1C">
      <w:pPr>
        <w:pStyle w:val="Bezmezer"/>
        <w:jc w:val="both"/>
        <w:rPr>
          <w:rFonts w:ascii="Times New Roman" w:hAnsi="Times New Roman" w:cs="Times New Roman"/>
          <w:sz w:val="24"/>
          <w:szCs w:val="24"/>
        </w:rPr>
      </w:pPr>
    </w:p>
    <w:p w14:paraId="5D501388" w14:textId="77777777" w:rsidR="00FC6A1C" w:rsidRPr="00960AEE" w:rsidRDefault="00FC6A1C" w:rsidP="00FC6A1C">
      <w:pPr>
        <w:pStyle w:val="Bezmezer"/>
        <w:ind w:firstLine="708"/>
        <w:jc w:val="both"/>
        <w:rPr>
          <w:rFonts w:ascii="Times New Roman" w:hAnsi="Times New Roman" w:cs="Times New Roman"/>
          <w:sz w:val="24"/>
          <w:szCs w:val="24"/>
        </w:rPr>
      </w:pPr>
      <w:r w:rsidRPr="00960AEE">
        <w:rPr>
          <w:rFonts w:ascii="Times New Roman" w:hAnsi="Times New Roman" w:cs="Times New Roman"/>
          <w:sz w:val="24"/>
          <w:szCs w:val="24"/>
        </w:rPr>
        <w:t>(4) Fyzická, právnická nebo podnikající fyzická osoba se jako držitel dokladů dopustí přestupku tím, že</w:t>
      </w:r>
    </w:p>
    <w:p w14:paraId="640A2F81"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a) nesplní na výzvu orgánu sociálního zabezpečení ve stanovené lhůtě povinnost týkající se výpisu, opisu nebo kopie dokladů zaměstnavatele nebo potvrzení shody podle § 35a odst. 6, nebo</w:t>
      </w:r>
    </w:p>
    <w:p w14:paraId="75CD65AA"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b) v rozporu s § 35a odst. 7 nesplní oznamovací povinnost nebo na vlastní náklady nezajistí uložení dokladů zaměstnavatele u jiného držitele dokladů.</w:t>
      </w:r>
    </w:p>
    <w:p w14:paraId="63C229FC" w14:textId="77777777" w:rsidR="00FC6A1C" w:rsidRDefault="00FC6A1C" w:rsidP="00FC6A1C">
      <w:pPr>
        <w:pStyle w:val="Bezmezer"/>
        <w:jc w:val="both"/>
        <w:rPr>
          <w:rFonts w:ascii="Times New Roman" w:hAnsi="Times New Roman" w:cs="Times New Roman"/>
          <w:sz w:val="24"/>
          <w:szCs w:val="24"/>
        </w:rPr>
      </w:pPr>
    </w:p>
    <w:p w14:paraId="2AD192DF" w14:textId="77777777" w:rsidR="00FC6A1C" w:rsidRPr="00960AEE" w:rsidRDefault="00FC6A1C" w:rsidP="00FC6A1C">
      <w:pPr>
        <w:pStyle w:val="Bezmezer"/>
        <w:ind w:firstLine="708"/>
        <w:jc w:val="both"/>
        <w:rPr>
          <w:rFonts w:ascii="Times New Roman" w:hAnsi="Times New Roman" w:cs="Times New Roman"/>
          <w:sz w:val="24"/>
          <w:szCs w:val="24"/>
        </w:rPr>
      </w:pPr>
      <w:r w:rsidRPr="00960AEE">
        <w:rPr>
          <w:rFonts w:ascii="Times New Roman" w:hAnsi="Times New Roman" w:cs="Times New Roman"/>
          <w:sz w:val="24"/>
          <w:szCs w:val="24"/>
        </w:rPr>
        <w:t>(5) Právnická nebo podnikající fyzická osoba se jako poskytovatel zdravotních služeb dopustí přestupku tím, že</w:t>
      </w:r>
    </w:p>
    <w:p w14:paraId="44FC452F"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a) neprovede na žádost vyšetření zdravotního stavu podle § 16 odst. 1 písm. a) nebo je neprovede ve lhůtě uvedené v § 16 odst. 3,</w:t>
      </w:r>
    </w:p>
    <w:p w14:paraId="1CF7038D"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lastRenderedPageBreak/>
        <w:t>b) nezpracuje na žádost lékařské podklady podle § 16 odst. 1 písm. b) nebo § 16 odst. 3 nebo je nezpracuje ve lhůtě uvedené v § 16 odst. 3,</w:t>
      </w:r>
    </w:p>
    <w:p w14:paraId="4B500C24"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c) nesdělí na žádost informace podle § 16 odst. 2 písm. a) nebo je nesdělí ve lhůtě uvedené v § 16 odst. 3,</w:t>
      </w:r>
    </w:p>
    <w:p w14:paraId="58EEABB3"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d) neumožní na žádost nahlížení do zdravotnické dokumentace nebo nezapůjčí zdravotnickou dokumentaci podle § 16 odst. 2 písm. b) nebo tak neučiní ve lhůtě uvedené v § 16 odst. 3,</w:t>
      </w:r>
    </w:p>
    <w:p w14:paraId="573DDE13"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e) neposkytne poživateli důchodu součinnost podle § 116d odst. 2,</w:t>
      </w:r>
    </w:p>
    <w:p w14:paraId="7B7D55E4"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f) nepřevezme po dobu hospitalizace poživatele důchodu vyplacený důchod nebo jej nepředá poživateli bezprostředně po jeho obdržení podle § 116d odst. 3 písm. a),</w:t>
      </w:r>
    </w:p>
    <w:p w14:paraId="1255079D"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g) neuloží přijatý důchod nebo jeho část podle § 116d odst. 3 písm. b),</w:t>
      </w:r>
    </w:p>
    <w:p w14:paraId="6311C835"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h) nevyúčtuje písemně částky přijatého důchodu na žádost poživatele důchodu podle § 116d odst. 3 písm. c), nebo</w:t>
      </w:r>
    </w:p>
    <w:p w14:paraId="3C3A7F9B"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i) neoznámí provozovně držitele poštovní licence ve stanovené lhůtě ukončení pobytu poživatele důchodu ve zdravotnickém zařízení lůžkové péče nebo jí neprodleně nevrátí částky důchodu přijaté po úmrtí poživatele důchodu podle § 116d odst. 3 písm. d).</w:t>
      </w:r>
    </w:p>
    <w:p w14:paraId="2B3E3BCB" w14:textId="77777777" w:rsidR="00FC6A1C" w:rsidRDefault="00FC6A1C" w:rsidP="00FC6A1C">
      <w:pPr>
        <w:pStyle w:val="Bezmezer"/>
        <w:jc w:val="both"/>
        <w:rPr>
          <w:rFonts w:ascii="Times New Roman" w:hAnsi="Times New Roman" w:cs="Times New Roman"/>
          <w:sz w:val="24"/>
          <w:szCs w:val="24"/>
        </w:rPr>
      </w:pPr>
    </w:p>
    <w:p w14:paraId="0D88B676" w14:textId="77777777" w:rsidR="00FC6A1C" w:rsidRPr="00960AEE" w:rsidRDefault="00FC6A1C" w:rsidP="00FC6A1C">
      <w:pPr>
        <w:pStyle w:val="Bezmezer"/>
        <w:ind w:firstLine="708"/>
        <w:jc w:val="both"/>
        <w:rPr>
          <w:rFonts w:ascii="Times New Roman" w:hAnsi="Times New Roman" w:cs="Times New Roman"/>
          <w:sz w:val="24"/>
          <w:szCs w:val="24"/>
        </w:rPr>
      </w:pPr>
      <w:r w:rsidRPr="00960AEE">
        <w:rPr>
          <w:rFonts w:ascii="Times New Roman" w:hAnsi="Times New Roman" w:cs="Times New Roman"/>
          <w:sz w:val="24"/>
          <w:szCs w:val="24"/>
        </w:rPr>
        <w:t>(6) Za přestupek lze uložit pokutu do</w:t>
      </w:r>
    </w:p>
    <w:p w14:paraId="50CC8CEE"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a) 10 000 Kč, jde-li o přestupek podle odstavce 1 písm. a) až c) nebo odstavce 2,</w:t>
      </w:r>
    </w:p>
    <w:p w14:paraId="52476BEA"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b) 20 000 Kč, jde-li o přestupek podle odstavce 3 písm. a), d), h</w:t>
      </w:r>
      <w:r w:rsidRPr="00BA2B51">
        <w:rPr>
          <w:rFonts w:ascii="Times New Roman" w:hAnsi="Times New Roman" w:cs="Times New Roman"/>
          <w:sz w:val="24"/>
          <w:szCs w:val="24"/>
        </w:rPr>
        <w:t>)</w:t>
      </w:r>
      <w:r w:rsidRPr="00BA2B51">
        <w:rPr>
          <w:rFonts w:ascii="Times New Roman" w:hAnsi="Times New Roman" w:cs="Times New Roman"/>
          <w:strike/>
          <w:sz w:val="24"/>
          <w:szCs w:val="24"/>
        </w:rPr>
        <w:t>, k), l), n) nebo o)</w:t>
      </w:r>
      <w:r w:rsidRPr="00BA2B51">
        <w:rPr>
          <w:rFonts w:ascii="Times New Roman" w:hAnsi="Times New Roman" w:cs="Times New Roman"/>
          <w:b/>
          <w:bCs/>
          <w:sz w:val="24"/>
          <w:szCs w:val="24"/>
        </w:rPr>
        <w:t xml:space="preserve"> </w:t>
      </w:r>
      <w:r w:rsidRPr="00743177">
        <w:rPr>
          <w:rFonts w:ascii="Times New Roman" w:hAnsi="Times New Roman" w:cs="Times New Roman"/>
          <w:b/>
          <w:bCs/>
          <w:sz w:val="24"/>
          <w:szCs w:val="24"/>
        </w:rPr>
        <w:t>a l) až n)</w:t>
      </w:r>
      <w:r w:rsidRPr="00960AEE">
        <w:rPr>
          <w:rFonts w:ascii="Times New Roman" w:hAnsi="Times New Roman" w:cs="Times New Roman"/>
          <w:sz w:val="24"/>
          <w:szCs w:val="24"/>
        </w:rPr>
        <w:t>, odstavce 4 písm. a) nebo odstavce 5 písm. e) až i),</w:t>
      </w:r>
    </w:p>
    <w:p w14:paraId="1903C79A"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 xml:space="preserve">c) 50 000 Kč, jde-li o přestupek podle odstavce 1 písm. d), odstavce 3 písm. </w:t>
      </w:r>
      <w:r w:rsidRPr="00BA2B51">
        <w:rPr>
          <w:rFonts w:ascii="Times New Roman" w:hAnsi="Times New Roman" w:cs="Times New Roman"/>
          <w:strike/>
          <w:sz w:val="24"/>
          <w:szCs w:val="24"/>
        </w:rPr>
        <w:t>b) a c)</w:t>
      </w:r>
      <w:r w:rsidRPr="00960AEE">
        <w:rPr>
          <w:rFonts w:ascii="Times New Roman" w:hAnsi="Times New Roman" w:cs="Times New Roman"/>
          <w:sz w:val="24"/>
          <w:szCs w:val="24"/>
        </w:rPr>
        <w:t xml:space="preserve"> </w:t>
      </w:r>
      <w:r w:rsidRPr="00743177">
        <w:rPr>
          <w:rFonts w:ascii="Times New Roman" w:hAnsi="Times New Roman" w:cs="Times New Roman"/>
          <w:b/>
          <w:bCs/>
          <w:sz w:val="24"/>
          <w:szCs w:val="24"/>
        </w:rPr>
        <w:t>b), c) a k)</w:t>
      </w:r>
      <w:r>
        <w:rPr>
          <w:rFonts w:ascii="Times New Roman" w:hAnsi="Times New Roman" w:cs="Times New Roman"/>
          <w:sz w:val="24"/>
          <w:szCs w:val="24"/>
        </w:rPr>
        <w:t xml:space="preserve"> </w:t>
      </w:r>
      <w:r w:rsidRPr="00960AEE">
        <w:rPr>
          <w:rFonts w:ascii="Times New Roman" w:hAnsi="Times New Roman" w:cs="Times New Roman"/>
          <w:sz w:val="24"/>
          <w:szCs w:val="24"/>
        </w:rPr>
        <w:t>nebo odstavce 5 písm. a) až d),</w:t>
      </w:r>
    </w:p>
    <w:p w14:paraId="410D1F62" w14:textId="77777777" w:rsidR="00FC6A1C" w:rsidRPr="00960AEE"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d) 200 000 Kč, jde-li o přestupek podle odstavce 1 písm. e), nebo</w:t>
      </w:r>
    </w:p>
    <w:p w14:paraId="2F79D489" w14:textId="77777777" w:rsidR="00FC6A1C" w:rsidRDefault="00FC6A1C" w:rsidP="00FC6A1C">
      <w:pPr>
        <w:pStyle w:val="Bezmezer"/>
        <w:ind w:left="284" w:hanging="284"/>
        <w:jc w:val="both"/>
        <w:rPr>
          <w:rFonts w:ascii="Times New Roman" w:hAnsi="Times New Roman" w:cs="Times New Roman"/>
          <w:sz w:val="24"/>
          <w:szCs w:val="24"/>
        </w:rPr>
      </w:pPr>
      <w:r w:rsidRPr="00960AEE">
        <w:rPr>
          <w:rFonts w:ascii="Times New Roman" w:hAnsi="Times New Roman" w:cs="Times New Roman"/>
          <w:sz w:val="24"/>
          <w:szCs w:val="24"/>
        </w:rPr>
        <w:t>e) 300 000 Kč, jde-li o přestupek podle odstavce 3 písm. e) až g)</w:t>
      </w:r>
      <w:r w:rsidRPr="009D77DD">
        <w:rPr>
          <w:rFonts w:ascii="Times New Roman" w:hAnsi="Times New Roman" w:cs="Times New Roman"/>
          <w:sz w:val="24"/>
          <w:szCs w:val="24"/>
        </w:rPr>
        <w:t xml:space="preserve">, </w:t>
      </w:r>
      <w:r w:rsidRPr="00BA2B51">
        <w:rPr>
          <w:rFonts w:ascii="Times New Roman" w:hAnsi="Times New Roman" w:cs="Times New Roman"/>
          <w:strike/>
          <w:sz w:val="24"/>
          <w:szCs w:val="24"/>
        </w:rPr>
        <w:t>i), j) a m)</w:t>
      </w:r>
      <w:r w:rsidRPr="009D77DD">
        <w:rPr>
          <w:rFonts w:ascii="Times New Roman" w:hAnsi="Times New Roman" w:cs="Times New Roman"/>
          <w:sz w:val="24"/>
          <w:szCs w:val="24"/>
        </w:rPr>
        <w:t xml:space="preserve"> </w:t>
      </w:r>
      <w:r w:rsidRPr="00743177">
        <w:rPr>
          <w:rFonts w:ascii="Times New Roman" w:hAnsi="Times New Roman" w:cs="Times New Roman"/>
          <w:b/>
          <w:bCs/>
          <w:sz w:val="24"/>
          <w:szCs w:val="24"/>
        </w:rPr>
        <w:t>i) a j)</w:t>
      </w:r>
      <w:r>
        <w:rPr>
          <w:rFonts w:ascii="Times New Roman" w:hAnsi="Times New Roman" w:cs="Times New Roman"/>
          <w:sz w:val="24"/>
          <w:szCs w:val="24"/>
        </w:rPr>
        <w:t xml:space="preserve"> </w:t>
      </w:r>
      <w:r w:rsidRPr="00960AEE">
        <w:rPr>
          <w:rFonts w:ascii="Times New Roman" w:hAnsi="Times New Roman" w:cs="Times New Roman"/>
          <w:sz w:val="24"/>
          <w:szCs w:val="24"/>
        </w:rPr>
        <w:t>nebo odstavce 4 písm. b).</w:t>
      </w:r>
    </w:p>
    <w:p w14:paraId="6FDB4EC1" w14:textId="77777777" w:rsidR="00FC6A1C" w:rsidRDefault="00FC6A1C" w:rsidP="00FC6A1C">
      <w:pPr>
        <w:pStyle w:val="Bezmezer"/>
        <w:ind w:left="284" w:hanging="284"/>
        <w:jc w:val="both"/>
        <w:rPr>
          <w:rFonts w:ascii="Times New Roman" w:hAnsi="Times New Roman" w:cs="Times New Roman"/>
          <w:sz w:val="24"/>
          <w:szCs w:val="24"/>
        </w:rPr>
      </w:pPr>
    </w:p>
    <w:p w14:paraId="4B692ACA" w14:textId="77777777" w:rsidR="00FC6A1C" w:rsidRDefault="00FC6A1C" w:rsidP="00FC6A1C">
      <w:pPr>
        <w:pStyle w:val="Bezmezer"/>
        <w:ind w:left="720" w:hanging="720"/>
        <w:jc w:val="center"/>
        <w:rPr>
          <w:rFonts w:ascii="Times New Roman" w:hAnsi="Times New Roman" w:cs="Times New Roman"/>
          <w:sz w:val="24"/>
          <w:szCs w:val="24"/>
        </w:rPr>
      </w:pPr>
      <w:r>
        <w:rPr>
          <w:rFonts w:ascii="Times New Roman" w:hAnsi="Times New Roman" w:cs="Times New Roman"/>
          <w:sz w:val="24"/>
          <w:szCs w:val="24"/>
        </w:rPr>
        <w:t>* * * * * *</w:t>
      </w:r>
    </w:p>
    <w:p w14:paraId="1C9B57C9" w14:textId="77777777" w:rsidR="00FC6A1C" w:rsidRPr="009332DF" w:rsidRDefault="00FC6A1C" w:rsidP="00FC6A1C">
      <w:pPr>
        <w:pStyle w:val="Bezmezer"/>
        <w:ind w:left="142" w:hanging="142"/>
        <w:jc w:val="center"/>
        <w:rPr>
          <w:rFonts w:ascii="Times New Roman" w:hAnsi="Times New Roman" w:cs="Times New Roman"/>
          <w:sz w:val="24"/>
          <w:szCs w:val="24"/>
        </w:rPr>
      </w:pPr>
      <w:r w:rsidRPr="009332DF">
        <w:rPr>
          <w:rFonts w:ascii="Times New Roman" w:hAnsi="Times New Roman" w:cs="Times New Roman"/>
          <w:sz w:val="24"/>
          <w:szCs w:val="24"/>
        </w:rPr>
        <w:t>§ 83a</w:t>
      </w:r>
    </w:p>
    <w:p w14:paraId="0E8369AD" w14:textId="77777777" w:rsidR="00FC6A1C" w:rsidRPr="009332DF" w:rsidRDefault="00FC6A1C" w:rsidP="00FC6A1C">
      <w:pPr>
        <w:pStyle w:val="Bezmezer"/>
        <w:ind w:left="142" w:hanging="142"/>
        <w:jc w:val="center"/>
        <w:rPr>
          <w:rFonts w:ascii="Times New Roman" w:hAnsi="Times New Roman" w:cs="Times New Roman"/>
          <w:b/>
          <w:bCs/>
          <w:sz w:val="24"/>
          <w:szCs w:val="24"/>
        </w:rPr>
      </w:pPr>
      <w:r w:rsidRPr="009332DF">
        <w:rPr>
          <w:rFonts w:ascii="Times New Roman" w:hAnsi="Times New Roman" w:cs="Times New Roman"/>
          <w:b/>
          <w:bCs/>
          <w:sz w:val="24"/>
          <w:szCs w:val="24"/>
        </w:rPr>
        <w:t>Účastníci řízení</w:t>
      </w:r>
    </w:p>
    <w:p w14:paraId="6279D967" w14:textId="77777777" w:rsidR="00FC6A1C" w:rsidRDefault="00FC6A1C" w:rsidP="00FC6A1C">
      <w:pPr>
        <w:pStyle w:val="Bezmezer"/>
        <w:jc w:val="both"/>
        <w:rPr>
          <w:rFonts w:ascii="Times New Roman" w:hAnsi="Times New Roman" w:cs="Times New Roman"/>
          <w:sz w:val="24"/>
          <w:szCs w:val="24"/>
        </w:rPr>
      </w:pPr>
    </w:p>
    <w:p w14:paraId="77963029" w14:textId="54089603" w:rsidR="00FC6A1C" w:rsidRDefault="00425136" w:rsidP="00425136">
      <w:pPr>
        <w:pStyle w:val="Bezmezer"/>
        <w:ind w:firstLine="708"/>
        <w:jc w:val="both"/>
        <w:rPr>
          <w:rFonts w:ascii="Times New Roman" w:hAnsi="Times New Roman" w:cs="Times New Roman"/>
          <w:sz w:val="24"/>
          <w:szCs w:val="24"/>
        </w:rPr>
      </w:pPr>
      <w:r w:rsidRPr="00F459AC">
        <w:rPr>
          <w:rFonts w:ascii="Times New Roman" w:hAnsi="Times New Roman" w:cs="Times New Roman"/>
          <w:i/>
          <w:iCs/>
          <w:color w:val="0070C0"/>
          <w:sz w:val="24"/>
          <w:szCs w:val="24"/>
        </w:rPr>
        <w:t>(1)</w:t>
      </w:r>
      <w:r>
        <w:rPr>
          <w:rFonts w:ascii="Times New Roman" w:hAnsi="Times New Roman" w:cs="Times New Roman"/>
          <w:sz w:val="24"/>
          <w:szCs w:val="24"/>
        </w:rPr>
        <w:t xml:space="preserve"> </w:t>
      </w:r>
      <w:r w:rsidR="00FC6A1C" w:rsidRPr="009332DF">
        <w:rPr>
          <w:rFonts w:ascii="Times New Roman" w:hAnsi="Times New Roman" w:cs="Times New Roman"/>
          <w:sz w:val="24"/>
          <w:szCs w:val="24"/>
        </w:rPr>
        <w:t xml:space="preserve">V řízení ve věcech účasti pojištěnce na důchodovém pojištění </w:t>
      </w:r>
      <w:r w:rsidR="00FC6A1C" w:rsidRPr="009332DF">
        <w:rPr>
          <w:rFonts w:ascii="Times New Roman" w:hAnsi="Times New Roman" w:cs="Times New Roman"/>
          <w:strike/>
          <w:sz w:val="24"/>
          <w:szCs w:val="24"/>
        </w:rPr>
        <w:t>a o správnost obsahu stejnopisu evidenčního listu (§ 38 odst. 5)</w:t>
      </w:r>
      <w:r w:rsidR="00FC6A1C" w:rsidRPr="009332DF">
        <w:rPr>
          <w:rFonts w:ascii="Times New Roman" w:hAnsi="Times New Roman" w:cs="Times New Roman"/>
          <w:sz w:val="24"/>
          <w:szCs w:val="24"/>
        </w:rPr>
        <w:t xml:space="preserve"> je účastníkem řízení také ten, kdo plní úkoly v důchodovém pojištění podle § 36 písm. a) až d), f) až s) a u) až zk).</w:t>
      </w:r>
    </w:p>
    <w:p w14:paraId="57C29CBD" w14:textId="77777777" w:rsidR="00FC6A1C" w:rsidRDefault="00FC6A1C" w:rsidP="00FC6A1C">
      <w:pPr>
        <w:pStyle w:val="Bezmezer"/>
        <w:ind w:left="426" w:hanging="426"/>
        <w:jc w:val="both"/>
        <w:rPr>
          <w:rFonts w:ascii="Times New Roman" w:hAnsi="Times New Roman" w:cs="Times New Roman"/>
          <w:sz w:val="24"/>
          <w:szCs w:val="24"/>
        </w:rPr>
      </w:pPr>
    </w:p>
    <w:p w14:paraId="6003E4A3" w14:textId="2DB190BF" w:rsidR="00FC6A1C" w:rsidRPr="00F459AC" w:rsidRDefault="00425136" w:rsidP="00425136">
      <w:pPr>
        <w:pStyle w:val="Bezmezer"/>
        <w:ind w:firstLine="708"/>
        <w:jc w:val="both"/>
        <w:rPr>
          <w:rFonts w:ascii="Times New Roman" w:hAnsi="Times New Roman" w:cs="Times New Roman"/>
          <w:i/>
          <w:iCs/>
          <w:color w:val="0070C0"/>
          <w:sz w:val="24"/>
          <w:szCs w:val="24"/>
        </w:rPr>
      </w:pPr>
      <w:r w:rsidRPr="00F459AC">
        <w:rPr>
          <w:rFonts w:ascii="Times New Roman" w:hAnsi="Times New Roman" w:cs="Times New Roman"/>
          <w:i/>
          <w:iCs/>
          <w:color w:val="0070C0"/>
          <w:sz w:val="24"/>
          <w:szCs w:val="24"/>
        </w:rPr>
        <w:t xml:space="preserve">(2) </w:t>
      </w:r>
      <w:r w:rsidR="00FC6A1C" w:rsidRPr="00F459AC">
        <w:rPr>
          <w:rFonts w:ascii="Times New Roman" w:hAnsi="Times New Roman" w:cs="Times New Roman"/>
          <w:i/>
          <w:iCs/>
          <w:color w:val="0070C0"/>
          <w:sz w:val="24"/>
          <w:szCs w:val="24"/>
        </w:rPr>
        <w:t>V řízení o přiznání starobního důchodu není účastníkem řízení osoba, s níž pojištěnec, který žádá o přiznání tohoto důchodu, uzavřel dohodu o sdílení vyměřovacích základů.</w:t>
      </w:r>
    </w:p>
    <w:p w14:paraId="10672339" w14:textId="77777777" w:rsidR="00FC6A1C" w:rsidRDefault="00FC6A1C" w:rsidP="00F459AC">
      <w:pPr>
        <w:pStyle w:val="Bezmezer"/>
        <w:jc w:val="both"/>
        <w:rPr>
          <w:rFonts w:ascii="Times New Roman" w:hAnsi="Times New Roman" w:cs="Times New Roman"/>
          <w:sz w:val="24"/>
          <w:szCs w:val="24"/>
        </w:rPr>
      </w:pPr>
    </w:p>
    <w:p w14:paraId="3F2F36F3" w14:textId="0ABD41C1" w:rsidR="00FC6A1C" w:rsidRDefault="00FC6A1C" w:rsidP="00F459AC">
      <w:pPr>
        <w:pStyle w:val="Bezmezer"/>
        <w:ind w:left="720" w:hanging="720"/>
        <w:jc w:val="center"/>
        <w:rPr>
          <w:rFonts w:ascii="Times New Roman" w:hAnsi="Times New Roman" w:cs="Times New Roman"/>
          <w:sz w:val="24"/>
          <w:szCs w:val="24"/>
        </w:rPr>
      </w:pPr>
      <w:r>
        <w:rPr>
          <w:rFonts w:ascii="Times New Roman" w:hAnsi="Times New Roman" w:cs="Times New Roman"/>
          <w:sz w:val="24"/>
          <w:szCs w:val="24"/>
        </w:rPr>
        <w:t>* * * * * *</w:t>
      </w:r>
    </w:p>
    <w:p w14:paraId="115BD8FA" w14:textId="77777777" w:rsidR="00FC6A1C" w:rsidRPr="00357C33" w:rsidRDefault="00FC6A1C" w:rsidP="00FC6A1C">
      <w:pPr>
        <w:pStyle w:val="Bezmezer"/>
        <w:jc w:val="center"/>
        <w:rPr>
          <w:rFonts w:ascii="Times New Roman" w:hAnsi="Times New Roman" w:cs="Times New Roman"/>
          <w:sz w:val="24"/>
          <w:szCs w:val="24"/>
        </w:rPr>
      </w:pPr>
      <w:r w:rsidRPr="00357C33">
        <w:rPr>
          <w:rFonts w:ascii="Times New Roman" w:hAnsi="Times New Roman" w:cs="Times New Roman"/>
          <w:sz w:val="24"/>
          <w:szCs w:val="24"/>
        </w:rPr>
        <w:t>§ 87</w:t>
      </w:r>
    </w:p>
    <w:p w14:paraId="0B9FBA5A" w14:textId="77777777" w:rsidR="00FC6A1C" w:rsidRPr="00357C33" w:rsidRDefault="00FC6A1C" w:rsidP="00FC6A1C">
      <w:pPr>
        <w:pStyle w:val="Bezmezer"/>
        <w:jc w:val="center"/>
        <w:rPr>
          <w:rFonts w:ascii="Times New Roman" w:hAnsi="Times New Roman" w:cs="Times New Roman"/>
          <w:b/>
          <w:bCs/>
          <w:sz w:val="24"/>
          <w:szCs w:val="24"/>
        </w:rPr>
      </w:pPr>
      <w:r w:rsidRPr="00357C33">
        <w:rPr>
          <w:rFonts w:ascii="Times New Roman" w:hAnsi="Times New Roman" w:cs="Times New Roman"/>
          <w:b/>
          <w:bCs/>
          <w:sz w:val="24"/>
          <w:szCs w:val="24"/>
        </w:rPr>
        <w:t>Podkladové rozhodnutí</w:t>
      </w:r>
    </w:p>
    <w:p w14:paraId="09BCC5C5" w14:textId="77777777" w:rsidR="00FC6A1C" w:rsidRDefault="00FC6A1C" w:rsidP="00FC6A1C">
      <w:pPr>
        <w:pStyle w:val="Bezmezer"/>
        <w:jc w:val="both"/>
        <w:rPr>
          <w:rFonts w:ascii="Times New Roman" w:hAnsi="Times New Roman" w:cs="Times New Roman"/>
          <w:sz w:val="24"/>
          <w:szCs w:val="24"/>
        </w:rPr>
      </w:pPr>
    </w:p>
    <w:p w14:paraId="29FBDD73" w14:textId="77777777" w:rsidR="00FC6A1C" w:rsidRDefault="00FC6A1C" w:rsidP="00FC6A1C">
      <w:pPr>
        <w:pStyle w:val="Bezmezer"/>
        <w:ind w:firstLine="708"/>
        <w:jc w:val="both"/>
        <w:rPr>
          <w:rFonts w:ascii="Times New Roman" w:hAnsi="Times New Roman" w:cs="Times New Roman"/>
          <w:sz w:val="24"/>
          <w:szCs w:val="24"/>
        </w:rPr>
      </w:pPr>
      <w:r w:rsidRPr="00357C33">
        <w:rPr>
          <w:rFonts w:ascii="Times New Roman" w:hAnsi="Times New Roman" w:cs="Times New Roman"/>
          <w:sz w:val="24"/>
          <w:szCs w:val="24"/>
        </w:rPr>
        <w:t xml:space="preserve">Rozhodnutí územní správy sociálního zabezpečení podle § 6 odst. 3 písm. a) bodů </w:t>
      </w:r>
      <w:r w:rsidRPr="00357C33">
        <w:rPr>
          <w:rFonts w:ascii="Times New Roman" w:hAnsi="Times New Roman" w:cs="Times New Roman"/>
          <w:strike/>
          <w:sz w:val="24"/>
          <w:szCs w:val="24"/>
        </w:rPr>
        <w:t>1, 3,</w:t>
      </w:r>
      <w:r w:rsidRPr="00357C33">
        <w:rPr>
          <w:rFonts w:ascii="Times New Roman" w:hAnsi="Times New Roman" w:cs="Times New Roman"/>
          <w:sz w:val="24"/>
          <w:szCs w:val="24"/>
        </w:rPr>
        <w:t xml:space="preserve"> </w:t>
      </w:r>
      <w:r>
        <w:rPr>
          <w:rFonts w:ascii="Times New Roman" w:hAnsi="Times New Roman" w:cs="Times New Roman"/>
          <w:b/>
          <w:bCs/>
          <w:sz w:val="24"/>
          <w:szCs w:val="24"/>
        </w:rPr>
        <w:t xml:space="preserve">1, </w:t>
      </w:r>
      <w:r w:rsidRPr="00357C33">
        <w:rPr>
          <w:rFonts w:ascii="Times New Roman" w:hAnsi="Times New Roman" w:cs="Times New Roman"/>
          <w:sz w:val="24"/>
          <w:szCs w:val="24"/>
        </w:rPr>
        <w:t xml:space="preserve">11, 12 a 17 </w:t>
      </w:r>
      <w:r w:rsidRPr="00357C33">
        <w:rPr>
          <w:rFonts w:ascii="Times New Roman" w:hAnsi="Times New Roman" w:cs="Times New Roman"/>
          <w:strike/>
          <w:sz w:val="24"/>
          <w:szCs w:val="24"/>
        </w:rPr>
        <w:t>a rozhodnutí orgánů sociálního zabezpečení uvedených v § 9 odst. 1 podle § 38 odst. 5 věty čtvrté</w:t>
      </w:r>
      <w:r w:rsidRPr="00357C33">
        <w:rPr>
          <w:rFonts w:ascii="Times New Roman" w:hAnsi="Times New Roman" w:cs="Times New Roman"/>
          <w:sz w:val="24"/>
          <w:szCs w:val="24"/>
        </w:rPr>
        <w:t xml:space="preserve"> se považují za podklad pro rozhodnutí orgánu příslušného rozhodovat o dávce důchodového pojištění, jestliže bylo vydáno po podání žádosti o tuto dávku. Rozhodnutí uvedené ve větě první je obsaženo v rozhodnutí o dávce důchodového pojištění.</w:t>
      </w:r>
    </w:p>
    <w:p w14:paraId="3E6B582C" w14:textId="77777777" w:rsidR="00FC6A1C" w:rsidRDefault="00FC6A1C" w:rsidP="00FC6A1C">
      <w:pPr>
        <w:pStyle w:val="Bezmezer"/>
        <w:jc w:val="both"/>
        <w:rPr>
          <w:rFonts w:ascii="Times New Roman" w:hAnsi="Times New Roman" w:cs="Times New Roman"/>
          <w:sz w:val="24"/>
          <w:szCs w:val="24"/>
        </w:rPr>
      </w:pPr>
    </w:p>
    <w:p w14:paraId="37227031" w14:textId="77777777" w:rsidR="00FC6A1C" w:rsidRDefault="00FC6A1C" w:rsidP="00FC6A1C">
      <w:pPr>
        <w:pStyle w:val="Bezmezer"/>
        <w:ind w:left="720" w:hanging="720"/>
        <w:jc w:val="center"/>
        <w:rPr>
          <w:rFonts w:ascii="Times New Roman" w:hAnsi="Times New Roman" w:cs="Times New Roman"/>
          <w:sz w:val="24"/>
          <w:szCs w:val="24"/>
        </w:rPr>
      </w:pPr>
      <w:r>
        <w:rPr>
          <w:rFonts w:ascii="Times New Roman" w:hAnsi="Times New Roman" w:cs="Times New Roman"/>
          <w:sz w:val="24"/>
          <w:szCs w:val="24"/>
        </w:rPr>
        <w:t>* * * * * *</w:t>
      </w:r>
    </w:p>
    <w:p w14:paraId="3F36EA55" w14:textId="77777777" w:rsidR="00FC6A1C" w:rsidRDefault="00FC6A1C" w:rsidP="00FC6A1C">
      <w:pPr>
        <w:pStyle w:val="Bezmezer"/>
        <w:jc w:val="both"/>
        <w:rPr>
          <w:rFonts w:ascii="Times New Roman" w:hAnsi="Times New Roman" w:cs="Times New Roman"/>
          <w:sz w:val="24"/>
          <w:szCs w:val="24"/>
        </w:rPr>
      </w:pPr>
    </w:p>
    <w:p w14:paraId="38C89340" w14:textId="77777777" w:rsidR="00FC6A1C" w:rsidRPr="00055A57" w:rsidRDefault="00FC6A1C" w:rsidP="00FC6A1C">
      <w:pPr>
        <w:pStyle w:val="Bezmezer"/>
        <w:jc w:val="center"/>
        <w:rPr>
          <w:rFonts w:ascii="Times New Roman" w:hAnsi="Times New Roman" w:cs="Times New Roman"/>
          <w:sz w:val="24"/>
          <w:szCs w:val="24"/>
        </w:rPr>
      </w:pPr>
      <w:r w:rsidRPr="00055A57">
        <w:rPr>
          <w:rFonts w:ascii="Times New Roman" w:hAnsi="Times New Roman" w:cs="Times New Roman"/>
          <w:sz w:val="24"/>
          <w:szCs w:val="24"/>
        </w:rPr>
        <w:lastRenderedPageBreak/>
        <w:t>§ 123m</w:t>
      </w:r>
    </w:p>
    <w:p w14:paraId="01C5C5F6" w14:textId="77777777" w:rsidR="00FC6A1C" w:rsidRDefault="00FC6A1C" w:rsidP="00FC6A1C">
      <w:pPr>
        <w:pStyle w:val="Bezmezer"/>
        <w:jc w:val="both"/>
        <w:rPr>
          <w:rFonts w:ascii="Times New Roman" w:hAnsi="Times New Roman" w:cs="Times New Roman"/>
          <w:sz w:val="24"/>
          <w:szCs w:val="24"/>
        </w:rPr>
      </w:pPr>
    </w:p>
    <w:p w14:paraId="1B481B54" w14:textId="77777777" w:rsidR="00FC6A1C" w:rsidRPr="00055A57" w:rsidRDefault="00FC6A1C" w:rsidP="00FC6A1C">
      <w:pPr>
        <w:pStyle w:val="Bezmezer"/>
        <w:ind w:firstLine="708"/>
        <w:jc w:val="both"/>
        <w:rPr>
          <w:rFonts w:ascii="Times New Roman" w:hAnsi="Times New Roman" w:cs="Times New Roman"/>
          <w:sz w:val="24"/>
          <w:szCs w:val="24"/>
        </w:rPr>
      </w:pPr>
      <w:r w:rsidRPr="00055A57">
        <w:rPr>
          <w:rFonts w:ascii="Times New Roman" w:hAnsi="Times New Roman" w:cs="Times New Roman"/>
          <w:sz w:val="24"/>
          <w:szCs w:val="24"/>
        </w:rPr>
        <w:t>(1) Ustanovení § 6 odst. 4 písm. h), l) a t), § 11 odst. 1, § 12 písm. a), § 13 odst. 1, § 14 odst. 3 písm. a), § 104h, 118d, 122, 122a, 123a a § 123b se ve věcech úhrady náhrady mzdy nebo platu použijí obdobně.</w:t>
      </w:r>
    </w:p>
    <w:p w14:paraId="384D1865" w14:textId="77777777" w:rsidR="00FC6A1C" w:rsidRDefault="00FC6A1C" w:rsidP="00FC6A1C">
      <w:pPr>
        <w:pStyle w:val="Bezmezer"/>
        <w:jc w:val="both"/>
        <w:rPr>
          <w:rFonts w:ascii="Times New Roman" w:hAnsi="Times New Roman" w:cs="Times New Roman"/>
          <w:sz w:val="24"/>
          <w:szCs w:val="24"/>
        </w:rPr>
      </w:pPr>
    </w:p>
    <w:p w14:paraId="00ADB1FD" w14:textId="77777777" w:rsidR="00FC6A1C" w:rsidRPr="00055A57" w:rsidRDefault="00FC6A1C" w:rsidP="00FC6A1C">
      <w:pPr>
        <w:pStyle w:val="Bezmezer"/>
        <w:ind w:firstLine="708"/>
        <w:jc w:val="both"/>
        <w:rPr>
          <w:rFonts w:ascii="Times New Roman" w:hAnsi="Times New Roman" w:cs="Times New Roman"/>
          <w:sz w:val="24"/>
          <w:szCs w:val="24"/>
        </w:rPr>
      </w:pPr>
      <w:r w:rsidRPr="00055A57">
        <w:rPr>
          <w:rFonts w:ascii="Times New Roman" w:hAnsi="Times New Roman" w:cs="Times New Roman"/>
          <w:sz w:val="24"/>
          <w:szCs w:val="24"/>
        </w:rPr>
        <w:t xml:space="preserve">(2) Ustanovení § 35a odst. 4 </w:t>
      </w:r>
      <w:r w:rsidRPr="00055A57">
        <w:rPr>
          <w:rFonts w:ascii="Times New Roman" w:hAnsi="Times New Roman" w:cs="Times New Roman"/>
          <w:strike/>
          <w:sz w:val="24"/>
          <w:szCs w:val="24"/>
        </w:rPr>
        <w:t>písm. d)</w:t>
      </w:r>
      <w:r w:rsidRPr="00055A57">
        <w:rPr>
          <w:rFonts w:ascii="Times New Roman" w:hAnsi="Times New Roman" w:cs="Times New Roman"/>
          <w:sz w:val="24"/>
          <w:szCs w:val="24"/>
        </w:rPr>
        <w:t xml:space="preserve"> </w:t>
      </w:r>
      <w:r w:rsidRPr="00055A57">
        <w:rPr>
          <w:rFonts w:ascii="Times New Roman" w:hAnsi="Times New Roman" w:cs="Times New Roman"/>
          <w:b/>
          <w:bCs/>
          <w:sz w:val="24"/>
          <w:szCs w:val="24"/>
        </w:rPr>
        <w:t>písm. c)</w:t>
      </w:r>
      <w:r>
        <w:rPr>
          <w:rFonts w:ascii="Times New Roman" w:hAnsi="Times New Roman" w:cs="Times New Roman"/>
          <w:sz w:val="24"/>
          <w:szCs w:val="24"/>
        </w:rPr>
        <w:t xml:space="preserve"> </w:t>
      </w:r>
      <w:r w:rsidRPr="00055A57">
        <w:rPr>
          <w:rFonts w:ascii="Times New Roman" w:hAnsi="Times New Roman" w:cs="Times New Roman"/>
          <w:sz w:val="24"/>
          <w:szCs w:val="24"/>
        </w:rPr>
        <w:t>se použije přiměřeně, jde-li o povinnost zaměstnavatele uschovávat záznamy a doklady o rozhodných skutečnostech ve věcech úhrady náhrady mzdy nebo platu.</w:t>
      </w:r>
    </w:p>
    <w:p w14:paraId="2291DB7A" w14:textId="77777777" w:rsidR="00FC6A1C" w:rsidRDefault="00FC6A1C" w:rsidP="00FC6A1C">
      <w:pPr>
        <w:pStyle w:val="Bezmezer"/>
        <w:jc w:val="both"/>
        <w:rPr>
          <w:rFonts w:ascii="Times New Roman" w:hAnsi="Times New Roman" w:cs="Times New Roman"/>
          <w:sz w:val="24"/>
          <w:szCs w:val="24"/>
        </w:rPr>
      </w:pPr>
    </w:p>
    <w:p w14:paraId="509DA35F" w14:textId="77777777" w:rsidR="00FC6A1C" w:rsidRDefault="00FC6A1C" w:rsidP="00FC6A1C">
      <w:pPr>
        <w:pStyle w:val="Bezmezer"/>
        <w:ind w:firstLine="708"/>
        <w:jc w:val="both"/>
        <w:rPr>
          <w:rFonts w:ascii="Times New Roman" w:hAnsi="Times New Roman" w:cs="Times New Roman"/>
          <w:sz w:val="24"/>
          <w:szCs w:val="24"/>
        </w:rPr>
      </w:pPr>
      <w:r w:rsidRPr="00055A57">
        <w:rPr>
          <w:rFonts w:ascii="Times New Roman" w:hAnsi="Times New Roman" w:cs="Times New Roman"/>
          <w:sz w:val="24"/>
          <w:szCs w:val="24"/>
        </w:rPr>
        <w:t>(3) Ustanovení § 17 odst. 2 věty druhé a § 17 odst. 5 a 6 zákona o pojistném se ve věcech úhrady náhrady mzdy nebo platu nepoužijí.</w:t>
      </w:r>
    </w:p>
    <w:p w14:paraId="4A9166DD" w14:textId="77777777" w:rsidR="00FC6A1C" w:rsidRDefault="00FC6A1C" w:rsidP="00FC6A1C">
      <w:pPr>
        <w:pStyle w:val="Bezmezer"/>
        <w:jc w:val="both"/>
        <w:rPr>
          <w:rFonts w:ascii="Times New Roman" w:hAnsi="Times New Roman" w:cs="Times New Roman"/>
          <w:sz w:val="24"/>
          <w:szCs w:val="24"/>
        </w:rPr>
      </w:pPr>
    </w:p>
    <w:p w14:paraId="47240B4B" w14:textId="77777777" w:rsidR="00FC6A1C" w:rsidRDefault="00FC6A1C" w:rsidP="00FC6A1C">
      <w:pPr>
        <w:pStyle w:val="Bezmezer"/>
        <w:ind w:left="720" w:hanging="720"/>
        <w:jc w:val="center"/>
        <w:rPr>
          <w:rFonts w:ascii="Times New Roman" w:hAnsi="Times New Roman" w:cs="Times New Roman"/>
          <w:sz w:val="24"/>
          <w:szCs w:val="24"/>
        </w:rPr>
      </w:pPr>
      <w:r>
        <w:rPr>
          <w:rFonts w:ascii="Times New Roman" w:hAnsi="Times New Roman" w:cs="Times New Roman"/>
          <w:sz w:val="24"/>
          <w:szCs w:val="24"/>
        </w:rPr>
        <w:t>* * * * * *</w:t>
      </w:r>
    </w:p>
    <w:p w14:paraId="4CD2225F" w14:textId="77777777" w:rsidR="00FC6A1C" w:rsidRPr="00FE7B7D" w:rsidRDefault="00FC6A1C" w:rsidP="00FC6A1C">
      <w:pPr>
        <w:pStyle w:val="Bezmezer"/>
        <w:jc w:val="both"/>
        <w:rPr>
          <w:rFonts w:ascii="Times New Roman" w:hAnsi="Times New Roman" w:cs="Times New Roman"/>
          <w:color w:val="00B050"/>
          <w:sz w:val="24"/>
          <w:szCs w:val="24"/>
        </w:rPr>
      </w:pPr>
    </w:p>
    <w:p w14:paraId="347D8675" w14:textId="77777777" w:rsidR="00FC6A1C" w:rsidRPr="00F459AC" w:rsidRDefault="00FC6A1C" w:rsidP="00FC6A1C">
      <w:pPr>
        <w:spacing w:after="0" w:line="240" w:lineRule="auto"/>
        <w:jc w:val="center"/>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ČÁST JEDENÁCTÁ</w:t>
      </w:r>
    </w:p>
    <w:p w14:paraId="4E9BF837" w14:textId="77777777" w:rsidR="00FC6A1C" w:rsidRPr="00A5171B" w:rsidRDefault="00FC6A1C" w:rsidP="00FC6A1C">
      <w:pPr>
        <w:spacing w:after="0" w:line="240" w:lineRule="auto"/>
        <w:jc w:val="center"/>
        <w:rPr>
          <w:rFonts w:ascii="Times New Roman" w:hAnsi="Times New Roman" w:cs="Times New Roman"/>
          <w:b/>
          <w:bCs/>
          <w:strike/>
          <w:color w:val="00B050"/>
          <w:kern w:val="0"/>
          <w:sz w:val="24"/>
          <w:szCs w:val="24"/>
          <w14:ligatures w14:val="none"/>
        </w:rPr>
      </w:pPr>
    </w:p>
    <w:p w14:paraId="508E3B48" w14:textId="77777777" w:rsidR="00FC6A1C" w:rsidRPr="00A5171B" w:rsidRDefault="00FC6A1C" w:rsidP="00FC6A1C">
      <w:pPr>
        <w:spacing w:after="0" w:line="240" w:lineRule="auto"/>
        <w:jc w:val="center"/>
        <w:rPr>
          <w:rFonts w:ascii="Times New Roman" w:hAnsi="Times New Roman" w:cs="Times New Roman"/>
          <w:b/>
          <w:bCs/>
          <w:strike/>
          <w:color w:val="00B050"/>
          <w:kern w:val="0"/>
          <w:sz w:val="24"/>
          <w:szCs w:val="24"/>
          <w14:ligatures w14:val="none"/>
        </w:rPr>
      </w:pPr>
      <w:r w:rsidRPr="00A5171B">
        <w:rPr>
          <w:rFonts w:ascii="Times New Roman" w:hAnsi="Times New Roman" w:cs="Times New Roman"/>
          <w:b/>
          <w:bCs/>
          <w:strike/>
          <w:color w:val="00B050"/>
          <w:kern w:val="0"/>
          <w:sz w:val="24"/>
          <w:szCs w:val="24"/>
          <w14:ligatures w14:val="none"/>
        </w:rPr>
        <w:t>JEDNOTNÉ MĚSÍČNÍ HLÁŠENÍ ZAMĚSTNAVATELE</w:t>
      </w:r>
    </w:p>
    <w:p w14:paraId="7B85292C" w14:textId="77777777" w:rsidR="00FC6A1C" w:rsidRPr="00A5171B" w:rsidRDefault="00FC6A1C" w:rsidP="00FC6A1C">
      <w:pPr>
        <w:spacing w:after="0" w:line="240" w:lineRule="auto"/>
        <w:jc w:val="center"/>
        <w:rPr>
          <w:rFonts w:ascii="Times New Roman" w:hAnsi="Times New Roman" w:cs="Times New Roman"/>
          <w:b/>
          <w:bCs/>
          <w:strike/>
          <w:color w:val="00B050"/>
          <w:kern w:val="0"/>
          <w:sz w:val="24"/>
          <w:szCs w:val="24"/>
          <w14:ligatures w14:val="none"/>
        </w:rPr>
      </w:pPr>
    </w:p>
    <w:p w14:paraId="3E896C07" w14:textId="77777777" w:rsidR="00FC6A1C" w:rsidRPr="00F459AC" w:rsidRDefault="00FC6A1C" w:rsidP="00FC6A1C">
      <w:pPr>
        <w:spacing w:after="0" w:line="240" w:lineRule="auto"/>
        <w:jc w:val="center"/>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123n</w:t>
      </w:r>
    </w:p>
    <w:p w14:paraId="390229E0" w14:textId="77777777" w:rsidR="00FC6A1C" w:rsidRPr="00A5171B" w:rsidRDefault="00FC6A1C" w:rsidP="00FC6A1C">
      <w:pPr>
        <w:spacing w:after="0" w:line="240" w:lineRule="auto"/>
        <w:jc w:val="center"/>
        <w:rPr>
          <w:rFonts w:ascii="Times New Roman" w:hAnsi="Times New Roman" w:cs="Times New Roman"/>
          <w:b/>
          <w:bCs/>
          <w:strike/>
          <w:color w:val="00B050"/>
          <w:kern w:val="0"/>
          <w:sz w:val="24"/>
          <w:szCs w:val="24"/>
          <w14:ligatures w14:val="none"/>
        </w:rPr>
      </w:pPr>
    </w:p>
    <w:p w14:paraId="230D4E58" w14:textId="77777777" w:rsidR="00FC6A1C" w:rsidRPr="00A5171B" w:rsidRDefault="00FC6A1C" w:rsidP="00FC6A1C">
      <w:pPr>
        <w:autoSpaceDE w:val="0"/>
        <w:autoSpaceDN w:val="0"/>
        <w:adjustRightInd w:val="0"/>
        <w:spacing w:after="0" w:line="240" w:lineRule="auto"/>
        <w:jc w:val="center"/>
        <w:rPr>
          <w:rFonts w:ascii="Times New Roman" w:hAnsi="Times New Roman" w:cs="Times New Roman"/>
          <w:b/>
          <w:bCs/>
          <w:strike/>
          <w:color w:val="00B050"/>
          <w:kern w:val="0"/>
          <w:sz w:val="24"/>
          <w:szCs w:val="24"/>
          <w14:ligatures w14:val="none"/>
        </w:rPr>
      </w:pPr>
      <w:r w:rsidRPr="00A5171B">
        <w:rPr>
          <w:rFonts w:ascii="Times New Roman" w:hAnsi="Times New Roman" w:cs="Times New Roman"/>
          <w:b/>
          <w:bCs/>
          <w:strike/>
          <w:color w:val="00B050"/>
          <w:kern w:val="0"/>
          <w:sz w:val="24"/>
          <w:szCs w:val="24"/>
          <w14:ligatures w14:val="none"/>
        </w:rPr>
        <w:t>Jednotné měsíční hlášení zaměstnavatele</w:t>
      </w:r>
    </w:p>
    <w:p w14:paraId="508342E3" w14:textId="77777777" w:rsidR="00FC6A1C" w:rsidRPr="00A5171B" w:rsidRDefault="00FC6A1C" w:rsidP="00FC6A1C">
      <w:pPr>
        <w:autoSpaceDE w:val="0"/>
        <w:autoSpaceDN w:val="0"/>
        <w:adjustRightInd w:val="0"/>
        <w:spacing w:after="0" w:line="240" w:lineRule="auto"/>
        <w:jc w:val="center"/>
        <w:rPr>
          <w:rFonts w:ascii="Times New Roman" w:hAnsi="Times New Roman" w:cs="Times New Roman"/>
          <w:b/>
          <w:bCs/>
          <w:strike/>
          <w:color w:val="00B050"/>
          <w:kern w:val="0"/>
          <w:sz w:val="24"/>
          <w:szCs w:val="24"/>
          <w14:ligatures w14:val="none"/>
        </w:rPr>
      </w:pPr>
    </w:p>
    <w:p w14:paraId="56A9CBCA"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A5171B">
        <w:rPr>
          <w:rFonts w:ascii="Times New Roman" w:hAnsi="Times New Roman" w:cs="Times New Roman"/>
          <w:b/>
          <w:bCs/>
          <w:strike/>
          <w:color w:val="00B050"/>
          <w:kern w:val="0"/>
          <w:sz w:val="24"/>
          <w:szCs w:val="24"/>
          <w14:ligatures w14:val="none"/>
        </w:rPr>
        <w:tab/>
      </w:r>
      <w:r w:rsidRPr="00F459AC">
        <w:rPr>
          <w:rFonts w:ascii="Times New Roman" w:hAnsi="Times New Roman" w:cs="Times New Roman"/>
          <w:strike/>
          <w:color w:val="00B050"/>
          <w:kern w:val="0"/>
          <w:sz w:val="24"/>
          <w:szCs w:val="24"/>
          <w14:ligatures w14:val="none"/>
        </w:rPr>
        <w:t xml:space="preserve">(1) Jednotné měsíční hlášení zaměstnavatele slouží zaměstnavateli podle § 123o odst. 1 ke sdělování údajů podle § 123p orgánům veřejné moci podle § 123o odst. 1 písm. a) bodů 1 až 3, 7 a 8. Tyto údaje zaměstnavatel podle § 123o odst. 1 souhrnně sděluje jednotným měsíčním hlášením zaměstnavatele ministerstvu prostřednictvím České správy sociálního zabezpečení.  Sdělením údajů podle § 123p nebo údajů podle § 122 odst. 5 a 123 odst. 5 zákona o nemocenském pojištění není dotčena povinnost sdělovat tyto údaje podle jiných právních předpisů. </w:t>
      </w:r>
    </w:p>
    <w:p w14:paraId="4AFBEF9B"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3E23E460"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ab/>
        <w:t xml:space="preserve">(2) Zaměstnavatel podle § 123o odst. 1 podává jednotné měsíční hlášení zaměstnavatele na předepsaném tiskopise způsobem podle § 123e odst. 2 písm. a). </w:t>
      </w:r>
    </w:p>
    <w:p w14:paraId="01FD1344"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64D8C9C1"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ab/>
        <w:t>(3) Jednotné měsíční hlášení zaměstnavatele se podává za příslušný kalendářní měsíc, a to od prvního dne do dvacátého dne kalendářního měsíce následujícího po kalendářním měsíci, za který se jednotné měsíční hlášení zaměstnavatele podává. První kalendářní měsíc, za který je zaměstnavatel podle § 123o odst. 1 písm. b) povinen podat jednotné měsíční hlášení zaměstnavatele, je kalendářní měsíc následující po kalendářním měsíci, ve kterém byla s ministerstvem uzavřena dohoda podle § 123o odst. 1 písm. b).</w:t>
      </w:r>
    </w:p>
    <w:p w14:paraId="6BC0D7D7"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60254512" w14:textId="77777777" w:rsidR="00FC6A1C" w:rsidRPr="00F459AC" w:rsidRDefault="00FC6A1C" w:rsidP="00FC6A1C">
      <w:pPr>
        <w:autoSpaceDE w:val="0"/>
        <w:autoSpaceDN w:val="0"/>
        <w:adjustRightInd w:val="0"/>
        <w:spacing w:after="0" w:line="240" w:lineRule="auto"/>
        <w:ind w:firstLine="708"/>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(4) Přestal-li být zaměstnavatel podle § 123o odst. 1 zaměstnavatelem podle § 93 zákona o nemocenském pojištění, je posledním kalendářním měsícem, za který je povinen podat jednotné měsíční hlášení zaměstnavatele, kalendářní měsíc, ve kterém přestal být tímto zaměstnavatelem; lhůta podle odstavce 3 se zde použije obdobně.</w:t>
      </w:r>
    </w:p>
    <w:p w14:paraId="10D7A805"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3C55918C" w14:textId="77777777" w:rsidR="00FC6A1C" w:rsidRPr="00F459AC" w:rsidRDefault="00FC6A1C" w:rsidP="00FC6A1C">
      <w:pPr>
        <w:autoSpaceDE w:val="0"/>
        <w:autoSpaceDN w:val="0"/>
        <w:adjustRightInd w:val="0"/>
        <w:spacing w:after="0" w:line="240" w:lineRule="auto"/>
        <w:jc w:val="center"/>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123o</w:t>
      </w:r>
    </w:p>
    <w:p w14:paraId="39BD7782" w14:textId="77777777" w:rsidR="00FC6A1C" w:rsidRPr="00F459AC" w:rsidRDefault="00FC6A1C" w:rsidP="00FC6A1C">
      <w:pPr>
        <w:autoSpaceDE w:val="0"/>
        <w:autoSpaceDN w:val="0"/>
        <w:adjustRightInd w:val="0"/>
        <w:spacing w:after="0" w:line="240" w:lineRule="auto"/>
        <w:jc w:val="center"/>
        <w:rPr>
          <w:rFonts w:ascii="Times New Roman" w:hAnsi="Times New Roman" w:cs="Times New Roman"/>
          <w:strike/>
          <w:color w:val="00B050"/>
          <w:kern w:val="0"/>
          <w:sz w:val="24"/>
          <w:szCs w:val="24"/>
          <w14:ligatures w14:val="none"/>
        </w:rPr>
      </w:pPr>
    </w:p>
    <w:p w14:paraId="349E934A" w14:textId="77777777" w:rsidR="00FC6A1C" w:rsidRPr="00F459AC" w:rsidRDefault="00FC6A1C" w:rsidP="00FC6A1C">
      <w:pPr>
        <w:autoSpaceDE w:val="0"/>
        <w:autoSpaceDN w:val="0"/>
        <w:adjustRightInd w:val="0"/>
        <w:spacing w:after="0" w:line="240" w:lineRule="auto"/>
        <w:ind w:firstLine="708"/>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(1) Pro účely jednotného měsíčního hlášení zaměstnavatele je zaměstnavatelem</w:t>
      </w:r>
    </w:p>
    <w:p w14:paraId="42854849"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0E330086"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lastRenderedPageBreak/>
        <w:t>a) orgán veřejné moci, kterým je</w:t>
      </w:r>
    </w:p>
    <w:p w14:paraId="55A7CCA6"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2162F072"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1. ministerstvo,</w:t>
      </w:r>
    </w:p>
    <w:p w14:paraId="6BAF0DB8"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p>
    <w:p w14:paraId="35AE308C"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2. Česká správa sociálního zabezpečení,</w:t>
      </w:r>
    </w:p>
    <w:p w14:paraId="7689497E"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p>
    <w:p w14:paraId="0BD5506D"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3. Úřad práce České republiky,</w:t>
      </w:r>
    </w:p>
    <w:p w14:paraId="117B1D92"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p>
    <w:p w14:paraId="3B2A37D1"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4. Státní úřad inspekce práce,</w:t>
      </w:r>
    </w:p>
    <w:p w14:paraId="5DAC153B"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p>
    <w:p w14:paraId="2DB75D23"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5. Úřad pro mezinárodně právní ochranu dětí,</w:t>
      </w:r>
    </w:p>
    <w:p w14:paraId="6E7CE659"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p>
    <w:p w14:paraId="489DCDFB"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6. Ministerstvo financí,</w:t>
      </w:r>
    </w:p>
    <w:p w14:paraId="68F3F484"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p>
    <w:p w14:paraId="71F86017"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7.  Generální finanční ředitelství,</w:t>
      </w:r>
    </w:p>
    <w:p w14:paraId="608B4106"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p>
    <w:p w14:paraId="594A67F5" w14:textId="77777777" w:rsidR="00FC6A1C" w:rsidRPr="00F459AC" w:rsidRDefault="00FC6A1C" w:rsidP="00FC6A1C">
      <w:pPr>
        <w:autoSpaceDE w:val="0"/>
        <w:autoSpaceDN w:val="0"/>
        <w:adjustRightInd w:val="0"/>
        <w:spacing w:after="0" w:line="240" w:lineRule="auto"/>
        <w:ind w:firstLine="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8. Český statistický úřad, a</w:t>
      </w:r>
    </w:p>
    <w:p w14:paraId="1683079C"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3BC7AAD6" w14:textId="77777777" w:rsidR="00FC6A1C" w:rsidRPr="00F459AC" w:rsidRDefault="00FC6A1C" w:rsidP="00FC6A1C">
      <w:pPr>
        <w:autoSpaceDE w:val="0"/>
        <w:autoSpaceDN w:val="0"/>
        <w:adjustRightInd w:val="0"/>
        <w:spacing w:after="0" w:line="240" w:lineRule="auto"/>
        <w:ind w:left="142" w:hanging="142"/>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b) zaměstnavatel podle § 35a odst. 1, který uzavřel písemnou dohodu s ministerstvem, jejímž obsahem je závazek zaměstnavatele podávat ministerstvu jednotné měsíční hlášení zaměstnavatele podle § 123n. </w:t>
      </w:r>
    </w:p>
    <w:p w14:paraId="75F1B24C" w14:textId="77777777" w:rsidR="00FC6A1C" w:rsidRPr="00F459AC" w:rsidRDefault="00FC6A1C" w:rsidP="00FC6A1C">
      <w:pPr>
        <w:autoSpaceDE w:val="0"/>
        <w:autoSpaceDN w:val="0"/>
        <w:adjustRightInd w:val="0"/>
        <w:spacing w:after="0" w:line="240" w:lineRule="auto"/>
        <w:ind w:left="142" w:hanging="142"/>
        <w:jc w:val="both"/>
        <w:rPr>
          <w:rFonts w:ascii="Times New Roman" w:hAnsi="Times New Roman" w:cs="Times New Roman"/>
          <w:strike/>
          <w:color w:val="00B050"/>
          <w:kern w:val="0"/>
          <w:sz w:val="24"/>
          <w:szCs w:val="24"/>
          <w14:ligatures w14:val="none"/>
        </w:rPr>
      </w:pPr>
    </w:p>
    <w:p w14:paraId="545216A7"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ab/>
      </w:r>
      <w:r w:rsidRPr="00F459AC">
        <w:rPr>
          <w:rFonts w:ascii="Times New Roman" w:hAnsi="Times New Roman" w:cs="Times New Roman"/>
          <w:strike/>
          <w:color w:val="00B050"/>
          <w:kern w:val="0"/>
          <w:sz w:val="24"/>
          <w:szCs w:val="24"/>
          <w14:ligatures w14:val="none"/>
        </w:rPr>
        <w:tab/>
        <w:t xml:space="preserve">(2) Zaměstnavatel podle odstavce 1 písm. b) je povinen nejpozději spolu s podáním jednotného měsíčního hlášení zaměstnavatele podle § 123n odst. 3 věty druhé oznámit České správě sociálního zabezpečení na předepsaném tiskopise způsobem podle § 123e odst. 2 písm. a) údaje podle </w:t>
      </w:r>
    </w:p>
    <w:p w14:paraId="6C3BE70C" w14:textId="77777777" w:rsidR="00FC6A1C" w:rsidRPr="00F459AC" w:rsidRDefault="00FC6A1C" w:rsidP="00FC6A1C">
      <w:pPr>
        <w:autoSpaceDE w:val="0"/>
        <w:autoSpaceDN w:val="0"/>
        <w:adjustRightInd w:val="0"/>
        <w:spacing w:after="0" w:line="240" w:lineRule="auto"/>
        <w:ind w:left="142" w:hanging="142"/>
        <w:jc w:val="both"/>
        <w:rPr>
          <w:rFonts w:ascii="Times New Roman" w:hAnsi="Times New Roman" w:cs="Times New Roman"/>
          <w:strike/>
          <w:color w:val="00B050"/>
          <w:kern w:val="0"/>
          <w:sz w:val="24"/>
          <w:szCs w:val="24"/>
          <w14:ligatures w14:val="none"/>
        </w:rPr>
      </w:pPr>
    </w:p>
    <w:p w14:paraId="511BA428" w14:textId="77777777" w:rsidR="00FC6A1C" w:rsidRPr="00F459AC" w:rsidRDefault="00FC6A1C" w:rsidP="00FC6A1C">
      <w:pPr>
        <w:autoSpaceDE w:val="0"/>
        <w:autoSpaceDN w:val="0"/>
        <w:adjustRightInd w:val="0"/>
        <w:spacing w:after="0" w:line="240" w:lineRule="auto"/>
        <w:ind w:left="142" w:hanging="142"/>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a) § 122 odst. 5 zákona o nemocenském pojištění o zaměstnancích podle odstavce 4, a </w:t>
      </w:r>
    </w:p>
    <w:p w14:paraId="2C75627B" w14:textId="77777777" w:rsidR="00FC6A1C" w:rsidRPr="00F459AC" w:rsidRDefault="00FC6A1C" w:rsidP="00FC6A1C">
      <w:pPr>
        <w:autoSpaceDE w:val="0"/>
        <w:autoSpaceDN w:val="0"/>
        <w:adjustRightInd w:val="0"/>
        <w:spacing w:after="0" w:line="240" w:lineRule="auto"/>
        <w:ind w:left="142" w:hanging="142"/>
        <w:jc w:val="both"/>
        <w:rPr>
          <w:rFonts w:ascii="Times New Roman" w:hAnsi="Times New Roman" w:cs="Times New Roman"/>
          <w:strike/>
          <w:color w:val="00B050"/>
          <w:kern w:val="0"/>
          <w:sz w:val="24"/>
          <w:szCs w:val="24"/>
          <w14:ligatures w14:val="none"/>
        </w:rPr>
      </w:pPr>
    </w:p>
    <w:p w14:paraId="2E4FDB42" w14:textId="77777777" w:rsidR="00FC6A1C" w:rsidRPr="00F459AC" w:rsidRDefault="00FC6A1C" w:rsidP="00FC6A1C">
      <w:pPr>
        <w:autoSpaceDE w:val="0"/>
        <w:autoSpaceDN w:val="0"/>
        <w:adjustRightInd w:val="0"/>
        <w:spacing w:after="0" w:line="240" w:lineRule="auto"/>
        <w:ind w:left="142" w:hanging="142"/>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b) § 123 odst. 5 zákona o nemocenském pojištění.</w:t>
      </w:r>
    </w:p>
    <w:p w14:paraId="489B2CE5" w14:textId="77777777" w:rsidR="00FC6A1C" w:rsidRPr="00F459AC" w:rsidRDefault="00FC6A1C" w:rsidP="00FC6A1C">
      <w:pPr>
        <w:autoSpaceDE w:val="0"/>
        <w:autoSpaceDN w:val="0"/>
        <w:adjustRightInd w:val="0"/>
        <w:spacing w:after="0" w:line="240" w:lineRule="auto"/>
        <w:jc w:val="both"/>
        <w:rPr>
          <w:rFonts w:ascii="Arial" w:hAnsi="Arial" w:cs="Arial"/>
          <w:strike/>
          <w:color w:val="00B050"/>
          <w:kern w:val="0"/>
          <w:sz w:val="24"/>
          <w:szCs w:val="24"/>
          <w14:ligatures w14:val="none"/>
        </w:rPr>
      </w:pPr>
    </w:p>
    <w:p w14:paraId="041636B2" w14:textId="77777777" w:rsidR="00FC6A1C" w:rsidRPr="00F459AC" w:rsidRDefault="00FC6A1C" w:rsidP="00FC6A1C">
      <w:pPr>
        <w:autoSpaceDE w:val="0"/>
        <w:autoSpaceDN w:val="0"/>
        <w:adjustRightInd w:val="0"/>
        <w:spacing w:after="0" w:line="240" w:lineRule="auto"/>
        <w:ind w:firstLine="708"/>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(3) Ministerstvo nebo zaměstnavatel podle odstavce 1 písm. b) mohou dohodu vypovědět. Posledním kalendářním měsícem, za který je tento zaměstnavatel povinen podat jednotné měsíční hlášení zaměstnavatele, je kalendářní měsíc následující po kalendářním měsíci, ve kterém byla výpověď doručena druhé smluvní straně; § 123n odst. 4 se použije obdobně.</w:t>
      </w:r>
    </w:p>
    <w:p w14:paraId="633CF48C" w14:textId="77777777" w:rsidR="00FC6A1C" w:rsidRPr="00F459AC" w:rsidRDefault="00FC6A1C" w:rsidP="00FC6A1C">
      <w:pPr>
        <w:autoSpaceDE w:val="0"/>
        <w:autoSpaceDN w:val="0"/>
        <w:adjustRightInd w:val="0"/>
        <w:spacing w:after="0" w:line="240" w:lineRule="auto"/>
        <w:ind w:firstLine="708"/>
        <w:jc w:val="both"/>
        <w:rPr>
          <w:rFonts w:ascii="Times New Roman" w:hAnsi="Times New Roman" w:cs="Times New Roman"/>
          <w:strike/>
          <w:color w:val="00B050"/>
          <w:kern w:val="0"/>
          <w:sz w:val="24"/>
          <w:szCs w:val="24"/>
          <w14:ligatures w14:val="none"/>
        </w:rPr>
      </w:pPr>
    </w:p>
    <w:p w14:paraId="347E8D4E"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ab/>
        <w:t>(4) Zaměstnancem je pro účely jednotného měsíčního hlášení zaměstnavatele zaměstnanec uvedený v § 5 písm. a) zákona o nemocenském pojištění, který je účasten nemocenského pojištění, a dále zaměstnanec uvedený v § 5 písm. a) zákona o nemocenském pojištění a osoba mající příjmy ze závislé činnosti podle § 6 zákona o daních z příjmů, nejsou-li tento zaměstnanec nebo osoba účastni nemocenského pojištění (dále jen „nepojištěný zaměstnanec“), pokud je jejich zaměstnavatelem zaměstnavatel podle odstavce 1.</w:t>
      </w:r>
    </w:p>
    <w:p w14:paraId="75FFB922"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6E6E3859" w14:textId="77777777" w:rsidR="00FC6A1C" w:rsidRPr="00F459AC" w:rsidRDefault="00FC6A1C" w:rsidP="00FC6A1C">
      <w:pPr>
        <w:autoSpaceDE w:val="0"/>
        <w:autoSpaceDN w:val="0"/>
        <w:adjustRightInd w:val="0"/>
        <w:spacing w:after="0" w:line="240" w:lineRule="auto"/>
        <w:jc w:val="center"/>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123p</w:t>
      </w:r>
    </w:p>
    <w:p w14:paraId="157496DC"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34CC3862" w14:textId="77777777" w:rsidR="00FC6A1C" w:rsidRPr="00F459AC" w:rsidRDefault="00FC6A1C" w:rsidP="00FC6A1C">
      <w:pPr>
        <w:autoSpaceDE w:val="0"/>
        <w:autoSpaceDN w:val="0"/>
        <w:adjustRightInd w:val="0"/>
        <w:spacing w:after="0" w:line="240" w:lineRule="auto"/>
        <w:ind w:firstLine="708"/>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(1) Zaměstnavatel podle § 123o odst. 1 uvádí v jednotném měsíčním hlášení zaměstnavatele o zaměstnancích podle § 5 písm. a) zákona o nemocenském pojištění a o nepojištěných zaměstnancích tyto údaje:</w:t>
      </w:r>
    </w:p>
    <w:p w14:paraId="199BE5DD"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0CCE1619"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lastRenderedPageBreak/>
        <w:t>a) identifikační údaje, kterými jsou jméno a příjmení, číslo sociálního pojištění nebo datum narození,</w:t>
      </w:r>
    </w:p>
    <w:p w14:paraId="59326325"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7D1266C4"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b) datum nástupu do zaměstnání, druh výdělečné činnosti a identifikátor zaměstnání,</w:t>
      </w:r>
    </w:p>
    <w:p w14:paraId="45FD75B9"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279A1240"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c) údaj o místě výkonu práce,  </w:t>
      </w:r>
    </w:p>
    <w:p w14:paraId="5CBAE522"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08F538EC"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d) údaj, zda jde o pracovní místo, které bylo alespoň po část kalendářního měsíce, za který se údaj uvádí, podpořené v rámci nástrojů aktivní politiky zaměstnanosti podle § 112 nebo 113 zákona o zaměstnanosti, nebo v rámci ostatních mzdových nástrojů aktivní politiky zaměstnanosti podle § 106 zákona o zaměstnanosti,</w:t>
      </w:r>
    </w:p>
    <w:p w14:paraId="42957AF8"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7B9B4FA3"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e) údaje o režimu práce podle § 78 zákoníku práce, </w:t>
      </w:r>
    </w:p>
    <w:p w14:paraId="104B0E5D" w14:textId="77777777" w:rsidR="00FC6A1C" w:rsidRPr="00F459AC" w:rsidRDefault="00FC6A1C" w:rsidP="00FC6A1C">
      <w:pPr>
        <w:spacing w:after="0" w:line="240" w:lineRule="auto"/>
        <w:ind w:left="284" w:hanging="284"/>
        <w:jc w:val="both"/>
        <w:rPr>
          <w:strike/>
          <w:color w:val="00B050"/>
          <w:kern w:val="0"/>
          <w14:ligatures w14:val="none"/>
        </w:rPr>
      </w:pPr>
    </w:p>
    <w:p w14:paraId="2A72B9DD"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f) údaj o funkčních požitcích podle § 6 odst. 10 zákona o daních z příjmů, </w:t>
      </w:r>
    </w:p>
    <w:p w14:paraId="0E510FFB"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56DEC89B"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g) údaje o stanoveném a sjednaném fondu pracovní doby zjišťované ministerstvem podle právního předpisu upravujícího Program statistických zjišťování na příslušný kalendářní rok, </w:t>
      </w:r>
    </w:p>
    <w:p w14:paraId="3BC2B388"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376E3E5A"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h) údaj o teoretické a praktické přípravě pro zaměstnání nebo jinou výdělečnou činnost osob se zdravotním postižením podle ustanovení § 71 zákona o zaměstnanosti,</w:t>
      </w:r>
    </w:p>
    <w:p w14:paraId="1B5AC349"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04029107"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i) údaj o tom, zda se jedná o zaměstnání malého rozsahu podle zákona o nemocenském pojištění,</w:t>
      </w:r>
    </w:p>
    <w:p w14:paraId="71827449"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34B3FDF2"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j) údaje o odpracované době, kterými jsou údaje o</w:t>
      </w:r>
    </w:p>
    <w:p w14:paraId="7821F644"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49F1883D"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1.</w:t>
      </w:r>
      <w:r w:rsidRPr="00F459AC">
        <w:rPr>
          <w:rFonts w:ascii="Times New Roman" w:hAnsi="Times New Roman" w:cs="Times New Roman"/>
          <w:strike/>
          <w:color w:val="00B050"/>
          <w:kern w:val="0"/>
          <w:sz w:val="24"/>
          <w:szCs w:val="24"/>
          <w14:ligatures w14:val="none"/>
        </w:rPr>
        <w:tab/>
        <w:t>odpracovaných dnech, a to údaj o počtu dní v evidenčním stavu, údaj o posledním dni v evidenčním stavu při ukončení zaměstnání a údaj o počtu odpracovaných dnů; při zjišťování údajů se postupuje podle právního předpisu upravujícího Program statistických zjišťování na příslušný kalendářní rok,</w:t>
      </w:r>
    </w:p>
    <w:p w14:paraId="5204579D"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0BA1F882"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2.</w:t>
      </w:r>
      <w:r w:rsidRPr="00F459AC">
        <w:rPr>
          <w:rFonts w:ascii="Times New Roman" w:hAnsi="Times New Roman" w:cs="Times New Roman"/>
          <w:strike/>
          <w:color w:val="00B050"/>
          <w:kern w:val="0"/>
          <w:sz w:val="24"/>
          <w:szCs w:val="24"/>
          <w14:ligatures w14:val="none"/>
        </w:rPr>
        <w:tab/>
        <w:t>odpracovaných hodinách, a to počet odpracovaných hodin ve směnách a počet přesčasových hodin,</w:t>
      </w:r>
    </w:p>
    <w:p w14:paraId="5FC737DD"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78B712AA"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3.</w:t>
      </w:r>
      <w:r w:rsidRPr="00F459AC">
        <w:rPr>
          <w:rFonts w:ascii="Times New Roman" w:hAnsi="Times New Roman" w:cs="Times New Roman"/>
          <w:strike/>
          <w:color w:val="00B050"/>
          <w:kern w:val="0"/>
          <w:sz w:val="24"/>
          <w:szCs w:val="24"/>
          <w14:ligatures w14:val="none"/>
        </w:rPr>
        <w:tab/>
        <w:t>počtu odpracovaných směn v zaměstnání v hornictví se stálým pracovištěm pod zemí v hlubinných dolech (dále jen „zaměstnání v hlubinném hornictví“) podle § 37b odst. 2 zákona o důchodovém pojištění, z toho s uvedením počtu směn odpracovaných v zaměstnání v hlubinném hornictví v uranových dolech, a údaje o tom, že tato zaměstnání skončila z důvodu dosažení nejvyšší přípustné expozice,</w:t>
      </w:r>
    </w:p>
    <w:p w14:paraId="22540DDA"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i/>
          <w:iCs/>
          <w:strike/>
          <w:color w:val="00B050"/>
          <w:kern w:val="0"/>
          <w:sz w:val="24"/>
          <w:szCs w:val="24"/>
          <w14:ligatures w14:val="none"/>
        </w:rPr>
      </w:pPr>
    </w:p>
    <w:p w14:paraId="0DA4350C"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4.</w:t>
      </w:r>
      <w:r w:rsidRPr="00F459AC">
        <w:rPr>
          <w:rFonts w:ascii="Times New Roman" w:hAnsi="Times New Roman" w:cs="Times New Roman"/>
          <w:strike/>
          <w:color w:val="00B050"/>
          <w:kern w:val="0"/>
          <w:sz w:val="24"/>
          <w:szCs w:val="24"/>
          <w14:ligatures w14:val="none"/>
        </w:rPr>
        <w:tab/>
        <w:t xml:space="preserve">o počtu odpracovaných hodin v zaměstnání zdravotnického záchranáře a údaje o počtu odpracovaných hodin v zaměstnání člena jednotky hasičského záchranného sboru podniku podle § 37d odst. 2 až 4 zákona o důchodovém pojištění,  </w:t>
      </w:r>
    </w:p>
    <w:p w14:paraId="6F93C075"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124B4410"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k) údaj o celkovém počtu neodpracovaných hodin a z toho údaj o počtu neodpracovaných hodin</w:t>
      </w:r>
    </w:p>
    <w:p w14:paraId="6C7EE184" w14:textId="77777777" w:rsidR="00FC6A1C" w:rsidRPr="00F459AC" w:rsidRDefault="00FC6A1C" w:rsidP="00FC6A1C">
      <w:pPr>
        <w:autoSpaceDE w:val="0"/>
        <w:autoSpaceDN w:val="0"/>
        <w:adjustRightInd w:val="0"/>
        <w:spacing w:after="0" w:line="240" w:lineRule="auto"/>
        <w:ind w:left="284"/>
        <w:jc w:val="both"/>
        <w:rPr>
          <w:rFonts w:ascii="Times New Roman" w:hAnsi="Times New Roman" w:cs="Times New Roman"/>
          <w:strike/>
          <w:color w:val="00B050"/>
          <w:kern w:val="0"/>
          <w:sz w:val="24"/>
          <w:szCs w:val="24"/>
          <w14:ligatures w14:val="none"/>
        </w:rPr>
      </w:pPr>
    </w:p>
    <w:p w14:paraId="5A9E7EA3" w14:textId="77777777" w:rsidR="00FC6A1C" w:rsidRPr="00F459AC" w:rsidRDefault="00FC6A1C" w:rsidP="00FC6A1C">
      <w:pPr>
        <w:numPr>
          <w:ilvl w:val="0"/>
          <w:numId w:val="43"/>
        </w:numPr>
        <w:autoSpaceDE w:val="0"/>
        <w:autoSpaceDN w:val="0"/>
        <w:adjustRightInd w:val="0"/>
        <w:spacing w:after="0" w:line="240" w:lineRule="auto"/>
        <w:jc w:val="both"/>
        <w:rPr>
          <w:rFonts w:ascii="Times New Roman" w:eastAsia="Times New Roman" w:hAnsi="Times New Roman" w:cs="Times New Roman"/>
          <w:strike/>
          <w:color w:val="00B050"/>
          <w:kern w:val="0"/>
          <w:sz w:val="24"/>
          <w:szCs w:val="20"/>
          <w:lang w:eastAsia="cs-CZ"/>
          <w14:ligatures w14:val="none"/>
        </w:rPr>
      </w:pPr>
      <w:r w:rsidRPr="00F459AC">
        <w:rPr>
          <w:rFonts w:ascii="Times New Roman" w:eastAsia="Times New Roman" w:hAnsi="Times New Roman" w:cs="Times New Roman"/>
          <w:strike/>
          <w:color w:val="00B050"/>
          <w:kern w:val="0"/>
          <w:sz w:val="24"/>
          <w:szCs w:val="20"/>
          <w:lang w:eastAsia="cs-CZ"/>
          <w14:ligatures w14:val="none"/>
        </w:rPr>
        <w:t>s náhradou mzdy či nekrácením mzdy, platu nebo odměny z dohod o pracích konaných mimo pracovní poměr podle § 192 zákoníku práce,</w:t>
      </w:r>
    </w:p>
    <w:p w14:paraId="0D6D0C75" w14:textId="77777777" w:rsidR="00FC6A1C" w:rsidRPr="00F459AC" w:rsidRDefault="00FC6A1C" w:rsidP="00FC6A1C">
      <w:pPr>
        <w:autoSpaceDE w:val="0"/>
        <w:autoSpaceDN w:val="0"/>
        <w:adjustRightInd w:val="0"/>
        <w:spacing w:after="0" w:line="240" w:lineRule="auto"/>
        <w:ind w:left="284"/>
        <w:jc w:val="both"/>
        <w:rPr>
          <w:rFonts w:ascii="Times New Roman" w:hAnsi="Times New Roman" w:cs="Times New Roman"/>
          <w:strike/>
          <w:color w:val="00B050"/>
          <w:kern w:val="0"/>
          <w:sz w:val="24"/>
          <w:szCs w:val="24"/>
          <w14:ligatures w14:val="none"/>
        </w:rPr>
      </w:pPr>
    </w:p>
    <w:p w14:paraId="2B83A4CB" w14:textId="77777777" w:rsidR="00FC6A1C" w:rsidRPr="00F459AC" w:rsidRDefault="00FC6A1C" w:rsidP="00FC6A1C">
      <w:pPr>
        <w:autoSpaceDE w:val="0"/>
        <w:autoSpaceDN w:val="0"/>
        <w:adjustRightInd w:val="0"/>
        <w:spacing w:after="0" w:line="240" w:lineRule="auto"/>
        <w:ind w:left="567" w:hanging="283"/>
        <w:jc w:val="both"/>
        <w:rPr>
          <w:rFonts w:ascii="Times New Roman" w:eastAsia="Times New Roman" w:hAnsi="Times New Roman" w:cs="Times New Roman"/>
          <w:strike/>
          <w:color w:val="00B050"/>
          <w:kern w:val="0"/>
          <w:sz w:val="24"/>
          <w:szCs w:val="20"/>
          <w:lang w:eastAsia="cs-CZ"/>
          <w14:ligatures w14:val="none"/>
        </w:rPr>
      </w:pPr>
      <w:r w:rsidRPr="00F459AC">
        <w:rPr>
          <w:rFonts w:ascii="Times New Roman" w:eastAsia="Times New Roman" w:hAnsi="Times New Roman" w:cs="Times New Roman"/>
          <w:strike/>
          <w:color w:val="00B050"/>
          <w:kern w:val="0"/>
          <w:sz w:val="24"/>
          <w:szCs w:val="20"/>
          <w:lang w:eastAsia="cs-CZ"/>
          <w14:ligatures w14:val="none"/>
        </w:rPr>
        <w:t xml:space="preserve">2. z důvodu trvání dočasné pracovní neschopnosti nebo nařízené karantény, za které zaměstnavatel poskytuje náhradu mzdy, platu nebo odměny z dohod o pracích konaných mimo pracovní poměr podle § 192 zákoníku práce, </w:t>
      </w:r>
    </w:p>
    <w:p w14:paraId="7455D3BD" w14:textId="77777777" w:rsidR="00FC6A1C" w:rsidRPr="00F459AC" w:rsidRDefault="00FC6A1C" w:rsidP="00FC6A1C">
      <w:pPr>
        <w:autoSpaceDE w:val="0"/>
        <w:autoSpaceDN w:val="0"/>
        <w:adjustRightInd w:val="0"/>
        <w:spacing w:after="0" w:line="240" w:lineRule="auto"/>
        <w:ind w:left="284"/>
        <w:jc w:val="both"/>
        <w:rPr>
          <w:rFonts w:ascii="Times New Roman" w:eastAsia="Times New Roman" w:hAnsi="Times New Roman" w:cs="Times New Roman"/>
          <w:strike/>
          <w:color w:val="00B050"/>
          <w:kern w:val="0"/>
          <w:sz w:val="24"/>
          <w:szCs w:val="20"/>
          <w:lang w:eastAsia="cs-CZ"/>
          <w14:ligatures w14:val="none"/>
        </w:rPr>
      </w:pPr>
    </w:p>
    <w:p w14:paraId="1BA8EB41" w14:textId="77777777" w:rsidR="00FC6A1C" w:rsidRPr="00F459AC" w:rsidRDefault="00FC6A1C" w:rsidP="00FC6A1C">
      <w:pPr>
        <w:autoSpaceDE w:val="0"/>
        <w:autoSpaceDN w:val="0"/>
        <w:adjustRightInd w:val="0"/>
        <w:spacing w:after="0" w:line="240" w:lineRule="auto"/>
        <w:ind w:left="567" w:hanging="283"/>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3. z důvodu trvání dočasné pracovní neschopnosti nebo nařízené karantény v období od patnáctého dne trvání této dočasné pracovní neschopnosti nebo nařízené karantény,</w:t>
      </w:r>
    </w:p>
    <w:p w14:paraId="3A55DE2D" w14:textId="77777777" w:rsidR="00FC6A1C" w:rsidRPr="00F459AC" w:rsidRDefault="00FC6A1C" w:rsidP="00FC6A1C">
      <w:pPr>
        <w:autoSpaceDE w:val="0"/>
        <w:autoSpaceDN w:val="0"/>
        <w:adjustRightInd w:val="0"/>
        <w:spacing w:after="0" w:line="240" w:lineRule="auto"/>
        <w:ind w:left="284"/>
        <w:jc w:val="both"/>
        <w:rPr>
          <w:rFonts w:ascii="Times New Roman" w:hAnsi="Times New Roman" w:cs="Times New Roman"/>
          <w:strike/>
          <w:color w:val="00B050"/>
          <w:kern w:val="0"/>
          <w:sz w:val="24"/>
          <w:szCs w:val="24"/>
          <w14:ligatures w14:val="none"/>
        </w:rPr>
      </w:pPr>
    </w:p>
    <w:p w14:paraId="0B393BB8" w14:textId="77777777" w:rsidR="00FC6A1C" w:rsidRPr="00F459AC" w:rsidRDefault="00FC6A1C" w:rsidP="00FC6A1C">
      <w:pPr>
        <w:autoSpaceDE w:val="0"/>
        <w:autoSpaceDN w:val="0"/>
        <w:adjustRightInd w:val="0"/>
        <w:spacing w:after="0" w:line="240" w:lineRule="auto"/>
        <w:ind w:left="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4. z důvodu čerpání dovolené,</w:t>
      </w:r>
    </w:p>
    <w:p w14:paraId="2DB4AD61" w14:textId="77777777" w:rsidR="00FC6A1C" w:rsidRPr="00F459AC" w:rsidRDefault="00FC6A1C" w:rsidP="00FC6A1C">
      <w:pPr>
        <w:autoSpaceDE w:val="0"/>
        <w:autoSpaceDN w:val="0"/>
        <w:adjustRightInd w:val="0"/>
        <w:spacing w:after="0" w:line="240" w:lineRule="auto"/>
        <w:ind w:left="284"/>
        <w:jc w:val="both"/>
        <w:rPr>
          <w:rFonts w:ascii="Times New Roman" w:hAnsi="Times New Roman" w:cs="Times New Roman"/>
          <w:strike/>
          <w:color w:val="00B050"/>
          <w:kern w:val="0"/>
          <w:sz w:val="24"/>
          <w:szCs w:val="24"/>
          <w14:ligatures w14:val="none"/>
        </w:rPr>
      </w:pPr>
    </w:p>
    <w:p w14:paraId="076C2A2C" w14:textId="77777777" w:rsidR="00FC6A1C" w:rsidRPr="00F459AC" w:rsidRDefault="00FC6A1C" w:rsidP="00FC6A1C">
      <w:pPr>
        <w:autoSpaceDE w:val="0"/>
        <w:autoSpaceDN w:val="0"/>
        <w:adjustRightInd w:val="0"/>
        <w:spacing w:after="0" w:line="240" w:lineRule="auto"/>
        <w:ind w:left="567" w:hanging="283"/>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5. z důvodu ošetřování dítěte mladšího než 10 let nebo jiné fyzické osoby v případech podle § 39 zákona o nemocenském pojištění nebo z důvodu péče o dítě mladší než 10 let v případech podle § 39 zákona o nemocenském pojištění, za které náleží ošetřovné,</w:t>
      </w:r>
    </w:p>
    <w:p w14:paraId="5B9A9BD8" w14:textId="77777777" w:rsidR="00FC6A1C" w:rsidRPr="00F459AC" w:rsidRDefault="00FC6A1C" w:rsidP="00FC6A1C">
      <w:pPr>
        <w:autoSpaceDE w:val="0"/>
        <w:autoSpaceDN w:val="0"/>
        <w:adjustRightInd w:val="0"/>
        <w:spacing w:after="0" w:line="240" w:lineRule="auto"/>
        <w:ind w:left="284"/>
        <w:jc w:val="both"/>
        <w:rPr>
          <w:rFonts w:ascii="Times New Roman" w:hAnsi="Times New Roman" w:cs="Times New Roman"/>
          <w:strike/>
          <w:color w:val="00B050"/>
          <w:kern w:val="0"/>
          <w:sz w:val="24"/>
          <w:szCs w:val="24"/>
          <w14:ligatures w14:val="none"/>
        </w:rPr>
      </w:pPr>
    </w:p>
    <w:p w14:paraId="5559A0B5"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l) údaje o překážkách v práci podle § 207 a 208 zákoníku práce a údaj o počtu neodpracovaných hodin z důvodu trvání těchto překážek v práci, </w:t>
      </w:r>
    </w:p>
    <w:p w14:paraId="6A772787"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783455D5"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iCs/>
          <w:strike/>
          <w:color w:val="00B050"/>
          <w:kern w:val="0"/>
          <w:sz w:val="24"/>
          <w:szCs w:val="24"/>
          <w14:ligatures w14:val="none"/>
        </w:rPr>
      </w:pPr>
      <w:r w:rsidRPr="00F459AC">
        <w:rPr>
          <w:rFonts w:ascii="Times New Roman" w:hAnsi="Times New Roman" w:cs="Times New Roman"/>
          <w:iCs/>
          <w:strike/>
          <w:color w:val="00B050"/>
          <w:kern w:val="0"/>
          <w:sz w:val="24"/>
          <w:szCs w:val="24"/>
          <w14:ligatures w14:val="none"/>
        </w:rPr>
        <w:t>m) údaje o překážkách v práci podle § 192, § 195 až 197, § 199, § 201 až 205 zákoníku práce a údaj o dnech, po které tyto překážky v práci trvaly,</w:t>
      </w:r>
    </w:p>
    <w:p w14:paraId="0ACDCCE2" w14:textId="77777777" w:rsidR="00FC6A1C" w:rsidRPr="00F459AC" w:rsidRDefault="00FC6A1C" w:rsidP="00FC6A1C">
      <w:pPr>
        <w:autoSpaceDE w:val="0"/>
        <w:autoSpaceDN w:val="0"/>
        <w:adjustRightInd w:val="0"/>
        <w:spacing w:after="0" w:line="240" w:lineRule="auto"/>
        <w:ind w:left="284" w:hanging="284"/>
        <w:jc w:val="both"/>
        <w:rPr>
          <w:rFonts w:ascii="Arial" w:hAnsi="Arial" w:cs="Arial"/>
          <w:strike/>
          <w:color w:val="00B050"/>
          <w:kern w:val="0"/>
          <w:sz w:val="24"/>
          <w:szCs w:val="24"/>
          <w14:ligatures w14:val="none"/>
        </w:rPr>
      </w:pPr>
    </w:p>
    <w:p w14:paraId="1439C15D"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n) údaje o zúčtovaném příjmu a jeho jednotlivých složkách, o tom, zda se jedná o příjem peněžitý, nepeněžitý nebo se jedná o naturální mzdu nebo plat, údaje o příjmech, které jsou ze zúčtovaných příjmů od daně z příjmů osvobozeny včetně údajů o tom, zda se jedná o příjem peněžitý, nepeněžitý nebo se jedná o naturální mzdu nebo plat,</w:t>
      </w:r>
    </w:p>
    <w:p w14:paraId="06BBB64D"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6A4D4D36"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o) údaje o příspěvcích zaměstnavatele na penzijní připojištění se státním příspěvkem, na doplňkové penzijní spoření, na penzijní pojištění, na soukromé životní pojištění, a o příspěvcích na dlouhodobý investiční produkt,</w:t>
      </w:r>
    </w:p>
    <w:p w14:paraId="3297F506"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0A9FA9F2"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p) údaje pro výpočet zálohy na daň z příjmů fyzických osob ze závislé činnosti a údaje o výši skutečně sražené zálohy na daň z příjmů fyzických osob ze závislé činnosti podle zákona o daních z příjmů, údaje o vyplacených měsíčních daňových bonusech na vyživované děti, </w:t>
      </w:r>
    </w:p>
    <w:p w14:paraId="2A475652"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0DC7647B"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i/>
          <w:iCs/>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q) údaje o příjmech podléhajících srážkové dani z příjmů podle zvláštní sazby daně a údaje o výši skutečně sražené daně podle zvláštní sazby daně podle zákona o daních z příjmů, </w:t>
      </w:r>
    </w:p>
    <w:p w14:paraId="35666A3F"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i/>
          <w:iCs/>
          <w:strike/>
          <w:color w:val="00B050"/>
          <w:kern w:val="0"/>
          <w:sz w:val="24"/>
          <w:szCs w:val="24"/>
          <w14:ligatures w14:val="none"/>
        </w:rPr>
      </w:pPr>
    </w:p>
    <w:p w14:paraId="3506C921"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r) údaje o ročním zúčtování záloh na daň z příjmů fyzických osob ze závislé činnosti a daňového zvýhodnění podle zákona o daních z příjmů, </w:t>
      </w:r>
    </w:p>
    <w:p w14:paraId="605ED373"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30E2C22A"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s) údaj o skutečném termínu výplaty mzdy, platu nebo odměn z dohod o pracích konaných mimo pracovní poměr při nastalé rozhodné skutečnosti, která zakládá zaměstnavateli povinnost podat daňové tvrzení za část zdaňovacího období, podle § 234, 239b, 239c, 240a, 240c, 240d, 240e a 244 daňového řádu,</w:t>
      </w:r>
    </w:p>
    <w:p w14:paraId="063F8181"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4D57E6D6"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t) údaje o mzdě nebo platu a o příplatcích ke mzdě nebo k platu, údaje o </w:t>
      </w:r>
      <w:r w:rsidRPr="00F459AC">
        <w:rPr>
          <w:rFonts w:ascii="Times New Roman" w:eastAsia="Times New Roman" w:hAnsi="Times New Roman" w:cs="Times New Roman"/>
          <w:strike/>
          <w:color w:val="00B050"/>
          <w:kern w:val="0"/>
          <w:sz w:val="24"/>
          <w:szCs w:val="20"/>
          <w:lang w:eastAsia="cs-CZ"/>
          <w14:ligatures w14:val="none"/>
        </w:rPr>
        <w:t>odměnách z dohod o pracích konaných mimo pracovní poměr,</w:t>
      </w:r>
    </w:p>
    <w:p w14:paraId="403F89B1"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highlight w:val="yellow"/>
          <w14:ligatures w14:val="none"/>
        </w:rPr>
      </w:pPr>
    </w:p>
    <w:p w14:paraId="60921EFE"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u) údaje o náhradách mzdy nebo platu </w:t>
      </w:r>
      <w:r w:rsidRPr="00F459AC">
        <w:rPr>
          <w:rFonts w:ascii="Times New Roman" w:eastAsia="Times New Roman" w:hAnsi="Times New Roman" w:cs="Times New Roman"/>
          <w:strike/>
          <w:color w:val="00B050"/>
          <w:kern w:val="0"/>
          <w:sz w:val="24"/>
          <w:szCs w:val="20"/>
          <w:lang w:eastAsia="cs-CZ"/>
          <w14:ligatures w14:val="none"/>
        </w:rPr>
        <w:t>nebo náhradách z dohod o pracích konaných mimo pracovní poměr</w:t>
      </w:r>
      <w:r w:rsidRPr="00F459AC">
        <w:rPr>
          <w:rFonts w:ascii="Times New Roman" w:hAnsi="Times New Roman" w:cs="Times New Roman"/>
          <w:strike/>
          <w:color w:val="00B050"/>
          <w:kern w:val="0"/>
          <w:sz w:val="24"/>
          <w:szCs w:val="24"/>
          <w14:ligatures w14:val="none"/>
        </w:rPr>
        <w:t>,</w:t>
      </w:r>
    </w:p>
    <w:p w14:paraId="60BBF25A"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254D5F1B"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lastRenderedPageBreak/>
        <w:t>v) údaje o odměnách za pracovní pohotovost,</w:t>
      </w:r>
    </w:p>
    <w:p w14:paraId="244664AE"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3B9120D5"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w) údaje o výdělku včetně údajů o čisté mzdě nebo platu a průměrném hodinovém výdělku, </w:t>
      </w:r>
    </w:p>
    <w:p w14:paraId="49A55901"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67545C18"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x) údaje o tom, zda osobě se zdravotním postižením podle § 67 odst. 2 zákona o zaměstnanosti, která je zaměstnána u zaměstnavatele uznaného za zaměstnavatele na chráněném trhu práce podle § 78 zákona o zaměstnanosti, byl zúčtovaný příjem a jeho jednotlivé složky poskytnuty v hotovosti, </w:t>
      </w:r>
    </w:p>
    <w:p w14:paraId="2A5DF1AB"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710CE4A4"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y) údaj o provedených srážkách ze mzdy nebo platu určených k uspokojení plnění zaměstnavatele a údaj o datu výplaty mzdy nebo platu včetně data zaplacení pojistného na sociální zabezpečení a příspěvku na státní politiku zaměstnanosti,</w:t>
      </w:r>
    </w:p>
    <w:p w14:paraId="16AC5846"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6CC33019"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z) údaje o srážkách ze mzdy nebo platu podle zákoníku práce nebo zvláštního právního předpisu a z jiných příjmů zaměstnance ze základního pracovněprávního vztahu včetně účelu provedení těchto srážek,</w:t>
      </w:r>
    </w:p>
    <w:p w14:paraId="1719118A"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37C2A8AF"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za) údaje o počtu kalendářních dnů, ve kterých trvala v kalendářním měsíci účast na nemocenském pojištění, údaje o vyloučených dnech podle zákona o nemocenském pojištění a zákona o důchodovém pojištění, údaje o dnech, ve kterých zaměstnanec čerpal pracovní volno bez náhrady příjmu, údaje o dnech neomluvené absence a údaje o dobách podle § 38 odst. 4 písm. g) a h), </w:t>
      </w:r>
    </w:p>
    <w:p w14:paraId="41CE1B57"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1AFBA350" w14:textId="77777777" w:rsidR="00FC6A1C" w:rsidRPr="00F459AC" w:rsidRDefault="00FC6A1C" w:rsidP="00FC6A1C">
      <w:pPr>
        <w:ind w:left="284" w:hanging="284"/>
        <w:jc w:val="both"/>
        <w:rPr>
          <w:rFonts w:ascii="Times New Roman" w:hAnsi="Times New Roman" w:cs="Times New Roman"/>
          <w:strike/>
          <w:color w:val="00B050"/>
          <w:kern w:val="0"/>
          <w:sz w:val="24"/>
          <w:szCs w:val="24"/>
          <w14:ligatures w14:val="none"/>
        </w:rPr>
      </w:pPr>
      <w:proofErr w:type="spellStart"/>
      <w:r w:rsidRPr="00F459AC">
        <w:rPr>
          <w:rFonts w:ascii="Times New Roman" w:hAnsi="Times New Roman" w:cs="Times New Roman"/>
          <w:strike/>
          <w:color w:val="00B050"/>
          <w:kern w:val="0"/>
          <w:sz w:val="24"/>
          <w:szCs w:val="24"/>
          <w14:ligatures w14:val="none"/>
        </w:rPr>
        <w:t>zb</w:t>
      </w:r>
      <w:proofErr w:type="spellEnd"/>
      <w:r w:rsidRPr="00F459AC">
        <w:rPr>
          <w:rFonts w:ascii="Times New Roman" w:hAnsi="Times New Roman" w:cs="Times New Roman"/>
          <w:strike/>
          <w:color w:val="00B050"/>
          <w:kern w:val="0"/>
          <w:sz w:val="24"/>
          <w:szCs w:val="24"/>
          <w14:ligatures w14:val="none"/>
        </w:rPr>
        <w:t xml:space="preserve">) údaj o vyměřovacím základu pro pojistné na sociální zabezpečení a příspěvek na státní politiku zaměstnanosti, </w:t>
      </w:r>
    </w:p>
    <w:p w14:paraId="42B4EB36"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roofErr w:type="spellStart"/>
      <w:r w:rsidRPr="00F459AC">
        <w:rPr>
          <w:rFonts w:ascii="Times New Roman" w:hAnsi="Times New Roman" w:cs="Times New Roman"/>
          <w:strike/>
          <w:color w:val="00B050"/>
          <w:kern w:val="0"/>
          <w:sz w:val="24"/>
          <w:szCs w:val="24"/>
          <w14:ligatures w14:val="none"/>
        </w:rPr>
        <w:t>zc</w:t>
      </w:r>
      <w:proofErr w:type="spellEnd"/>
      <w:r w:rsidRPr="00F459AC">
        <w:rPr>
          <w:rFonts w:ascii="Times New Roman" w:hAnsi="Times New Roman" w:cs="Times New Roman"/>
          <w:strike/>
          <w:color w:val="00B050"/>
          <w:kern w:val="0"/>
          <w:sz w:val="24"/>
          <w:szCs w:val="24"/>
          <w14:ligatures w14:val="none"/>
        </w:rPr>
        <w:t>) údaje o pojistném na sociální zabezpečení a příspěvku na státní politiku zaměstnanosti, jehož poplatníky jsou zaměstnanci a zaměstnavatelé, o slevách na pojistném na sociální zabezpečení a příspěvku na státní politiku zaměstnanosti a jejich uplatnění, včetně údajů o rozsahu sjednané kratší pracovní nebo služební doby, která je podmínkou pro uplatnění této slevy, a důvodech uplatnění této slevy podle § 7a zákona o pojistném na sociální zabezpečení,</w:t>
      </w:r>
    </w:p>
    <w:p w14:paraId="31B04478"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523F7EDE"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roofErr w:type="spellStart"/>
      <w:r w:rsidRPr="00F459AC">
        <w:rPr>
          <w:rFonts w:ascii="Times New Roman" w:hAnsi="Times New Roman" w:cs="Times New Roman"/>
          <w:strike/>
          <w:color w:val="00B050"/>
          <w:kern w:val="0"/>
          <w:sz w:val="24"/>
          <w:szCs w:val="24"/>
          <w14:ligatures w14:val="none"/>
        </w:rPr>
        <w:t>zd</w:t>
      </w:r>
      <w:proofErr w:type="spellEnd"/>
      <w:r w:rsidRPr="00F459AC">
        <w:rPr>
          <w:rFonts w:ascii="Times New Roman" w:hAnsi="Times New Roman" w:cs="Times New Roman"/>
          <w:strike/>
          <w:color w:val="00B050"/>
          <w:kern w:val="0"/>
          <w:sz w:val="24"/>
          <w:szCs w:val="24"/>
          <w14:ligatures w14:val="none"/>
        </w:rPr>
        <w:t>) údaj o pojistném na veřejné zdravotní pojištění, jehož poplatníky jsou zaměstnanci a zaměstnavatelé,</w:t>
      </w:r>
    </w:p>
    <w:p w14:paraId="68F2EB3B"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4A371571"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ze) údaje o tom, zda byly mzdové nároky zaměstnance zúčtovány a vyplaceny krajskou pobočkou úřadu práce podle zákona o ochraně zaměstnanců při platební neschopnosti zaměstnavatele, nebo dodavatelem v režimu ručení podle § 324a zákoníku práce, a označení zaměstnavatele, za kterého krajská pobočka úřadu práce nebo tento dodavatel poskytli plnění podle zvláštních právních předpisů, </w:t>
      </w:r>
    </w:p>
    <w:p w14:paraId="3E3E762E"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p>
    <w:p w14:paraId="7D488C49"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proofErr w:type="spellStart"/>
      <w:r w:rsidRPr="00F459AC">
        <w:rPr>
          <w:rFonts w:ascii="Times New Roman" w:hAnsi="Times New Roman" w:cs="Times New Roman"/>
          <w:strike/>
          <w:color w:val="00B050"/>
          <w:kern w:val="0"/>
          <w:sz w:val="24"/>
          <w:szCs w:val="24"/>
          <w14:ligatures w14:val="none"/>
        </w:rPr>
        <w:t>zf</w:t>
      </w:r>
      <w:proofErr w:type="spellEnd"/>
      <w:r w:rsidRPr="00F459AC">
        <w:rPr>
          <w:rFonts w:ascii="Times New Roman" w:hAnsi="Times New Roman" w:cs="Times New Roman"/>
          <w:strike/>
          <w:color w:val="00B050"/>
          <w:kern w:val="0"/>
          <w:sz w:val="24"/>
          <w:szCs w:val="24"/>
          <w14:ligatures w14:val="none"/>
        </w:rPr>
        <w:t>) údaje o tom, že se jedná o dočasné přidělení zaměstnance k jinému zaměstnavateli podle zákoníku práce, a identifikace zaměstnavatele, ke kterému je zaměstnanec přidělen,</w:t>
      </w:r>
    </w:p>
    <w:p w14:paraId="633ADAF5"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p>
    <w:p w14:paraId="63EECE61"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proofErr w:type="spellStart"/>
      <w:r w:rsidRPr="00F459AC">
        <w:rPr>
          <w:rFonts w:ascii="Times New Roman" w:hAnsi="Times New Roman" w:cs="Times New Roman"/>
          <w:strike/>
          <w:color w:val="00B050"/>
          <w:kern w:val="0"/>
          <w:sz w:val="24"/>
          <w:szCs w:val="24"/>
          <w14:ligatures w14:val="none"/>
        </w:rPr>
        <w:t>zg</w:t>
      </w:r>
      <w:proofErr w:type="spellEnd"/>
      <w:r w:rsidRPr="00F459AC">
        <w:rPr>
          <w:rFonts w:ascii="Times New Roman" w:hAnsi="Times New Roman" w:cs="Times New Roman"/>
          <w:strike/>
          <w:color w:val="00B050"/>
          <w:kern w:val="0"/>
          <w:sz w:val="24"/>
          <w:szCs w:val="24"/>
          <w14:ligatures w14:val="none"/>
        </w:rPr>
        <w:t>) údaje o náhradě za ztrátu na výdělku po dobu pracovní neschopnosti způsobené pracovním úrazem nebo nemocí z povolání podle § 271a zákoníku práce a údaje o náhradě za ztrátu na výdělku po skončení pracovní neschopnosti nebo při uznání invalidity podle § 271b zákoníku práce.</w:t>
      </w:r>
    </w:p>
    <w:p w14:paraId="5B705639"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7FA8B3A0"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lastRenderedPageBreak/>
        <w:tab/>
        <w:t xml:space="preserve">(2) V jednotném měsíčním hlášení zaměstnavatele zaměstnavatel podle § 123o odst. 1 dále uvádí </w:t>
      </w:r>
    </w:p>
    <w:p w14:paraId="0600090C"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4A67D804"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a) variabilní symbol zaměstnavatele nebo mzdové účtárny přidělený Českou správou sociálního zabezpečení, </w:t>
      </w:r>
    </w:p>
    <w:p w14:paraId="0CD6F64F"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2DB3FAE9"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b) údaj o měsíci a roku, za který jednotné měsíční hlášení zaměstnavatele podává,</w:t>
      </w:r>
    </w:p>
    <w:p w14:paraId="6CAD77B0"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55D579DF"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c) údaje o formě hospodářské a finanční kontroly, a to v návaznosti na přímo použitelný předpis Evropské unie</w:t>
      </w:r>
      <w:r w:rsidRPr="00F459AC">
        <w:rPr>
          <w:rFonts w:ascii="Times New Roman" w:hAnsi="Times New Roman" w:cs="Times New Roman"/>
          <w:strike/>
          <w:color w:val="00B050"/>
          <w:kern w:val="0"/>
          <w:sz w:val="24"/>
          <w:szCs w:val="24"/>
          <w:vertAlign w:val="superscript"/>
          <w14:ligatures w14:val="none"/>
        </w:rPr>
        <w:t>89)</w:t>
      </w:r>
      <w:r w:rsidRPr="00F459AC">
        <w:rPr>
          <w:rFonts w:ascii="Times New Roman" w:hAnsi="Times New Roman" w:cs="Times New Roman"/>
          <w:strike/>
          <w:color w:val="00B050"/>
          <w:kern w:val="0"/>
          <w:sz w:val="24"/>
          <w:szCs w:val="24"/>
          <w14:ligatures w14:val="none"/>
        </w:rPr>
        <w:t>,</w:t>
      </w:r>
    </w:p>
    <w:p w14:paraId="79B13F3E"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p>
    <w:p w14:paraId="1FD4288F"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d) údaje o podílu zahraničního kapitálu, pro zpracování koncepce vývoje zaměstnanosti podle zákona o zaměstnanosti, </w:t>
      </w:r>
    </w:p>
    <w:p w14:paraId="2924B351"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p>
    <w:p w14:paraId="7FFFFB32"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e) údaje o počtu odborových organizací, které působí u zaměstnavatele,</w:t>
      </w:r>
    </w:p>
    <w:p w14:paraId="1A54A607"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p>
    <w:p w14:paraId="3C720D92"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f) údaje o odborových svazech, jichž jsou odborové organizace působící u zaměstnavatele členem,</w:t>
      </w:r>
    </w:p>
    <w:p w14:paraId="7E7F6843"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p>
    <w:p w14:paraId="78CFC474"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g) údaje o uzavřených kolektivních smlouvách nebo dohodách,</w:t>
      </w:r>
    </w:p>
    <w:p w14:paraId="55B0888E"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p>
    <w:p w14:paraId="70739782" w14:textId="77777777" w:rsidR="00FC6A1C" w:rsidRPr="00F459AC" w:rsidRDefault="00FC6A1C" w:rsidP="00FC6A1C">
      <w:pPr>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h) název a identifikační číslo zaměstnavatelského svazu, jehož je zaměstnavatel členem, </w:t>
      </w:r>
    </w:p>
    <w:p w14:paraId="1D8853F5"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1209B00E"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i) údaje o rozhodné skutečnosti, která zakládá zaměstnavateli povinnost podat daňové tvrzení za část zdaňovacího období, podle § 234, 239b, 239c, 240a, 240c, 240d, 240e a 244 daňového řádu, datum, kdy tato rozhodná skutečnost nastala,</w:t>
      </w:r>
    </w:p>
    <w:p w14:paraId="18B3B898"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41BD58D7"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j) úhrn vyměřovacích základů zaměstnanců, kteří nejsou zdravotnickými záchranáři nebo členy jednotky hasičského záchranného sboru podniku, pro pojistné podle zákona o pojistném a pojistné za zaměstnavatele u zaměstnanců, kteří nejsou zdravotnickými záchranáři nebo členy jednotky hasičského záchranného sboru podniku, podle zákona o pojistném, </w:t>
      </w:r>
    </w:p>
    <w:p w14:paraId="1805FDBC"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38E3CFAB"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k) úhrn vyměřovacích základů zaměstnanců, kteří jsou zdravotnickými záchranáři nebo členy jednotky hasičského záchranného sboru podniku, pro pojistné podle zákona o pojistném a pojistné za zaměstnavatele u zaměstnanců, kteří jsou zdravotnickými záchranáři nebo členy jednotky hasičského záchranného sboru podniku, podle zákona o pojistném,</w:t>
      </w:r>
    </w:p>
    <w:p w14:paraId="16A299B5"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76EF6C46"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l) úhrn pojistného za zaměstnavatele podle zákona o pojistném a pojistného za zaměstnance podle zákona o pojistném, pojistné podle zákona o pojistném celkem,</w:t>
      </w:r>
    </w:p>
    <w:p w14:paraId="5A19AA1F"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25A0484C"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m) údaj o počtu zaměstnanců, </w:t>
      </w:r>
      <w:r w:rsidRPr="00F459AC">
        <w:rPr>
          <w:rFonts w:ascii="Times New Roman" w:hAnsi="Times New Roman" w:cs="Times New Roman"/>
          <w:strike/>
          <w:color w:val="00B050"/>
          <w:kern w:val="0"/>
          <w:sz w:val="24"/>
          <w:szCs w:val="24"/>
          <w:shd w:val="clear" w:color="auto" w:fill="FFFFFF"/>
          <w14:ligatures w14:val="none"/>
        </w:rPr>
        <w:t xml:space="preserve">za které zaměstnavatel uplatňuje slevu na pojistném </w:t>
      </w:r>
      <w:r w:rsidRPr="00F459AC">
        <w:rPr>
          <w:rFonts w:ascii="Times New Roman" w:hAnsi="Times New Roman" w:cs="Times New Roman"/>
          <w:strike/>
          <w:color w:val="00B050"/>
          <w:kern w:val="0"/>
          <w:sz w:val="24"/>
          <w:szCs w:val="24"/>
          <w14:ligatures w14:val="none"/>
        </w:rPr>
        <w:t>podle zákona o pojistném</w:t>
      </w:r>
      <w:r w:rsidRPr="00F459AC">
        <w:rPr>
          <w:rFonts w:ascii="Times New Roman" w:hAnsi="Times New Roman" w:cs="Times New Roman"/>
          <w:strike/>
          <w:color w:val="00B050"/>
          <w:kern w:val="0"/>
          <w:sz w:val="24"/>
          <w:szCs w:val="24"/>
          <w:shd w:val="clear" w:color="auto" w:fill="FFFFFF"/>
          <w14:ligatures w14:val="none"/>
        </w:rPr>
        <w:t>,</w:t>
      </w:r>
    </w:p>
    <w:p w14:paraId="110247B4"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1F8591CB"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n) úhrn vyměřovacích základů zaměstnanců, za které zaměstnavatel uplatňuje slevu na pojistném podle zákona o pojistném,</w:t>
      </w:r>
    </w:p>
    <w:p w14:paraId="6236E492"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6EEBAE58"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o) údaje o slevách na pojistném podle zákona o pojistném a vypočítaném pojistném podle zákona o pojistném, kterým je rozdíl mezi pojistným podle zákona o pojistném celkem a touto slevou na pojistném podle zákona o pojistném,</w:t>
      </w:r>
    </w:p>
    <w:p w14:paraId="628C6917"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3FA892C3"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lastRenderedPageBreak/>
        <w:t>p) skutečně sražená záloha na daň z příjmů fyzických osob po slevě, výše vyplaceného měsíčního daňového bonusu, výše přeplatku daně z ročního zúčtování a výše doplatku na daňovém bonusu z ročního zúčtování záloh na daň z příjmů fyzických osob ze závislé činnosti.</w:t>
      </w:r>
    </w:p>
    <w:p w14:paraId="411322E6"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162EA627"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ab/>
        <w:t>(3) Ministerstvo může stanovit delší než měsíční frekvenci sdělování jednotlivých údajů podle odstavce 1 a 2 uváděných v jednotném měsíčním hlášení zaměstnavatele; informace o těchto údajích se zveřejňují způsobem umožňující dálkový přístup na internetových stránkách České správy sociálního zabezpečení.</w:t>
      </w:r>
    </w:p>
    <w:p w14:paraId="16A8DC6B"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p>
    <w:p w14:paraId="671CBBD3" w14:textId="77777777" w:rsidR="00FC6A1C" w:rsidRPr="00F459AC" w:rsidRDefault="00FC6A1C" w:rsidP="00FC6A1C">
      <w:pPr>
        <w:autoSpaceDE w:val="0"/>
        <w:autoSpaceDN w:val="0"/>
        <w:adjustRightInd w:val="0"/>
        <w:spacing w:after="0" w:line="240" w:lineRule="auto"/>
        <w:jc w:val="center"/>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123q</w:t>
      </w:r>
    </w:p>
    <w:p w14:paraId="545E8E61" w14:textId="77777777" w:rsidR="00FC6A1C" w:rsidRPr="00A5171B" w:rsidRDefault="00FC6A1C" w:rsidP="00FC6A1C">
      <w:pPr>
        <w:autoSpaceDE w:val="0"/>
        <w:autoSpaceDN w:val="0"/>
        <w:adjustRightInd w:val="0"/>
        <w:spacing w:after="0" w:line="240" w:lineRule="auto"/>
        <w:jc w:val="center"/>
        <w:rPr>
          <w:rFonts w:ascii="Times New Roman" w:hAnsi="Times New Roman" w:cs="Times New Roman"/>
          <w:b/>
          <w:bCs/>
          <w:strike/>
          <w:color w:val="00B050"/>
          <w:kern w:val="0"/>
          <w:sz w:val="24"/>
          <w:szCs w:val="24"/>
          <w14:ligatures w14:val="none"/>
        </w:rPr>
      </w:pPr>
    </w:p>
    <w:p w14:paraId="4A88FB53" w14:textId="77777777" w:rsidR="00FC6A1C" w:rsidRPr="00A5171B" w:rsidRDefault="00FC6A1C" w:rsidP="00FC6A1C">
      <w:pPr>
        <w:autoSpaceDE w:val="0"/>
        <w:autoSpaceDN w:val="0"/>
        <w:adjustRightInd w:val="0"/>
        <w:spacing w:after="0" w:line="240" w:lineRule="auto"/>
        <w:jc w:val="center"/>
        <w:rPr>
          <w:rFonts w:ascii="Times New Roman" w:hAnsi="Times New Roman" w:cs="Times New Roman"/>
          <w:b/>
          <w:bCs/>
          <w:strike/>
          <w:color w:val="00B050"/>
          <w:kern w:val="0"/>
          <w:sz w:val="24"/>
          <w:szCs w:val="24"/>
          <w14:ligatures w14:val="none"/>
        </w:rPr>
      </w:pPr>
      <w:r w:rsidRPr="00A5171B">
        <w:rPr>
          <w:rFonts w:ascii="Times New Roman" w:hAnsi="Times New Roman" w:cs="Times New Roman"/>
          <w:b/>
          <w:bCs/>
          <w:strike/>
          <w:color w:val="00B050"/>
          <w:kern w:val="0"/>
          <w:sz w:val="24"/>
          <w:szCs w:val="24"/>
          <w14:ligatures w14:val="none"/>
        </w:rPr>
        <w:t>Evidence jednotných měsíčních hlášení zaměstnavatele</w:t>
      </w:r>
    </w:p>
    <w:p w14:paraId="041E8210" w14:textId="77777777" w:rsidR="00FC6A1C" w:rsidRPr="00A5171B" w:rsidRDefault="00FC6A1C" w:rsidP="00FC6A1C">
      <w:pPr>
        <w:autoSpaceDE w:val="0"/>
        <w:autoSpaceDN w:val="0"/>
        <w:adjustRightInd w:val="0"/>
        <w:spacing w:after="0" w:line="240" w:lineRule="auto"/>
        <w:jc w:val="both"/>
        <w:rPr>
          <w:rFonts w:ascii="Times New Roman" w:hAnsi="Times New Roman" w:cs="Times New Roman"/>
          <w:b/>
          <w:bCs/>
          <w:strike/>
          <w:color w:val="00B050"/>
          <w:kern w:val="0"/>
          <w:sz w:val="24"/>
          <w:szCs w:val="24"/>
          <w14:ligatures w14:val="none"/>
        </w:rPr>
      </w:pPr>
    </w:p>
    <w:p w14:paraId="21704A4D"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A5171B">
        <w:rPr>
          <w:rFonts w:ascii="Times New Roman" w:hAnsi="Times New Roman" w:cs="Times New Roman"/>
          <w:b/>
          <w:bCs/>
          <w:strike/>
          <w:color w:val="00B050"/>
          <w:kern w:val="0"/>
          <w:sz w:val="24"/>
          <w:szCs w:val="24"/>
          <w14:ligatures w14:val="none"/>
        </w:rPr>
        <w:tab/>
      </w:r>
      <w:r w:rsidRPr="00F459AC">
        <w:rPr>
          <w:rFonts w:ascii="Times New Roman" w:hAnsi="Times New Roman" w:cs="Times New Roman"/>
          <w:strike/>
          <w:color w:val="00B050"/>
          <w:kern w:val="0"/>
          <w:sz w:val="24"/>
          <w:szCs w:val="24"/>
          <w14:ligatures w14:val="none"/>
        </w:rPr>
        <w:t>(1) V evidenci jednotných měsíčních hlášení zaměstnavatele se vedou údaje získané prostřednictvím jednotného měsíčního hlášení zaměstnavatele podle</w:t>
      </w:r>
    </w:p>
    <w:p w14:paraId="6BDF1F12"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69B7F118"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a) § 123p, </w:t>
      </w:r>
    </w:p>
    <w:p w14:paraId="50A913CA"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0168FFB5"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b) § 122 odst. 5 zákona o nemocenském pojištění, a</w:t>
      </w:r>
    </w:p>
    <w:p w14:paraId="342675A2"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427B8824" w14:textId="77777777" w:rsidR="00FC6A1C" w:rsidRPr="00F459AC" w:rsidRDefault="00FC6A1C" w:rsidP="00FC6A1C">
      <w:pPr>
        <w:autoSpaceDE w:val="0"/>
        <w:autoSpaceDN w:val="0"/>
        <w:adjustRightInd w:val="0"/>
        <w:spacing w:after="0" w:line="240" w:lineRule="auto"/>
        <w:ind w:left="284" w:hanging="284"/>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c) § 123 odst. 4, 5 a 6 zákona o nemocenském pojištění, jde-li o údaje o zaměstnavateli podle § 123o odst. 1.</w:t>
      </w:r>
    </w:p>
    <w:p w14:paraId="1822AC94"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05435D52"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ab/>
        <w:t>(2) Ministerstvo poskytuje orgánům veřejné moci podle § 123o odst. 1 písm. a) bodů 1 až 3, 7 a 8 k plnění úkolů v jejich působnosti údaje z evidence měsíčních hlášení zaměstnavatele elektronicky způsobem umožňujícím dálkový přístup.</w:t>
      </w:r>
    </w:p>
    <w:p w14:paraId="045FC512"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6917F271"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ab/>
        <w:t xml:space="preserve">(3) V evidenci jednotných měsíčních hlášení zaměstnavatele se vedou údaje podle odstavce 1 písm. a) po dobu 11 let následujících po roce, v němž byly tyto údaje do evidence jednotných měsíčních hlášení zaměstnavatele zapsány. Pro vedení údajů podle odstavce 1 písm. b) se použije § 122 odst. 7 zákona o nemocenském pojištění obdobně a pro vedení údajů podle odstavce 1 písm. c) se použije § 123 odst. 9 zákona o nemocenském pojištění obdobně.    </w:t>
      </w:r>
    </w:p>
    <w:p w14:paraId="56BCCE03"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243837B0" w14:textId="77777777" w:rsidR="00FC6A1C" w:rsidRPr="00F459AC" w:rsidRDefault="00FC6A1C" w:rsidP="00FC6A1C">
      <w:pPr>
        <w:autoSpaceDE w:val="0"/>
        <w:autoSpaceDN w:val="0"/>
        <w:adjustRightInd w:val="0"/>
        <w:spacing w:after="0" w:line="240" w:lineRule="auto"/>
        <w:jc w:val="center"/>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 xml:space="preserve">§ 123r </w:t>
      </w:r>
    </w:p>
    <w:p w14:paraId="1BBD1250"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3F744374"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ab/>
        <w:t>(1) Číslo sociálního pojištění je jednoznačný desetimístný bezvýznamový identifikátor, který slouží k jednoznačné identifikaci fyzické osoby v informačních systémech ministerstva. Číslo sociálního pojištění přiděluje ministerstvo. Ministerstvo bezodkladně sděluje prostřednictvím České správy sociálního zabezpečení číslo sociálního pojištění zaměstnavateli podle</w:t>
      </w:r>
      <w:r w:rsidRPr="00F459AC">
        <w:rPr>
          <w:rFonts w:ascii="Times New Roman" w:hAnsi="Times New Roman" w:cs="Times New Roman"/>
          <w:i/>
          <w:iCs/>
          <w:strike/>
          <w:color w:val="00B050"/>
          <w:kern w:val="0"/>
          <w:sz w:val="24"/>
          <w:szCs w:val="24"/>
          <w14:ligatures w14:val="none"/>
        </w:rPr>
        <w:t xml:space="preserve"> </w:t>
      </w:r>
      <w:r w:rsidRPr="00F459AC">
        <w:rPr>
          <w:rFonts w:ascii="Times New Roman" w:hAnsi="Times New Roman" w:cs="Times New Roman"/>
          <w:strike/>
          <w:color w:val="00B050"/>
          <w:kern w:val="0"/>
          <w:sz w:val="24"/>
          <w:szCs w:val="24"/>
          <w14:ligatures w14:val="none"/>
        </w:rPr>
        <w:t>§ 123o odst. 1</w:t>
      </w:r>
      <w:r w:rsidRPr="00F459AC">
        <w:rPr>
          <w:rFonts w:ascii="Times New Roman" w:hAnsi="Times New Roman" w:cs="Times New Roman"/>
          <w:i/>
          <w:iCs/>
          <w:strike/>
          <w:color w:val="00B050"/>
          <w:kern w:val="0"/>
          <w:sz w:val="24"/>
          <w:szCs w:val="24"/>
          <w14:ligatures w14:val="none"/>
        </w:rPr>
        <w:t xml:space="preserve"> </w:t>
      </w:r>
      <w:r w:rsidRPr="00F459AC">
        <w:rPr>
          <w:rFonts w:ascii="Times New Roman" w:hAnsi="Times New Roman" w:cs="Times New Roman"/>
          <w:strike/>
          <w:color w:val="00B050"/>
          <w:kern w:val="0"/>
          <w:sz w:val="24"/>
          <w:szCs w:val="24"/>
          <w14:ligatures w14:val="none"/>
        </w:rPr>
        <w:t xml:space="preserve">elektronicky způsobem umožňujícím dálkový přístup.  </w:t>
      </w:r>
    </w:p>
    <w:p w14:paraId="6A4CA26A"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p>
    <w:p w14:paraId="18FF9E38"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tab/>
        <w:t>(2) Identifikátor zaměstnání je jednoznačný alfanumerický technický identifikátor, který slouží k identifikaci druhu výdělečné činnosti pojištěnce účastného nemocenského pojištění a nepojištěného zaměstnance, uvedené zaměstnavatelem v oznámení o jeho nástupu do zaměstnání. Konkrétní podobu identifikátoru zaměstnání stanovuje a jednotlivé identifikátory přiděluje Česká správa sociálního zabezpečení při oznámení druhu výdělečné činnosti pojištěnce účastného nemocenského pojištění, nebo zaměstnance v základním pracovněprávním vztahu nebo nepojištěného zaměstnance zaměstnavatelem do registru pojištěnců podle zákona o nemocenském pojištění.</w:t>
      </w:r>
    </w:p>
    <w:p w14:paraId="2165786D"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14:ligatures w14:val="none"/>
        </w:rPr>
        <w:lastRenderedPageBreak/>
        <w:t>________________</w:t>
      </w:r>
    </w:p>
    <w:p w14:paraId="4CC9BC46"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color w:val="00B050"/>
          <w:kern w:val="0"/>
          <w:sz w:val="24"/>
          <w:szCs w:val="24"/>
          <w14:ligatures w14:val="none"/>
        </w:rPr>
      </w:pPr>
      <w:r w:rsidRPr="00F459AC">
        <w:rPr>
          <w:rFonts w:ascii="Times New Roman" w:hAnsi="Times New Roman" w:cs="Times New Roman"/>
          <w:strike/>
          <w:color w:val="00B050"/>
          <w:kern w:val="0"/>
          <w:sz w:val="24"/>
          <w:szCs w:val="24"/>
          <w:vertAlign w:val="superscript"/>
          <w14:ligatures w14:val="none"/>
        </w:rPr>
        <w:t>89)</w:t>
      </w:r>
      <w:r w:rsidRPr="00F459AC">
        <w:rPr>
          <w:rFonts w:ascii="Times New Roman" w:hAnsi="Times New Roman" w:cs="Times New Roman"/>
          <w:strike/>
          <w:color w:val="00B050"/>
          <w:kern w:val="0"/>
          <w:sz w:val="24"/>
          <w:szCs w:val="24"/>
          <w14:ligatures w14:val="none"/>
        </w:rPr>
        <w:t xml:space="preserve"> Nařízení Komise (ES) č. 1916/2000 ze dne 8. září 2000, kterým se provádí nařízení Rady (ES) č. 530/1999 o strukturální statistice výdělků a nákladů práce s ohledem na definici a předávání informací o struktuře výdělků.</w:t>
      </w:r>
    </w:p>
    <w:p w14:paraId="724898A0" w14:textId="77777777" w:rsidR="00FC6A1C" w:rsidRPr="00F459AC" w:rsidRDefault="00FC6A1C" w:rsidP="00FC6A1C">
      <w:pPr>
        <w:autoSpaceDE w:val="0"/>
        <w:autoSpaceDN w:val="0"/>
        <w:adjustRightInd w:val="0"/>
        <w:spacing w:after="0" w:line="240" w:lineRule="auto"/>
        <w:jc w:val="both"/>
        <w:rPr>
          <w:rFonts w:ascii="Times New Roman" w:hAnsi="Times New Roman" w:cs="Times New Roman"/>
          <w:strike/>
          <w:kern w:val="0"/>
          <w:sz w:val="24"/>
          <w:szCs w:val="24"/>
          <w14:ligatures w14:val="none"/>
        </w:rPr>
      </w:pPr>
    </w:p>
    <w:p w14:paraId="6614321A" w14:textId="77777777" w:rsidR="00FC6A1C" w:rsidRPr="00F459AC" w:rsidRDefault="00FC6A1C" w:rsidP="00FC6A1C">
      <w:pPr>
        <w:spacing w:after="0" w:line="240" w:lineRule="auto"/>
        <w:jc w:val="both"/>
        <w:rPr>
          <w:rFonts w:ascii="Times New Roman" w:hAnsi="Times New Roman" w:cs="Times New Roman"/>
          <w:strike/>
          <w:kern w:val="0"/>
          <w:sz w:val="24"/>
          <w:szCs w:val="24"/>
          <w14:ligatures w14:val="none"/>
        </w:rPr>
      </w:pPr>
    </w:p>
    <w:p w14:paraId="2FD2F294" w14:textId="77777777" w:rsidR="00FC6A1C" w:rsidRPr="00F459AC" w:rsidRDefault="00FC6A1C" w:rsidP="00FC6A1C">
      <w:pPr>
        <w:spacing w:after="0" w:line="240" w:lineRule="auto"/>
        <w:jc w:val="center"/>
        <w:rPr>
          <w:rFonts w:ascii="Times New Roman" w:hAnsi="Times New Roman" w:cs="Times New Roman"/>
          <w:b/>
          <w:bCs/>
          <w:kern w:val="0"/>
          <w:sz w:val="36"/>
          <w:szCs w:val="36"/>
          <w14:ligatures w14:val="none"/>
        </w:rPr>
      </w:pPr>
      <w:r w:rsidRPr="00F459AC">
        <w:rPr>
          <w:rFonts w:ascii="Times New Roman" w:hAnsi="Times New Roman" w:cs="Times New Roman"/>
          <w:b/>
          <w:bCs/>
          <w:kern w:val="0"/>
          <w:sz w:val="36"/>
          <w:szCs w:val="36"/>
          <w14:ligatures w14:val="none"/>
        </w:rPr>
        <w:t>**********</w:t>
      </w:r>
    </w:p>
    <w:p w14:paraId="0DCC6262" w14:textId="3A736E6D" w:rsidR="00FC6A1C" w:rsidRDefault="00FC6A1C" w:rsidP="006F29CE">
      <w:pPr>
        <w:pStyle w:val="Bezmezer"/>
        <w:jc w:val="center"/>
        <w:rPr>
          <w:rFonts w:ascii="Times New Roman" w:hAnsi="Times New Roman" w:cs="Times New Roman"/>
          <w:sz w:val="24"/>
          <w:szCs w:val="24"/>
        </w:rPr>
      </w:pPr>
    </w:p>
    <w:p w14:paraId="79600D4E" w14:textId="77777777" w:rsidR="00FC6A1C" w:rsidRDefault="00FC6A1C">
      <w:pPr>
        <w:rPr>
          <w:rFonts w:ascii="Times New Roman" w:hAnsi="Times New Roman" w:cs="Times New Roman"/>
          <w:sz w:val="24"/>
          <w:szCs w:val="24"/>
        </w:rPr>
      </w:pPr>
      <w:r>
        <w:rPr>
          <w:rFonts w:ascii="Times New Roman" w:hAnsi="Times New Roman" w:cs="Times New Roman"/>
          <w:sz w:val="24"/>
          <w:szCs w:val="24"/>
        </w:rPr>
        <w:br w:type="page"/>
      </w:r>
    </w:p>
    <w:p w14:paraId="4D0A0C40" w14:textId="6DB3A10E" w:rsidR="00E25CEE" w:rsidRDefault="00E25CEE" w:rsidP="00E25CEE">
      <w:pPr>
        <w:spacing w:after="0" w:line="240" w:lineRule="auto"/>
        <w:jc w:val="both"/>
        <w:rPr>
          <w:rFonts w:ascii="Times New Roman" w:hAnsi="Times New Roman" w:cs="Times New Roman"/>
          <w:b/>
          <w:bCs/>
          <w:kern w:val="0"/>
          <w:sz w:val="28"/>
          <w:szCs w:val="28"/>
          <w:u w:val="single"/>
          <w14:ligatures w14:val="none"/>
        </w:rPr>
      </w:pPr>
      <w:bookmarkStart w:id="7" w:name="_Hlk178238196"/>
      <w:bookmarkStart w:id="8" w:name="_Hlk157412687"/>
      <w:r w:rsidRPr="00F1266C">
        <w:rPr>
          <w:rFonts w:ascii="Times New Roman" w:hAnsi="Times New Roman" w:cs="Times New Roman"/>
          <w:b/>
          <w:bCs/>
          <w:kern w:val="0"/>
          <w:sz w:val="28"/>
          <w:szCs w:val="28"/>
          <w:u w:val="single"/>
          <w14:ligatures w14:val="none"/>
        </w:rPr>
        <w:lastRenderedPageBreak/>
        <w:t xml:space="preserve">Platné znění </w:t>
      </w:r>
      <w:r w:rsidR="00DD5E09">
        <w:rPr>
          <w:rFonts w:ascii="Times New Roman" w:hAnsi="Times New Roman" w:cs="Times New Roman"/>
          <w:b/>
          <w:bCs/>
          <w:kern w:val="0"/>
          <w:sz w:val="28"/>
          <w:szCs w:val="28"/>
          <w:u w:val="single"/>
          <w14:ligatures w14:val="none"/>
        </w:rPr>
        <w:t xml:space="preserve">částí </w:t>
      </w:r>
      <w:r w:rsidRPr="00F1266C">
        <w:rPr>
          <w:rFonts w:ascii="Times New Roman" w:hAnsi="Times New Roman" w:cs="Times New Roman"/>
          <w:b/>
          <w:bCs/>
          <w:kern w:val="0"/>
          <w:sz w:val="28"/>
          <w:szCs w:val="28"/>
          <w:u w:val="single"/>
          <w14:ligatures w14:val="none"/>
        </w:rPr>
        <w:t>zákona č.</w:t>
      </w:r>
      <w:r>
        <w:rPr>
          <w:rFonts w:ascii="Times New Roman" w:hAnsi="Times New Roman" w:cs="Times New Roman"/>
          <w:b/>
          <w:bCs/>
          <w:kern w:val="0"/>
          <w:sz w:val="28"/>
          <w:szCs w:val="28"/>
          <w:u w:val="single"/>
          <w14:ligatures w14:val="none"/>
        </w:rPr>
        <w:t> </w:t>
      </w:r>
      <w:r w:rsidRPr="00F1266C">
        <w:rPr>
          <w:rFonts w:ascii="Times New Roman" w:hAnsi="Times New Roman" w:cs="Times New Roman"/>
          <w:b/>
          <w:bCs/>
          <w:kern w:val="0"/>
          <w:sz w:val="28"/>
          <w:szCs w:val="28"/>
          <w:u w:val="single"/>
          <w14:ligatures w14:val="none"/>
        </w:rPr>
        <w:t>58</w:t>
      </w:r>
      <w:r>
        <w:rPr>
          <w:rFonts w:ascii="Times New Roman" w:hAnsi="Times New Roman" w:cs="Times New Roman"/>
          <w:b/>
          <w:bCs/>
          <w:kern w:val="0"/>
          <w:sz w:val="28"/>
          <w:szCs w:val="28"/>
          <w:u w:val="single"/>
          <w14:ligatures w14:val="none"/>
        </w:rPr>
        <w:t>6</w:t>
      </w:r>
      <w:r w:rsidRPr="00F1266C">
        <w:rPr>
          <w:rFonts w:ascii="Times New Roman" w:hAnsi="Times New Roman" w:cs="Times New Roman"/>
          <w:b/>
          <w:bCs/>
          <w:kern w:val="0"/>
          <w:sz w:val="28"/>
          <w:szCs w:val="28"/>
          <w:u w:val="single"/>
          <w14:ligatures w14:val="none"/>
        </w:rPr>
        <w:t>/1992 Sb., o</w:t>
      </w:r>
      <w:r>
        <w:rPr>
          <w:rFonts w:ascii="Times New Roman" w:hAnsi="Times New Roman" w:cs="Times New Roman"/>
          <w:b/>
          <w:bCs/>
          <w:kern w:val="0"/>
          <w:sz w:val="28"/>
          <w:szCs w:val="28"/>
          <w:u w:val="single"/>
          <w14:ligatures w14:val="none"/>
        </w:rPr>
        <w:t> daních z příjmů</w:t>
      </w:r>
      <w:r w:rsidRPr="00F1266C">
        <w:rPr>
          <w:rFonts w:ascii="Times New Roman" w:hAnsi="Times New Roman" w:cs="Times New Roman"/>
          <w:b/>
          <w:bCs/>
          <w:kern w:val="0"/>
          <w:sz w:val="28"/>
          <w:szCs w:val="28"/>
          <w:u w:val="single"/>
          <w14:ligatures w14:val="none"/>
        </w:rPr>
        <w:t>, ve znění pozdějších předpisů, s vyznačeným navrhovaných změn</w:t>
      </w:r>
    </w:p>
    <w:p w14:paraId="1584CCDE" w14:textId="77777777" w:rsidR="00E25CEE" w:rsidRDefault="00E25CEE" w:rsidP="00E25CEE">
      <w:pPr>
        <w:spacing w:after="0" w:line="240" w:lineRule="auto"/>
        <w:jc w:val="both"/>
        <w:rPr>
          <w:rFonts w:ascii="Times New Roman" w:hAnsi="Times New Roman" w:cs="Times New Roman"/>
          <w:b/>
          <w:bCs/>
          <w:kern w:val="0"/>
          <w:sz w:val="28"/>
          <w:szCs w:val="28"/>
          <w:u w:val="single"/>
          <w14:ligatures w14:val="none"/>
        </w:rPr>
      </w:pPr>
    </w:p>
    <w:p w14:paraId="22B41D6B" w14:textId="77777777" w:rsidR="00E25CEE" w:rsidRPr="005D0D07" w:rsidRDefault="00E25CEE" w:rsidP="00E25CEE">
      <w:pPr>
        <w:spacing w:after="0" w:line="240" w:lineRule="auto"/>
        <w:jc w:val="center"/>
        <w:rPr>
          <w:rFonts w:ascii="Times New Roman" w:eastAsia="Times New Roman" w:hAnsi="Times New Roman" w:cs="Times New Roman"/>
          <w:b/>
          <w:bCs/>
          <w:kern w:val="0"/>
          <w:sz w:val="24"/>
          <w:szCs w:val="24"/>
          <w:lang w:eastAsia="cs-CZ"/>
          <w14:ligatures w14:val="none"/>
        </w:rPr>
      </w:pPr>
      <w:r w:rsidRPr="005D0D07">
        <w:rPr>
          <w:rFonts w:ascii="Times New Roman" w:eastAsia="Times New Roman" w:hAnsi="Times New Roman" w:cs="Times New Roman"/>
          <w:b/>
          <w:bCs/>
          <w:kern w:val="0"/>
          <w:sz w:val="24"/>
          <w:szCs w:val="24"/>
          <w:lang w:eastAsia="cs-CZ"/>
          <w14:ligatures w14:val="none"/>
        </w:rPr>
        <w:t>Změny vyvolané přijetím zákona o</w:t>
      </w:r>
      <w:r>
        <w:rPr>
          <w:rFonts w:ascii="Times New Roman" w:eastAsia="Times New Roman" w:hAnsi="Times New Roman" w:cs="Times New Roman"/>
          <w:b/>
          <w:bCs/>
          <w:kern w:val="0"/>
          <w:sz w:val="24"/>
          <w:szCs w:val="24"/>
          <w:lang w:eastAsia="cs-CZ"/>
          <w14:ligatures w14:val="none"/>
        </w:rPr>
        <w:t> </w:t>
      </w:r>
      <w:r w:rsidRPr="005D0D07">
        <w:rPr>
          <w:rFonts w:ascii="Times New Roman" w:eastAsia="Times New Roman" w:hAnsi="Times New Roman" w:cs="Times New Roman"/>
          <w:b/>
          <w:bCs/>
          <w:kern w:val="0"/>
          <w:sz w:val="24"/>
          <w:szCs w:val="24"/>
          <w:lang w:eastAsia="cs-CZ"/>
          <w14:ligatures w14:val="none"/>
        </w:rPr>
        <w:t>JMHZ</w:t>
      </w:r>
    </w:p>
    <w:p w14:paraId="72D95142" w14:textId="77777777" w:rsidR="00E25CEE" w:rsidRPr="005D0D07" w:rsidRDefault="00E25CEE" w:rsidP="00E25CEE">
      <w:pPr>
        <w:spacing w:after="0" w:line="240" w:lineRule="auto"/>
        <w:jc w:val="center"/>
        <w:rPr>
          <w:rFonts w:ascii="Times New Roman" w:eastAsia="Times New Roman" w:hAnsi="Times New Roman" w:cs="Times New Roman"/>
          <w:b/>
          <w:bCs/>
          <w:color w:val="FF0000"/>
          <w:kern w:val="0"/>
          <w:sz w:val="24"/>
          <w:szCs w:val="24"/>
          <w:lang w:eastAsia="cs-CZ"/>
          <w14:ligatures w14:val="none"/>
        </w:rPr>
      </w:pPr>
      <w:r w:rsidRPr="00E52A9E">
        <w:rPr>
          <w:rFonts w:ascii="Times New Roman" w:eastAsia="Times New Roman" w:hAnsi="Times New Roman" w:cs="Times New Roman"/>
          <w:b/>
          <w:bCs/>
          <w:color w:val="C00000"/>
          <w:kern w:val="0"/>
          <w:sz w:val="24"/>
          <w:szCs w:val="24"/>
          <w:lang w:eastAsia="cs-CZ"/>
          <w14:ligatures w14:val="none"/>
        </w:rPr>
        <w:t>Změny vyvolané přijetím zákona o</w:t>
      </w:r>
      <w:r>
        <w:rPr>
          <w:rFonts w:ascii="Times New Roman" w:eastAsia="Times New Roman" w:hAnsi="Times New Roman" w:cs="Times New Roman"/>
          <w:b/>
          <w:bCs/>
          <w:color w:val="C00000"/>
          <w:kern w:val="0"/>
          <w:sz w:val="24"/>
          <w:szCs w:val="24"/>
          <w:lang w:eastAsia="cs-CZ"/>
          <w14:ligatures w14:val="none"/>
        </w:rPr>
        <w:t> </w:t>
      </w:r>
      <w:r w:rsidRPr="00E52A9E">
        <w:rPr>
          <w:rFonts w:ascii="Times New Roman" w:eastAsia="Times New Roman" w:hAnsi="Times New Roman" w:cs="Times New Roman"/>
          <w:b/>
          <w:bCs/>
          <w:color w:val="C00000"/>
          <w:kern w:val="0"/>
          <w:sz w:val="24"/>
          <w:szCs w:val="24"/>
          <w:lang w:eastAsia="cs-CZ"/>
          <w14:ligatures w14:val="none"/>
        </w:rPr>
        <w:t xml:space="preserve">JMHZ (účinnost od 1. ledna 2027) </w:t>
      </w:r>
    </w:p>
    <w:p w14:paraId="160F4472" w14:textId="77777777" w:rsidR="00E25CEE" w:rsidRPr="004820D8" w:rsidRDefault="00E25CEE" w:rsidP="00E25CEE">
      <w:pPr>
        <w:keepNext/>
        <w:keepLines/>
        <w:numPr>
          <w:ilvl w:val="0"/>
          <w:numId w:val="33"/>
        </w:numPr>
        <w:spacing w:before="240" w:after="0" w:line="240" w:lineRule="auto"/>
        <w:jc w:val="center"/>
        <w:outlineLvl w:val="5"/>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2a</w:t>
      </w:r>
    </w:p>
    <w:p w14:paraId="62C17971" w14:textId="77777777" w:rsidR="00E25CEE" w:rsidRPr="004820D8" w:rsidRDefault="00E25CEE" w:rsidP="00E25CEE">
      <w:pPr>
        <w:keepNext/>
        <w:keepLines/>
        <w:numPr>
          <w:ilvl w:val="0"/>
          <w:numId w:val="1"/>
        </w:numPr>
        <w:spacing w:before="120" w:after="0" w:line="240" w:lineRule="auto"/>
        <w:jc w:val="center"/>
        <w:outlineLvl w:val="5"/>
        <w:rPr>
          <w:rFonts w:ascii="Times New Roman" w:eastAsia="Times New Roman" w:hAnsi="Times New Roman" w:cs="Times New Roman"/>
          <w:b/>
          <w:sz w:val="24"/>
          <w:szCs w:val="20"/>
          <w:lang w:eastAsia="cs-CZ"/>
        </w:rPr>
      </w:pPr>
      <w:r w:rsidRPr="004820D8">
        <w:rPr>
          <w:rFonts w:ascii="Times New Roman" w:eastAsia="Times New Roman" w:hAnsi="Times New Roman" w:cs="Times New Roman"/>
          <w:b/>
          <w:sz w:val="24"/>
          <w:szCs w:val="20"/>
          <w:lang w:eastAsia="cs-CZ"/>
        </w:rPr>
        <w:t>Poplatník v paušálním režimu</w:t>
      </w:r>
    </w:p>
    <w:p w14:paraId="335CCE73" w14:textId="77777777" w:rsidR="00E25CEE" w:rsidRPr="004820D8" w:rsidRDefault="00E25CEE" w:rsidP="00E25CEE">
      <w:pPr>
        <w:tabs>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2241B9">
        <w:rPr>
          <w:rFonts w:ascii="Times New Roman" w:eastAsia="Times New Roman" w:hAnsi="Times New Roman" w:cs="Times New Roman"/>
          <w:bCs/>
          <w:sz w:val="24"/>
          <w:szCs w:val="20"/>
          <w:lang w:eastAsia="cs-CZ"/>
        </w:rPr>
        <w:t>(</w:t>
      </w:r>
      <w:r w:rsidRPr="004820D8">
        <w:rPr>
          <w:rFonts w:ascii="Times New Roman" w:eastAsia="Times New Roman" w:hAnsi="Times New Roman" w:cs="Times New Roman"/>
          <w:sz w:val="24"/>
          <w:szCs w:val="20"/>
          <w:lang w:eastAsia="cs-CZ"/>
        </w:rPr>
        <w:t>1) Poplatníkem v paušálním režimu je od prvního dne rozhodného zdaňovacího období poplatník daně z příjmů fyzických osob, který</w:t>
      </w:r>
    </w:p>
    <w:p w14:paraId="0A68E8EC"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a)</w:t>
      </w:r>
      <w:r w:rsidRPr="004820D8">
        <w:rPr>
          <w:rFonts w:ascii="Times New Roman" w:eastAsia="Times New Roman" w:hAnsi="Times New Roman" w:cs="Times New Roman"/>
          <w:sz w:val="24"/>
          <w:szCs w:val="20"/>
          <w:lang w:eastAsia="cs-CZ"/>
        </w:rPr>
        <w:tab/>
        <w:t>k prvnímu dni rozhodného zdaňovacího období</w:t>
      </w:r>
    </w:p>
    <w:p w14:paraId="75BC62B9"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je osobou samostatně výdělečně činnou podle zákona upravujícího důchodové pojištění, na kterou se vztahují právní předpisy upravující důchodové pojištění,</w:t>
      </w:r>
    </w:p>
    <w:p w14:paraId="57244DDD"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2. </w:t>
      </w:r>
      <w:r w:rsidRPr="004820D8">
        <w:rPr>
          <w:rFonts w:ascii="Times New Roman" w:eastAsia="Times New Roman" w:hAnsi="Times New Roman" w:cs="Times New Roman"/>
          <w:sz w:val="24"/>
          <w:szCs w:val="20"/>
          <w:lang w:eastAsia="cs-CZ"/>
        </w:rPr>
        <w:tab/>
        <w:t>je osobou samostatně výdělečně činnou podle zákona upravujícího veřejné zdravotní pojištění, na kterou se vztahují právní předpisy upravující veřejné zdravotní pojištění a která není vyňata z povinnosti platit pojistné na veřejné zdravotní pojištění z důvodu dlouhodobého pobytu v cizině,</w:t>
      </w:r>
    </w:p>
    <w:p w14:paraId="26CBFE77"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3. </w:t>
      </w:r>
      <w:r w:rsidRPr="004820D8">
        <w:rPr>
          <w:rFonts w:ascii="Times New Roman" w:eastAsia="Times New Roman" w:hAnsi="Times New Roman" w:cs="Times New Roman"/>
          <w:sz w:val="24"/>
          <w:szCs w:val="20"/>
          <w:lang w:eastAsia="cs-CZ"/>
        </w:rPr>
        <w:tab/>
        <w:t xml:space="preserve">není plátcem daně z přidané hodnoty a nemá registrační povinnost k dani z přidané hodnoty, s výjimkou registrační povinnosti identifikované osoby, </w:t>
      </w:r>
    </w:p>
    <w:p w14:paraId="7AEDD346"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4. </w:t>
      </w:r>
      <w:r w:rsidRPr="004820D8">
        <w:rPr>
          <w:rFonts w:ascii="Times New Roman" w:eastAsia="Times New Roman" w:hAnsi="Times New Roman" w:cs="Times New Roman"/>
          <w:sz w:val="24"/>
          <w:szCs w:val="20"/>
          <w:lang w:eastAsia="cs-CZ"/>
        </w:rPr>
        <w:tab/>
        <w:t>není společníkem veřejné obchodní společnosti ani komplementářem komanditní společnosti a</w:t>
      </w:r>
    </w:p>
    <w:p w14:paraId="10CF1F8A"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5. </w:t>
      </w:r>
      <w:r w:rsidRPr="004820D8">
        <w:rPr>
          <w:rFonts w:ascii="Times New Roman" w:eastAsia="Times New Roman" w:hAnsi="Times New Roman" w:cs="Times New Roman"/>
          <w:sz w:val="24"/>
          <w:szCs w:val="20"/>
          <w:lang w:eastAsia="cs-CZ"/>
        </w:rPr>
        <w:tab/>
        <w:t xml:space="preserve">není dlužníkem, vůči němuž bylo zahájeno insolvenční řízení, </w:t>
      </w:r>
    </w:p>
    <w:p w14:paraId="74F9B564"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b)</w:t>
      </w:r>
      <w:r w:rsidRPr="004820D8">
        <w:rPr>
          <w:rFonts w:ascii="Times New Roman" w:eastAsia="Times New Roman" w:hAnsi="Times New Roman" w:cs="Times New Roman"/>
          <w:sz w:val="24"/>
          <w:szCs w:val="20"/>
          <w:lang w:eastAsia="cs-CZ"/>
        </w:rPr>
        <w:tab/>
        <w:t xml:space="preserve">ve zdaňovacím období bezprostředně předcházejícím rozhodnému zdaňovacímu období nepřesáhl rozhodné příjmy pro zvolené pásmo paušálního režimu, </w:t>
      </w:r>
    </w:p>
    <w:p w14:paraId="2AB0A960"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c)</w:t>
      </w:r>
      <w:r w:rsidRPr="004820D8">
        <w:rPr>
          <w:rFonts w:ascii="Times New Roman" w:eastAsia="Times New Roman" w:hAnsi="Times New Roman" w:cs="Times New Roman"/>
          <w:sz w:val="24"/>
          <w:szCs w:val="20"/>
          <w:lang w:eastAsia="cs-CZ"/>
        </w:rPr>
        <w:tab/>
        <w:t>k prvnímu dni rozhodného zdaňovacího období nevykonává činnost, ze které plynou příjmy ze závislé činnosti</w:t>
      </w:r>
      <w:r w:rsidRPr="004820D8">
        <w:rPr>
          <w:rFonts w:ascii="Times New Roman" w:eastAsia="Times New Roman" w:hAnsi="Times New Roman" w:cs="Times New Roman"/>
          <w:strike/>
          <w:color w:val="C00000"/>
          <w:sz w:val="24"/>
          <w:szCs w:val="20"/>
          <w:lang w:eastAsia="cs-CZ"/>
        </w:rPr>
        <w:t>, s výjimkou příjmů, z nichž je daň vybírána srážkou podle zvláštní sazby daně</w:t>
      </w:r>
      <w:r w:rsidRPr="004820D8">
        <w:rPr>
          <w:rFonts w:ascii="Times New Roman" w:eastAsia="Times New Roman" w:hAnsi="Times New Roman" w:cs="Times New Roman"/>
          <w:sz w:val="24"/>
          <w:szCs w:val="20"/>
          <w:lang w:eastAsia="cs-CZ"/>
        </w:rPr>
        <w:t>, a</w:t>
      </w:r>
    </w:p>
    <w:p w14:paraId="565E9F04"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d)</w:t>
      </w:r>
      <w:r w:rsidRPr="004820D8">
        <w:rPr>
          <w:rFonts w:ascii="Times New Roman" w:eastAsia="Times New Roman" w:hAnsi="Times New Roman" w:cs="Times New Roman"/>
          <w:sz w:val="24"/>
          <w:szCs w:val="20"/>
          <w:lang w:eastAsia="cs-CZ"/>
        </w:rPr>
        <w:tab/>
        <w:t>podá správci daně oznámení o vstupu do paušálního režimu,</w:t>
      </w:r>
      <w:r w:rsidRPr="004820D8">
        <w:rPr>
          <w:rFonts w:ascii="Times New Roman" w:eastAsia="Times New Roman" w:hAnsi="Times New Roman" w:cs="Times New Roman"/>
          <w:b/>
          <w:sz w:val="24"/>
          <w:szCs w:val="20"/>
          <w:lang w:eastAsia="cs-CZ"/>
        </w:rPr>
        <w:t xml:space="preserve"> </w:t>
      </w:r>
      <w:r w:rsidRPr="004820D8">
        <w:rPr>
          <w:rFonts w:ascii="Times New Roman" w:eastAsia="Times New Roman" w:hAnsi="Times New Roman" w:cs="Times New Roman"/>
          <w:sz w:val="24"/>
          <w:szCs w:val="20"/>
          <w:lang w:eastAsia="cs-CZ"/>
        </w:rPr>
        <w:t>ve kterém si zvolí pásmo paušálního režimu, a nejpozději v poslední den lhůty pro podání oznámení o vstupu do paušálního režimu učinil oznámení o zahájení samostatné výdělečné činnosti podle zákona upravujícího organizaci a provádění sociálního zabezpečení a oznámení o zahájení samostatné výdělečné činnosti podle zákona upravujícího veřejné zdravotní pojištění; tato lhůta je zachována, je-li nejpozději v poslední den této lhůty učiněno podání obsahující údaje požadované v příslušném oznámení správci daně společně s oznámením o vstupu do paušálního režimu nebo živnostenskému úřadu společně s ohlášením živnosti nebo žádostí o koncesi.</w:t>
      </w:r>
    </w:p>
    <w:p w14:paraId="07073FD0"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 Poplatník daně z příjmů fyzických osob, který zahajuje činnost, ze které plynou příjmy ze samostatné činnosti, je poplatníkem v paušálním režimu od prvního dne kalendářního měsíce, ve kterém tuto činnost zahajuje, pokud</w:t>
      </w:r>
    </w:p>
    <w:p w14:paraId="3C27BC7E"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a)</w:t>
      </w:r>
      <w:r w:rsidRPr="004820D8">
        <w:rPr>
          <w:rFonts w:ascii="Times New Roman" w:eastAsia="Times New Roman" w:hAnsi="Times New Roman" w:cs="Times New Roman"/>
          <w:sz w:val="24"/>
          <w:szCs w:val="20"/>
          <w:lang w:eastAsia="cs-CZ"/>
        </w:rPr>
        <w:tab/>
        <w:t>splňuje podmínky podle odstavce 1, přičemž podmínky podle odstavce 1 písm. a) a c) musí být splněny namísto k prvnímu dni rozhodného zdaňovacího období ke dni zahájení této činnosti,</w:t>
      </w:r>
    </w:p>
    <w:p w14:paraId="5B7714E0"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b)</w:t>
      </w:r>
      <w:r w:rsidRPr="004820D8">
        <w:rPr>
          <w:rFonts w:ascii="Times New Roman" w:eastAsia="Times New Roman" w:hAnsi="Times New Roman" w:cs="Times New Roman"/>
          <w:sz w:val="24"/>
          <w:szCs w:val="20"/>
          <w:lang w:eastAsia="cs-CZ"/>
        </w:rPr>
        <w:tab/>
        <w:t xml:space="preserve">v části rozhodného zdaňovacího období přede dnem zahájení této činnosti nebyl plátcem daně z přidané hodnoty, společníkem veřejné obchodní společnosti ani komplementářem komanditní společnosti a nevykonával činnost, ze které plynou příjmy ze samostatné činnosti, </w:t>
      </w:r>
    </w:p>
    <w:p w14:paraId="0268ACD2" w14:textId="77777777" w:rsidR="00E25CEE" w:rsidRPr="004820D8" w:rsidRDefault="00E25CEE" w:rsidP="00E25CEE">
      <w:pPr>
        <w:keepNext/>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c) </w:t>
      </w:r>
      <w:r w:rsidRPr="004820D8">
        <w:rPr>
          <w:rFonts w:ascii="Times New Roman" w:eastAsia="Times New Roman" w:hAnsi="Times New Roman" w:cs="Times New Roman"/>
          <w:sz w:val="24"/>
          <w:szCs w:val="20"/>
          <w:lang w:eastAsia="cs-CZ"/>
        </w:rPr>
        <w:tab/>
        <w:t>v části rozhodného zdaňovacího období přede dnem zahájení této činnosti měl pouze</w:t>
      </w:r>
    </w:p>
    <w:p w14:paraId="04BAA6CB"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příjmy od daně osvobozené,</w:t>
      </w:r>
    </w:p>
    <w:p w14:paraId="079D7D90"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lastRenderedPageBreak/>
        <w:t>2.</w:t>
      </w:r>
      <w:r w:rsidRPr="004820D8">
        <w:rPr>
          <w:rFonts w:ascii="Times New Roman" w:eastAsia="Times New Roman" w:hAnsi="Times New Roman" w:cs="Times New Roman"/>
          <w:sz w:val="24"/>
          <w:szCs w:val="20"/>
          <w:lang w:eastAsia="cs-CZ"/>
        </w:rPr>
        <w:tab/>
        <w:t xml:space="preserve">příjmy, které nejsou předmětem daně, </w:t>
      </w:r>
    </w:p>
    <w:p w14:paraId="3FE6B02E"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3. </w:t>
      </w:r>
      <w:r w:rsidRPr="004820D8">
        <w:rPr>
          <w:rFonts w:ascii="Times New Roman" w:eastAsia="Times New Roman" w:hAnsi="Times New Roman" w:cs="Times New Roman"/>
          <w:sz w:val="24"/>
          <w:szCs w:val="20"/>
          <w:lang w:eastAsia="cs-CZ"/>
        </w:rPr>
        <w:tab/>
        <w:t>příjmy, ze kterých je daň vybírána srážkou podle zvláštní sazby daně,</w:t>
      </w:r>
    </w:p>
    <w:p w14:paraId="1001AC1C"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4. </w:t>
      </w:r>
      <w:r w:rsidRPr="004820D8">
        <w:rPr>
          <w:rFonts w:ascii="Times New Roman" w:eastAsia="Times New Roman" w:hAnsi="Times New Roman" w:cs="Times New Roman"/>
          <w:sz w:val="24"/>
          <w:szCs w:val="20"/>
          <w:lang w:eastAsia="cs-CZ"/>
        </w:rPr>
        <w:tab/>
        <w:t>příjmy z kapitálového majetku, příjmy z nájmu a ostatní příjmy, pokud se nejedná o příjmy podle bodů 1 až 3 a pokud celková výše těchto příjmů nepřesáhne 50 000 Kč.</w:t>
      </w:r>
    </w:p>
    <w:p w14:paraId="2B346120"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 Poplatník daně z příjmů fyzických osob, který přestal být poplatníkem v paušálním režimu z důvodu, že přerušil činnost, ze které plynou příjmy ze samostatné činnosti, a ve stejném zdaňovacím období tuto činnost znovu zahajuje, je poplatníkem ve stejném pásmu paušálního režimu jako před přerušením této činnosti od prvního dne kalendářního měsíce, ve kterém tuto činnost znovu zahajuje.</w:t>
      </w:r>
    </w:p>
    <w:p w14:paraId="137ECFE3"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(4) Zvolené pásmo paušálního režimu se změní od prvního dne zdaňovacího období na</w:t>
      </w:r>
    </w:p>
    <w:p w14:paraId="02F9E0FB" w14:textId="77777777" w:rsidR="00E25CEE" w:rsidRPr="004820D8" w:rsidRDefault="00E25CEE" w:rsidP="00E25CEE">
      <w:pPr>
        <w:keepNext/>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a)</w:t>
      </w:r>
      <w:r w:rsidRPr="004820D8">
        <w:rPr>
          <w:rFonts w:ascii="Times New Roman" w:eastAsia="Times New Roman" w:hAnsi="Times New Roman" w:cs="Times New Roman"/>
          <w:sz w:val="24"/>
          <w:szCs w:val="20"/>
          <w:lang w:eastAsia="cs-CZ"/>
        </w:rPr>
        <w:tab/>
        <w:t>nově zvolené pásmo paušálního režimu, pokud poplatník v paušálním režimu</w:t>
      </w:r>
    </w:p>
    <w:p w14:paraId="4738A26C"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ve zdaňovacím období bezprostředně předcházejícím tomuto zdaňovacímu období nepřesáhl rozhodné příjmy pro nově zvolené pásmo paušálního režimu a</w:t>
      </w:r>
    </w:p>
    <w:p w14:paraId="62BBEDA4"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podá správci daně oznámení o změně zvoleného pásma paušálního režimu, nebo</w:t>
      </w:r>
    </w:p>
    <w:p w14:paraId="5E988657" w14:textId="77777777" w:rsidR="00E25CEE" w:rsidRPr="004820D8" w:rsidRDefault="00E25CEE" w:rsidP="00E25CEE">
      <w:pPr>
        <w:keepNext/>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b)</w:t>
      </w:r>
      <w:r w:rsidRPr="004820D8">
        <w:rPr>
          <w:rFonts w:ascii="Times New Roman" w:eastAsia="Times New Roman" w:hAnsi="Times New Roman" w:cs="Times New Roman"/>
          <w:sz w:val="24"/>
          <w:szCs w:val="20"/>
          <w:lang w:eastAsia="cs-CZ"/>
        </w:rPr>
        <w:tab/>
        <w:t>pásmo paušálního režimu určující výši paušální daně za zdaňovací období bezprostředně předcházející tomuto zdaňovacímu období, pokud poplatník v paušálním režimu</w:t>
      </w:r>
    </w:p>
    <w:p w14:paraId="1C66A8AD"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ve zdaňovacím období bezprostředně předcházejícím tomuto zdaňovacímu období nepřesáhl rozhodné příjmy pro toto pásmo,</w:t>
      </w:r>
    </w:p>
    <w:p w14:paraId="2961ABFF"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podá správci daně oznámení o jiné výši paušální daně na její vyšší výši z důvodu, že přesáhl rozhodné příjmy pro zvolené pásmo ve zdaňovacím období bezprostředně předcházejícím tomuto zdaňovacímu období, a</w:t>
      </w:r>
    </w:p>
    <w:p w14:paraId="2310237D"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w:t>
      </w:r>
      <w:r w:rsidRPr="004820D8">
        <w:rPr>
          <w:rFonts w:ascii="Times New Roman" w:eastAsia="Times New Roman" w:hAnsi="Times New Roman" w:cs="Times New Roman"/>
          <w:sz w:val="24"/>
          <w:szCs w:val="20"/>
          <w:lang w:eastAsia="cs-CZ"/>
        </w:rPr>
        <w:tab/>
        <w:t>pásmo paušálního režimu se nezměnilo podle písmene a).</w:t>
      </w:r>
    </w:p>
    <w:p w14:paraId="3D2E41AF" w14:textId="77777777" w:rsidR="00E25CEE" w:rsidRPr="004820D8" w:rsidRDefault="00E25CEE" w:rsidP="00E25CEE">
      <w:pPr>
        <w:tabs>
          <w:tab w:val="left" w:pos="851"/>
        </w:tabs>
        <w:spacing w:before="120" w:after="120" w:line="240" w:lineRule="auto"/>
        <w:ind w:left="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(5) Rozhodnými příjmy pro</w:t>
      </w:r>
    </w:p>
    <w:p w14:paraId="329AB728" w14:textId="77777777" w:rsidR="00E25CEE" w:rsidRPr="004820D8" w:rsidRDefault="00E25CEE" w:rsidP="00E25CEE">
      <w:pPr>
        <w:tabs>
          <w:tab w:val="left" w:pos="426"/>
        </w:tabs>
        <w:spacing w:after="0" w:line="240" w:lineRule="auto"/>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a)</w:t>
      </w:r>
      <w:r w:rsidRPr="004820D8">
        <w:rPr>
          <w:rFonts w:ascii="Times New Roman" w:eastAsia="Times New Roman" w:hAnsi="Times New Roman" w:cs="Times New Roman"/>
          <w:sz w:val="24"/>
          <w:szCs w:val="20"/>
          <w:lang w:eastAsia="cs-CZ"/>
        </w:rPr>
        <w:tab/>
        <w:t>první pásmo paušálního režimu jsou příjmy ze samostatné činnosti do výše</w:t>
      </w:r>
    </w:p>
    <w:p w14:paraId="7471588A" w14:textId="77777777" w:rsidR="00E25CEE" w:rsidRPr="004820D8" w:rsidRDefault="00E25CEE" w:rsidP="00E25CEE">
      <w:pPr>
        <w:numPr>
          <w:ilvl w:val="4"/>
          <w:numId w:val="40"/>
        </w:numPr>
        <w:spacing w:after="0" w:line="240" w:lineRule="auto"/>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1 000 000 Kč, a to bez ohledu na to, z jaké samostatné činnosti plynou,</w:t>
      </w:r>
    </w:p>
    <w:p w14:paraId="3B5E8C43" w14:textId="77777777" w:rsidR="00E25CEE" w:rsidRPr="004820D8" w:rsidRDefault="00E25CEE" w:rsidP="00E25CEE">
      <w:pPr>
        <w:numPr>
          <w:ilvl w:val="4"/>
          <w:numId w:val="40"/>
        </w:numPr>
        <w:spacing w:after="0" w:line="240" w:lineRule="auto"/>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1 500 000 Kč, pokud alespoň 75 % příjmů ze samostatné činnosti poplatníka tvoří příjmy, k nimž lze uplatnit výdaje ve výši 80 % z příjmů nebo 60 % z příjmů, a</w:t>
      </w:r>
    </w:p>
    <w:p w14:paraId="3537AFFF" w14:textId="77777777" w:rsidR="00E25CEE" w:rsidRPr="004820D8" w:rsidRDefault="00E25CEE" w:rsidP="00E25CEE">
      <w:pPr>
        <w:numPr>
          <w:ilvl w:val="4"/>
          <w:numId w:val="40"/>
        </w:numPr>
        <w:spacing w:after="0" w:line="240" w:lineRule="auto"/>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2 000 000 Kč, pokud alespoň 75 % příjmů ze samostatné činnosti poplatníka tvoří příjmy, k nimž lze uplatnit výdaje ve výši 80 % z příjmů,</w:t>
      </w:r>
    </w:p>
    <w:p w14:paraId="34679251" w14:textId="77777777" w:rsidR="00E25CEE" w:rsidRPr="004820D8" w:rsidRDefault="00E25CEE" w:rsidP="00E25CEE">
      <w:pPr>
        <w:tabs>
          <w:tab w:val="left" w:pos="426"/>
        </w:tabs>
        <w:spacing w:after="0" w:line="240" w:lineRule="auto"/>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b)</w:t>
      </w:r>
      <w:r w:rsidRPr="004820D8">
        <w:rPr>
          <w:rFonts w:ascii="Times New Roman" w:eastAsia="Times New Roman" w:hAnsi="Times New Roman" w:cs="Times New Roman"/>
          <w:sz w:val="24"/>
          <w:szCs w:val="20"/>
          <w:lang w:eastAsia="cs-CZ"/>
        </w:rPr>
        <w:tab/>
        <w:t>druhé pásmo paušálního režimu jsou příjmy ze samostatné činnosti do výše</w:t>
      </w:r>
    </w:p>
    <w:p w14:paraId="04650E9D" w14:textId="77777777" w:rsidR="00E25CEE" w:rsidRPr="004820D8" w:rsidRDefault="00E25CEE" w:rsidP="00E25CEE">
      <w:pPr>
        <w:numPr>
          <w:ilvl w:val="4"/>
          <w:numId w:val="41"/>
        </w:numPr>
        <w:spacing w:after="0" w:line="240" w:lineRule="auto"/>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1 500 000 Kč, a to bez ohledu na to, z jaké samostatné činnosti plynou, a</w:t>
      </w:r>
    </w:p>
    <w:p w14:paraId="33EE40B4" w14:textId="77777777" w:rsidR="00E25CEE" w:rsidRPr="004820D8" w:rsidRDefault="00E25CEE" w:rsidP="00E25CEE">
      <w:pPr>
        <w:numPr>
          <w:ilvl w:val="4"/>
          <w:numId w:val="41"/>
        </w:numPr>
        <w:spacing w:after="0" w:line="240" w:lineRule="auto"/>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2 000 000 Kč, pokud alespoň 75 % příjmů ze samostatné činnosti poplatníka tvoří příjmy, k nimž lze uplatnit výdaje ve výši 80 % z příjmů nebo 60 % z příjmů, a</w:t>
      </w:r>
    </w:p>
    <w:p w14:paraId="5634FE8C"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c)</w:t>
      </w:r>
      <w:r w:rsidRPr="004820D8">
        <w:rPr>
          <w:rFonts w:ascii="Times New Roman" w:eastAsia="Times New Roman" w:hAnsi="Times New Roman" w:cs="Times New Roman"/>
          <w:sz w:val="24"/>
          <w:szCs w:val="20"/>
          <w:lang w:eastAsia="cs-CZ"/>
        </w:rPr>
        <w:tab/>
        <w:t>třetí pásmo paušálního režimu jsou příjmy ze samostatné činnosti do výše 2 000 000 Kč, a to bez ohledu na to, z jaké samostatné činnosti plynou.</w:t>
      </w:r>
    </w:p>
    <w:p w14:paraId="4A1633CD" w14:textId="77777777" w:rsidR="00E25CEE" w:rsidRPr="004820D8" w:rsidRDefault="00E25CEE" w:rsidP="00E25CEE">
      <w:pPr>
        <w:tabs>
          <w:tab w:val="left" w:pos="851"/>
        </w:tabs>
        <w:spacing w:before="120" w:after="120" w:line="240" w:lineRule="auto"/>
        <w:ind w:left="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(6) Pro účely odstavce 5 se za příjmy ze samostatné činnosti nepovažují </w:t>
      </w:r>
    </w:p>
    <w:p w14:paraId="50CE0B60" w14:textId="77777777" w:rsidR="00E25CEE" w:rsidRPr="004820D8" w:rsidRDefault="00E25CEE" w:rsidP="00E25CEE">
      <w:pPr>
        <w:keepNext/>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a)</w:t>
      </w:r>
      <w:r w:rsidRPr="004820D8">
        <w:rPr>
          <w:rFonts w:ascii="Times New Roman" w:eastAsia="Times New Roman" w:hAnsi="Times New Roman" w:cs="Times New Roman"/>
          <w:sz w:val="24"/>
          <w:szCs w:val="20"/>
          <w:lang w:eastAsia="cs-CZ"/>
        </w:rPr>
        <w:tab/>
        <w:t xml:space="preserve">příjmy od daně osvobozené, </w:t>
      </w:r>
    </w:p>
    <w:p w14:paraId="0B973BCB" w14:textId="77777777" w:rsidR="00E25CEE" w:rsidRPr="004820D8" w:rsidRDefault="00E25CEE" w:rsidP="00E25CEE">
      <w:pPr>
        <w:keepNext/>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b)</w:t>
      </w:r>
      <w:r w:rsidRPr="004820D8">
        <w:rPr>
          <w:rFonts w:ascii="Times New Roman" w:eastAsia="Times New Roman" w:hAnsi="Times New Roman" w:cs="Times New Roman"/>
          <w:sz w:val="24"/>
          <w:szCs w:val="20"/>
          <w:lang w:eastAsia="cs-CZ"/>
        </w:rPr>
        <w:tab/>
        <w:t>příjmy, které nejsou předmětem daně, a</w:t>
      </w:r>
    </w:p>
    <w:p w14:paraId="43DD8D06" w14:textId="77777777" w:rsidR="00E25CEE" w:rsidRPr="004820D8" w:rsidRDefault="00E25CEE" w:rsidP="00E25CEE">
      <w:pPr>
        <w:keepNext/>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c)</w:t>
      </w:r>
      <w:r w:rsidRPr="004820D8">
        <w:rPr>
          <w:rFonts w:ascii="Times New Roman" w:eastAsia="Times New Roman" w:hAnsi="Times New Roman" w:cs="Times New Roman"/>
          <w:sz w:val="24"/>
          <w:szCs w:val="20"/>
          <w:lang w:eastAsia="cs-CZ"/>
        </w:rPr>
        <w:tab/>
        <w:t>příjmy, ze kterých je daň vybírána srážkou podle zvláštní sazby daně.</w:t>
      </w:r>
    </w:p>
    <w:p w14:paraId="2577F473"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(7) Pro účely paušálního režimu se </w:t>
      </w:r>
    </w:p>
    <w:p w14:paraId="05E9AE62"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a)</w:t>
      </w:r>
      <w:r w:rsidRPr="004820D8">
        <w:rPr>
          <w:rFonts w:ascii="Times New Roman" w:eastAsia="Times New Roman" w:hAnsi="Times New Roman" w:cs="Times New Roman"/>
          <w:sz w:val="24"/>
          <w:szCs w:val="20"/>
          <w:lang w:eastAsia="cs-CZ"/>
        </w:rPr>
        <w:tab/>
        <w:t>příjmy rozumí příjmy podle tohoto zákona, které by poplatník měl, pokud by nebyl účetní jednotkou,</w:t>
      </w:r>
      <w:r w:rsidRPr="004820D8">
        <w:rPr>
          <w:rFonts w:ascii="Times New Roman" w:eastAsia="Times New Roman" w:hAnsi="Times New Roman" w:cs="Times New Roman"/>
          <w:sz w:val="24"/>
          <w:szCs w:val="20"/>
          <w:shd w:val="clear" w:color="auto" w:fill="F4B083"/>
          <w:lang w:eastAsia="cs-CZ"/>
        </w:rPr>
        <w:t xml:space="preserve"> </w:t>
      </w:r>
    </w:p>
    <w:p w14:paraId="70D38777"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b)</w:t>
      </w:r>
      <w:r w:rsidRPr="004820D8">
        <w:rPr>
          <w:rFonts w:ascii="Times New Roman" w:eastAsia="Times New Roman" w:hAnsi="Times New Roman" w:cs="Times New Roman"/>
          <w:sz w:val="24"/>
          <w:szCs w:val="20"/>
          <w:lang w:eastAsia="cs-CZ"/>
        </w:rPr>
        <w:tab/>
        <w:t>za příjmy ze samostatné činnosti považují také úroky z vkladů na účtu, který je podle podmínek toho, kdo účet vede, určen k podnikání poplatníka, a nepovažují se za ně příjmy z podílu společníka veřejné obchodní společnosti a komplementáře komanditní společnosti na zisku.</w:t>
      </w:r>
    </w:p>
    <w:p w14:paraId="7E00E453"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lastRenderedPageBreak/>
        <w:t xml:space="preserve"> (8)</w:t>
      </w:r>
      <w:r w:rsidRPr="004820D8">
        <w:rPr>
          <w:rFonts w:ascii="Times New Roman" w:eastAsia="Times New Roman" w:hAnsi="Times New Roman" w:cs="Times New Roman"/>
          <w:sz w:val="24"/>
          <w:szCs w:val="20"/>
          <w:lang w:eastAsia="cs-CZ"/>
        </w:rPr>
        <w:tab/>
        <w:t>Poplatník přestává být poplatníkem v paušálním režimu uplynutím</w:t>
      </w:r>
    </w:p>
    <w:p w14:paraId="03444D5A"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a)</w:t>
      </w:r>
      <w:r w:rsidRPr="004820D8">
        <w:rPr>
          <w:rFonts w:ascii="Times New Roman" w:eastAsia="Times New Roman" w:hAnsi="Times New Roman" w:cs="Times New Roman"/>
          <w:sz w:val="24"/>
          <w:szCs w:val="20"/>
          <w:lang w:eastAsia="cs-CZ"/>
        </w:rPr>
        <w:tab/>
        <w:t>zdaňovacího období, ve kterém</w:t>
      </w:r>
    </w:p>
    <w:p w14:paraId="6E581949"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přesáhl rozhodné příjmy pro zvolené pásmo paušálního režimu, ledaže je jeho daň rovna paušální dani,</w:t>
      </w:r>
    </w:p>
    <w:p w14:paraId="44CEEA13"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se stane plátcem daně z přidané hodnoty nebo mu vznikne registrační povinnost k dani z přidané hodnoty, s výjimkou registrační povinnosti identifikované osoby,</w:t>
      </w:r>
    </w:p>
    <w:p w14:paraId="50F6C2AD"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w:t>
      </w:r>
      <w:r w:rsidRPr="004820D8">
        <w:rPr>
          <w:rFonts w:ascii="Times New Roman" w:eastAsia="Times New Roman" w:hAnsi="Times New Roman" w:cs="Times New Roman"/>
          <w:sz w:val="24"/>
          <w:szCs w:val="20"/>
          <w:lang w:eastAsia="cs-CZ"/>
        </w:rPr>
        <w:tab/>
        <w:t>se stane společníkem veřejné obchodní společnosti nebo komplementářem komanditní společnosti nebo</w:t>
      </w:r>
    </w:p>
    <w:p w14:paraId="259756A5"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4.</w:t>
      </w:r>
      <w:r w:rsidRPr="004820D8">
        <w:rPr>
          <w:rFonts w:ascii="Times New Roman" w:eastAsia="Times New Roman" w:hAnsi="Times New Roman" w:cs="Times New Roman"/>
          <w:sz w:val="24"/>
          <w:szCs w:val="20"/>
          <w:lang w:eastAsia="cs-CZ"/>
        </w:rPr>
        <w:tab/>
        <w:t>nabylo účinnosti rozhodnutí o úpadku poplatníka a insolvenční řízení nebylo skončeno,</w:t>
      </w:r>
    </w:p>
    <w:p w14:paraId="39E3ABB8"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b)</w:t>
      </w:r>
      <w:r w:rsidRPr="004820D8">
        <w:rPr>
          <w:rFonts w:ascii="Times New Roman" w:eastAsia="Times New Roman" w:hAnsi="Times New Roman" w:cs="Times New Roman"/>
          <w:sz w:val="24"/>
          <w:szCs w:val="20"/>
          <w:lang w:eastAsia="cs-CZ"/>
        </w:rPr>
        <w:tab/>
        <w:t>zdaňovacího období, které poplatník uvede v oznámení o dobrovolném vystoupení z paušálního režimu,</w:t>
      </w:r>
    </w:p>
    <w:p w14:paraId="6E3F7906"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c)</w:t>
      </w:r>
      <w:r w:rsidRPr="004820D8">
        <w:rPr>
          <w:rFonts w:ascii="Times New Roman" w:eastAsia="Times New Roman" w:hAnsi="Times New Roman" w:cs="Times New Roman"/>
          <w:sz w:val="24"/>
          <w:szCs w:val="20"/>
          <w:lang w:eastAsia="cs-CZ"/>
        </w:rPr>
        <w:tab/>
        <w:t>kalendářního měsíce, ve kterém přestane být</w:t>
      </w:r>
    </w:p>
    <w:p w14:paraId="1412CA74"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osobou samostatně výdělečně činnou podle zákona upravujícího důchodové pojištění, na kterou se vztahují právní předpisy upravující důchodové pojištění,</w:t>
      </w:r>
      <w:r w:rsidRPr="004820D8" w:rsidDel="0033272B">
        <w:rPr>
          <w:rFonts w:ascii="Times New Roman" w:eastAsia="Times New Roman" w:hAnsi="Times New Roman" w:cs="Times New Roman"/>
          <w:sz w:val="24"/>
          <w:szCs w:val="20"/>
          <w:lang w:eastAsia="cs-CZ"/>
        </w:rPr>
        <w:t xml:space="preserve"> </w:t>
      </w:r>
      <w:r w:rsidRPr="004820D8">
        <w:rPr>
          <w:rFonts w:ascii="Times New Roman" w:eastAsia="Times New Roman" w:hAnsi="Times New Roman" w:cs="Times New Roman"/>
          <w:sz w:val="24"/>
          <w:szCs w:val="20"/>
          <w:lang w:eastAsia="cs-CZ"/>
        </w:rPr>
        <w:t>nebo</w:t>
      </w:r>
    </w:p>
    <w:p w14:paraId="2FED6D94" w14:textId="77777777" w:rsidR="00E25CEE" w:rsidRPr="004820D8" w:rsidRDefault="00E25CEE" w:rsidP="00E25CEE">
      <w:pPr>
        <w:spacing w:after="0" w:line="240" w:lineRule="auto"/>
        <w:ind w:left="851" w:hanging="426"/>
        <w:jc w:val="both"/>
        <w:outlineLvl w:val="8"/>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osobou samostatně výdělečně činnou podle zákona upravujícího veřejné zdravotní pojištění, na kterou se vztahují právní předpisy upravující veřejné zdravotní pojištění,</w:t>
      </w:r>
    </w:p>
    <w:p w14:paraId="42918B66" w14:textId="77777777" w:rsidR="00E25CEE" w:rsidRPr="004820D8"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d)</w:t>
      </w:r>
      <w:r w:rsidRPr="004820D8">
        <w:rPr>
          <w:rFonts w:ascii="Times New Roman" w:eastAsia="Times New Roman" w:hAnsi="Times New Roman" w:cs="Times New Roman"/>
          <w:sz w:val="24"/>
          <w:szCs w:val="20"/>
          <w:lang w:eastAsia="cs-CZ"/>
        </w:rPr>
        <w:tab/>
        <w:t xml:space="preserve">kalendářního měsíce bezprostředně předcházejícího kalendářnímu měsíci, od kterého poplatník není povinen platit pojistné na veřejné zdravotní pojištění z důvodu dlouhodobého pobytu v cizině, nebo </w:t>
      </w:r>
    </w:p>
    <w:p w14:paraId="649DB094" w14:textId="77777777" w:rsidR="00E25CEE"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e)</w:t>
      </w:r>
      <w:r w:rsidRPr="004820D8">
        <w:rPr>
          <w:rFonts w:ascii="Times New Roman" w:eastAsia="Times New Roman" w:hAnsi="Times New Roman" w:cs="Times New Roman"/>
          <w:sz w:val="24"/>
          <w:szCs w:val="20"/>
          <w:lang w:eastAsia="cs-CZ"/>
        </w:rPr>
        <w:tab/>
        <w:t>kalendářního měsíce, ve kterém se poplatník stane daňovým nerezidentem a přestane na území České republiky vykonávat činnost, ze které plynou příjmy ze samostatné činnosti.</w:t>
      </w:r>
    </w:p>
    <w:p w14:paraId="108C0685"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66E2CD3E" w14:textId="77777777" w:rsidR="00E25CEE" w:rsidRPr="004820D8"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6</w:t>
      </w:r>
    </w:p>
    <w:p w14:paraId="25E8B4D1" w14:textId="77777777" w:rsidR="00E25CEE" w:rsidRPr="004820D8" w:rsidRDefault="00E25CEE" w:rsidP="00E25CEE">
      <w:pPr>
        <w:keepNext/>
        <w:keepLines/>
        <w:numPr>
          <w:ilvl w:val="0"/>
          <w:numId w:val="1"/>
        </w:numPr>
        <w:spacing w:before="120" w:after="0" w:line="240" w:lineRule="auto"/>
        <w:jc w:val="center"/>
        <w:outlineLvl w:val="5"/>
        <w:rPr>
          <w:rFonts w:ascii="Times New Roman" w:eastAsia="Times New Roman" w:hAnsi="Times New Roman" w:cs="Times New Roman"/>
          <w:b/>
          <w:sz w:val="24"/>
          <w:szCs w:val="20"/>
          <w:lang w:eastAsia="cs-CZ"/>
        </w:rPr>
      </w:pPr>
      <w:r w:rsidRPr="004820D8">
        <w:rPr>
          <w:rFonts w:ascii="Times New Roman" w:eastAsia="Times New Roman" w:hAnsi="Times New Roman" w:cs="Times New Roman"/>
          <w:b/>
          <w:sz w:val="24"/>
          <w:szCs w:val="20"/>
          <w:lang w:eastAsia="cs-CZ"/>
        </w:rPr>
        <w:t>Příjmy ze závislé činnosti</w:t>
      </w:r>
    </w:p>
    <w:p w14:paraId="6B6D81FA"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(1) Příjmy ze závislé činnosti jsou </w:t>
      </w:r>
    </w:p>
    <w:p w14:paraId="63203BAB"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a)</w:t>
      </w:r>
      <w:r w:rsidRPr="004820D8">
        <w:rPr>
          <w:rFonts w:ascii="Times New Roman" w:eastAsia="Times New Roman" w:hAnsi="Times New Roman" w:cs="Times New Roman"/>
          <w:sz w:val="24"/>
          <w:szCs w:val="24"/>
          <w:lang w:eastAsia="cs-CZ"/>
        </w:rPr>
        <w:tab/>
        <w:t xml:space="preserve">plnění v podobě </w:t>
      </w:r>
    </w:p>
    <w:p w14:paraId="669E0608"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 xml:space="preserve">příjmu ze současného nebo dřívějšího pracovněprávního, služebního nebo členského poměru a obdobného poměru, v nichž poplatník při výkonu práce pro plátce příjmu je povinen dbát příkazů plátce, </w:t>
      </w:r>
    </w:p>
    <w:p w14:paraId="575A44DC"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 xml:space="preserve">funkčního požitku, </w:t>
      </w:r>
    </w:p>
    <w:p w14:paraId="3D10919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b)</w:t>
      </w:r>
      <w:r w:rsidRPr="004820D8">
        <w:rPr>
          <w:rFonts w:ascii="Times New Roman" w:eastAsia="Times New Roman" w:hAnsi="Times New Roman" w:cs="Times New Roman"/>
          <w:sz w:val="24"/>
          <w:szCs w:val="24"/>
          <w:lang w:eastAsia="cs-CZ"/>
        </w:rPr>
        <w:tab/>
        <w:t xml:space="preserve">příjmy za práci </w:t>
      </w:r>
    </w:p>
    <w:p w14:paraId="3FAE8714"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 xml:space="preserve">člena družstva, </w:t>
      </w:r>
    </w:p>
    <w:p w14:paraId="2580E4B5"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 xml:space="preserve">společníka společnosti s ručením omezeným, </w:t>
      </w:r>
    </w:p>
    <w:p w14:paraId="5CD2B072"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3.</w:t>
      </w:r>
      <w:r w:rsidRPr="004820D8">
        <w:rPr>
          <w:rFonts w:ascii="Times New Roman" w:eastAsia="Times New Roman" w:hAnsi="Times New Roman" w:cs="Times New Roman"/>
          <w:sz w:val="24"/>
          <w:szCs w:val="24"/>
          <w:lang w:eastAsia="cs-CZ"/>
        </w:rPr>
        <w:tab/>
        <w:t xml:space="preserve">komanditisty komanditní společnosti, </w:t>
      </w:r>
    </w:p>
    <w:p w14:paraId="19C7E433"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c)</w:t>
      </w:r>
      <w:r w:rsidRPr="004820D8">
        <w:rPr>
          <w:rFonts w:ascii="Times New Roman" w:eastAsia="Times New Roman" w:hAnsi="Times New Roman" w:cs="Times New Roman"/>
          <w:sz w:val="24"/>
          <w:szCs w:val="24"/>
          <w:lang w:eastAsia="cs-CZ"/>
        </w:rPr>
        <w:tab/>
        <w:t xml:space="preserve">odměny </w:t>
      </w:r>
    </w:p>
    <w:p w14:paraId="248A49C0"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člena orgánu právnické osoby,</w:t>
      </w:r>
    </w:p>
    <w:p w14:paraId="683C20B1"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 xml:space="preserve">likvidátora, </w:t>
      </w:r>
    </w:p>
    <w:p w14:paraId="65BF0D4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d)</w:t>
      </w:r>
      <w:r w:rsidRPr="004820D8">
        <w:rPr>
          <w:rFonts w:ascii="Times New Roman" w:eastAsia="Times New Roman" w:hAnsi="Times New Roman" w:cs="Times New Roman"/>
          <w:sz w:val="24"/>
          <w:szCs w:val="24"/>
          <w:lang w:eastAsia="cs-CZ"/>
        </w:rPr>
        <w:tab/>
        <w:t xml:space="preserve">příjmy plynoucí v souvislosti se současným, budoucím nebo dřívějším výkonem činnosti, ze které plynou příjmy podle písmen a) až c), bez ohledu na to, zda plynou od plátce, u kterého poplatník vykonává činnost, ze které plyne příjem ze závislé činnosti, nebo od plátce, u kterého poplatník tuto činnost nevykonává. </w:t>
      </w:r>
    </w:p>
    <w:p w14:paraId="6D6C401E" w14:textId="77777777" w:rsidR="00E25CEE" w:rsidRPr="004820D8" w:rsidRDefault="00E25CEE" w:rsidP="00E25CEE">
      <w:pPr>
        <w:spacing w:before="120" w:after="0" w:line="240" w:lineRule="auto"/>
        <w:ind w:firstLine="482"/>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(2) Poplatník s příjmy ze závislé činnosti je dále označen jako „zaměstnanec“, plátce příjmu jako „zaměstnavatel“. Zaměstnavatelem je i poplatník uvedený v § 2 odst. 2 nebo v § 17 odst. 3, u kterého zaměstnanci vykonávají práci podle jeho příkazů, i když příjmy za tuto práci jsou na základě smluvního vztahu vypláceny prostřednictvím osoby se sídlem nebo bydlištěm </w:t>
      </w:r>
      <w:r w:rsidRPr="004820D8">
        <w:rPr>
          <w:rFonts w:ascii="Times New Roman" w:eastAsia="Times New Roman" w:hAnsi="Times New Roman" w:cs="Times New Roman"/>
          <w:sz w:val="24"/>
          <w:szCs w:val="24"/>
          <w:lang w:eastAsia="cs-CZ"/>
        </w:rPr>
        <w:lastRenderedPageBreak/>
        <w:t xml:space="preserve">v zahraničí. Z hlediska dalších ustanovení zákona se takto vyplácený příjem považuje za příjem vyplácený poplatníkem uvedeným v § 2 odst. 2 nebo v § 17 odst. 3. V případě, že v úhradách zaměstnavatele osobě se sídlem nebo bydlištěm v zahraničí s výjimkou osoby se sídlem nebo bydlištěm v jiném členském státě Evropské unie nebo státě tvořícím Evropský hospodářský prostor, která má na území České republiky organizační složku, jejímž předmětem činnosti je zprostředkování zaměstnání na základě povolení podle zákona upravujícího zaměstnanost, je obsažena i částka za zprostředkování, považuje se za příjem zaměstnance nejméně 60 % z celkové úhrady. </w:t>
      </w:r>
    </w:p>
    <w:p w14:paraId="6CE4A001" w14:textId="77777777" w:rsidR="00E25CEE" w:rsidRPr="004820D8" w:rsidRDefault="00E25CEE" w:rsidP="00E25CEE">
      <w:pPr>
        <w:spacing w:before="120" w:after="120" w:line="240" w:lineRule="auto"/>
        <w:ind w:firstLine="482"/>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(3) Příjmy podle odstavce 1 se rozumějí příjmy pravidelné nebo jednorázové bez ohledu na to, zda je na ně právní nárok či nikoli, zda je od zaměstnavatele dostává zaměstnanec nebo jiná osoba a zda jsou vypláceny nebo připisovány k dobru anebo spočívají v jiné formě plnění prováděné zaměstnavatelem za zaměstnance nebo v jeho prospěch. Příjmem zaměstnance se rozumí i plnění podle odstavce </w:t>
      </w:r>
      <w:r w:rsidRPr="004820D8">
        <w:rPr>
          <w:rFonts w:ascii="Times New Roman" w:eastAsia="Times New Roman" w:hAnsi="Times New Roman" w:cs="Times New Roman"/>
          <w:strike/>
          <w:color w:val="C00000"/>
          <w:sz w:val="24"/>
          <w:szCs w:val="24"/>
          <w:lang w:eastAsia="cs-CZ"/>
        </w:rPr>
        <w:t>9</w:t>
      </w:r>
      <w:r w:rsidRPr="002241B9">
        <w:rPr>
          <w:rFonts w:ascii="Times New Roman" w:eastAsia="Times New Roman" w:hAnsi="Times New Roman" w:cs="Times New Roman"/>
          <w:color w:val="C00000"/>
          <w:sz w:val="24"/>
          <w:szCs w:val="24"/>
          <w:lang w:eastAsia="cs-CZ"/>
        </w:rPr>
        <w:t> </w:t>
      </w:r>
      <w:r w:rsidRPr="004820D8">
        <w:rPr>
          <w:rFonts w:ascii="Times New Roman" w:eastAsia="Times New Roman" w:hAnsi="Times New Roman" w:cs="Times New Roman"/>
          <w:b/>
          <w:color w:val="C00000"/>
          <w:sz w:val="24"/>
          <w:szCs w:val="24"/>
          <w:lang w:eastAsia="cs-CZ"/>
        </w:rPr>
        <w:t>7 </w:t>
      </w:r>
      <w:r w:rsidRPr="004820D8">
        <w:rPr>
          <w:rFonts w:ascii="Times New Roman" w:eastAsia="Times New Roman" w:hAnsi="Times New Roman" w:cs="Times New Roman"/>
          <w:sz w:val="24"/>
          <w:szCs w:val="24"/>
          <w:lang w:eastAsia="cs-CZ"/>
        </w:rPr>
        <w:t>písm. e) a g), plnění ve formě podle odstavce</w:t>
      </w:r>
      <w:r w:rsidRPr="002241B9">
        <w:rPr>
          <w:rFonts w:ascii="Times New Roman" w:eastAsia="Times New Roman" w:hAnsi="Times New Roman" w:cs="Times New Roman"/>
          <w:color w:val="C00000"/>
          <w:sz w:val="24"/>
          <w:szCs w:val="24"/>
          <w:lang w:eastAsia="cs-CZ"/>
        </w:rPr>
        <w:t xml:space="preserve"> </w:t>
      </w:r>
      <w:r w:rsidRPr="004820D8">
        <w:rPr>
          <w:rFonts w:ascii="Times New Roman" w:eastAsia="Times New Roman" w:hAnsi="Times New Roman" w:cs="Times New Roman"/>
          <w:strike/>
          <w:color w:val="C00000"/>
          <w:sz w:val="24"/>
          <w:szCs w:val="24"/>
          <w:lang w:eastAsia="cs-CZ"/>
        </w:rPr>
        <w:t>9</w:t>
      </w:r>
      <w:r w:rsidRPr="00C31CE1">
        <w:rPr>
          <w:rFonts w:ascii="Times New Roman" w:eastAsia="Times New Roman" w:hAnsi="Times New Roman" w:cs="Times New Roman"/>
          <w:color w:val="C00000"/>
          <w:sz w:val="24"/>
          <w:szCs w:val="24"/>
          <w:lang w:eastAsia="cs-CZ"/>
        </w:rPr>
        <w:t> </w:t>
      </w:r>
      <w:r w:rsidRPr="004820D8">
        <w:rPr>
          <w:rFonts w:ascii="Times New Roman" w:eastAsia="Times New Roman" w:hAnsi="Times New Roman" w:cs="Times New Roman"/>
          <w:b/>
          <w:color w:val="C00000"/>
          <w:sz w:val="24"/>
          <w:szCs w:val="24"/>
          <w:lang w:eastAsia="cs-CZ"/>
        </w:rPr>
        <w:t>7</w:t>
      </w:r>
      <w:r w:rsidRPr="004820D8">
        <w:rPr>
          <w:rFonts w:ascii="Times New Roman" w:eastAsia="Times New Roman" w:hAnsi="Times New Roman" w:cs="Times New Roman"/>
          <w:sz w:val="24"/>
          <w:szCs w:val="24"/>
          <w:lang w:eastAsia="cs-CZ"/>
        </w:rPr>
        <w:t xml:space="preserve"> písm. d) a jiné plnění na sociální podmínky nebo péči o zdraví vyplývající z kolektivní smlouvy, vnitřního předpisu zaměstnavatele nebo pracovní nebo jiné smlouvy poskytnutá zaměstnavatelem pro rodinného příslušníka zaměstnance. Příjmem se rozumí rovněž částka, o kterou je úhrada zaměstnance zaměstnavateli za poskytnuté plnění nižší, než je cena </w:t>
      </w:r>
    </w:p>
    <w:p w14:paraId="19DB2FC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a)</w:t>
      </w:r>
      <w:r w:rsidRPr="004820D8">
        <w:rPr>
          <w:rFonts w:ascii="Times New Roman" w:eastAsia="Times New Roman" w:hAnsi="Times New Roman" w:cs="Times New Roman"/>
          <w:sz w:val="24"/>
          <w:szCs w:val="24"/>
          <w:lang w:eastAsia="cs-CZ"/>
        </w:rPr>
        <w:tab/>
        <w:t xml:space="preserve">určená podle zákona upravujícího oceňování majetku nebo cena, kterou účtuje jiným osobám, </w:t>
      </w:r>
    </w:p>
    <w:p w14:paraId="08C521B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b)</w:t>
      </w:r>
      <w:r w:rsidRPr="004820D8">
        <w:rPr>
          <w:rFonts w:ascii="Times New Roman" w:eastAsia="Times New Roman" w:hAnsi="Times New Roman" w:cs="Times New Roman"/>
          <w:sz w:val="24"/>
          <w:szCs w:val="24"/>
          <w:lang w:eastAsia="cs-CZ"/>
        </w:rPr>
        <w:tab/>
        <w:t xml:space="preserve">stanovená podle odstavce </w:t>
      </w:r>
      <w:r w:rsidRPr="004820D8">
        <w:rPr>
          <w:rFonts w:ascii="Times New Roman" w:eastAsia="Times New Roman" w:hAnsi="Times New Roman" w:cs="Times New Roman"/>
          <w:strike/>
          <w:color w:val="C00000"/>
          <w:sz w:val="24"/>
          <w:szCs w:val="24"/>
          <w:lang w:eastAsia="cs-CZ"/>
        </w:rPr>
        <w:t>6</w:t>
      </w:r>
      <w:r w:rsidRPr="002241B9">
        <w:rPr>
          <w:rFonts w:ascii="Times New Roman" w:eastAsia="Times New Roman" w:hAnsi="Times New Roman" w:cs="Times New Roman"/>
          <w:color w:val="C00000"/>
          <w:sz w:val="24"/>
          <w:szCs w:val="24"/>
          <w:lang w:eastAsia="cs-CZ"/>
        </w:rPr>
        <w:t> </w:t>
      </w:r>
      <w:r w:rsidRPr="004820D8">
        <w:rPr>
          <w:rFonts w:ascii="Times New Roman" w:eastAsia="Times New Roman" w:hAnsi="Times New Roman" w:cs="Times New Roman"/>
          <w:b/>
          <w:color w:val="C00000"/>
          <w:sz w:val="24"/>
          <w:szCs w:val="24"/>
          <w:lang w:eastAsia="cs-CZ"/>
        </w:rPr>
        <w:t>4 </w:t>
      </w:r>
      <w:r w:rsidRPr="004820D8">
        <w:rPr>
          <w:rFonts w:ascii="Times New Roman" w:eastAsia="Times New Roman" w:hAnsi="Times New Roman" w:cs="Times New Roman"/>
          <w:sz w:val="24"/>
          <w:szCs w:val="24"/>
          <w:lang w:eastAsia="cs-CZ"/>
        </w:rPr>
        <w:t>v případě poskytnutí motorového vozidla k používání pro služební i soukromé účely,</w:t>
      </w:r>
    </w:p>
    <w:p w14:paraId="0DAC22D5"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c)</w:t>
      </w:r>
      <w:r w:rsidRPr="004820D8">
        <w:rPr>
          <w:rFonts w:ascii="Times New Roman" w:eastAsia="Times New Roman" w:hAnsi="Times New Roman" w:cs="Times New Roman"/>
          <w:sz w:val="24"/>
          <w:szCs w:val="24"/>
          <w:lang w:eastAsia="cs-CZ"/>
        </w:rPr>
        <w:tab/>
        <w:t xml:space="preserve">stanovená podle odstavce </w:t>
      </w:r>
      <w:r w:rsidRPr="004820D8">
        <w:rPr>
          <w:rFonts w:ascii="Times New Roman" w:eastAsia="Times New Roman" w:hAnsi="Times New Roman" w:cs="Times New Roman"/>
          <w:strike/>
          <w:color w:val="C00000"/>
          <w:sz w:val="24"/>
          <w:szCs w:val="24"/>
          <w:lang w:eastAsia="cs-CZ"/>
        </w:rPr>
        <w:t>17</w:t>
      </w:r>
      <w:r w:rsidRPr="002241B9">
        <w:rPr>
          <w:rFonts w:ascii="Times New Roman" w:eastAsia="Times New Roman" w:hAnsi="Times New Roman" w:cs="Times New Roman"/>
          <w:color w:val="C00000"/>
          <w:sz w:val="24"/>
          <w:szCs w:val="24"/>
          <w:lang w:eastAsia="cs-CZ"/>
        </w:rPr>
        <w:t xml:space="preserve"> </w:t>
      </w:r>
      <w:r w:rsidRPr="004820D8">
        <w:rPr>
          <w:rFonts w:ascii="Times New Roman" w:eastAsia="Times New Roman" w:hAnsi="Times New Roman" w:cs="Times New Roman"/>
          <w:b/>
          <w:color w:val="C00000"/>
          <w:sz w:val="24"/>
          <w:szCs w:val="24"/>
          <w:lang w:eastAsia="cs-CZ"/>
        </w:rPr>
        <w:t xml:space="preserve">15 </w:t>
      </w:r>
      <w:r w:rsidRPr="004820D8">
        <w:rPr>
          <w:rFonts w:ascii="Times New Roman" w:eastAsia="Times New Roman" w:hAnsi="Times New Roman" w:cs="Times New Roman"/>
          <w:sz w:val="24"/>
          <w:szCs w:val="24"/>
          <w:lang w:eastAsia="cs-CZ"/>
        </w:rPr>
        <w:t>v případě použití zařízení péče o děti předškolního věku včetně mateřské školy podle školského zákona.</w:t>
      </w:r>
    </w:p>
    <w:p w14:paraId="1FC110AF" w14:textId="77777777" w:rsidR="00E25CEE" w:rsidRPr="004820D8" w:rsidRDefault="00E25CEE" w:rsidP="00E25CEE">
      <w:pPr>
        <w:spacing w:before="120" w:after="120" w:line="240" w:lineRule="auto"/>
        <w:ind w:firstLine="482"/>
        <w:jc w:val="both"/>
        <w:rPr>
          <w:rFonts w:ascii="Times New Roman" w:eastAsia="Times New Roman" w:hAnsi="Times New Roman" w:cs="Times New Roman"/>
          <w:strike/>
          <w:color w:val="C00000"/>
          <w:sz w:val="24"/>
          <w:szCs w:val="24"/>
          <w:lang w:eastAsia="cs-CZ"/>
        </w:rPr>
      </w:pPr>
      <w:r w:rsidRPr="004820D8">
        <w:rPr>
          <w:rFonts w:ascii="Times New Roman" w:eastAsia="Times New Roman" w:hAnsi="Times New Roman" w:cs="Times New Roman"/>
          <w:strike/>
          <w:color w:val="C00000"/>
          <w:sz w:val="24"/>
          <w:szCs w:val="24"/>
          <w:lang w:eastAsia="cs-CZ"/>
        </w:rPr>
        <w:t>(4) Příjmy zúčtované nebo vyplacené plátcem daně jsou samostatným základem daně pro zdanění daní vybíranou srážkou podle zvláštní sazby daně, pokud zaměstnanec u tohoto plátce daně neučinil prohlášení k dani podle § 38k odst. 4, 5 nebo 7 anebo nevyužije-li postup podle § 36 odst. 6 nebo 7 a jedná-li se o příjmy podle odstavce 1</w:t>
      </w:r>
    </w:p>
    <w:p w14:paraId="4CA9D21B"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trike/>
          <w:color w:val="C00000"/>
          <w:sz w:val="24"/>
          <w:szCs w:val="24"/>
          <w:lang w:eastAsia="cs-CZ"/>
        </w:rPr>
      </w:pPr>
      <w:r w:rsidRPr="004820D8">
        <w:rPr>
          <w:rFonts w:ascii="Times New Roman" w:eastAsia="Times New Roman" w:hAnsi="Times New Roman" w:cs="Times New Roman"/>
          <w:strike/>
          <w:color w:val="C00000"/>
          <w:sz w:val="24"/>
          <w:szCs w:val="24"/>
          <w:lang w:eastAsia="cs-CZ"/>
        </w:rPr>
        <w:t>a)</w:t>
      </w:r>
      <w:r w:rsidRPr="004820D8">
        <w:rPr>
          <w:rFonts w:ascii="Times New Roman" w:eastAsia="Times New Roman" w:hAnsi="Times New Roman" w:cs="Times New Roman"/>
          <w:strike/>
          <w:color w:val="C00000"/>
          <w:sz w:val="24"/>
          <w:szCs w:val="24"/>
          <w:lang w:eastAsia="cs-CZ"/>
        </w:rPr>
        <w:tab/>
        <w:t>plynoucí na základě dohody o provedení práce zaměstnanci od zaměstnavatele, který u tohoto zaměstnance uplatňuje režim oznámené dohody podle zákona upravujícího nemocenské pojištění, jejichž úhrnná výše u téhož plátce daně nedosáhne za kalendářní měsíc rozhodné částky pro účast zaměstnanců činných na základě dohody o provedení práce, u kterých je uplatňován režim oznámené dohody podle zákona upravujícího nemocenské pojištění, na nemocenském pojištění, nebo</w:t>
      </w:r>
    </w:p>
    <w:p w14:paraId="29EE290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trike/>
          <w:color w:val="C00000"/>
          <w:sz w:val="24"/>
          <w:szCs w:val="24"/>
          <w:lang w:eastAsia="cs-CZ"/>
        </w:rPr>
      </w:pPr>
      <w:r w:rsidRPr="004820D8">
        <w:rPr>
          <w:rFonts w:ascii="Times New Roman" w:eastAsia="Times New Roman" w:hAnsi="Times New Roman" w:cs="Times New Roman"/>
          <w:strike/>
          <w:color w:val="C00000"/>
          <w:sz w:val="24"/>
          <w:szCs w:val="24"/>
          <w:lang w:eastAsia="cs-CZ"/>
        </w:rPr>
        <w:t>b)</w:t>
      </w:r>
      <w:r w:rsidRPr="004820D8">
        <w:rPr>
          <w:rFonts w:ascii="Times New Roman" w:eastAsia="Times New Roman" w:hAnsi="Times New Roman" w:cs="Times New Roman"/>
          <w:strike/>
          <w:color w:val="C00000"/>
          <w:sz w:val="24"/>
          <w:szCs w:val="24"/>
          <w:lang w:eastAsia="cs-CZ"/>
        </w:rPr>
        <w:tab/>
        <w:t>v úhrnné výši nedosahující u téhož plátce daně za kalendářní měsíc rozhodné částky pro účast zaměstnanců na nemocenském pojištění.</w:t>
      </w:r>
    </w:p>
    <w:p w14:paraId="30A9D05C" w14:textId="77777777" w:rsidR="00E25CEE" w:rsidRPr="004820D8" w:rsidRDefault="00E25CEE" w:rsidP="00E25CEE">
      <w:pPr>
        <w:spacing w:before="120" w:after="0" w:line="240" w:lineRule="auto"/>
        <w:ind w:firstLine="482"/>
        <w:jc w:val="both"/>
        <w:rPr>
          <w:rFonts w:ascii="Times New Roman" w:eastAsia="Times New Roman" w:hAnsi="Times New Roman" w:cs="Times New Roman"/>
          <w:strike/>
          <w:noProof/>
          <w:color w:val="C00000"/>
          <w:sz w:val="24"/>
          <w:szCs w:val="24"/>
          <w:shd w:val="clear" w:color="auto" w:fill="FFFF99"/>
          <w:lang w:eastAsia="cs-CZ"/>
        </w:rPr>
      </w:pPr>
      <w:r w:rsidRPr="004820D8">
        <w:rPr>
          <w:rFonts w:ascii="Times New Roman" w:eastAsia="Times New Roman" w:hAnsi="Times New Roman" w:cs="Times New Roman"/>
          <w:strike/>
          <w:color w:val="C00000"/>
          <w:sz w:val="24"/>
          <w:szCs w:val="24"/>
          <w:lang w:eastAsia="cs-CZ"/>
        </w:rPr>
        <w:t>(5) Plynou-li příjmy uvedené v odstavci 4 ze zdrojů v zahraničí, jsou základem daně (dílčím základem daně) podle § 5 odst. 2.</w:t>
      </w:r>
    </w:p>
    <w:p w14:paraId="7DAB1DD4" w14:textId="77777777" w:rsidR="00E25CEE" w:rsidRPr="004820D8" w:rsidRDefault="00E25CEE" w:rsidP="00E25CEE">
      <w:pPr>
        <w:spacing w:before="120" w:after="120" w:line="240" w:lineRule="auto"/>
        <w:ind w:firstLine="482"/>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trike/>
          <w:color w:val="C00000"/>
          <w:sz w:val="24"/>
          <w:szCs w:val="20"/>
          <w:lang w:eastAsia="cs-CZ"/>
        </w:rPr>
        <w:t>(6)</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 xml:space="preserve">(4) </w:t>
      </w:r>
      <w:r w:rsidRPr="004820D8">
        <w:rPr>
          <w:rFonts w:ascii="Times New Roman" w:eastAsia="Times New Roman" w:hAnsi="Times New Roman" w:cs="Times New Roman"/>
          <w:sz w:val="24"/>
          <w:szCs w:val="24"/>
          <w:lang w:eastAsia="cs-CZ"/>
        </w:rPr>
        <w:t>Poskytuje-li zaměstnavatel zaměstnanci bezplatně silniční motorové vozidlo k používání pro služební i soukromé účely, považuje se za příjem zaměstnance částka ve výši určeného procenta vstupní ceny tohoto vozidla za každý i započatý kalendářní měsíc poskytnutí vozidla.</w:t>
      </w:r>
      <w:r w:rsidRPr="004820D8">
        <w:rPr>
          <w:rFonts w:ascii="Times New Roman" w:eastAsia="Times New Roman" w:hAnsi="Times New Roman" w:cs="Times New Roman"/>
          <w:b/>
          <w:sz w:val="24"/>
          <w:szCs w:val="24"/>
          <w:lang w:eastAsia="cs-CZ"/>
        </w:rPr>
        <w:t xml:space="preserve"> </w:t>
      </w:r>
      <w:r w:rsidRPr="004820D8">
        <w:rPr>
          <w:rFonts w:ascii="Times New Roman" w:eastAsia="Times New Roman" w:hAnsi="Times New Roman" w:cs="Times New Roman"/>
          <w:sz w:val="24"/>
          <w:szCs w:val="24"/>
          <w:lang w:eastAsia="cs-CZ"/>
        </w:rPr>
        <w:t>Jde-li o silniční motorové vozidlo najaté nebo pořízené na finanční leasing, vychází se ze vstupní ceny tohoto vozidla u původního vlastníka, a to i v případě, že dojde k následné koupi vozidla. Pokud ve vstupní ceně není zahrnuta daň z přidané hodnoty, pro účely tohoto ustanovení se o tuto daň zvýší. Je-li částka, která se posuzuje jako příjem zaměstnance za každý i započatý kalendářní měsíc poskytnutí silničního motorového vozidla, nižší než 1 000 Kč, považuje se za příjem zaměstnance částka ve výši 1 000 Kč.</w:t>
      </w:r>
      <w:r w:rsidRPr="004820D8">
        <w:rPr>
          <w:rFonts w:ascii="Times New Roman" w:eastAsia="Times New Roman" w:hAnsi="Times New Roman" w:cs="Times New Roman"/>
          <w:b/>
          <w:sz w:val="24"/>
          <w:szCs w:val="24"/>
          <w:lang w:eastAsia="cs-CZ"/>
        </w:rPr>
        <w:t xml:space="preserve"> </w:t>
      </w:r>
      <w:r w:rsidRPr="004820D8">
        <w:rPr>
          <w:rFonts w:ascii="Times New Roman" w:eastAsia="Times New Roman" w:hAnsi="Times New Roman" w:cs="Times New Roman"/>
          <w:sz w:val="24"/>
          <w:szCs w:val="24"/>
          <w:lang w:eastAsia="cs-CZ"/>
        </w:rPr>
        <w:t xml:space="preserve">Poskytne-li zaměstnavatel zaměstnanci bezplatně v průběhu kalendářního měsíce postupně za sebou více silničních motorových vozidel k používání pro služební i soukromé účely, považuje se za příjem </w:t>
      </w:r>
      <w:r w:rsidRPr="004820D8">
        <w:rPr>
          <w:rFonts w:ascii="Times New Roman" w:eastAsia="Times New Roman" w:hAnsi="Times New Roman" w:cs="Times New Roman"/>
          <w:sz w:val="24"/>
          <w:szCs w:val="24"/>
          <w:lang w:eastAsia="cs-CZ"/>
        </w:rPr>
        <w:lastRenderedPageBreak/>
        <w:t>zaměstnance částka ve výši určeného procenta z nejvyšší vstupní ceny silničního motorového vozidla. Poskytne-li zaměstnavatel zaměstnanci bezplatně pro služební i soukromé účely v průběhu kalendářního měsíce více silničních motorových vozidel současně, považuje se za příjem zaměstnance úhrn částek odpovídajících výši určeného procenta vstupní ceny každého současně poskytnutého vozidla. Určeným procentem se pro účely tohoto ustanovení rozumí</w:t>
      </w:r>
    </w:p>
    <w:p w14:paraId="28A4480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a) </w:t>
      </w:r>
      <w:r w:rsidRPr="004820D8">
        <w:rPr>
          <w:rFonts w:ascii="Times New Roman" w:eastAsia="Times New Roman" w:hAnsi="Times New Roman" w:cs="Times New Roman"/>
          <w:sz w:val="24"/>
          <w:szCs w:val="24"/>
          <w:lang w:eastAsia="cs-CZ"/>
        </w:rPr>
        <w:tab/>
        <w:t>0,25 %, jedná-li se o bezemisní vozidlo,</w:t>
      </w:r>
    </w:p>
    <w:p w14:paraId="416AF6C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b) </w:t>
      </w:r>
      <w:r w:rsidRPr="004820D8">
        <w:rPr>
          <w:rFonts w:ascii="Times New Roman" w:eastAsia="Times New Roman" w:hAnsi="Times New Roman" w:cs="Times New Roman"/>
          <w:sz w:val="24"/>
          <w:szCs w:val="24"/>
          <w:lang w:eastAsia="cs-CZ"/>
        </w:rPr>
        <w:tab/>
        <w:t>0,5 %, jedná-li se o nízkoemisní vozidlo,</w:t>
      </w:r>
    </w:p>
    <w:p w14:paraId="3F88F9EB"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c) </w:t>
      </w:r>
      <w:r w:rsidRPr="004820D8">
        <w:rPr>
          <w:rFonts w:ascii="Times New Roman" w:eastAsia="Times New Roman" w:hAnsi="Times New Roman" w:cs="Times New Roman"/>
          <w:sz w:val="24"/>
          <w:szCs w:val="24"/>
          <w:lang w:eastAsia="cs-CZ"/>
        </w:rPr>
        <w:tab/>
        <w:t>1 %, jedná-li se o silniční motorové vozidlo, které není nízkoemisním ani bezemisním vozidlem.</w:t>
      </w:r>
    </w:p>
    <w:p w14:paraId="04E881DE"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trike/>
          <w:color w:val="C00000"/>
          <w:sz w:val="24"/>
          <w:szCs w:val="20"/>
          <w:lang w:eastAsia="cs-CZ"/>
        </w:rPr>
        <w:t>(7)</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 xml:space="preserve">(5) </w:t>
      </w:r>
      <w:r w:rsidRPr="004820D8">
        <w:rPr>
          <w:rFonts w:ascii="Times New Roman" w:eastAsia="Times New Roman" w:hAnsi="Times New Roman" w:cs="Times New Roman"/>
          <w:sz w:val="24"/>
          <w:szCs w:val="20"/>
          <w:lang w:eastAsia="cs-CZ"/>
        </w:rPr>
        <w:t xml:space="preserve">Za příjmy ze závislé činnosti se nepovažují a předmětem daně, kromě příjmů, které nejsou předmětem daně podle § 3 odst. 4, dále nejsou </w:t>
      </w:r>
    </w:p>
    <w:p w14:paraId="66CADEC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a)</w:t>
      </w:r>
      <w:r w:rsidRPr="004820D8">
        <w:rPr>
          <w:rFonts w:ascii="Times New Roman" w:eastAsia="Times New Roman" w:hAnsi="Times New Roman" w:cs="Times New Roman"/>
          <w:sz w:val="24"/>
          <w:szCs w:val="24"/>
          <w:lang w:eastAsia="cs-CZ"/>
        </w:rPr>
        <w:tab/>
        <w:t>náhrady cestovních výdajů poskytované v souvislosti s výkonem činnosti, ze které plyne příjem ze závislé činnosti, do výše stanovené nebo umožněné zvláštním právním předpisem</w:t>
      </w:r>
      <w:bookmarkStart w:id="9" w:name="_Ref535916570"/>
      <w:r w:rsidRPr="004820D8">
        <w:rPr>
          <w:rFonts w:ascii="Times New Roman" w:eastAsia="Times New Roman" w:hAnsi="Times New Roman" w:cs="Times New Roman"/>
          <w:sz w:val="24"/>
          <w:szCs w:val="24"/>
          <w:vertAlign w:val="superscript"/>
          <w:lang w:eastAsia="cs-CZ"/>
        </w:rPr>
        <w:footnoteReference w:customMarkFollows="1" w:id="1"/>
        <w:t>5)</w:t>
      </w:r>
      <w:bookmarkEnd w:id="9"/>
      <w:r w:rsidRPr="004820D8">
        <w:rPr>
          <w:rFonts w:ascii="Times New Roman" w:eastAsia="Times New Roman" w:hAnsi="Times New Roman" w:cs="Times New Roman"/>
          <w:sz w:val="24"/>
          <w:szCs w:val="24"/>
          <w:lang w:eastAsia="cs-CZ"/>
        </w:rPr>
        <w:t xml:space="preserve"> pro zaměstnance odměňovaného platem, jakož i hodnota bezplatného stravování poskytovaná zaměstnavatelem na pracovních cestách; jiné a vyšší náhrady, než stanoví tento zvláštní právní předpis, jsou zdanitelným příjmem podle odstavce 1, </w:t>
      </w:r>
    </w:p>
    <w:p w14:paraId="0FD1CD9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b)</w:t>
      </w:r>
      <w:r w:rsidRPr="004820D8">
        <w:rPr>
          <w:rFonts w:ascii="Times New Roman" w:eastAsia="Times New Roman" w:hAnsi="Times New Roman" w:cs="Times New Roman"/>
          <w:sz w:val="24"/>
          <w:szCs w:val="24"/>
          <w:lang w:eastAsia="cs-CZ"/>
        </w:rPr>
        <w:tab/>
        <w:t>hodnota osobních ochranných pracovních prostředků, pracovních oděvů a obuvi, mycích, čisticích a dezinfekčních prostředků a ochranných nápojů poskytovaných v rozsahu stanoveném zvláštním předpisem, včetně nákladů na udržování osobních ochranných a pracovních prostředků, pracovních oděvů a obuvi, jakož i hodnota poskytovaných stejnokrojů, včetně příspěvků na jejich udržování, dále hodnota pracovního oblečení, určeného zaměstnavatelem pro výkon zaměstnání, včetně příspěvku na jeho udržování,</w:t>
      </w:r>
    </w:p>
    <w:p w14:paraId="7EC9DEE4"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c)</w:t>
      </w:r>
      <w:r w:rsidRPr="004820D8">
        <w:rPr>
          <w:rFonts w:ascii="Times New Roman" w:eastAsia="Times New Roman" w:hAnsi="Times New Roman" w:cs="Times New Roman"/>
          <w:sz w:val="24"/>
          <w:szCs w:val="24"/>
          <w:lang w:eastAsia="cs-CZ"/>
        </w:rPr>
        <w:tab/>
        <w:t xml:space="preserve">částky přijaté zaměstnancem zálohově od zaměstnavatele, aby je jeho jménem vydal, nebo částky, kterými zaměstnavatel hradí zaměstnanci prokázané výdaje, které za zaměstnavatele vynaložil ze svého tak, jako by je vynaložil přímo zaměstnavatel, </w:t>
      </w:r>
    </w:p>
    <w:p w14:paraId="2178CF62"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d)</w:t>
      </w:r>
      <w:r w:rsidRPr="004820D8">
        <w:rPr>
          <w:rFonts w:ascii="Times New Roman" w:eastAsia="Times New Roman" w:hAnsi="Times New Roman" w:cs="Times New Roman"/>
          <w:sz w:val="24"/>
          <w:szCs w:val="24"/>
          <w:lang w:eastAsia="cs-CZ"/>
        </w:rPr>
        <w:tab/>
        <w:t xml:space="preserve">náhrady za opotřebení vlastního nářadí, zařízení a předmětů potřebných pro výkon práce poskytované zaměstnanci podle zákoníku práce, </w:t>
      </w:r>
    </w:p>
    <w:p w14:paraId="32B8B48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noProof/>
          <w:sz w:val="24"/>
          <w:szCs w:val="24"/>
          <w:lang w:eastAsia="cs-CZ"/>
        </w:rPr>
      </w:pPr>
      <w:r w:rsidRPr="004820D8">
        <w:rPr>
          <w:rFonts w:ascii="Times New Roman" w:eastAsia="Times New Roman" w:hAnsi="Times New Roman" w:cs="Times New Roman"/>
          <w:sz w:val="24"/>
          <w:szCs w:val="24"/>
          <w:lang w:eastAsia="cs-CZ"/>
        </w:rPr>
        <w:t>e)</w:t>
      </w:r>
      <w:r w:rsidRPr="004820D8">
        <w:rPr>
          <w:rFonts w:ascii="Times New Roman" w:eastAsia="Times New Roman" w:hAnsi="Times New Roman" w:cs="Times New Roman"/>
          <w:sz w:val="24"/>
          <w:szCs w:val="24"/>
          <w:lang w:eastAsia="cs-CZ"/>
        </w:rPr>
        <w:tab/>
        <w:t>plnění zaměstnavatele na vytváření a dodržování pracovních podmínek pro výkon práce</w:t>
      </w:r>
      <w:r w:rsidRPr="004820D8">
        <w:rPr>
          <w:rFonts w:ascii="Times New Roman" w:eastAsia="Times New Roman" w:hAnsi="Times New Roman" w:cs="Times New Roman"/>
          <w:bCs/>
          <w:noProof/>
          <w:sz w:val="24"/>
          <w:szCs w:val="24"/>
          <w:lang w:eastAsia="cs-CZ"/>
        </w:rPr>
        <w:t>; je-li plnění poskytováno v podobě paušální částky na náhradu nákladů spojených s výkonem práce z jiného místa dohodnutého se zaměstnavatelem, než je pracoviště zaměstnavatele, nepovažuje se za příjem a není předmětem daně do výše paušální částky, kterou lze poskytnout zaměstnancům odměňovaným platem.</w:t>
      </w:r>
    </w:p>
    <w:p w14:paraId="72F15A6E"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trike/>
          <w:color w:val="C00000"/>
          <w:sz w:val="24"/>
          <w:szCs w:val="20"/>
          <w:lang w:eastAsia="cs-CZ"/>
        </w:rPr>
        <w:t>(8)</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 xml:space="preserve">(6) </w:t>
      </w:r>
      <w:r w:rsidRPr="004820D8">
        <w:rPr>
          <w:rFonts w:ascii="Times New Roman" w:eastAsia="Times New Roman" w:hAnsi="Times New Roman" w:cs="Times New Roman"/>
          <w:sz w:val="24"/>
          <w:szCs w:val="20"/>
          <w:lang w:eastAsia="cs-CZ"/>
        </w:rPr>
        <w:t xml:space="preserve">Hradí-li zaměstnavatel zaměstnanci výdaje (náhrady) podle odstavce </w:t>
      </w:r>
      <w:r w:rsidRPr="004820D8">
        <w:rPr>
          <w:rFonts w:ascii="Times New Roman" w:eastAsia="Times New Roman" w:hAnsi="Times New Roman" w:cs="Times New Roman"/>
          <w:strike/>
          <w:color w:val="C00000"/>
          <w:sz w:val="24"/>
          <w:szCs w:val="20"/>
          <w:lang w:eastAsia="cs-CZ"/>
        </w:rPr>
        <w:t>7</w:t>
      </w:r>
      <w:r w:rsidRPr="002241B9">
        <w:rPr>
          <w:rFonts w:ascii="Times New Roman" w:eastAsia="Times New Roman" w:hAnsi="Times New Roman" w:cs="Times New Roman"/>
          <w:color w:val="C00000"/>
          <w:sz w:val="24"/>
          <w:szCs w:val="20"/>
          <w:lang w:eastAsia="cs-CZ"/>
        </w:rPr>
        <w:t> </w:t>
      </w:r>
      <w:r w:rsidRPr="004820D8">
        <w:rPr>
          <w:rFonts w:ascii="Times New Roman" w:eastAsia="Times New Roman" w:hAnsi="Times New Roman" w:cs="Times New Roman"/>
          <w:b/>
          <w:color w:val="C00000"/>
          <w:sz w:val="24"/>
          <w:szCs w:val="20"/>
          <w:lang w:eastAsia="cs-CZ"/>
        </w:rPr>
        <w:t>5</w:t>
      </w:r>
      <w:r w:rsidRPr="004820D8">
        <w:rPr>
          <w:rFonts w:ascii="Times New Roman" w:eastAsia="Times New Roman" w:hAnsi="Times New Roman" w:cs="Times New Roman"/>
          <w:color w:val="C00000"/>
          <w:sz w:val="24"/>
          <w:szCs w:val="20"/>
          <w:lang w:eastAsia="cs-CZ"/>
        </w:rPr>
        <w:t> </w:t>
      </w:r>
      <w:r w:rsidRPr="004820D8">
        <w:rPr>
          <w:rFonts w:ascii="Times New Roman" w:eastAsia="Times New Roman" w:hAnsi="Times New Roman" w:cs="Times New Roman"/>
          <w:sz w:val="24"/>
          <w:szCs w:val="20"/>
          <w:lang w:eastAsia="cs-CZ"/>
        </w:rPr>
        <w:t xml:space="preserve">písm. b) až d) paušální částkou, považují se tyto výdaje za prokázané do výše paušálu stanoveného zvláštními předpisy nebo paušálu uvedeného v kolektivní smlouvě, ve vnitřním předpise zaměstnavatele, v pracovní nebo jiné smlouvě za předpokladu, že výše paušálu byla zaměstnavatelem prokazatelně stanovena na základě kalkulace skutečných výdajů. Stejným způsobem postupuje zaměstnavatel při stanovení paušálu v případech, kdy dojde ke změně podmínek, za nichž byl paušál stanoven. Jde-li o paušál za použití vlastního nářadí, zařízení a předmětů potřebných pro výkon práce zaměstnance, které by jinak byly odpisovány, uzná se jen do výše, v jaké by zaměstnavatel uplatňoval odpisy srovnatelného hmotného majetku při rovnoměrném odpisování v dalších letech odpisování. </w:t>
      </w:r>
    </w:p>
    <w:p w14:paraId="30271630"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trike/>
          <w:color w:val="C00000"/>
          <w:sz w:val="24"/>
          <w:szCs w:val="20"/>
          <w:lang w:eastAsia="cs-CZ"/>
        </w:rPr>
        <w:t>(9)</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(7)</w:t>
      </w:r>
      <w:r w:rsidRPr="004820D8">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sz w:val="24"/>
          <w:szCs w:val="20"/>
          <w:lang w:eastAsia="cs-CZ"/>
        </w:rPr>
        <w:t xml:space="preserve">Od daně jsou, kromě příjmů uvedených v § 4, dále osvobozeny </w:t>
      </w:r>
    </w:p>
    <w:p w14:paraId="668AFC63"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a)</w:t>
      </w:r>
      <w:r w:rsidRPr="004820D8">
        <w:rPr>
          <w:rFonts w:ascii="Times New Roman" w:eastAsia="Times New Roman" w:hAnsi="Times New Roman" w:cs="Times New Roman"/>
          <w:sz w:val="24"/>
          <w:szCs w:val="24"/>
          <w:lang w:eastAsia="cs-CZ"/>
        </w:rPr>
        <w:tab/>
        <w:t xml:space="preserve">nepeněžní plnění vynaložená zaměstnavatelem na odborný rozvoj zaměstnanců související s předmětem činnosti zaměstnavatele nebo nepeněžní plnění vynaložená zaměstnavatelem </w:t>
      </w:r>
      <w:r w:rsidRPr="004820D8">
        <w:rPr>
          <w:rFonts w:ascii="Times New Roman" w:eastAsia="Times New Roman" w:hAnsi="Times New Roman" w:cs="Times New Roman"/>
          <w:sz w:val="24"/>
          <w:szCs w:val="24"/>
          <w:lang w:eastAsia="cs-CZ"/>
        </w:rPr>
        <w:lastRenderedPageBreak/>
        <w:t>na rekvalifikaci zaměstnanců podle jiného právního předpisu upravujícího zaměstnanost</w:t>
      </w:r>
      <w:bookmarkStart w:id="10" w:name="_Ref535916585"/>
      <w:r w:rsidRPr="004820D8">
        <w:rPr>
          <w:rFonts w:ascii="Times New Roman" w:eastAsia="Times New Roman" w:hAnsi="Times New Roman" w:cs="Times New Roman"/>
          <w:sz w:val="24"/>
          <w:szCs w:val="24"/>
          <w:vertAlign w:val="superscript"/>
          <w:lang w:eastAsia="cs-CZ"/>
        </w:rPr>
        <w:footnoteReference w:customMarkFollows="1" w:id="2"/>
        <w:t>133)</w:t>
      </w:r>
      <w:bookmarkEnd w:id="10"/>
      <w:r w:rsidRPr="004820D8">
        <w:rPr>
          <w:rFonts w:ascii="Times New Roman" w:eastAsia="Times New Roman" w:hAnsi="Times New Roman" w:cs="Times New Roman"/>
          <w:sz w:val="24"/>
          <w:szCs w:val="24"/>
          <w:lang w:eastAsia="cs-CZ"/>
        </w:rPr>
        <w:t xml:space="preserve">; toto osvobození se nevztahuje na příjmy plynoucí zaměstnancům v této souvislosti jako mzda, plat, odměna nebo jako náhrada za ušlý příjem, jakož i na další peněžní plnění poskytovaná v této souvislosti zaměstnancům, </w:t>
      </w:r>
    </w:p>
    <w:p w14:paraId="7D0150B5"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b)</w:t>
      </w:r>
      <w:r w:rsidRPr="004820D8">
        <w:rPr>
          <w:rFonts w:ascii="Times New Roman" w:eastAsia="Times New Roman" w:hAnsi="Times New Roman" w:cs="Times New Roman"/>
          <w:sz w:val="24"/>
          <w:szCs w:val="24"/>
          <w:lang w:eastAsia="cs-CZ"/>
        </w:rPr>
        <w:tab/>
        <w:t>příjem zaměstnance ve formě příspěvku na stravování poskytnutého zaměstnavatelem za jednu směnu podle jiného právního předpisu, pokud během této směny zaměstnanec vykonával práci alespoň 3 hodiny a nevznikl mu během této směny nárok na stravné v rámci cestovních náhrad podle jiného právního předpisu, a to v úhrnu do výše 70 % horní hranice stravného, které lze poskytnout zaměstnancům odměňovaným platem při pracovní cestě trvající 5 až 12 hodin, a v úhrnu do výše 70 % této hranice, je-li příspěvek poskytnut jako další příspěvek v rámci stejné směny, pokud její délka v úhrnu s přestávkou v práci povinně poskytovanou zaměstnavatelem podle jiného právního předpisu je delší než 11 hodin; v případě zaměstnance vykonávajícího činnost, ze které plyne příjem ze závislé činnosti, jejíž výkon není rozvržen na směny podle jiného právního předpisu, je příjem ve formě příspěvku na stravování poskytnutého zaměstnavatelem od daně osvobozen, pokud během kalendářního dne zaměstnanec vykonával práci alespoň 3 hodiny a nevznikl mu během tohoto dne nárok na stravné v rámci cestovních náhrad podle jiného právního předpisu ani na stravné v rámci cestovních náhrad na základě smlouvy, a to v úhrnu do výše 70 % horní hranice stravného, které lze poskytnout zaměstnancům odměňovaným platem při pracovní cestě trvající 5 až 12 hodin, a v úhrnu do výše 70 % této hranice, je-li příspěvek poskytnut jako další příspěvek v rámci stejného kalendářního dne, pokud během tohoto dne zaměstnanec vykonával práci alespoň 11 hodin;  příspěvkem na stravování se pro účely daní z příjmů rozumí</w:t>
      </w:r>
    </w:p>
    <w:p w14:paraId="36821B6D"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ab/>
        <w:t>1.</w:t>
      </w:r>
      <w:r w:rsidRPr="004820D8">
        <w:rPr>
          <w:rFonts w:ascii="Times New Roman" w:eastAsia="Times New Roman" w:hAnsi="Times New Roman" w:cs="Times New Roman"/>
          <w:sz w:val="24"/>
          <w:szCs w:val="24"/>
          <w:lang w:eastAsia="cs-CZ"/>
        </w:rPr>
        <w:tab/>
        <w:t>stravování poskytované jako nepeněžní plnění ke spotřebě na pracovišti zaměstnance nebo v rámci stravování zajišťovaného prostřednictvím jiného subjektu než zaměstnavatele a</w:t>
      </w:r>
    </w:p>
    <w:p w14:paraId="3862FF30"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2. </w:t>
      </w:r>
      <w:r w:rsidRPr="004820D8">
        <w:rPr>
          <w:rFonts w:ascii="Times New Roman" w:eastAsia="Times New Roman" w:hAnsi="Times New Roman" w:cs="Times New Roman"/>
          <w:sz w:val="24"/>
          <w:szCs w:val="24"/>
          <w:lang w:eastAsia="cs-CZ"/>
        </w:rPr>
        <w:tab/>
        <w:t>peněžitý příspěvek na stravování,</w:t>
      </w:r>
    </w:p>
    <w:p w14:paraId="48E49F11"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c)</w:t>
      </w:r>
      <w:r w:rsidRPr="004820D8">
        <w:rPr>
          <w:rFonts w:ascii="Times New Roman" w:eastAsia="Times New Roman" w:hAnsi="Times New Roman" w:cs="Times New Roman"/>
          <w:sz w:val="24"/>
          <w:szCs w:val="24"/>
          <w:lang w:eastAsia="cs-CZ"/>
        </w:rPr>
        <w:tab/>
        <w:t xml:space="preserve">hodnota nealkoholických nápojů poskytovaných jako nepeněžní plnění ze sociálního fondu, ze zisku (příjmu) po jeho zdanění anebo na vrub výdajů (nákladů), které nejsou výdaji (náklady) na dosažení, zajištění a udržení příjmů zaměstnavatelem zaměstnancům ke spotřebě na pracovišti, </w:t>
      </w:r>
    </w:p>
    <w:p w14:paraId="05B725B9"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d)</w:t>
      </w:r>
      <w:r w:rsidRPr="004820D8">
        <w:rPr>
          <w:rFonts w:ascii="Times New Roman" w:eastAsia="Times New Roman" w:hAnsi="Times New Roman" w:cs="Times New Roman"/>
          <w:sz w:val="24"/>
          <w:szCs w:val="24"/>
          <w:lang w:eastAsia="cs-CZ"/>
        </w:rPr>
        <w:tab/>
        <w:t>nepeněžní plnění poskytovaná zaměstnavatelem zaměstnanci nebo jeho rodinnému příslušníkovi z fondu kulturních a sociálních potřeb, ze sociálního fondu, ze zisku (příjmu) po jeho zdanění anebo na vrub výdajů (nákladů), které nejsou výdaji (náklady) na dosažení, zajištění a udržení příjmů, v úhrnu do výše poloviny průměrné mzdy za zdaňovací období ve formě</w:t>
      </w:r>
    </w:p>
    <w:p w14:paraId="5E2ED5D0"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pořízení zboží nebo služeb zdravotního, léčebného, hygienického a obdobného charakteru od zdravotnických zařízení, pořízení zdravotnických prostředků na lékařský předpis, použití vzdělávacích nebo rekreačních zařízení nebo poskytnutí rekreace nebo zájezdu,</w:t>
      </w:r>
    </w:p>
    <w:p w14:paraId="45CD81D3"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použití zařízení péče o děti předškolního věku včetně mateřské školy podle školského zákona, knihovny zaměstnavatele, tělovýchovných a sportovních zařízení,</w:t>
      </w:r>
    </w:p>
    <w:p w14:paraId="77FA5FC1"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3.</w:t>
      </w:r>
      <w:r w:rsidRPr="004820D8">
        <w:rPr>
          <w:rFonts w:ascii="Times New Roman" w:eastAsia="Times New Roman" w:hAnsi="Times New Roman" w:cs="Times New Roman"/>
          <w:sz w:val="24"/>
          <w:szCs w:val="24"/>
          <w:lang w:eastAsia="cs-CZ"/>
        </w:rPr>
        <w:tab/>
        <w:t>příspěvku na kulturní nebo sportovní akce,</w:t>
      </w:r>
    </w:p>
    <w:p w14:paraId="5B3862BA"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4.</w:t>
      </w:r>
      <w:r w:rsidRPr="004820D8">
        <w:rPr>
          <w:rFonts w:ascii="Times New Roman" w:eastAsia="Times New Roman" w:hAnsi="Times New Roman" w:cs="Times New Roman"/>
          <w:sz w:val="24"/>
          <w:szCs w:val="24"/>
          <w:lang w:eastAsia="cs-CZ"/>
        </w:rPr>
        <w:tab/>
        <w:t>příspěvku na tištěné knihy, včetně obrázkových knih pro děti, mimo knih, ve kterých reklama přesahuje 50 % plochy,</w:t>
      </w:r>
    </w:p>
    <w:p w14:paraId="1D305DE7"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e) zvýhodnění poskytovaná zaměstnavatelem provozujícím veřejnou dopravu osob svým zaměstnancům a jejich rodinným příslušníkům ve formě bezplatných nebo zlevněných jízdenek,  </w:t>
      </w:r>
    </w:p>
    <w:p w14:paraId="638F22B5"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lastRenderedPageBreak/>
        <w:t>f)</w:t>
      </w:r>
      <w:r w:rsidRPr="004820D8">
        <w:rPr>
          <w:rFonts w:ascii="Times New Roman" w:eastAsia="Times New Roman" w:hAnsi="Times New Roman" w:cs="Times New Roman"/>
          <w:sz w:val="24"/>
          <w:szCs w:val="24"/>
          <w:lang w:eastAsia="cs-CZ"/>
        </w:rPr>
        <w:tab/>
        <w:t>příjmy ze závislé činnosti vykonávané na území České republiky, plynoucí poplatníkům daně z příjmů fyzických osob, kteří jsou daňovými nerezidenty, od zaměstnavatelů se sídlem nebo bydlištěm v zahraničí, pokud časové období související s výkonem této činnosti nepřesáhne 183 dnů v jakémkoliv období 12 měsíců po sobě jdoucích, a to s výjimkou příjmů z </w:t>
      </w:r>
    </w:p>
    <w:p w14:paraId="05337803"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osobně a veřejně vykonávané činnosti umělce, sportovce, artisty nebo spoluúčinkující osoby a </w:t>
      </w:r>
    </w:p>
    <w:p w14:paraId="228FC10A"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 xml:space="preserve">činnosti vykonávané ve stálé provozovně, </w:t>
      </w:r>
    </w:p>
    <w:p w14:paraId="7FED6E14"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g)</w:t>
      </w:r>
      <w:r w:rsidRPr="004820D8">
        <w:rPr>
          <w:rFonts w:ascii="Times New Roman" w:eastAsia="Times New Roman" w:hAnsi="Times New Roman" w:cs="Times New Roman"/>
          <w:sz w:val="24"/>
          <w:szCs w:val="24"/>
          <w:lang w:eastAsia="cs-CZ"/>
        </w:rPr>
        <w:tab/>
        <w:t xml:space="preserve">nepeněžní příjmy plynoucí z účasti zaměstnance nebo jeho rodinného příslušníka na společenské akci, včetně té s kulturním nebo společenským prvkem, pořádané zaměstnavatelem pro omezený okruh účastníků, pokud vzhledem k její povaze je pořádání takové akce zaměstnavateli obvyklé a její forma a rozsah jsou přiměřené, </w:t>
      </w:r>
    </w:p>
    <w:p w14:paraId="52A4E01D"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h)</w:t>
      </w:r>
      <w:r w:rsidRPr="004820D8">
        <w:rPr>
          <w:rFonts w:ascii="Times New Roman" w:eastAsia="Times New Roman" w:hAnsi="Times New Roman" w:cs="Times New Roman"/>
          <w:b/>
          <w:color w:val="808080"/>
          <w:sz w:val="24"/>
          <w:szCs w:val="24"/>
          <w:lang w:eastAsia="cs-CZ"/>
        </w:rPr>
        <w:t xml:space="preserve"> </w:t>
      </w:r>
      <w:r w:rsidRPr="004820D8">
        <w:rPr>
          <w:rFonts w:ascii="Times New Roman" w:eastAsia="Times New Roman" w:hAnsi="Times New Roman" w:cs="Times New Roman"/>
          <w:sz w:val="24"/>
          <w:szCs w:val="24"/>
          <w:lang w:eastAsia="cs-CZ"/>
        </w:rPr>
        <w:t>peněžní plnění za výstrojní a proviantní náležitosti poskytované příslušníkům ozbrojených sil a naturální náležitosti poskytované příslušníkům bezpečnostních sborů podle zvláštních právních předpisů,</w:t>
      </w:r>
      <w:r w:rsidRPr="004820D8">
        <w:rPr>
          <w:rFonts w:ascii="Times New Roman" w:eastAsia="Times New Roman" w:hAnsi="Times New Roman" w:cs="Times New Roman"/>
          <w:sz w:val="24"/>
          <w:szCs w:val="24"/>
          <w:vertAlign w:val="superscript"/>
          <w:lang w:eastAsia="cs-CZ"/>
        </w:rPr>
        <w:t xml:space="preserve">3) </w:t>
      </w:r>
      <w:r w:rsidRPr="004820D8">
        <w:rPr>
          <w:rFonts w:ascii="Times New Roman" w:eastAsia="Times New Roman" w:hAnsi="Times New Roman" w:cs="Times New Roman"/>
          <w:sz w:val="24"/>
          <w:szCs w:val="24"/>
          <w:lang w:eastAsia="cs-CZ"/>
        </w:rPr>
        <w:t>zvláštní požitky poskytované příslušníkům bezpečnostních sborů podle zvláštního právního předpisu</w:t>
      </w:r>
      <w:r w:rsidRPr="004820D8">
        <w:rPr>
          <w:rFonts w:ascii="Times New Roman" w:eastAsia="Times New Roman" w:hAnsi="Times New Roman" w:cs="Times New Roman"/>
          <w:sz w:val="24"/>
          <w:szCs w:val="24"/>
          <w:vertAlign w:val="superscript"/>
          <w:lang w:eastAsia="cs-CZ"/>
        </w:rPr>
        <w:footnoteReference w:customMarkFollows="1" w:id="3"/>
        <w:t>6b)</w:t>
      </w:r>
      <w:r w:rsidRPr="004820D8">
        <w:rPr>
          <w:rFonts w:ascii="Times New Roman" w:eastAsia="Times New Roman" w:hAnsi="Times New Roman" w:cs="Times New Roman"/>
          <w:sz w:val="24"/>
          <w:szCs w:val="24"/>
          <w:lang w:eastAsia="cs-CZ"/>
        </w:rPr>
        <w:t xml:space="preserve"> a náhrada majetkové újmy podle zvláštního právního předpisu</w:t>
      </w:r>
      <w:r w:rsidRPr="004820D8">
        <w:rPr>
          <w:rFonts w:ascii="Times New Roman" w:eastAsia="Times New Roman" w:hAnsi="Times New Roman" w:cs="Times New Roman"/>
          <w:sz w:val="24"/>
          <w:szCs w:val="24"/>
          <w:vertAlign w:val="superscript"/>
          <w:lang w:eastAsia="cs-CZ"/>
        </w:rPr>
        <w:footnoteReference w:customMarkFollows="1" w:id="4"/>
        <w:t>6c)</w:t>
      </w:r>
      <w:r w:rsidRPr="004820D8">
        <w:rPr>
          <w:rFonts w:ascii="Times New Roman" w:eastAsia="Times New Roman" w:hAnsi="Times New Roman" w:cs="Times New Roman"/>
          <w:sz w:val="24"/>
          <w:szCs w:val="24"/>
          <w:lang w:eastAsia="cs-CZ"/>
        </w:rPr>
        <w:t xml:space="preserve">. </w:t>
      </w:r>
    </w:p>
    <w:p w14:paraId="1A369347"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ch)</w:t>
      </w:r>
      <w:r w:rsidRPr="004820D8">
        <w:rPr>
          <w:rFonts w:ascii="Times New Roman" w:eastAsia="Times New Roman" w:hAnsi="Times New Roman" w:cs="Times New Roman"/>
          <w:b/>
          <w:sz w:val="24"/>
          <w:szCs w:val="24"/>
          <w:lang w:eastAsia="cs-CZ"/>
        </w:rPr>
        <w:t xml:space="preserve"> </w:t>
      </w:r>
      <w:r w:rsidRPr="004820D8">
        <w:rPr>
          <w:rFonts w:ascii="Times New Roman" w:eastAsia="Times New Roman" w:hAnsi="Times New Roman" w:cs="Times New Roman"/>
          <w:sz w:val="24"/>
          <w:szCs w:val="24"/>
          <w:lang w:eastAsia="cs-CZ"/>
        </w:rPr>
        <w:t xml:space="preserve">náhrady za ztrátu na služebním příjmu poskytované příslušníkům bezpečnostních sborů podle právních předpisů účinných do 31. prosince 2005, </w:t>
      </w:r>
    </w:p>
    <w:p w14:paraId="3ABCBCFF"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i)</w:t>
      </w:r>
      <w:r w:rsidRPr="004820D8">
        <w:rPr>
          <w:rFonts w:ascii="Times New Roman" w:eastAsia="Times New Roman" w:hAnsi="Times New Roman" w:cs="Times New Roman"/>
          <w:b/>
          <w:sz w:val="24"/>
          <w:szCs w:val="24"/>
          <w:lang w:eastAsia="cs-CZ"/>
        </w:rPr>
        <w:tab/>
      </w:r>
      <w:r w:rsidRPr="004820D8">
        <w:rPr>
          <w:rFonts w:ascii="Times New Roman" w:eastAsia="Times New Roman" w:hAnsi="Times New Roman" w:cs="Times New Roman"/>
          <w:sz w:val="24"/>
          <w:szCs w:val="24"/>
          <w:lang w:eastAsia="cs-CZ"/>
        </w:rPr>
        <w:t xml:space="preserve">hodnota přechodného ubytování, nejde-li o ubytování při pracovní cestě, poskytovaná jako nepeněžní plnění zaměstnavatelem zaměstnancům v souvislosti s výkonem práce, pokud obec přechodného ubytování není shodná s obcí, kde má zaměstnanec bydliště, a to maximálně do výše 3 500 Kč měsíčně, </w:t>
      </w:r>
    </w:p>
    <w:p w14:paraId="75AB50EF"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j)</w:t>
      </w:r>
      <w:r w:rsidRPr="004820D8">
        <w:rPr>
          <w:rFonts w:ascii="Times New Roman" w:eastAsia="Times New Roman" w:hAnsi="Times New Roman" w:cs="Times New Roman"/>
          <w:color w:val="808080"/>
          <w:sz w:val="24"/>
          <w:szCs w:val="24"/>
          <w:lang w:eastAsia="cs-CZ"/>
        </w:rPr>
        <w:t xml:space="preserve"> </w:t>
      </w:r>
      <w:r w:rsidRPr="004820D8">
        <w:rPr>
          <w:rFonts w:ascii="Times New Roman" w:eastAsia="Times New Roman" w:hAnsi="Times New Roman" w:cs="Times New Roman"/>
          <w:color w:val="808080"/>
          <w:sz w:val="24"/>
          <w:szCs w:val="24"/>
          <w:lang w:eastAsia="cs-CZ"/>
        </w:rPr>
        <w:tab/>
      </w:r>
      <w:r w:rsidRPr="004820D8">
        <w:rPr>
          <w:rFonts w:ascii="Times New Roman" w:eastAsia="Times New Roman" w:hAnsi="Times New Roman" w:cs="Times New Roman"/>
          <w:sz w:val="24"/>
          <w:szCs w:val="24"/>
          <w:lang w:eastAsia="cs-CZ"/>
        </w:rPr>
        <w:t xml:space="preserve">náhrada za ztrátu na důchodu přiznaná podle zákoníku práce za dobu před 1. lednem 1989 a vyplácená po 31. prosinci 1992, </w:t>
      </w:r>
    </w:p>
    <w:p w14:paraId="484CD9E8"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k)</w:t>
      </w:r>
      <w:r w:rsidRPr="004820D8">
        <w:rPr>
          <w:rFonts w:ascii="Times New Roman" w:eastAsia="Times New Roman" w:hAnsi="Times New Roman" w:cs="Times New Roman"/>
          <w:b/>
          <w:sz w:val="24"/>
          <w:szCs w:val="24"/>
          <w:lang w:eastAsia="cs-CZ"/>
        </w:rPr>
        <w:t xml:space="preserve"> </w:t>
      </w:r>
      <w:r w:rsidRPr="004820D8">
        <w:rPr>
          <w:rFonts w:ascii="Times New Roman" w:eastAsia="Times New Roman" w:hAnsi="Times New Roman" w:cs="Times New Roman"/>
          <w:b/>
          <w:color w:val="808080"/>
          <w:sz w:val="24"/>
          <w:szCs w:val="24"/>
          <w:lang w:eastAsia="cs-CZ"/>
        </w:rPr>
        <w:tab/>
      </w:r>
      <w:r w:rsidRPr="004820D8">
        <w:rPr>
          <w:rFonts w:ascii="Times New Roman" w:eastAsia="Times New Roman" w:hAnsi="Times New Roman" w:cs="Times New Roman"/>
          <w:sz w:val="24"/>
          <w:szCs w:val="24"/>
          <w:lang w:eastAsia="cs-CZ"/>
        </w:rPr>
        <w:t xml:space="preserve">příjmy za práci žáků a studentů z praktického vyučování a praktické přípravy, </w:t>
      </w:r>
    </w:p>
    <w:p w14:paraId="4750878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trike/>
          <w:color w:val="808080"/>
          <w:sz w:val="24"/>
          <w:szCs w:val="24"/>
          <w:lang w:eastAsia="cs-CZ"/>
        </w:rPr>
      </w:pPr>
      <w:r w:rsidRPr="004820D8">
        <w:rPr>
          <w:rFonts w:ascii="Times New Roman" w:eastAsia="Times New Roman" w:hAnsi="Times New Roman" w:cs="Times New Roman"/>
          <w:sz w:val="24"/>
          <w:szCs w:val="24"/>
          <w:lang w:eastAsia="cs-CZ"/>
        </w:rPr>
        <w:t>l)</w:t>
      </w:r>
      <w:r w:rsidRPr="004820D8">
        <w:rPr>
          <w:rFonts w:ascii="Times New Roman" w:eastAsia="Times New Roman" w:hAnsi="Times New Roman" w:cs="Times New Roman"/>
          <w:sz w:val="24"/>
          <w:szCs w:val="24"/>
          <w:lang w:eastAsia="cs-CZ"/>
        </w:rPr>
        <w:tab/>
        <w:t>zvláštní příplatek nebo příplatek za službu v zahraničí poskytovaný podle zvláštních právních předpisů vojákům a příslušníkům bezpečnostních sborů</w:t>
      </w:r>
      <w:r w:rsidRPr="004820D8">
        <w:rPr>
          <w:rFonts w:ascii="Times New Roman" w:eastAsia="Times New Roman" w:hAnsi="Times New Roman" w:cs="Times New Roman"/>
          <w:sz w:val="24"/>
          <w:szCs w:val="24"/>
          <w:vertAlign w:val="superscript"/>
          <w:lang w:eastAsia="cs-CZ"/>
        </w:rPr>
        <w:footnoteReference w:customMarkFollows="1" w:id="5"/>
        <w:t>6e)</w:t>
      </w:r>
      <w:r w:rsidRPr="004820D8">
        <w:rPr>
          <w:rFonts w:ascii="Times New Roman" w:eastAsia="Times New Roman" w:hAnsi="Times New Roman" w:cs="Times New Roman"/>
          <w:sz w:val="24"/>
          <w:szCs w:val="24"/>
          <w:lang w:eastAsia="cs-CZ"/>
        </w:rPr>
        <w:t xml:space="preserve"> vyslaným v rámci jednotky mnohonárodních sil nebo mezinárodních bezpečnostních sborů mimo území České republiky po dobu působení v zahraničí, </w:t>
      </w:r>
    </w:p>
    <w:p w14:paraId="776B1AC1"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m)</w:t>
      </w:r>
      <w:r w:rsidRPr="004820D8">
        <w:rPr>
          <w:rFonts w:ascii="Times New Roman" w:eastAsia="Times New Roman" w:hAnsi="Times New Roman" w:cs="Times New Roman"/>
          <w:sz w:val="24"/>
          <w:szCs w:val="24"/>
          <w:lang w:eastAsia="cs-CZ"/>
        </w:rPr>
        <w:tab/>
        <w:t>příjem v podobě příspěvku uhrazeného zaměstnavatelem na daňově podporované produkty spoření na stáří jeho zaměstnance nebo na daňově podporované pojištění dlouhodobé péče, jehož pojistníkem je jeho zaměstnanec, do úhrnné výše 50 000 Kč ročně,</w:t>
      </w:r>
    </w:p>
    <w:p w14:paraId="62EE5579"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n) </w:t>
      </w:r>
      <w:r w:rsidRPr="004820D8">
        <w:rPr>
          <w:rFonts w:ascii="Times New Roman" w:eastAsia="Times New Roman" w:hAnsi="Times New Roman" w:cs="Times New Roman"/>
          <w:sz w:val="24"/>
          <w:szCs w:val="24"/>
          <w:lang w:eastAsia="cs-CZ"/>
        </w:rPr>
        <w:tab/>
        <w:t>naturální plnění poskytované podle zvláštních právních předpisů</w:t>
      </w:r>
      <w:bookmarkStart w:id="11" w:name="_Ref535916569"/>
      <w:r w:rsidRPr="004820D8">
        <w:rPr>
          <w:rFonts w:ascii="Times New Roman" w:eastAsia="Times New Roman" w:hAnsi="Times New Roman" w:cs="Times New Roman"/>
          <w:sz w:val="24"/>
          <w:szCs w:val="24"/>
          <w:vertAlign w:val="superscript"/>
          <w:lang w:eastAsia="cs-CZ"/>
        </w:rPr>
        <w:footnoteReference w:customMarkFollows="1" w:id="6"/>
        <w:t>6g)</w:t>
      </w:r>
      <w:bookmarkEnd w:id="11"/>
      <w:r w:rsidRPr="004820D8">
        <w:rPr>
          <w:rFonts w:ascii="Times New Roman" w:eastAsia="Times New Roman" w:hAnsi="Times New Roman" w:cs="Times New Roman"/>
          <w:sz w:val="24"/>
          <w:szCs w:val="24"/>
          <w:lang w:eastAsia="cs-CZ"/>
        </w:rPr>
        <w:t xml:space="preserve"> představitelům státní moci a některých státních orgánů a soudcům </w:t>
      </w:r>
      <w:r w:rsidRPr="004820D8">
        <w:rPr>
          <w:rFonts w:ascii="Times New Roman" w:eastAsia="Times New Roman" w:hAnsi="Times New Roman" w:cs="Times New Roman"/>
          <w:noProof/>
          <w:sz w:val="24"/>
          <w:szCs w:val="24"/>
          <w:lang w:eastAsia="cs-CZ"/>
        </w:rPr>
        <w:t>a bývalému prezidentu republiky podle zákona upravujícího zabezpečení prezidenta republiky po skončení funkce</w:t>
      </w:r>
      <w:r w:rsidRPr="004820D8">
        <w:rPr>
          <w:rFonts w:ascii="Times New Roman" w:eastAsia="Times New Roman" w:hAnsi="Times New Roman" w:cs="Times New Roman"/>
          <w:sz w:val="24"/>
          <w:szCs w:val="24"/>
          <w:lang w:eastAsia="cs-CZ"/>
        </w:rPr>
        <w:t xml:space="preserve">, </w:t>
      </w:r>
    </w:p>
    <w:p w14:paraId="6C51EA6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o)</w:t>
      </w:r>
      <w:r w:rsidRPr="004820D8">
        <w:rPr>
          <w:rFonts w:ascii="Times New Roman" w:eastAsia="Times New Roman" w:hAnsi="Times New Roman" w:cs="Times New Roman"/>
          <w:b/>
          <w:color w:val="808080"/>
          <w:sz w:val="24"/>
          <w:szCs w:val="24"/>
          <w:lang w:eastAsia="cs-CZ"/>
        </w:rPr>
        <w:t xml:space="preserve"> </w:t>
      </w:r>
      <w:r w:rsidRPr="004820D8">
        <w:rPr>
          <w:rFonts w:ascii="Times New Roman" w:eastAsia="Times New Roman" w:hAnsi="Times New Roman" w:cs="Times New Roman"/>
          <w:sz w:val="24"/>
          <w:szCs w:val="24"/>
          <w:lang w:eastAsia="cs-CZ"/>
        </w:rPr>
        <w:t>náhrada prokázaných výdajů poskytovaná podle zvláštních právních předpisů</w:t>
      </w:r>
      <w:r w:rsidRPr="004820D8">
        <w:rPr>
          <w:rFonts w:ascii="Times New Roman" w:eastAsia="Times New Roman" w:hAnsi="Times New Roman" w:cs="Times New Roman"/>
          <w:sz w:val="24"/>
          <w:szCs w:val="24"/>
          <w:vertAlign w:val="superscript"/>
          <w:lang w:eastAsia="cs-CZ"/>
        </w:rPr>
        <w:t>6g)</w:t>
      </w:r>
      <w:r w:rsidRPr="004820D8">
        <w:rPr>
          <w:rFonts w:ascii="Times New Roman" w:eastAsia="Times New Roman" w:hAnsi="Times New Roman" w:cs="Times New Roman"/>
          <w:sz w:val="24"/>
          <w:szCs w:val="24"/>
          <w:lang w:eastAsia="cs-CZ"/>
        </w:rPr>
        <w:t xml:space="preserve"> představitelům státní moci a některých státních orgánů a soudcům, jde-li o </w:t>
      </w:r>
    </w:p>
    <w:p w14:paraId="1D9B783F"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 xml:space="preserve">výdaje na leteckou dopravu při tuzemských cestách spojených s výkonem funkce (dále jen „tuzemská cesta“), </w:t>
      </w:r>
    </w:p>
    <w:p w14:paraId="7060CD25"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 xml:space="preserve">výdaje na dopravu při zahraničních cestách spojených s výkonem funkce (dále jen „zahraniční cesta“), </w:t>
      </w:r>
    </w:p>
    <w:p w14:paraId="4CAAF07D"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lastRenderedPageBreak/>
        <w:t>3.</w:t>
      </w:r>
      <w:r w:rsidRPr="004820D8">
        <w:rPr>
          <w:rFonts w:ascii="Times New Roman" w:eastAsia="Times New Roman" w:hAnsi="Times New Roman" w:cs="Times New Roman"/>
          <w:sz w:val="24"/>
          <w:szCs w:val="24"/>
          <w:lang w:eastAsia="cs-CZ"/>
        </w:rPr>
        <w:tab/>
        <w:t xml:space="preserve">výdaje na stravování při tuzemských cestách, </w:t>
      </w:r>
    </w:p>
    <w:p w14:paraId="54D8C28D"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4.</w:t>
      </w:r>
      <w:r w:rsidRPr="004820D8">
        <w:rPr>
          <w:rFonts w:ascii="Times New Roman" w:eastAsia="Times New Roman" w:hAnsi="Times New Roman" w:cs="Times New Roman"/>
          <w:sz w:val="24"/>
          <w:szCs w:val="24"/>
          <w:lang w:eastAsia="cs-CZ"/>
        </w:rPr>
        <w:tab/>
        <w:t xml:space="preserve">výdaje na stravování a některé další výdaje při zahraničních cestách, </w:t>
      </w:r>
    </w:p>
    <w:p w14:paraId="1AAC7E95"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5.</w:t>
      </w:r>
      <w:r w:rsidRPr="004820D8">
        <w:rPr>
          <w:rFonts w:ascii="Times New Roman" w:eastAsia="Times New Roman" w:hAnsi="Times New Roman" w:cs="Times New Roman"/>
          <w:sz w:val="24"/>
          <w:szCs w:val="24"/>
          <w:lang w:eastAsia="cs-CZ"/>
        </w:rPr>
        <w:tab/>
        <w:t xml:space="preserve">výdaje na ubytování při tuzemských cestách, </w:t>
      </w:r>
    </w:p>
    <w:p w14:paraId="6680C80F"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6.</w:t>
      </w:r>
      <w:r w:rsidRPr="004820D8">
        <w:rPr>
          <w:rFonts w:ascii="Times New Roman" w:eastAsia="Times New Roman" w:hAnsi="Times New Roman" w:cs="Times New Roman"/>
          <w:sz w:val="24"/>
          <w:szCs w:val="24"/>
          <w:lang w:eastAsia="cs-CZ"/>
        </w:rPr>
        <w:tab/>
        <w:t xml:space="preserve">výdaje na ubytování při zahraničních cestách, </w:t>
      </w:r>
    </w:p>
    <w:p w14:paraId="7587CE8C"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7.</w:t>
      </w:r>
      <w:r w:rsidRPr="004820D8">
        <w:rPr>
          <w:rFonts w:ascii="Times New Roman" w:eastAsia="Times New Roman" w:hAnsi="Times New Roman" w:cs="Times New Roman"/>
          <w:sz w:val="24"/>
          <w:szCs w:val="24"/>
          <w:lang w:eastAsia="cs-CZ"/>
        </w:rPr>
        <w:tab/>
        <w:t xml:space="preserve">výdaje na přechodné ubytování v místě sídla orgánu, v němž vykonává funkci, </w:t>
      </w:r>
    </w:p>
    <w:p w14:paraId="760BCEA9"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8.</w:t>
      </w:r>
      <w:r w:rsidRPr="004820D8">
        <w:rPr>
          <w:rFonts w:ascii="Times New Roman" w:eastAsia="Times New Roman" w:hAnsi="Times New Roman" w:cs="Times New Roman"/>
          <w:sz w:val="24"/>
          <w:szCs w:val="24"/>
          <w:lang w:eastAsia="cs-CZ"/>
        </w:rPr>
        <w:tab/>
        <w:t xml:space="preserve">výdaje na odborné a administrativní práce, </w:t>
      </w:r>
    </w:p>
    <w:p w14:paraId="3E0428B3"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9.</w:t>
      </w:r>
      <w:r w:rsidRPr="004820D8">
        <w:rPr>
          <w:rFonts w:ascii="Times New Roman" w:eastAsia="Times New Roman" w:hAnsi="Times New Roman" w:cs="Times New Roman"/>
          <w:sz w:val="24"/>
          <w:szCs w:val="24"/>
          <w:lang w:eastAsia="cs-CZ"/>
        </w:rPr>
        <w:tab/>
        <w:t xml:space="preserve">výdaje na činnost průvodce nebo osobního asistenta, </w:t>
      </w:r>
    </w:p>
    <w:p w14:paraId="409A25E2"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10.</w:t>
      </w:r>
      <w:r w:rsidRPr="004820D8">
        <w:rPr>
          <w:rFonts w:ascii="Times New Roman" w:eastAsia="Times New Roman" w:hAnsi="Times New Roman" w:cs="Times New Roman"/>
          <w:sz w:val="24"/>
          <w:szCs w:val="24"/>
          <w:lang w:eastAsia="cs-CZ"/>
        </w:rPr>
        <w:tab/>
        <w:t xml:space="preserve">výdaje na dopravu veřejnými hromadnými dopravními prostředky soudci při tuzemských cestách, </w:t>
      </w:r>
    </w:p>
    <w:p w14:paraId="74AC142F"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p) </w:t>
      </w:r>
      <w:r w:rsidRPr="004820D8">
        <w:rPr>
          <w:rFonts w:ascii="Times New Roman" w:eastAsia="Times New Roman" w:hAnsi="Times New Roman" w:cs="Times New Roman"/>
          <w:sz w:val="24"/>
          <w:szCs w:val="24"/>
          <w:lang w:eastAsia="cs-CZ"/>
        </w:rPr>
        <w:tab/>
        <w:t>příjem získaný ve formě náhrady mzdy, platu nebo odměny nebo sníženého platu nebo snížené odměny za dobu dočasné pracovní neschopnosti nebo karantény podle zvláštních právních předpisů</w:t>
      </w:r>
      <w:bookmarkStart w:id="12" w:name="_Ref535916584"/>
      <w:r w:rsidRPr="004820D8">
        <w:rPr>
          <w:rFonts w:ascii="Times New Roman" w:eastAsia="Times New Roman" w:hAnsi="Times New Roman" w:cs="Times New Roman"/>
          <w:sz w:val="24"/>
          <w:szCs w:val="24"/>
          <w:vertAlign w:val="superscript"/>
          <w:lang w:eastAsia="cs-CZ"/>
        </w:rPr>
        <w:footnoteReference w:customMarkFollows="1" w:id="7"/>
        <w:t>47a)</w:t>
      </w:r>
      <w:bookmarkEnd w:id="12"/>
      <w:r w:rsidRPr="004820D8">
        <w:rPr>
          <w:rFonts w:ascii="Times New Roman" w:eastAsia="Times New Roman" w:hAnsi="Times New Roman" w:cs="Times New Roman"/>
          <w:sz w:val="24"/>
          <w:szCs w:val="24"/>
          <w:lang w:eastAsia="cs-CZ"/>
        </w:rPr>
        <w:t>, do výše minimálního nároku určeného zvláštním právním předpisem upravujícím pracovně právní vztahy</w:t>
      </w:r>
      <w:r w:rsidRPr="004820D8">
        <w:rPr>
          <w:rFonts w:ascii="Times New Roman" w:eastAsia="Times New Roman" w:hAnsi="Times New Roman" w:cs="Times New Roman"/>
          <w:sz w:val="24"/>
          <w:szCs w:val="24"/>
          <w:vertAlign w:val="superscript"/>
          <w:lang w:eastAsia="cs-CZ"/>
        </w:rPr>
        <w:footnoteReference w:customMarkFollows="1" w:id="8"/>
        <w:t>47b)47b)</w:t>
      </w:r>
      <w:r w:rsidRPr="004820D8">
        <w:rPr>
          <w:rFonts w:ascii="Times New Roman" w:eastAsia="Times New Roman" w:hAnsi="Times New Roman" w:cs="Times New Roman"/>
          <w:sz w:val="24"/>
          <w:szCs w:val="24"/>
          <w:lang w:eastAsia="cs-CZ"/>
        </w:rPr>
        <w:t xml:space="preserve">, </w:t>
      </w:r>
    </w:p>
    <w:p w14:paraId="088F3B0D"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q)</w:t>
      </w:r>
      <w:r w:rsidRPr="004820D8">
        <w:rPr>
          <w:rFonts w:ascii="Times New Roman" w:eastAsia="Times New Roman" w:hAnsi="Times New Roman" w:cs="Times New Roman"/>
          <w:b/>
          <w:sz w:val="24"/>
          <w:szCs w:val="24"/>
          <w:lang w:eastAsia="cs-CZ"/>
        </w:rPr>
        <w:t xml:space="preserve"> </w:t>
      </w:r>
      <w:r w:rsidRPr="004820D8">
        <w:rPr>
          <w:rFonts w:ascii="Times New Roman" w:eastAsia="Times New Roman" w:hAnsi="Times New Roman" w:cs="Times New Roman"/>
          <w:b/>
          <w:color w:val="808080"/>
          <w:sz w:val="24"/>
          <w:szCs w:val="24"/>
          <w:lang w:eastAsia="cs-CZ"/>
        </w:rPr>
        <w:tab/>
      </w:r>
      <w:r w:rsidRPr="004820D8">
        <w:rPr>
          <w:rFonts w:ascii="Times New Roman" w:eastAsia="Times New Roman" w:hAnsi="Times New Roman" w:cs="Times New Roman"/>
          <w:sz w:val="24"/>
          <w:szCs w:val="24"/>
          <w:lang w:eastAsia="cs-CZ"/>
        </w:rPr>
        <w:t>částky vynaložené zaměstnavatelem na úhradu výdajů spojených s výplatou mzdy a se srážkami ze mzdy zaměstnanci, s placením příspěvku na pojistné (připojištění) ve prospěch zaměstnance, jakož i částky vynaložené zaměstnavatelem na úhradu výdajů spojených s poskytováním nepeněžitého plnění zaměstnanci,</w:t>
      </w:r>
    </w:p>
    <w:p w14:paraId="79D90B74"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r) </w:t>
      </w:r>
      <w:r w:rsidRPr="004820D8">
        <w:rPr>
          <w:rFonts w:ascii="Times New Roman" w:eastAsia="Times New Roman" w:hAnsi="Times New Roman" w:cs="Times New Roman"/>
          <w:sz w:val="24"/>
          <w:szCs w:val="24"/>
          <w:lang w:eastAsia="cs-CZ"/>
        </w:rPr>
        <w:tab/>
        <w:t>příjem od téhož zaměstnavatele plynoucí zaměstnanci v podobě majetkového prospěchu při bezúročné zápůjčce až do úhrnné výše jistin 300 000 Kč z těchto zápůjček; majetkový prospěch z bezúročných zápůjček přesahujících výši jistin 300 000 Kč vypočtený za jednotlivé kalendářní měsíce se oceňuje podle odstavce 3 a zahrnuje do základu daně alespoň jednou za zdaňovací období, a to nejpozději při zúčtování mzdy za měsíc prosinec,</w:t>
      </w:r>
    </w:p>
    <w:p w14:paraId="16996804"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xml:space="preserve">s) </w:t>
      </w:r>
      <w:r w:rsidRPr="004820D8">
        <w:rPr>
          <w:rFonts w:ascii="Times New Roman" w:eastAsia="Times New Roman" w:hAnsi="Times New Roman" w:cs="Times New Roman"/>
          <w:sz w:val="24"/>
          <w:szCs w:val="24"/>
          <w:lang w:eastAsia="cs-CZ"/>
        </w:rPr>
        <w:tab/>
        <w:t>zvláštní odměna za výkon funkce člena okrskové volební komise a člena zvláštní okrskové volební komise,</w:t>
      </w:r>
    </w:p>
    <w:p w14:paraId="16381322"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t)</w:t>
      </w:r>
      <w:r w:rsidRPr="004820D8">
        <w:rPr>
          <w:rFonts w:ascii="Times New Roman" w:eastAsia="Times New Roman" w:hAnsi="Times New Roman" w:cs="Times New Roman"/>
          <w:sz w:val="24"/>
          <w:szCs w:val="24"/>
          <w:lang w:eastAsia="cs-CZ"/>
        </w:rPr>
        <w:tab/>
        <w:t>příjem zaměstnance ve formě stravování poskytovaného jako nepeněžní plnění určené k přímé spotřebě na pracovišti zaměstnavatele nebo k přímé spotřebě v rámci stravování zajišťovaného prostřednictvím jiného subjektu než zaměstnavatele poskytnutého zaměstnavatelem, u kterého tento zaměstnanec do svého odchodu do starobního důchodu nebo invalidního důchodu pro invaliditu třetího stupně vykonával činnost, ze které plynul příjem ze závislé činnosti, a to v úhrnu za kalendářní den do výše 70 % horní hranice stravného, které lze poskytnout zaměstnancům odměňovaným platem při pracovní cestě trvající 5 až 12 hodin, snížené o výši příjmu poskytnutého tímto zaměstnavatelem osvobozeného podle písmene b).</w:t>
      </w:r>
    </w:p>
    <w:p w14:paraId="0042C33E"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trike/>
          <w:color w:val="C00000"/>
          <w:sz w:val="24"/>
          <w:szCs w:val="20"/>
          <w:lang w:eastAsia="cs-CZ"/>
        </w:rPr>
        <w:t>(10)</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(8)</w:t>
      </w:r>
      <w:r w:rsidRPr="004820D8">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sz w:val="24"/>
          <w:szCs w:val="20"/>
          <w:lang w:eastAsia="cs-CZ"/>
        </w:rPr>
        <w:t xml:space="preserve">Funkčními požitky jsou </w:t>
      </w:r>
    </w:p>
    <w:p w14:paraId="1C48C45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a)</w:t>
      </w:r>
      <w:r w:rsidRPr="004820D8">
        <w:rPr>
          <w:rFonts w:ascii="Times New Roman" w:eastAsia="Times New Roman" w:hAnsi="Times New Roman" w:cs="Times New Roman"/>
          <w:sz w:val="24"/>
          <w:szCs w:val="24"/>
          <w:lang w:eastAsia="cs-CZ"/>
        </w:rPr>
        <w:tab/>
        <w:t>funkční platy a plnění poskytovaná v souvislosti se současným nebo dřívějším výkonem funkce, jejichž výše se stanoví podle zákona upravujícího platy a další náležitosti spojené s výkonem funkce představitelů státní moci, některých státních orgánů a soudců</w:t>
      </w:r>
      <w:r w:rsidRPr="004820D8">
        <w:rPr>
          <w:rFonts w:ascii="Times New Roman" w:eastAsia="Times New Roman" w:hAnsi="Times New Roman" w:cs="Times New Roman"/>
          <w:sz w:val="24"/>
          <w:szCs w:val="24"/>
          <w:vertAlign w:val="superscript"/>
          <w:lang w:eastAsia="cs-CZ"/>
        </w:rPr>
        <w:footnoteReference w:customMarkFollows="1" w:id="9"/>
        <w:t>138)138)</w:t>
      </w:r>
      <w:r w:rsidRPr="004820D8">
        <w:rPr>
          <w:rFonts w:ascii="Times New Roman" w:eastAsia="Times New Roman" w:hAnsi="Times New Roman" w:cs="Times New Roman"/>
          <w:sz w:val="24"/>
          <w:szCs w:val="24"/>
          <w:lang w:eastAsia="cs-CZ"/>
        </w:rPr>
        <w:t xml:space="preserve"> </w:t>
      </w:r>
      <w:r w:rsidRPr="004820D8">
        <w:rPr>
          <w:rFonts w:ascii="Times New Roman" w:eastAsia="Times New Roman" w:hAnsi="Times New Roman" w:cs="Times New Roman"/>
          <w:noProof/>
          <w:sz w:val="24"/>
          <w:szCs w:val="24"/>
          <w:lang w:eastAsia="cs-CZ"/>
        </w:rPr>
        <w:t>a zákona upravujícího zabezpečení prezidenta republiky po skončení funkce</w:t>
      </w:r>
      <w:r w:rsidRPr="004820D8">
        <w:rPr>
          <w:rFonts w:ascii="Times New Roman" w:eastAsia="Times New Roman" w:hAnsi="Times New Roman" w:cs="Times New Roman"/>
          <w:sz w:val="24"/>
          <w:szCs w:val="24"/>
          <w:lang w:eastAsia="cs-CZ"/>
        </w:rPr>
        <w:t>,</w:t>
      </w:r>
    </w:p>
    <w:p w14:paraId="2EA20F63"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b)</w:t>
      </w:r>
      <w:r w:rsidRPr="004820D8">
        <w:rPr>
          <w:rFonts w:ascii="Times New Roman" w:eastAsia="Times New Roman" w:hAnsi="Times New Roman" w:cs="Times New Roman"/>
          <w:sz w:val="24"/>
          <w:szCs w:val="24"/>
          <w:lang w:eastAsia="cs-CZ"/>
        </w:rPr>
        <w:tab/>
        <w:t>odměny za výkon funkce a plnění poskytovaná v souvislosti se současným nebo dřívějším výkonem funkce v </w:t>
      </w:r>
    </w:p>
    <w:p w14:paraId="1A350489"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 xml:space="preserve">orgánech obcí a jiných orgánech územní samosprávy, </w:t>
      </w:r>
    </w:p>
    <w:p w14:paraId="7EFBBEC0"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 xml:space="preserve">státních orgánech, </w:t>
      </w:r>
    </w:p>
    <w:p w14:paraId="1AD1DACA"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lastRenderedPageBreak/>
        <w:t>3.</w:t>
      </w:r>
      <w:r w:rsidRPr="004820D8">
        <w:rPr>
          <w:rFonts w:ascii="Times New Roman" w:eastAsia="Times New Roman" w:hAnsi="Times New Roman" w:cs="Times New Roman"/>
          <w:sz w:val="24"/>
          <w:szCs w:val="24"/>
          <w:lang w:eastAsia="cs-CZ"/>
        </w:rPr>
        <w:tab/>
        <w:t xml:space="preserve">spolcích a zájmových sdruženích, </w:t>
      </w:r>
    </w:p>
    <w:p w14:paraId="7FC347C7"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4.</w:t>
      </w:r>
      <w:r w:rsidRPr="004820D8">
        <w:rPr>
          <w:rFonts w:ascii="Times New Roman" w:eastAsia="Times New Roman" w:hAnsi="Times New Roman" w:cs="Times New Roman"/>
          <w:sz w:val="24"/>
          <w:szCs w:val="24"/>
          <w:lang w:eastAsia="cs-CZ"/>
        </w:rPr>
        <w:tab/>
        <w:t xml:space="preserve">odborových organizacích, </w:t>
      </w:r>
    </w:p>
    <w:p w14:paraId="01A599AE"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5.</w:t>
      </w:r>
      <w:r w:rsidRPr="004820D8">
        <w:rPr>
          <w:rFonts w:ascii="Times New Roman" w:eastAsia="Times New Roman" w:hAnsi="Times New Roman" w:cs="Times New Roman"/>
          <w:sz w:val="24"/>
          <w:szCs w:val="24"/>
          <w:lang w:eastAsia="cs-CZ"/>
        </w:rPr>
        <w:tab/>
        <w:t xml:space="preserve">komorách, </w:t>
      </w:r>
    </w:p>
    <w:p w14:paraId="49054967"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6.</w:t>
      </w:r>
      <w:r w:rsidRPr="004820D8">
        <w:rPr>
          <w:rFonts w:ascii="Times New Roman" w:eastAsia="Times New Roman" w:hAnsi="Times New Roman" w:cs="Times New Roman"/>
          <w:sz w:val="24"/>
          <w:szCs w:val="24"/>
          <w:lang w:eastAsia="cs-CZ"/>
        </w:rPr>
        <w:tab/>
        <w:t xml:space="preserve">jiných orgánech a institucích. </w:t>
      </w:r>
    </w:p>
    <w:p w14:paraId="6ADDE02A"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trike/>
          <w:color w:val="C00000"/>
          <w:sz w:val="24"/>
          <w:szCs w:val="20"/>
          <w:lang w:eastAsia="cs-CZ"/>
        </w:rPr>
        <w:t>(11)</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 xml:space="preserve">(9) </w:t>
      </w:r>
      <w:r w:rsidRPr="004820D8">
        <w:rPr>
          <w:rFonts w:ascii="Times New Roman" w:eastAsia="Times New Roman" w:hAnsi="Times New Roman" w:cs="Times New Roman"/>
          <w:sz w:val="24"/>
          <w:szCs w:val="20"/>
          <w:lang w:eastAsia="cs-CZ"/>
        </w:rPr>
        <w:t xml:space="preserve">Za funkční požitek se nepovažují příjmy znalců a tlumočníků, zprostředkovatelů kolektivních sporů a rozhodců za činnost vykonávanou podle zvláštních předpisů. </w:t>
      </w:r>
    </w:p>
    <w:p w14:paraId="5CED9834"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trike/>
          <w:color w:val="C00000"/>
          <w:sz w:val="24"/>
          <w:szCs w:val="20"/>
          <w:lang w:eastAsia="cs-CZ"/>
        </w:rPr>
        <w:t>(12)</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 xml:space="preserve">(10) </w:t>
      </w:r>
      <w:r w:rsidRPr="004820D8">
        <w:rPr>
          <w:rFonts w:ascii="Times New Roman" w:eastAsia="Times New Roman" w:hAnsi="Times New Roman" w:cs="Times New Roman"/>
          <w:sz w:val="24"/>
          <w:szCs w:val="20"/>
          <w:lang w:eastAsia="cs-CZ"/>
        </w:rPr>
        <w:t>Základem daně (dílčím základem daně) jsou příjmy ze závislé činnosti.</w:t>
      </w:r>
    </w:p>
    <w:p w14:paraId="21F4E0EE"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Calibri" w:hAnsi="Times New Roman" w:cs="Times New Roman"/>
          <w:strike/>
          <w:color w:val="C00000"/>
          <w:sz w:val="24"/>
          <w:szCs w:val="20"/>
          <w:lang w:eastAsia="cs-CZ"/>
        </w:rPr>
        <w:t>(13)</w:t>
      </w:r>
      <w:r w:rsidRPr="002241B9">
        <w:rPr>
          <w:rFonts w:ascii="Times New Roman" w:eastAsia="Calibri" w:hAnsi="Times New Roman" w:cs="Times New Roman"/>
          <w:color w:val="C00000"/>
          <w:sz w:val="24"/>
          <w:szCs w:val="20"/>
          <w:lang w:eastAsia="cs-CZ"/>
        </w:rPr>
        <w:t xml:space="preserve"> </w:t>
      </w:r>
      <w:r w:rsidRPr="004820D8">
        <w:rPr>
          <w:rFonts w:ascii="Times New Roman" w:eastAsia="Calibri" w:hAnsi="Times New Roman" w:cs="Times New Roman"/>
          <w:b/>
          <w:color w:val="C00000"/>
          <w:sz w:val="24"/>
          <w:szCs w:val="20"/>
          <w:lang w:eastAsia="cs-CZ"/>
        </w:rPr>
        <w:t xml:space="preserve">(11) </w:t>
      </w:r>
      <w:r w:rsidRPr="004820D8">
        <w:rPr>
          <w:rFonts w:ascii="Times New Roman" w:eastAsia="Times New Roman" w:hAnsi="Times New Roman" w:cs="Times New Roman"/>
          <w:sz w:val="24"/>
          <w:szCs w:val="20"/>
          <w:lang w:eastAsia="cs-CZ"/>
        </w:rPr>
        <w:t>Jedná</w:t>
      </w:r>
      <w:r w:rsidRPr="004820D8">
        <w:rPr>
          <w:rFonts w:ascii="Times New Roman" w:eastAsia="Calibri" w:hAnsi="Times New Roman" w:cs="Times New Roman"/>
          <w:sz w:val="24"/>
          <w:szCs w:val="20"/>
          <w:lang w:eastAsia="cs-CZ"/>
        </w:rPr>
        <w:t xml:space="preserve">-li se o příjem plynoucí ze zdrojů v zahraničí, základem daně poplatníka daně z příjmů </w:t>
      </w:r>
      <w:r w:rsidRPr="004820D8">
        <w:rPr>
          <w:rFonts w:ascii="Times New Roman" w:eastAsia="Times New Roman" w:hAnsi="Times New Roman" w:cs="Times New Roman"/>
          <w:sz w:val="24"/>
          <w:szCs w:val="20"/>
          <w:lang w:eastAsia="cs-CZ"/>
        </w:rPr>
        <w:t>fyzických</w:t>
      </w:r>
      <w:r w:rsidRPr="004820D8">
        <w:rPr>
          <w:rFonts w:ascii="Times New Roman" w:eastAsia="Calibri" w:hAnsi="Times New Roman" w:cs="Times New Roman"/>
          <w:sz w:val="24"/>
          <w:szCs w:val="20"/>
          <w:lang w:eastAsia="cs-CZ"/>
        </w:rPr>
        <w:t xml:space="preserve"> osob, který je daňovým rezidentem České republiky, je příjem ze závislé činnosti vykonávané ve státě, s nímž nemá Česká republika uzavřenu mezinárodní smlouvu upravující zamezení dvojímu zdanění všech druhů příjmů, která je prováděna, snížený o daň zaplacenou z tohoto příjmu v zahraničí. Je-li činnost, ze které plyne příjem ze závislé činnosti, vykonávaná ve státě, s nímž má Česká republika uzavřenu mezinárodní smlouvu upravující zamezení dvojímu zdanění všech druhů příjmů, která je prováděna, základem daně poplatníka daně z příjmů fyzických osob, který je daňovým rezidentem České republiky, je příjem ze závislé činnosti vykonávané v tomto státě; tento příjem lze snížit o daň zaplacenou z tohoto příjmu ve státě, s nímž má Česká republika uzavřenu mezinárodní smlouvu upravující zamezení dvojímu zdanění všech druhů příjmů, která je prováděna, a to pouze v rozsahu, ve kterém ji nebylo možno započíst na daňovou povinnost v tuzemsku podle § 38f v bezprostředně předchozím zdaňovacím období. Přitom se musí jednat o nezapočtenou daň z příjmů, které se zahrnují do základu daně. Příjem ze závislé činnosti plynoucí ze zdrojů v zahraničí nelze snížit o daň zaplacenou v zahraničí v rozsahu, ve kterém přesahuje výši uvedenou v mezinárodní smlouvě nebo v právním předpisu jiného státu.</w:t>
      </w:r>
      <w:r w:rsidRPr="004820D8">
        <w:rPr>
          <w:rFonts w:ascii="Times New Roman" w:eastAsia="Times New Roman" w:hAnsi="Times New Roman" w:cs="Times New Roman"/>
          <w:sz w:val="24"/>
          <w:szCs w:val="20"/>
          <w:lang w:eastAsia="cs-CZ"/>
        </w:rPr>
        <w:t xml:space="preserve"> </w:t>
      </w:r>
    </w:p>
    <w:p w14:paraId="4A65BC5D"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Calibri" w:hAnsi="Times New Roman" w:cs="Times New Roman"/>
          <w:sz w:val="24"/>
          <w:szCs w:val="20"/>
          <w:lang w:eastAsia="cs-CZ"/>
        </w:rPr>
      </w:pPr>
      <w:r w:rsidRPr="004820D8">
        <w:rPr>
          <w:rFonts w:ascii="Times New Roman" w:eastAsia="Calibri" w:hAnsi="Times New Roman" w:cs="Times New Roman"/>
          <w:strike/>
          <w:color w:val="C00000"/>
          <w:sz w:val="24"/>
          <w:szCs w:val="20"/>
          <w:lang w:eastAsia="cs-CZ"/>
        </w:rPr>
        <w:t>(14)</w:t>
      </w:r>
      <w:r w:rsidRPr="002241B9">
        <w:rPr>
          <w:rFonts w:ascii="Times New Roman" w:eastAsia="Calibri" w:hAnsi="Times New Roman" w:cs="Times New Roman"/>
          <w:color w:val="C00000"/>
          <w:sz w:val="24"/>
          <w:szCs w:val="20"/>
          <w:lang w:eastAsia="cs-CZ"/>
        </w:rPr>
        <w:t xml:space="preserve"> </w:t>
      </w:r>
      <w:r w:rsidRPr="004820D8">
        <w:rPr>
          <w:rFonts w:ascii="Times New Roman" w:eastAsia="Calibri" w:hAnsi="Times New Roman" w:cs="Times New Roman"/>
          <w:b/>
          <w:color w:val="C00000"/>
          <w:sz w:val="24"/>
          <w:szCs w:val="20"/>
          <w:lang w:eastAsia="cs-CZ"/>
        </w:rPr>
        <w:t xml:space="preserve">(12) </w:t>
      </w:r>
      <w:r w:rsidRPr="004820D8">
        <w:rPr>
          <w:rFonts w:ascii="Times New Roman" w:eastAsia="Times New Roman" w:hAnsi="Times New Roman" w:cs="Times New Roman"/>
          <w:sz w:val="24"/>
          <w:szCs w:val="20"/>
          <w:lang w:eastAsia="cs-CZ"/>
        </w:rPr>
        <w:t>Příjem</w:t>
      </w:r>
      <w:r w:rsidRPr="004820D8">
        <w:rPr>
          <w:rFonts w:ascii="Times New Roman" w:eastAsia="Calibri" w:hAnsi="Times New Roman" w:cs="Times New Roman"/>
          <w:sz w:val="24"/>
          <w:szCs w:val="20"/>
          <w:lang w:eastAsia="cs-CZ"/>
        </w:rPr>
        <w:t xml:space="preserve"> zaměstnance podle odstavce 3 věty třetí se v případě nabytí podílu v obchodní korporaci, která je zaměstnavatelem, u něhož vykonává činnost, ze které mu plynou příjmy podle odstavce 1 písm. a) až c), nebo nabytí podílu v obchodní korporaci, která je mateřskou nebo dceřinou společností nebo kapitálově spojenou osobou tohoto zaměstnavatele, nebo opce na nabytí tohoto podílu považuje za zúčtovaný příjem v kalendářním měsíci nebo za příjem ve zdaňovacím období, ve kterých nastane první z okamžiků, kterými jsou</w:t>
      </w:r>
    </w:p>
    <w:p w14:paraId="3BF81493"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noProof/>
          <w:sz w:val="24"/>
          <w:szCs w:val="24"/>
          <w:lang w:eastAsia="cs-CZ"/>
        </w:rPr>
      </w:pPr>
      <w:r w:rsidRPr="004820D8">
        <w:rPr>
          <w:rFonts w:ascii="Times New Roman" w:eastAsia="Times New Roman" w:hAnsi="Times New Roman" w:cs="Times New Roman"/>
          <w:sz w:val="24"/>
          <w:szCs w:val="24"/>
          <w:lang w:eastAsia="cs-CZ"/>
        </w:rPr>
        <w:t xml:space="preserve">a) </w:t>
      </w:r>
      <w:r w:rsidRPr="004820D8">
        <w:rPr>
          <w:rFonts w:ascii="Times New Roman" w:eastAsia="Times New Roman" w:hAnsi="Times New Roman" w:cs="Times New Roman"/>
          <w:sz w:val="24"/>
          <w:szCs w:val="24"/>
          <w:lang w:eastAsia="cs-CZ"/>
        </w:rPr>
        <w:tab/>
        <w:t>okamžik, ke kterému zaměstnanec přestane vykonávat činnost, ze které mu plynou příjmy podle odstavce 1 písm. a) až c) u tohoto zaměstnavatele, jeho mateřské nebo dceřiné společnosti nebo kapitálově spojené osoby nebo u jeho právního nástupce,</w:t>
      </w:r>
    </w:p>
    <w:p w14:paraId="373A2E9C"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noProof/>
          <w:sz w:val="24"/>
          <w:szCs w:val="24"/>
          <w:lang w:eastAsia="cs-CZ"/>
        </w:rPr>
      </w:pPr>
      <w:r w:rsidRPr="004820D8">
        <w:rPr>
          <w:rFonts w:ascii="Times New Roman" w:eastAsia="Times New Roman" w:hAnsi="Times New Roman" w:cs="Times New Roman"/>
          <w:sz w:val="24"/>
          <w:szCs w:val="24"/>
          <w:lang w:eastAsia="cs-CZ"/>
        </w:rPr>
        <w:t xml:space="preserve">b) </w:t>
      </w:r>
      <w:r w:rsidRPr="004820D8">
        <w:rPr>
          <w:rFonts w:ascii="Times New Roman" w:eastAsia="Times New Roman" w:hAnsi="Times New Roman" w:cs="Times New Roman"/>
          <w:sz w:val="24"/>
          <w:szCs w:val="24"/>
          <w:lang w:eastAsia="cs-CZ"/>
        </w:rPr>
        <w:tab/>
        <w:t>okamžik vstupu tohoto zaměstnavatele do likvidace,</w:t>
      </w:r>
    </w:p>
    <w:p w14:paraId="4E1ADD07"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noProof/>
          <w:sz w:val="24"/>
          <w:szCs w:val="24"/>
          <w:lang w:eastAsia="cs-CZ"/>
        </w:rPr>
      </w:pPr>
      <w:r w:rsidRPr="004820D8">
        <w:rPr>
          <w:rFonts w:ascii="Times New Roman" w:eastAsia="Times New Roman" w:hAnsi="Times New Roman" w:cs="Times New Roman"/>
          <w:sz w:val="24"/>
          <w:szCs w:val="24"/>
          <w:lang w:eastAsia="cs-CZ"/>
        </w:rPr>
        <w:t xml:space="preserve">c) </w:t>
      </w:r>
      <w:r w:rsidRPr="004820D8">
        <w:rPr>
          <w:rFonts w:ascii="Times New Roman" w:eastAsia="Times New Roman" w:hAnsi="Times New Roman" w:cs="Times New Roman"/>
          <w:sz w:val="24"/>
          <w:szCs w:val="24"/>
          <w:lang w:eastAsia="cs-CZ"/>
        </w:rPr>
        <w:tab/>
        <w:t>okamžik, ke kterému tento zaměstnavatel nebo zaměstnanec přestanou být daňovými rezidenty České republiky,</w:t>
      </w:r>
    </w:p>
    <w:p w14:paraId="779E44E2"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noProof/>
          <w:sz w:val="24"/>
          <w:szCs w:val="24"/>
          <w:lang w:eastAsia="cs-CZ"/>
        </w:rPr>
      </w:pPr>
      <w:r w:rsidRPr="004820D8">
        <w:rPr>
          <w:rFonts w:ascii="Times New Roman" w:eastAsia="Times New Roman" w:hAnsi="Times New Roman" w:cs="Times New Roman"/>
          <w:sz w:val="24"/>
          <w:szCs w:val="24"/>
          <w:lang w:eastAsia="cs-CZ"/>
        </w:rPr>
        <w:t xml:space="preserve">d) </w:t>
      </w:r>
      <w:r w:rsidRPr="004820D8">
        <w:rPr>
          <w:rFonts w:ascii="Times New Roman" w:eastAsia="Times New Roman" w:hAnsi="Times New Roman" w:cs="Times New Roman"/>
          <w:sz w:val="24"/>
          <w:szCs w:val="24"/>
          <w:lang w:eastAsia="cs-CZ"/>
        </w:rPr>
        <w:tab/>
        <w:t>okamžik převodu nebo přechodu tohoto podílu nebo této opce,</w:t>
      </w:r>
    </w:p>
    <w:p w14:paraId="0DC58F29"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noProof/>
          <w:sz w:val="24"/>
          <w:szCs w:val="24"/>
          <w:lang w:eastAsia="cs-CZ"/>
        </w:rPr>
      </w:pPr>
      <w:r w:rsidRPr="004820D8">
        <w:rPr>
          <w:rFonts w:ascii="Times New Roman" w:eastAsia="Times New Roman" w:hAnsi="Times New Roman" w:cs="Times New Roman"/>
          <w:sz w:val="24"/>
          <w:szCs w:val="24"/>
          <w:lang w:eastAsia="cs-CZ"/>
        </w:rPr>
        <w:t xml:space="preserve">e) </w:t>
      </w:r>
      <w:r w:rsidRPr="004820D8">
        <w:rPr>
          <w:rFonts w:ascii="Times New Roman" w:eastAsia="Times New Roman" w:hAnsi="Times New Roman" w:cs="Times New Roman"/>
          <w:sz w:val="24"/>
          <w:szCs w:val="24"/>
          <w:lang w:eastAsia="cs-CZ"/>
        </w:rPr>
        <w:tab/>
        <w:t>okamžik uplatnění opce,</w:t>
      </w:r>
    </w:p>
    <w:p w14:paraId="6F11D183"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noProof/>
          <w:sz w:val="24"/>
          <w:szCs w:val="24"/>
          <w:lang w:eastAsia="cs-CZ"/>
        </w:rPr>
      </w:pPr>
      <w:r w:rsidRPr="004820D8">
        <w:rPr>
          <w:rFonts w:ascii="Times New Roman" w:eastAsia="Times New Roman" w:hAnsi="Times New Roman" w:cs="Times New Roman"/>
          <w:sz w:val="24"/>
          <w:szCs w:val="24"/>
          <w:lang w:eastAsia="cs-CZ"/>
        </w:rPr>
        <w:t xml:space="preserve">f) </w:t>
      </w:r>
      <w:r w:rsidRPr="004820D8">
        <w:rPr>
          <w:rFonts w:ascii="Times New Roman" w:eastAsia="Times New Roman" w:hAnsi="Times New Roman" w:cs="Times New Roman"/>
          <w:sz w:val="24"/>
          <w:szCs w:val="24"/>
          <w:lang w:eastAsia="cs-CZ"/>
        </w:rPr>
        <w:tab/>
        <w:t>okamžik výměny podílu, při které se mění celková jmenovitá hodnota podílů zaměstnance,</w:t>
      </w:r>
    </w:p>
    <w:p w14:paraId="199F8295"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noProof/>
          <w:sz w:val="24"/>
          <w:szCs w:val="24"/>
          <w:lang w:eastAsia="cs-CZ"/>
        </w:rPr>
      </w:pPr>
      <w:r w:rsidRPr="004820D8">
        <w:rPr>
          <w:rFonts w:ascii="Times New Roman" w:eastAsia="Times New Roman" w:hAnsi="Times New Roman" w:cs="Times New Roman"/>
          <w:sz w:val="24"/>
          <w:szCs w:val="24"/>
          <w:lang w:eastAsia="cs-CZ"/>
        </w:rPr>
        <w:t xml:space="preserve">g) </w:t>
      </w:r>
      <w:r w:rsidRPr="004820D8">
        <w:rPr>
          <w:rFonts w:ascii="Times New Roman" w:eastAsia="Times New Roman" w:hAnsi="Times New Roman" w:cs="Times New Roman"/>
          <w:sz w:val="24"/>
          <w:szCs w:val="24"/>
          <w:lang w:eastAsia="cs-CZ"/>
        </w:rPr>
        <w:tab/>
        <w:t>okamžik uplynutí 10 let ode dne nabytí podílu nebo opce.</w:t>
      </w:r>
    </w:p>
    <w:p w14:paraId="17614880"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trike/>
          <w:color w:val="C00000"/>
          <w:sz w:val="24"/>
          <w:szCs w:val="20"/>
          <w:lang w:eastAsia="cs-CZ"/>
        </w:rPr>
        <w:t>(15)</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(13)</w:t>
      </w:r>
      <w:r w:rsidRPr="004820D8">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sz w:val="24"/>
          <w:szCs w:val="20"/>
          <w:lang w:eastAsia="cs-CZ"/>
        </w:rPr>
        <w:t xml:space="preserve">Příjem podle odstavce </w:t>
      </w:r>
      <w:r w:rsidRPr="004820D8">
        <w:rPr>
          <w:rFonts w:ascii="Times New Roman" w:eastAsia="Times New Roman" w:hAnsi="Times New Roman" w:cs="Times New Roman"/>
          <w:strike/>
          <w:color w:val="C00000"/>
          <w:sz w:val="24"/>
          <w:szCs w:val="20"/>
          <w:lang w:eastAsia="cs-CZ"/>
        </w:rPr>
        <w:t>14</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12</w:t>
      </w:r>
      <w:r w:rsidRPr="004820D8">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sz w:val="24"/>
          <w:szCs w:val="20"/>
          <w:lang w:eastAsia="cs-CZ"/>
        </w:rPr>
        <w:t xml:space="preserve">lze snížit o kladný rozdíl mezi hodnotou podílu v obchodní korporaci, která je zaměstnavatelem, u něhož poplatník vykonává činnost, ze které mu plynou příjmy podle odstavce 1 písm. a) až c), podílu v obchodní korporaci, která je mateřskou nebo dceřinou společností nebo kapitálově spojenou osobou tohoto zaměstnavatele, nebo hodnotou opce na nabytí tohoto podílu určenou podle zákona upravujícího oceňování majetku k okamžiku nabytí tohoto podílu nebo opce a hodnotou tohoto podílu nebo opce určenou podle zákona upravujícího oceňování majetku k prvnímu z okamžiků podle odstavce </w:t>
      </w:r>
      <w:r w:rsidRPr="004820D8">
        <w:rPr>
          <w:rFonts w:ascii="Times New Roman" w:eastAsia="Times New Roman" w:hAnsi="Times New Roman" w:cs="Times New Roman"/>
          <w:strike/>
          <w:color w:val="C00000"/>
          <w:sz w:val="24"/>
          <w:szCs w:val="20"/>
          <w:lang w:eastAsia="cs-CZ"/>
        </w:rPr>
        <w:t>14</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 xml:space="preserve">12 </w:t>
      </w:r>
      <w:r w:rsidRPr="004820D8">
        <w:rPr>
          <w:rFonts w:ascii="Times New Roman" w:eastAsia="Times New Roman" w:hAnsi="Times New Roman" w:cs="Times New Roman"/>
          <w:sz w:val="24"/>
          <w:szCs w:val="20"/>
          <w:lang w:eastAsia="cs-CZ"/>
        </w:rPr>
        <w:t xml:space="preserve">písm. a) až g) zvýšenou o úhrn příjmů z podílu na zisku, vypořádacího podílu, vrácení </w:t>
      </w:r>
      <w:r w:rsidRPr="004820D8">
        <w:rPr>
          <w:rFonts w:ascii="Times New Roman" w:eastAsia="Times New Roman" w:hAnsi="Times New Roman" w:cs="Times New Roman"/>
          <w:sz w:val="24"/>
          <w:szCs w:val="20"/>
          <w:lang w:eastAsia="cs-CZ"/>
        </w:rPr>
        <w:lastRenderedPageBreak/>
        <w:t>emisního ážia, vrácení příplatku mimo základní kapitál a z plnění obdobných těmto plněním vyplacených na základě tohoto podílu snížených o daň z těchto příjmů.</w:t>
      </w:r>
    </w:p>
    <w:p w14:paraId="0A271D16" w14:textId="77777777" w:rsidR="00E25CEE" w:rsidRPr="004820D8"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trike/>
          <w:color w:val="C00000"/>
          <w:sz w:val="24"/>
          <w:szCs w:val="20"/>
          <w:lang w:eastAsia="cs-CZ"/>
        </w:rPr>
        <w:t>(16)</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 xml:space="preserve">(14) </w:t>
      </w:r>
      <w:r w:rsidRPr="004820D8">
        <w:rPr>
          <w:rFonts w:ascii="Times New Roman" w:eastAsia="Times New Roman" w:hAnsi="Times New Roman" w:cs="Times New Roman"/>
          <w:sz w:val="24"/>
          <w:szCs w:val="20"/>
          <w:lang w:eastAsia="cs-CZ"/>
        </w:rPr>
        <w:t xml:space="preserve">Poplatník oznámí plátci daně okamžik podle odstavce </w:t>
      </w:r>
      <w:r w:rsidRPr="004820D8">
        <w:rPr>
          <w:rFonts w:ascii="Times New Roman" w:eastAsia="Times New Roman" w:hAnsi="Times New Roman" w:cs="Times New Roman"/>
          <w:strike/>
          <w:color w:val="C00000"/>
          <w:sz w:val="24"/>
          <w:szCs w:val="20"/>
          <w:lang w:eastAsia="cs-CZ"/>
        </w:rPr>
        <w:t>14</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 xml:space="preserve">12 </w:t>
      </w:r>
      <w:r w:rsidRPr="004820D8">
        <w:rPr>
          <w:rFonts w:ascii="Times New Roman" w:eastAsia="Times New Roman" w:hAnsi="Times New Roman" w:cs="Times New Roman"/>
          <w:sz w:val="24"/>
          <w:szCs w:val="20"/>
          <w:lang w:eastAsia="cs-CZ"/>
        </w:rPr>
        <w:t>písm. d) do posledního dne kalendářního měsíce, ve kterém tento okamžik nastal.</w:t>
      </w:r>
    </w:p>
    <w:p w14:paraId="19938C84" w14:textId="77777777" w:rsidR="00E25CEE" w:rsidRDefault="00E25CEE" w:rsidP="00E25CEE">
      <w:pPr>
        <w:tabs>
          <w:tab w:val="num" w:pos="783"/>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trike/>
          <w:color w:val="C00000"/>
          <w:sz w:val="24"/>
          <w:szCs w:val="20"/>
          <w:lang w:eastAsia="cs-CZ"/>
        </w:rPr>
        <w:t>(17)</w:t>
      </w:r>
      <w:r w:rsidRPr="002241B9">
        <w:rPr>
          <w:rFonts w:ascii="Times New Roman" w:eastAsia="Times New Roman" w:hAnsi="Times New Roman" w:cs="Times New Roman"/>
          <w:color w:val="C00000"/>
          <w:sz w:val="24"/>
          <w:szCs w:val="20"/>
          <w:lang w:eastAsia="cs-CZ"/>
        </w:rPr>
        <w:t xml:space="preserve"> </w:t>
      </w:r>
      <w:r w:rsidRPr="004820D8">
        <w:rPr>
          <w:rFonts w:ascii="Times New Roman" w:eastAsia="Times New Roman" w:hAnsi="Times New Roman" w:cs="Times New Roman"/>
          <w:b/>
          <w:color w:val="C00000"/>
          <w:sz w:val="24"/>
          <w:szCs w:val="20"/>
          <w:lang w:eastAsia="cs-CZ"/>
        </w:rPr>
        <w:t xml:space="preserve">(15) </w:t>
      </w:r>
      <w:r w:rsidRPr="004820D8">
        <w:rPr>
          <w:rFonts w:ascii="Times New Roman" w:eastAsia="Times New Roman" w:hAnsi="Times New Roman" w:cs="Times New Roman"/>
          <w:sz w:val="24"/>
          <w:szCs w:val="20"/>
          <w:lang w:eastAsia="cs-CZ"/>
        </w:rPr>
        <w:t>Nepeněžní příjem zaměstnance ve formě použití zařízení péče o děti předškolního věku včetně mateřské školy podle školského zákona rodinným příslušníkem tohoto zaměstnance se ocení v místě a čase obvyklou cenou za použití mateřské školy zřízené státem, krajem, obcí nebo dobrovolným svazkem obcí, nebo nejvyšší měsíční úplatou za předškolní vzdělávání podle vyhlášky upravující předškolní vzdělávání, a to za každý kalendářní měsíc poměrně podle doby používání tohoto zařízení rodinným příslušníkem v daném měsíci. Způsob ocenění podle věty první zvolí zaměstnavatel.</w:t>
      </w:r>
    </w:p>
    <w:p w14:paraId="4C826E48"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42CDA130" w14:textId="77777777" w:rsidR="00E25CEE" w:rsidRPr="004820D8"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 22</w:t>
      </w:r>
    </w:p>
    <w:p w14:paraId="65AD90E4" w14:textId="77777777" w:rsidR="00E25CEE" w:rsidRPr="004820D8"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4820D8">
        <w:rPr>
          <w:rFonts w:ascii="Times New Roman" w:eastAsia="Times New Roman" w:hAnsi="Times New Roman" w:cs="Times New Roman"/>
          <w:b/>
          <w:sz w:val="24"/>
          <w:szCs w:val="24"/>
          <w:lang w:eastAsia="cs-CZ"/>
        </w:rPr>
        <w:t>Zdroj příjmů</w:t>
      </w:r>
    </w:p>
    <w:p w14:paraId="4E9C6E97"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 Za příjmy ze zdrojů na území České republiky se u poplatníků uvedených v § 2 odst. 3 a § 17 odst. 4 považují</w:t>
      </w:r>
    </w:p>
    <w:p w14:paraId="624B890B"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a)</w:t>
      </w:r>
      <w:r w:rsidRPr="004820D8">
        <w:rPr>
          <w:rFonts w:ascii="Times New Roman" w:eastAsia="Times New Roman" w:hAnsi="Times New Roman" w:cs="Times New Roman"/>
          <w:sz w:val="24"/>
          <w:szCs w:val="24"/>
          <w:lang w:eastAsia="cs-CZ"/>
        </w:rPr>
        <w:tab/>
        <w:t>příjmy z činností vykonávaných prostřednictvím stálé provozovny,</w:t>
      </w:r>
    </w:p>
    <w:p w14:paraId="06D5644F"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b)</w:t>
      </w:r>
      <w:r w:rsidRPr="004820D8">
        <w:rPr>
          <w:rFonts w:ascii="Times New Roman" w:eastAsia="Times New Roman" w:hAnsi="Times New Roman" w:cs="Times New Roman"/>
          <w:sz w:val="24"/>
          <w:szCs w:val="24"/>
          <w:lang w:eastAsia="cs-CZ"/>
        </w:rPr>
        <w:tab/>
        <w:t>příjmy ze závislé činnosti (zaměstnání) s výjimkou příjmů uvedených v písmenu f) bodu 2, která je vykonávána na území České republiky nebo na palubách lodí či letadel, které jsou provozovány poplatníky uvedenými v § 2 odst. 2 a § 17 odst. 3,</w:t>
      </w:r>
    </w:p>
    <w:p w14:paraId="4375E119"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c)</w:t>
      </w:r>
      <w:r w:rsidRPr="004820D8">
        <w:rPr>
          <w:rFonts w:ascii="Times New Roman" w:eastAsia="Times New Roman" w:hAnsi="Times New Roman" w:cs="Times New Roman"/>
          <w:sz w:val="24"/>
          <w:szCs w:val="24"/>
          <w:lang w:eastAsia="cs-CZ"/>
        </w:rPr>
        <w:tab/>
        <w:t>příjmy ze služeb s výjimkou provádění stavebně montážních projektů, příjmy z obchodního, technického nebo jiného poradenství, řídicí a zprostředkovatelské činnosti a obdobných činností poskytovaných na území České republiky,</w:t>
      </w:r>
    </w:p>
    <w:p w14:paraId="1C4950F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d)</w:t>
      </w:r>
      <w:r w:rsidRPr="004820D8">
        <w:rPr>
          <w:rFonts w:ascii="Times New Roman" w:eastAsia="Times New Roman" w:hAnsi="Times New Roman" w:cs="Times New Roman"/>
          <w:sz w:val="24"/>
          <w:szCs w:val="24"/>
          <w:lang w:eastAsia="cs-CZ"/>
        </w:rPr>
        <w:tab/>
        <w:t>příjmy z převodu nemovitých věcí umístěných na území České republiky a z práv s nimi spojených,</w:t>
      </w:r>
    </w:p>
    <w:p w14:paraId="43B458F1"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e)</w:t>
      </w:r>
      <w:r w:rsidRPr="004820D8">
        <w:rPr>
          <w:rFonts w:ascii="Times New Roman" w:eastAsia="Times New Roman" w:hAnsi="Times New Roman" w:cs="Times New Roman"/>
          <w:sz w:val="24"/>
          <w:szCs w:val="24"/>
          <w:lang w:eastAsia="cs-CZ"/>
        </w:rPr>
        <w:tab/>
        <w:t>příjmy z užívání nemovitých věcí nebo bytů umístěných na území České republiky,</w:t>
      </w:r>
    </w:p>
    <w:p w14:paraId="78C4F262"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f)</w:t>
      </w:r>
      <w:r w:rsidRPr="004820D8">
        <w:rPr>
          <w:rFonts w:ascii="Times New Roman" w:eastAsia="Times New Roman" w:hAnsi="Times New Roman" w:cs="Times New Roman"/>
          <w:sz w:val="24"/>
          <w:szCs w:val="24"/>
          <w:lang w:eastAsia="cs-CZ"/>
        </w:rPr>
        <w:tab/>
        <w:t>příjmy</w:t>
      </w:r>
    </w:p>
    <w:p w14:paraId="36939BD4"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z nezávislé činnosti, např. architekta, lékaře, inženýra, právníka, vědce, učitele, umělce, daňového či účetního poradce a podobných profesí, vykonávané na území České republiky,</w:t>
      </w:r>
    </w:p>
    <w:p w14:paraId="57CDE22A"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 xml:space="preserve">z osobně vykonávané činnosti na území České republiky nebo zde zhodnocované veřejně vystupujícího umělce, sportovce, artisty a spoluúčinkujících osob, bez ohledu na to, komu tyto příjmy plynou a z jakého právního vztahu, </w:t>
      </w:r>
    </w:p>
    <w:p w14:paraId="106A5069"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g)</w:t>
      </w:r>
      <w:r w:rsidRPr="004820D8">
        <w:rPr>
          <w:rFonts w:ascii="Times New Roman" w:eastAsia="Times New Roman" w:hAnsi="Times New Roman" w:cs="Times New Roman"/>
          <w:sz w:val="24"/>
          <w:szCs w:val="24"/>
          <w:lang w:eastAsia="cs-CZ"/>
        </w:rPr>
        <w:tab/>
        <w:t>příjmy z úhrad od poplatníků uvedených v § 2 odst. 2 a § 17 odst. 3 a od stálých provozoven poplatníků uvedených v § 2 odst. 3 a § 17 odst. 4, kterými jsou</w:t>
      </w:r>
    </w:p>
    <w:p w14:paraId="599B75E1"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náhrady za poskytnutí práva na užití nebo za užití předmětu průmyslového vlastnictví, počítačových programů (software), výrobně technických a jiných hospodářsky využitelných poznatků (know-how),</w:t>
      </w:r>
    </w:p>
    <w:p w14:paraId="3C06193F"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náhrady za poskytnutí práva na užití nebo za užití práva autorského nebo práva příbuzného právu autorskému,</w:t>
      </w:r>
    </w:p>
    <w:p w14:paraId="51035DED"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3.</w:t>
      </w:r>
      <w:r w:rsidRPr="004820D8">
        <w:rPr>
          <w:rFonts w:ascii="Times New Roman" w:eastAsia="Times New Roman" w:hAnsi="Times New Roman" w:cs="Times New Roman"/>
          <w:sz w:val="24"/>
          <w:szCs w:val="24"/>
          <w:lang w:eastAsia="cs-CZ"/>
        </w:rPr>
        <w:tab/>
        <w:t xml:space="preserve">podíly na zisku, vypořádací podíly, podíly na likvidačním zůstatku obchodních korporací a jiné příjmy z držby kapitálového majetku a část zisku po zdanění vyplácená tichému společníkovi nebo jinému poplatníkovi, než je člen obchodní korporace. Za podíly na zisku se pro účely tohoto ustanovení považuje i zjištěný rozdíl mezi sjednanou cenou a cenou obvyklou na trhu (§ 23 odst. 7) a dále úroky, které se neuznávají jako výdaj (náklad) podle § 25 odst. 1 písm. w) a zl), s výjimkou zjištěného rozdílu </w:t>
      </w:r>
      <w:r w:rsidRPr="004820D8">
        <w:rPr>
          <w:rFonts w:ascii="Times New Roman" w:eastAsia="Times New Roman" w:hAnsi="Times New Roman" w:cs="Times New Roman"/>
          <w:sz w:val="24"/>
          <w:szCs w:val="24"/>
          <w:lang w:eastAsia="cs-CZ"/>
        </w:rPr>
        <w:lastRenderedPageBreak/>
        <w:t>u sjednaných cen a úroků hrazených daňovému rezidentovi jiného členského státu Evropské unie nebo jiného státu tvořícího Evropský hospodářský prostor než České republiky nebo Švýcarské konfederace; podílem na zisku je i plnění ze zisku svěřenského fondu a ze zisku rodinné fundace,</w:t>
      </w:r>
    </w:p>
    <w:p w14:paraId="0937375A"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4.</w:t>
      </w:r>
      <w:r w:rsidRPr="004820D8">
        <w:rPr>
          <w:rFonts w:ascii="Times New Roman" w:eastAsia="Times New Roman" w:hAnsi="Times New Roman" w:cs="Times New Roman"/>
          <w:sz w:val="24"/>
          <w:szCs w:val="24"/>
          <w:lang w:eastAsia="cs-CZ"/>
        </w:rPr>
        <w:tab/>
        <w:t>úroky a jiné výnosy z poskytnutých úvěrových finančních nástrojů a obdobné příjmy plynoucí z jiných obchodních vztahů, z vkladů a z investičních nástrojů podle zvláštního právního předpisu, upravujícího podnikání na kapitálovém trhu,</w:t>
      </w:r>
    </w:p>
    <w:p w14:paraId="26531A8A"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5.</w:t>
      </w:r>
      <w:r w:rsidRPr="004820D8">
        <w:rPr>
          <w:rFonts w:ascii="Times New Roman" w:eastAsia="Times New Roman" w:hAnsi="Times New Roman" w:cs="Times New Roman"/>
          <w:sz w:val="24"/>
          <w:szCs w:val="24"/>
          <w:lang w:eastAsia="cs-CZ"/>
        </w:rPr>
        <w:tab/>
        <w:t>příjmy z užívání movité věci nebo její části umístěné na území České republiky,</w:t>
      </w:r>
    </w:p>
    <w:p w14:paraId="5D2DE55D"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6.</w:t>
      </w:r>
      <w:r w:rsidRPr="004820D8">
        <w:rPr>
          <w:rFonts w:ascii="Times New Roman" w:eastAsia="Times New Roman" w:hAnsi="Times New Roman" w:cs="Times New Roman"/>
          <w:sz w:val="24"/>
          <w:szCs w:val="24"/>
          <w:lang w:eastAsia="cs-CZ"/>
        </w:rPr>
        <w:tab/>
        <w:t>odměny členů orgánů právnických osob bez ohledu na to, z jakého právního vztahu plynou,</w:t>
      </w:r>
      <w:r w:rsidRPr="004820D8">
        <w:rPr>
          <w:rFonts w:ascii="Times New Roman" w:eastAsia="Times New Roman" w:hAnsi="Times New Roman" w:cs="Times New Roman"/>
          <w:color w:val="C00000"/>
          <w:sz w:val="24"/>
          <w:szCs w:val="24"/>
          <w:lang w:eastAsia="cs-CZ"/>
        </w:rPr>
        <w:t xml:space="preserve"> </w:t>
      </w:r>
      <w:r w:rsidRPr="00D80B3D">
        <w:rPr>
          <w:rFonts w:ascii="Times New Roman" w:eastAsia="Times New Roman" w:hAnsi="Times New Roman" w:cs="Times New Roman"/>
          <w:b/>
          <w:color w:val="000000" w:themeColor="text1"/>
          <w:sz w:val="24"/>
          <w:szCs w:val="24"/>
          <w:lang w:eastAsia="cs-CZ"/>
        </w:rPr>
        <w:t>s výjimkou uvedenou v bodě 15,</w:t>
      </w:r>
    </w:p>
    <w:p w14:paraId="44C51AB2"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7.</w:t>
      </w:r>
      <w:r w:rsidRPr="004820D8">
        <w:rPr>
          <w:rFonts w:ascii="Times New Roman" w:eastAsia="Times New Roman" w:hAnsi="Times New Roman" w:cs="Times New Roman"/>
          <w:sz w:val="24"/>
          <w:szCs w:val="24"/>
          <w:lang w:eastAsia="cs-CZ"/>
        </w:rPr>
        <w:tab/>
        <w:t>příjmy z prodeje investičních nástrojů podle zákona upravujícího podnikání na kapitálovém trhu a majetkových práv registrovaných na území České republiky neuvedené pod písmeny h) a j),</w:t>
      </w:r>
    </w:p>
    <w:p w14:paraId="589DE672"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8.</w:t>
      </w:r>
      <w:r w:rsidRPr="004820D8">
        <w:rPr>
          <w:rFonts w:ascii="Times New Roman" w:eastAsia="Times New Roman" w:hAnsi="Times New Roman" w:cs="Times New Roman"/>
          <w:sz w:val="24"/>
          <w:szCs w:val="24"/>
          <w:lang w:eastAsia="cs-CZ"/>
        </w:rPr>
        <w:tab/>
        <w:t>výhry z hazardních her, výhry z reklamních soutěží a slosování, z veřejných soutěží a ze sportovních soutěží,</w:t>
      </w:r>
    </w:p>
    <w:p w14:paraId="3C9E7DB4"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9.</w:t>
      </w:r>
      <w:r w:rsidRPr="004820D8">
        <w:rPr>
          <w:rFonts w:ascii="Times New Roman" w:eastAsia="Times New Roman" w:hAnsi="Times New Roman" w:cs="Times New Roman"/>
          <w:sz w:val="24"/>
          <w:szCs w:val="24"/>
          <w:lang w:eastAsia="cs-CZ"/>
        </w:rPr>
        <w:tab/>
        <w:t>výživné a důchody,</w:t>
      </w:r>
    </w:p>
    <w:p w14:paraId="27493783"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10.</w:t>
      </w:r>
      <w:r w:rsidRPr="004820D8">
        <w:rPr>
          <w:rFonts w:ascii="Times New Roman" w:eastAsia="Times New Roman" w:hAnsi="Times New Roman" w:cs="Times New Roman"/>
          <w:sz w:val="24"/>
          <w:szCs w:val="24"/>
          <w:lang w:eastAsia="cs-CZ"/>
        </w:rPr>
        <w:tab/>
        <w:t>příjmy plynoucí společníkovi obchodní společnosti v souvislosti se snížením základního kapitálu,</w:t>
      </w:r>
    </w:p>
    <w:p w14:paraId="3EE35D41"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11.</w:t>
      </w:r>
      <w:r w:rsidRPr="004820D8">
        <w:rPr>
          <w:rFonts w:ascii="Times New Roman" w:eastAsia="Times New Roman" w:hAnsi="Times New Roman" w:cs="Times New Roman"/>
          <w:sz w:val="24"/>
          <w:szCs w:val="24"/>
          <w:lang w:eastAsia="cs-CZ"/>
        </w:rPr>
        <w:tab/>
        <w:t>příjmy z úhrad pohledávky nabyté postoupením,</w:t>
      </w:r>
    </w:p>
    <w:p w14:paraId="337D5716"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12.</w:t>
      </w:r>
      <w:r w:rsidRPr="004820D8">
        <w:rPr>
          <w:rFonts w:ascii="Times New Roman" w:eastAsia="Times New Roman" w:hAnsi="Times New Roman" w:cs="Times New Roman"/>
          <w:sz w:val="24"/>
          <w:szCs w:val="24"/>
          <w:lang w:eastAsia="cs-CZ"/>
        </w:rPr>
        <w:tab/>
        <w:t>sankce ze závazkových vztahů,</w:t>
      </w:r>
    </w:p>
    <w:p w14:paraId="6A82C3FA"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13.</w:t>
      </w:r>
      <w:r w:rsidRPr="004820D8">
        <w:rPr>
          <w:rFonts w:ascii="Times New Roman" w:eastAsia="Times New Roman" w:hAnsi="Times New Roman" w:cs="Times New Roman"/>
          <w:sz w:val="24"/>
          <w:szCs w:val="24"/>
          <w:lang w:eastAsia="cs-CZ"/>
        </w:rPr>
        <w:tab/>
        <w:t>příjmy ze svěřenského fondu a z rodinné fundace,</w:t>
      </w:r>
    </w:p>
    <w:p w14:paraId="35A5379F"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14.</w:t>
      </w:r>
      <w:r w:rsidRPr="004820D8">
        <w:rPr>
          <w:rFonts w:ascii="Times New Roman" w:eastAsia="Times New Roman" w:hAnsi="Times New Roman" w:cs="Times New Roman"/>
          <w:sz w:val="24"/>
          <w:szCs w:val="24"/>
          <w:lang w:eastAsia="cs-CZ"/>
        </w:rPr>
        <w:tab/>
        <w:t>bezúplatné příjmy neuvedené pod písmeny d), h) a i),</w:t>
      </w:r>
    </w:p>
    <w:p w14:paraId="1E539486"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b/>
          <w:color w:val="C00000"/>
          <w:sz w:val="24"/>
          <w:szCs w:val="24"/>
          <w:lang w:eastAsia="cs-CZ"/>
        </w:rPr>
      </w:pPr>
      <w:r w:rsidRPr="00D80B3D">
        <w:rPr>
          <w:rFonts w:ascii="Times New Roman" w:eastAsia="Times New Roman" w:hAnsi="Times New Roman" w:cs="Times New Roman"/>
          <w:b/>
          <w:color w:val="000000" w:themeColor="text1"/>
          <w:sz w:val="24"/>
          <w:szCs w:val="24"/>
          <w:lang w:eastAsia="cs-CZ"/>
        </w:rPr>
        <w:t>15. odměny fyzických osob, které jsou členy orgánů právnických osob bez ohledu na to, z jakého právního vztahu plynou,</w:t>
      </w:r>
    </w:p>
    <w:p w14:paraId="07759048"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h)</w:t>
      </w:r>
      <w:r w:rsidRPr="004820D8">
        <w:rPr>
          <w:rFonts w:ascii="Times New Roman" w:eastAsia="Times New Roman" w:hAnsi="Times New Roman" w:cs="Times New Roman"/>
          <w:sz w:val="24"/>
          <w:szCs w:val="24"/>
          <w:lang w:eastAsia="cs-CZ"/>
        </w:rPr>
        <w:tab/>
        <w:t>příjmy z převodu podílů v obchodních korporacích, které mají sídlo na území České republiky,</w:t>
      </w:r>
    </w:p>
    <w:p w14:paraId="442CC517"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i)</w:t>
      </w:r>
      <w:r w:rsidRPr="004820D8">
        <w:rPr>
          <w:rFonts w:ascii="Times New Roman" w:eastAsia="Times New Roman" w:hAnsi="Times New Roman" w:cs="Times New Roman"/>
          <w:sz w:val="24"/>
          <w:szCs w:val="24"/>
          <w:lang w:eastAsia="cs-CZ"/>
        </w:rPr>
        <w:tab/>
        <w:t>příjmy z převodu obchodního závodu umístěného na území České republiky,</w:t>
      </w:r>
    </w:p>
    <w:p w14:paraId="0491E045"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j)</w:t>
      </w:r>
      <w:r w:rsidRPr="004820D8">
        <w:rPr>
          <w:rFonts w:ascii="Times New Roman" w:eastAsia="Times New Roman" w:hAnsi="Times New Roman" w:cs="Times New Roman"/>
          <w:sz w:val="24"/>
          <w:szCs w:val="24"/>
          <w:lang w:eastAsia="cs-CZ"/>
        </w:rPr>
        <w:tab/>
        <w:t>příjmy z prodeje movitých věcí, které jsou v obchodním majetku stálé provozovny, a příjmy z přemístění majetku bez změny vlastnictví z České republiky do zahraničí.</w:t>
      </w:r>
    </w:p>
    <w:p w14:paraId="6B557388"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 Stálou provozovnou se rozumí místo k výkonu činností poplatníků uvedených v § 2 odst. 3 a § 17 odst. 4 na území České republiky, např. dílna, kancelář, místo k těžbě přírodních zdrojů, místo prodeje (odbytiště), staveniště. Staveniště, místo provádění stavebně montážních projektů a dále poskytování činností a služeb uvedených v odstavci 1 písm. c) a f) bod 1 poplatníkem nebo zaměstnanci či osobami pro něho pracujícími se považují za stálou provozovnu, přesáhne-li jejich doba trvání šest měsíců v jakémkoliv období 12 kalendářních měsíců po sobě jdoucích. Jestliže osoba jedná na území České republiky v zastoupení poplatníka uvedeného v § 2 odst. 3 a § 17 odst. 4 a má a obvykle zde vykonává oprávnění uzavírat smlouvy, které jsou závazné pro tohoto poplatníka, má se za to, že tento poplatník má stálou provozovnu na území České republiky, a to ve vztahu ke všem činnostem, které osoba pro poplatníka na území České republiky provádí.</w:t>
      </w:r>
    </w:p>
    <w:p w14:paraId="483E18A6"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 Příjem společníka veřejné obchodní společnosti, komplementáře komanditní společnosti nebo společníka společnosti, který je daňovým nerezidentem, plynoucí z účasti v této obchodní korporaci nebo společnosti a z úvěrového finančního nástroje poskytnutého této obchodní korporaci nebo společnosti se považuje za příjem dosahovaný prostřednictvím stálé provozovny. Pro zajištění daně z příjmů společníka veřejné obchodní společnosti nebo komplementáře komanditní společnosti platí ustanovení § 38e odst. 3.</w:t>
      </w:r>
    </w:p>
    <w:p w14:paraId="1144760B" w14:textId="77777777" w:rsidR="00E25CEE"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(4) Příjmem podle odstavce 1 se rozumí i nepeněžní plnění přijaté poplatníkem.</w:t>
      </w:r>
    </w:p>
    <w:p w14:paraId="0A714064"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35BFFF3D" w14:textId="77777777" w:rsidR="00E25CEE" w:rsidRPr="004820D8"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lastRenderedPageBreak/>
        <w:t>§ 24</w:t>
      </w:r>
    </w:p>
    <w:p w14:paraId="21AFA8DE"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 Výdaje (náklady) vynaložené na dosažení, zajištění a udržení zdanitelných příjmů se pro zjištění základu daně odečtou ve výši prokázané poplatníkem a ve výši stanovené tímto zákonem a zvláštními předpisy.</w:t>
      </w:r>
      <w:r w:rsidRPr="004820D8">
        <w:rPr>
          <w:rStyle w:val="Znakapoznpodarou"/>
          <w:rFonts w:ascii="Times New Roman" w:hAnsi="Times New Roman"/>
        </w:rPr>
        <w:footnoteReference w:customMarkFollows="1" w:id="10"/>
        <w:t>5)</w:t>
      </w:r>
      <w:r w:rsidRPr="004820D8">
        <w:rPr>
          <w:rFonts w:ascii="Times New Roman" w:eastAsia="Times New Roman" w:hAnsi="Times New Roman" w:cs="Times New Roman"/>
          <w:sz w:val="24"/>
          <w:szCs w:val="20"/>
          <w:lang w:eastAsia="cs-CZ"/>
        </w:rPr>
        <w:t xml:space="preserve"> Ve výdajích na dosažení, zajištění a udržení příjmů nelze uplatnit výdaje, které již byly v předchozích zdaňovacích obdobích ve výdajích na dosažení, zajištění a udržení příjmů uplatněny. Pokud poplatník účtuje v souladu se zvláštním právním předpisem</w:t>
      </w:r>
      <w:r w:rsidRPr="004820D8">
        <w:rPr>
          <w:rStyle w:val="Znakapoznpodarou"/>
          <w:rFonts w:ascii="Times New Roman" w:hAnsi="Times New Roman"/>
        </w:rPr>
        <w:footnoteReference w:customMarkFollows="1" w:id="11"/>
        <w:t>20)</w:t>
      </w:r>
      <w:r w:rsidRPr="004820D8">
        <w:rPr>
          <w:rFonts w:ascii="Times New Roman" w:eastAsia="Times New Roman" w:hAnsi="Times New Roman" w:cs="Times New Roman"/>
          <w:sz w:val="24"/>
          <w:szCs w:val="20"/>
          <w:lang w:eastAsia="cs-CZ"/>
        </w:rPr>
        <w:t xml:space="preserve"> některé účetní operace </w:t>
      </w:r>
      <w:proofErr w:type="spellStart"/>
      <w:r w:rsidRPr="004820D8">
        <w:rPr>
          <w:rFonts w:ascii="Times New Roman" w:eastAsia="Times New Roman" w:hAnsi="Times New Roman" w:cs="Times New Roman"/>
          <w:sz w:val="24"/>
          <w:szCs w:val="20"/>
          <w:lang w:eastAsia="cs-CZ"/>
        </w:rPr>
        <w:t>kompenzovaně</w:t>
      </w:r>
      <w:proofErr w:type="spellEnd"/>
      <w:r w:rsidRPr="004820D8">
        <w:rPr>
          <w:rFonts w:ascii="Times New Roman" w:eastAsia="Times New Roman" w:hAnsi="Times New Roman" w:cs="Times New Roman"/>
          <w:sz w:val="24"/>
          <w:szCs w:val="20"/>
          <w:lang w:eastAsia="cs-CZ"/>
        </w:rPr>
        <w:t>, posuzují se náklady, jejichž uznatelnost je limitována výší příjmů s nimi souvisejících, obdobně jako by byly účtovány odděleně náklady a výnosy.</w:t>
      </w:r>
    </w:p>
    <w:p w14:paraId="6AEE2117"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 Výdaji (náklady) podle odstavce 1 jsou také</w:t>
      </w:r>
    </w:p>
    <w:p w14:paraId="4C786465"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a)</w:t>
      </w:r>
      <w:r w:rsidRPr="004820D8">
        <w:rPr>
          <w:rFonts w:ascii="Times New Roman" w:eastAsia="Times New Roman" w:hAnsi="Times New Roman" w:cs="Times New Roman"/>
          <w:sz w:val="24"/>
          <w:szCs w:val="24"/>
          <w:lang w:eastAsia="cs-CZ"/>
        </w:rPr>
        <w:tab/>
        <w:t xml:space="preserve">odpisy hmotného majetku (§ 26 až 33), </w:t>
      </w:r>
    </w:p>
    <w:p w14:paraId="41B0460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b)</w:t>
      </w:r>
      <w:r w:rsidRPr="004820D8">
        <w:rPr>
          <w:rFonts w:ascii="Times New Roman" w:eastAsia="Times New Roman" w:hAnsi="Times New Roman" w:cs="Times New Roman"/>
          <w:sz w:val="24"/>
          <w:szCs w:val="24"/>
          <w:lang w:eastAsia="cs-CZ"/>
        </w:rPr>
        <w:tab/>
        <w:t>zůstatková cena hmotného majetku (§ 29 odst. 2), s výjimkou uvedenou v písmenu c) a § 25, a to u</w:t>
      </w:r>
    </w:p>
    <w:p w14:paraId="227BD530"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pěstitelských celků, trvalých porostů a zvířat podle přílohy č. 1 k tomuto zákonu, při jejich vyřazení,</w:t>
      </w:r>
    </w:p>
    <w:p w14:paraId="03AE46F7"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prodaného nebo zlikvidovaného hmotného majetku, který lze podle tohoto zákona odpisovat; v případě vypořádání hmotného majetku při zániku práva stavby se postupuje obdobně,</w:t>
      </w:r>
    </w:p>
    <w:p w14:paraId="4FE531DE"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3.</w:t>
      </w:r>
      <w:r w:rsidRPr="004820D8">
        <w:rPr>
          <w:rFonts w:ascii="Times New Roman" w:eastAsia="Times New Roman" w:hAnsi="Times New Roman" w:cs="Times New Roman"/>
          <w:sz w:val="24"/>
          <w:szCs w:val="24"/>
          <w:lang w:eastAsia="cs-CZ"/>
        </w:rPr>
        <w:tab/>
        <w:t>hmotného majetku předaného povinně bezúplatně podle jiných právních předpisů, snížená o přijaté dotace na jeho pořízení.</w:t>
      </w:r>
    </w:p>
    <w:p w14:paraId="26B6FE12" w14:textId="77777777" w:rsidR="00E25CEE" w:rsidRPr="004820D8" w:rsidRDefault="00E25CEE" w:rsidP="00E25CEE">
      <w:pPr>
        <w:tabs>
          <w:tab w:val="left" w:pos="426"/>
        </w:tabs>
        <w:spacing w:after="0" w:line="240" w:lineRule="auto"/>
        <w:ind w:left="425"/>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Při částečném prodeji nebo zlikvidování hmotného majetku je výdajem poměrná část zůstatkové ceny. Zůstatkovou cenu nebo její část nelze uplatnit v případě, kdy je stavební dílo (dům, budova, stavba) likvidováno zcela nebo zčásti v souvislosti s výstavbou nového stavebního díla nebo jeho technickým zhodnocením. Obdobně se toto ustanovení vztahuje na zůstatkovou cenu hmotného majetku a nehmotného majetku odpisovaného pouze podle právních předpisů upravujících účetnictví, jehož účetní odpisy jsou výdajem podle písmene v),</w:t>
      </w:r>
    </w:p>
    <w:p w14:paraId="553DCC02"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c)</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zůstatková cena hmotného majetku (§ 29 odst. 2) vyřazeného v důsledku škody jen do výše náhrad s výjimkou uvedenou v písmenu l). Obdobně se toto ustanovení vztahuje na zůstatkovou cenu hmotného majetku a nehmotného majetku odpisovaného pouze podle zvláštního právního předpisu,</w:t>
      </w:r>
      <w:r w:rsidRPr="004820D8">
        <w:rPr>
          <w:rFonts w:ascii="Times New Roman" w:eastAsia="Times New Roman" w:hAnsi="Times New Roman" w:cs="Times New Roman"/>
          <w:sz w:val="24"/>
          <w:szCs w:val="24"/>
          <w:vertAlign w:val="superscript"/>
          <w:lang w:eastAsia="cs-CZ"/>
        </w:rPr>
        <w:t>20)</w:t>
      </w:r>
      <w:r w:rsidRPr="004820D8">
        <w:rPr>
          <w:rFonts w:ascii="Times New Roman" w:eastAsia="Times New Roman" w:hAnsi="Times New Roman" w:cs="Times New Roman"/>
          <w:sz w:val="24"/>
          <w:szCs w:val="24"/>
          <w:lang w:eastAsia="cs-CZ"/>
        </w:rPr>
        <w:t xml:space="preserve"> jehož účetní odpisy jsou výdajem (nákladem) podle písmene v),</w:t>
      </w:r>
      <w:r w:rsidRPr="004820D8">
        <w:rPr>
          <w:rFonts w:ascii="Times New Roman" w:eastAsia="Times New Roman" w:hAnsi="Times New Roman" w:cs="Times New Roman"/>
          <w:sz w:val="24"/>
          <w:szCs w:val="20"/>
          <w:lang w:eastAsia="cs-CZ"/>
        </w:rPr>
        <w:t xml:space="preserve"> </w:t>
      </w:r>
    </w:p>
    <w:p w14:paraId="3EC84FE7"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d)</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členský</w:t>
      </w:r>
      <w:r w:rsidRPr="004820D8">
        <w:rPr>
          <w:rFonts w:ascii="Times New Roman" w:eastAsia="Times New Roman" w:hAnsi="Times New Roman" w:cs="Times New Roman"/>
          <w:sz w:val="24"/>
          <w:szCs w:val="20"/>
          <w:lang w:eastAsia="cs-CZ"/>
        </w:rPr>
        <w:t xml:space="preserve"> příspěvek</w:t>
      </w:r>
    </w:p>
    <w:p w14:paraId="25AE2F54"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1.</w:t>
      </w:r>
      <w:r w:rsidRPr="004820D8">
        <w:rPr>
          <w:rFonts w:ascii="Times New Roman" w:eastAsia="Times New Roman" w:hAnsi="Times New Roman" w:cs="Times New Roman"/>
          <w:sz w:val="24"/>
          <w:szCs w:val="24"/>
          <w:lang w:eastAsia="cs-CZ"/>
        </w:rPr>
        <w:tab/>
        <w:t>právnické osobě, pokud povinnost členství vyplývá ze zvláštních právních předpisů,</w:t>
      </w:r>
    </w:p>
    <w:p w14:paraId="265A7E43"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4"/>
          <w:lang w:eastAsia="cs-CZ"/>
        </w:rPr>
        <w:t>2.</w:t>
      </w:r>
      <w:r w:rsidRPr="004820D8">
        <w:rPr>
          <w:rFonts w:ascii="Times New Roman" w:eastAsia="Times New Roman" w:hAnsi="Times New Roman" w:cs="Times New Roman"/>
          <w:sz w:val="24"/>
          <w:szCs w:val="24"/>
          <w:lang w:eastAsia="cs-CZ"/>
        </w:rPr>
        <w:tab/>
        <w:t>právnické osobě, u níž členství je nutnou podmínkou k provozování předmětu podnikání</w:t>
      </w:r>
      <w:r w:rsidRPr="004820D8">
        <w:rPr>
          <w:rFonts w:ascii="Times New Roman" w:eastAsia="Times New Roman" w:hAnsi="Times New Roman" w:cs="Times New Roman"/>
          <w:sz w:val="24"/>
          <w:szCs w:val="20"/>
          <w:lang w:eastAsia="cs-CZ"/>
        </w:rPr>
        <w:t xml:space="preserve"> nebo </w:t>
      </w:r>
      <w:r w:rsidRPr="004820D8">
        <w:rPr>
          <w:rFonts w:ascii="Times New Roman" w:eastAsia="Times New Roman" w:hAnsi="Times New Roman" w:cs="Times New Roman"/>
          <w:sz w:val="24"/>
          <w:szCs w:val="24"/>
          <w:lang w:eastAsia="cs-CZ"/>
        </w:rPr>
        <w:t>výkonu</w:t>
      </w:r>
      <w:r w:rsidRPr="004820D8">
        <w:rPr>
          <w:rFonts w:ascii="Times New Roman" w:eastAsia="Times New Roman" w:hAnsi="Times New Roman" w:cs="Times New Roman"/>
          <w:sz w:val="24"/>
          <w:szCs w:val="20"/>
          <w:lang w:eastAsia="cs-CZ"/>
        </w:rPr>
        <w:t xml:space="preserve"> činnosti,</w:t>
      </w:r>
    </w:p>
    <w:p w14:paraId="78AA9485"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w:t>
      </w:r>
      <w:r w:rsidRPr="004820D8">
        <w:rPr>
          <w:rFonts w:ascii="Times New Roman" w:eastAsia="Times New Roman" w:hAnsi="Times New Roman" w:cs="Times New Roman"/>
          <w:sz w:val="24"/>
          <w:szCs w:val="20"/>
          <w:lang w:eastAsia="cs-CZ"/>
        </w:rPr>
        <w:tab/>
        <w:t>placený zaměstnavatelem za zaměstnance v případě, kdy členství zaměstnance je podmínkou k provozování předmětu podnikání nebo výkonu činnosti zaměstnavatele,</w:t>
      </w:r>
    </w:p>
    <w:p w14:paraId="4310BDC2"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4.</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organizaci</w:t>
      </w:r>
      <w:r w:rsidRPr="004820D8">
        <w:rPr>
          <w:rFonts w:ascii="Times New Roman" w:eastAsia="Times New Roman" w:hAnsi="Times New Roman" w:cs="Times New Roman"/>
          <w:sz w:val="24"/>
          <w:szCs w:val="20"/>
          <w:lang w:eastAsia="cs-CZ"/>
        </w:rPr>
        <w:t xml:space="preserve"> zaměstnavatelů, nebo</w:t>
      </w:r>
    </w:p>
    <w:p w14:paraId="744C96A9"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5.</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Hospodářské</w:t>
      </w:r>
      <w:r w:rsidRPr="004820D8">
        <w:rPr>
          <w:rFonts w:ascii="Times New Roman" w:eastAsia="Times New Roman" w:hAnsi="Times New Roman" w:cs="Times New Roman"/>
          <w:sz w:val="24"/>
          <w:szCs w:val="20"/>
          <w:lang w:eastAsia="cs-CZ"/>
        </w:rPr>
        <w:t xml:space="preserve"> komoře České republiky a Agrární komoře České republiky, </w:t>
      </w:r>
    </w:p>
    <w:p w14:paraId="393CD3C5"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e)</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pojistné</w:t>
      </w:r>
      <w:r w:rsidRPr="004820D8">
        <w:rPr>
          <w:rFonts w:ascii="Times New Roman" w:eastAsia="Times New Roman" w:hAnsi="Times New Roman" w:cs="Times New Roman"/>
          <w:sz w:val="24"/>
          <w:szCs w:val="20"/>
          <w:lang w:eastAsia="cs-CZ"/>
        </w:rPr>
        <w:t xml:space="preserve"> hrazené poplatníkem, pokud souvisí s příjmem, který je předmětem daně a není od daně osvobozen, a dále pojistné hrazené zaměstnavatelem pojišťovně za pojištění rizika placení náhrady mzdy, platu nebo odměny nebo sníženého platu (snížení odměny) za dobu dočasné pracovní neschopnosti (karantény) podle zvláštního právního předpisu</w:t>
      </w:r>
      <w:r w:rsidRPr="004820D8">
        <w:rPr>
          <w:rStyle w:val="Znakapoznpodarou"/>
          <w:rFonts w:ascii="Times New Roman" w:hAnsi="Times New Roman"/>
        </w:rPr>
        <w:footnoteReference w:customMarkFollows="1" w:id="12"/>
        <w:t>47a)</w:t>
      </w:r>
      <w:r w:rsidRPr="004820D8">
        <w:rPr>
          <w:rFonts w:ascii="Times New Roman" w:eastAsia="Times New Roman" w:hAnsi="Times New Roman" w:cs="Times New Roman"/>
          <w:sz w:val="24"/>
          <w:szCs w:val="20"/>
          <w:lang w:eastAsia="cs-CZ"/>
        </w:rPr>
        <w:t>,</w:t>
      </w:r>
    </w:p>
    <w:p w14:paraId="6D95088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lastRenderedPageBreak/>
        <w:t>f)</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pojistné</w:t>
      </w:r>
      <w:r w:rsidRPr="004820D8">
        <w:rPr>
          <w:rFonts w:ascii="Times New Roman" w:eastAsia="Times New Roman" w:hAnsi="Times New Roman" w:cs="Times New Roman"/>
          <w:sz w:val="24"/>
          <w:szCs w:val="20"/>
          <w:lang w:eastAsia="cs-CZ"/>
        </w:rPr>
        <w:t xml:space="preserve"> na sociální zabezpečení a příspěvek na státní politiku zaměstnanosti a pojistné na veřejné zdravotní pojištění hrazené zaměstnavatelem podle zvláštních právních předpisů. Toto pojistné a příspěvek jsou u poplatníků, kteří vedou účetnictví, výdajem (nákladem), jen pokud byly zaplaceny, a to nejpozději do konce měsíce následujícího po uplynutí zdaňovacího období nebo jeho části. Pokud je daňový subjekt povinen podat podle tohoto zákona nebo zvláštního právního předpisu daňové přiznání v průběhu zdaňovacího období, jsou toto pojistné a příspěvek výdajem (nákladem) pouze tehdy, budou-li zaplaceny do termínu pro podání daňového přiznání. Toto pojistné a příspěvek zaplacené po uvedeném termínu jsou výdajem (nákladem) toho zdaňovacího období, ve kterém byly zaplaceny, pokud však již neovlivnily základ daně v předchozích zdaňovacích obdobích. Obdobně to platí pro právního nástupce poplatníka zaniklého bez provedení likvidace, pokud toto pojistné a příspěvek zaplatí za poplatníka zaniklého bez provedení likvidace, </w:t>
      </w:r>
    </w:p>
    <w:p w14:paraId="097411D6"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g)</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na provoz vlastního zařízení k ochraně životního prostředí podle zvláštních předpisů,</w:t>
      </w:r>
    </w:p>
    <w:p w14:paraId="44DCF19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h)</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plnění</w:t>
      </w:r>
      <w:r w:rsidRPr="004820D8">
        <w:rPr>
          <w:rFonts w:ascii="Times New Roman" w:eastAsia="Times New Roman" w:hAnsi="Times New Roman" w:cs="Times New Roman"/>
          <w:sz w:val="24"/>
          <w:szCs w:val="20"/>
          <w:lang w:eastAsia="cs-CZ"/>
        </w:rPr>
        <w:t xml:space="preserve"> v podobě</w:t>
      </w:r>
    </w:p>
    <w:p w14:paraId="6B2E210C"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nájemného</w:t>
      </w:r>
      <w:r w:rsidRPr="004820D8">
        <w:rPr>
          <w:rFonts w:ascii="Times New Roman" w:eastAsia="Times New Roman" w:hAnsi="Times New Roman" w:cs="Times New Roman"/>
          <w:sz w:val="24"/>
          <w:szCs w:val="20"/>
          <w:lang w:eastAsia="cs-CZ"/>
        </w:rPr>
        <w:t xml:space="preserve"> podle právních </w:t>
      </w:r>
      <w:r w:rsidRPr="004820D8">
        <w:rPr>
          <w:rFonts w:ascii="Times New Roman" w:eastAsia="Times New Roman" w:hAnsi="Times New Roman" w:cs="Times New Roman"/>
          <w:sz w:val="24"/>
          <w:szCs w:val="24"/>
          <w:lang w:eastAsia="cs-CZ"/>
        </w:rPr>
        <w:t>předpisů</w:t>
      </w:r>
      <w:r w:rsidRPr="004820D8">
        <w:rPr>
          <w:rFonts w:ascii="Times New Roman" w:eastAsia="Times New Roman" w:hAnsi="Times New Roman" w:cs="Times New Roman"/>
          <w:sz w:val="24"/>
          <w:szCs w:val="20"/>
          <w:lang w:eastAsia="cs-CZ"/>
        </w:rPr>
        <w:t xml:space="preserve"> upravujících účetnictví, s výjimkou nájemného uvedeného v § 25 odst. 1 písm. za); u pachtu obchodního závodu je výdajem pouze část pachtovného, která převyšuje účetní odpisy,</w:t>
      </w:r>
    </w:p>
    <w:p w14:paraId="63B6C3B7"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úplaty u finančního leasingu za podmínky uvedené v odstavci 4; přitom u poplatníka, který vede daňovou evidenci, je tato úplata výdajem jen v poměrné výši připadající ze sjednané doby na příslušné zdaňovací období; úplatou je u postupníka i částka jím hrazená postupiteli ve výši rozdílu mezi úplatou u finančního leasingu, která byla postupitelem zaplacena, a úplatou u finančního leasingu, která je u postupitele výdajem podle § 24 odst. 6 při postoupení smlouvy o finančním leasingu,</w:t>
      </w:r>
    </w:p>
    <w:p w14:paraId="757F3525"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ch)</w:t>
      </w:r>
      <w:r w:rsidRPr="004820D8">
        <w:rPr>
          <w:rFonts w:ascii="Times New Roman" w:eastAsia="Times New Roman" w:hAnsi="Times New Roman" w:cs="Times New Roman"/>
          <w:sz w:val="24"/>
          <w:szCs w:val="20"/>
          <w:lang w:eastAsia="cs-CZ"/>
        </w:rPr>
        <w:tab/>
        <w:t>daň z </w:t>
      </w:r>
      <w:r w:rsidRPr="004820D8">
        <w:rPr>
          <w:rFonts w:ascii="Times New Roman" w:eastAsia="Times New Roman" w:hAnsi="Times New Roman" w:cs="Times New Roman"/>
          <w:sz w:val="24"/>
          <w:szCs w:val="24"/>
          <w:lang w:eastAsia="cs-CZ"/>
        </w:rPr>
        <w:t>nemovitých</w:t>
      </w:r>
      <w:r w:rsidRPr="004820D8">
        <w:rPr>
          <w:rFonts w:ascii="Times New Roman" w:eastAsia="Times New Roman" w:hAnsi="Times New Roman" w:cs="Times New Roman"/>
          <w:sz w:val="24"/>
          <w:szCs w:val="20"/>
          <w:lang w:eastAsia="cs-CZ"/>
        </w:rPr>
        <w:t xml:space="preserve"> věcí, pokud byla zaplacena a není součástí ocenění majetku, dále ostatní daně a poplatky s výjimkami uvedenými v § 25. Daň z příjmů a daň darovací zaplacená v zahraničí je u daňového rezidenta České republiky výdajem pouze u příjmů, které se zahrnují do základu daně, případně do samostatného základu daně zdaňovaného sazbou daně podle § 16a nebo § 21 odst. 4, a to pouze v rozsahu, v jakém ji nebylo možno započíst na daňovou povinnost v tuzemsku podle § 38f; výdajem není daň zaplacená v zahraničí v rozsahu, ve kterém přesahuje výši uvedenou v mezinárodní smlouvě nebo v právním předpisu jiného státu. Tento výdaj (náklad) se uplatní ve zdaňovacím období nebo období, za něž je podáváno daňové přiznání, následujícím po zdaňovacím období, nebo období, za něž je podáváno daňové přiznání, jehož se týká zahraniční daň, která nebyla započtena na daňovou povinnost v tuzemsku; jako výdaj se neuplatní zahraniční daň týkající se období, ve kterém je jako položka odčitatelná od základu daně uplatněna daňová ztráta stanovená za zdaňovací období nebo období, za které se podává daňové přiznání, která následují po období uplatnění této daňové ztráty; tímto postupem není ovlivněna výše takto uplatňované daňové ztráty,</w:t>
      </w:r>
    </w:p>
    <w:p w14:paraId="2C26BB56"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i)</w:t>
      </w:r>
      <w:r w:rsidRPr="004820D8">
        <w:rPr>
          <w:rFonts w:ascii="Times New Roman" w:eastAsia="Times New Roman" w:hAnsi="Times New Roman" w:cs="Times New Roman"/>
          <w:sz w:val="24"/>
          <w:szCs w:val="20"/>
          <w:lang w:eastAsia="cs-CZ"/>
        </w:rPr>
        <w:tab/>
        <w:t>rezervy a opravné položky, jejichž způsob tvorby a výši pro daňové účely stanoví zvláštní zákon</w:t>
      </w:r>
      <w:r w:rsidRPr="004820D8">
        <w:rPr>
          <w:rStyle w:val="Znakapoznpodarou"/>
          <w:rFonts w:ascii="Times New Roman" w:hAnsi="Times New Roman"/>
        </w:rPr>
        <w:footnoteReference w:customMarkFollows="1" w:id="13"/>
        <w:t>22a)</w:t>
      </w:r>
      <w:r w:rsidRPr="004820D8">
        <w:rPr>
          <w:rFonts w:ascii="Times New Roman" w:eastAsia="Times New Roman" w:hAnsi="Times New Roman" w:cs="Times New Roman"/>
          <w:sz w:val="24"/>
          <w:szCs w:val="20"/>
          <w:lang w:eastAsia="cs-CZ"/>
        </w:rPr>
        <w:t xml:space="preserve"> a odstavec 9 pro případy, kdy pohledávka byla nabyta přeměnou</w:t>
      </w:r>
      <w:r w:rsidRPr="004820D8">
        <w:rPr>
          <w:rStyle w:val="Znakapoznpodarou"/>
          <w:rFonts w:ascii="Times New Roman" w:hAnsi="Times New Roman"/>
        </w:rPr>
        <w:footnoteReference w:customMarkFollows="1" w:id="14"/>
        <w:t>131)</w:t>
      </w:r>
      <w:r w:rsidRPr="004820D8">
        <w:rPr>
          <w:rFonts w:ascii="Times New Roman" w:eastAsia="Times New Roman" w:hAnsi="Times New Roman" w:cs="Times New Roman"/>
          <w:sz w:val="24"/>
          <w:szCs w:val="20"/>
          <w:lang w:eastAsia="cs-CZ"/>
        </w:rPr>
        <w:t xml:space="preserve">, s výjimkou rezerv vytvářených poplatníky v souvislosti s dosahováním příjmů plynoucích jim podle § 10, s výjimkou rezervy na nakládání s elektroodpadem ze solárních panelů podle zákona upravujícího rezervy pro zjištění základu daně z příjmů a s výjimkou rezervy v pojišťovnictví podle zákona upravujícího rezervy pro zjištění základu daně z příjmů, </w:t>
      </w:r>
    </w:p>
    <w:p w14:paraId="64EDA57C" w14:textId="77777777" w:rsidR="00E25CEE" w:rsidRPr="004820D8" w:rsidRDefault="00E25CEE" w:rsidP="00E25CEE">
      <w:pPr>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lastRenderedPageBreak/>
        <w:t>j)</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na pracovní a sociální podmínky, péči o zdraví a zvýšený rozsah doby odpočinku zaměstnanců vynaložené na</w:t>
      </w:r>
    </w:p>
    <w:p w14:paraId="0BF27EAF"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 xml:space="preserve">bezpečnost a ochranu zdraví při práci a hygienické vybavení pracovišť, výdaje (náklady) na pořízení </w:t>
      </w:r>
      <w:r w:rsidRPr="004820D8">
        <w:rPr>
          <w:rFonts w:ascii="Times New Roman" w:eastAsia="Times New Roman" w:hAnsi="Times New Roman" w:cs="Times New Roman"/>
          <w:sz w:val="24"/>
          <w:szCs w:val="24"/>
          <w:lang w:eastAsia="cs-CZ"/>
        </w:rPr>
        <w:t>ochranných</w:t>
      </w:r>
      <w:r w:rsidRPr="004820D8">
        <w:rPr>
          <w:rFonts w:ascii="Times New Roman" w:eastAsia="Times New Roman" w:hAnsi="Times New Roman" w:cs="Times New Roman"/>
          <w:sz w:val="24"/>
          <w:szCs w:val="20"/>
          <w:lang w:eastAsia="cs-CZ"/>
        </w:rPr>
        <w:t xml:space="preserve"> nápojů lze uplatnit v rozsahu stanoveném zvláštními právními předpisy</w:t>
      </w:r>
      <w:r w:rsidRPr="004820D8">
        <w:rPr>
          <w:rStyle w:val="Znakapoznpodarou"/>
          <w:rFonts w:ascii="Times New Roman" w:hAnsi="Times New Roman"/>
        </w:rPr>
        <w:footnoteReference w:customMarkFollows="1" w:id="15"/>
        <w:t>122)</w:t>
      </w:r>
      <w:r w:rsidRPr="004820D8">
        <w:rPr>
          <w:rFonts w:ascii="Times New Roman" w:eastAsia="Times New Roman" w:hAnsi="Times New Roman" w:cs="Times New Roman"/>
          <w:sz w:val="24"/>
          <w:szCs w:val="20"/>
          <w:lang w:eastAsia="cs-CZ"/>
        </w:rPr>
        <w:t>,</w:t>
      </w:r>
    </w:p>
    <w:p w14:paraId="70F2C3FB"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2. </w:t>
      </w:r>
      <w:r w:rsidRPr="004820D8">
        <w:rPr>
          <w:rFonts w:ascii="Times New Roman" w:eastAsia="Times New Roman" w:hAnsi="Times New Roman" w:cs="Times New Roman"/>
          <w:sz w:val="24"/>
          <w:szCs w:val="24"/>
          <w:lang w:eastAsia="cs-CZ"/>
        </w:rPr>
        <w:t>pracovnělékařské</w:t>
      </w:r>
      <w:r w:rsidRPr="004820D8">
        <w:rPr>
          <w:rFonts w:ascii="Times New Roman" w:eastAsia="Times New Roman" w:hAnsi="Times New Roman" w:cs="Times New Roman"/>
          <w:sz w:val="24"/>
          <w:szCs w:val="20"/>
          <w:lang w:eastAsia="cs-CZ"/>
        </w:rPr>
        <w:t xml:space="preserve"> služby poskytované poskytovatelem těchto služeb v rozsahu stanoveném zvláštními předpisy</w:t>
      </w:r>
      <w:r w:rsidRPr="004820D8">
        <w:rPr>
          <w:rStyle w:val="Znakapoznpodarou"/>
          <w:rFonts w:ascii="Times New Roman" w:hAnsi="Times New Roman"/>
        </w:rPr>
        <w:footnoteReference w:customMarkFollows="1" w:id="16"/>
        <w:t>23)</w:t>
      </w:r>
      <w:r w:rsidRPr="004820D8">
        <w:rPr>
          <w:rFonts w:ascii="Times New Roman" w:eastAsia="Times New Roman" w:hAnsi="Times New Roman" w:cs="Times New Roman"/>
          <w:sz w:val="24"/>
          <w:szCs w:val="20"/>
          <w:lang w:eastAsia="cs-CZ"/>
        </w:rPr>
        <w:t xml:space="preserve"> a nehrazeném zdravotní pojišťovnou, na lékařské prohlídky a lékařská vyšetření stanovené zvláštními předpisy,</w:t>
      </w:r>
    </w:p>
    <w:p w14:paraId="2C556E2B"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w:t>
      </w:r>
      <w:r w:rsidRPr="004820D8">
        <w:rPr>
          <w:rFonts w:ascii="Times New Roman" w:eastAsia="Times New Roman" w:hAnsi="Times New Roman" w:cs="Times New Roman"/>
          <w:sz w:val="24"/>
          <w:szCs w:val="20"/>
          <w:lang w:eastAsia="cs-CZ"/>
        </w:rPr>
        <w:tab/>
        <w:t>provoz vlastních vzdělávacích zařízení nebo výdaje (náklady) spojené s odborným rozvojem zaměstnanců podle jiného právního předpisu</w:t>
      </w:r>
      <w:r w:rsidRPr="004820D8">
        <w:rPr>
          <w:rStyle w:val="Znakapoznpodarou"/>
          <w:rFonts w:ascii="Times New Roman" w:hAnsi="Times New Roman"/>
        </w:rPr>
        <w:footnoteReference w:customMarkFollows="1" w:id="17"/>
        <w:t>132)</w:t>
      </w:r>
      <w:r w:rsidRPr="004820D8">
        <w:rPr>
          <w:rFonts w:ascii="Times New Roman" w:eastAsia="Times New Roman" w:hAnsi="Times New Roman" w:cs="Times New Roman"/>
          <w:sz w:val="24"/>
          <w:szCs w:val="20"/>
          <w:lang w:eastAsia="cs-CZ"/>
        </w:rPr>
        <w:t xml:space="preserve"> a rekvalifikací zaměstnanců podle jiného právního předpisu upravujícího zaměstnanost</w:t>
      </w:r>
      <w:r w:rsidRPr="004820D8">
        <w:rPr>
          <w:rStyle w:val="Znakapoznpodarou"/>
          <w:rFonts w:ascii="Times New Roman" w:hAnsi="Times New Roman"/>
        </w:rPr>
        <w:footnoteReference w:customMarkFollows="1" w:id="18"/>
        <w:t>133)</w:t>
      </w:r>
      <w:r w:rsidRPr="004820D8">
        <w:rPr>
          <w:rFonts w:ascii="Times New Roman" w:eastAsia="Times New Roman" w:hAnsi="Times New Roman" w:cs="Times New Roman"/>
          <w:sz w:val="24"/>
          <w:szCs w:val="20"/>
          <w:lang w:eastAsia="cs-CZ"/>
        </w:rPr>
        <w:t>, pokud souvisejí s předmětem činnosti zaměstnavatele,</w:t>
      </w:r>
    </w:p>
    <w:p w14:paraId="6470365E"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4.</w:t>
      </w:r>
      <w:r w:rsidRPr="004820D8">
        <w:rPr>
          <w:rFonts w:ascii="Times New Roman" w:eastAsia="Times New Roman" w:hAnsi="Times New Roman" w:cs="Times New Roman"/>
          <w:sz w:val="24"/>
          <w:szCs w:val="20"/>
          <w:lang w:eastAsia="cs-CZ"/>
        </w:rPr>
        <w:tab/>
        <w:t xml:space="preserve">práva </w:t>
      </w:r>
      <w:r w:rsidRPr="004820D8">
        <w:rPr>
          <w:rFonts w:ascii="Times New Roman" w:eastAsia="Times New Roman" w:hAnsi="Times New Roman" w:cs="Times New Roman"/>
          <w:sz w:val="24"/>
          <w:szCs w:val="24"/>
          <w:lang w:eastAsia="cs-CZ"/>
        </w:rPr>
        <w:t>zaměstnanců</w:t>
      </w:r>
      <w:r w:rsidRPr="004820D8">
        <w:rPr>
          <w:rFonts w:ascii="Times New Roman" w:eastAsia="Times New Roman" w:hAnsi="Times New Roman" w:cs="Times New Roman"/>
          <w:sz w:val="24"/>
          <w:szCs w:val="20"/>
          <w:lang w:eastAsia="cs-CZ"/>
        </w:rPr>
        <w:t xml:space="preserve"> vyplývající z kolektivní smlouvy, vnitřního předpisu zaměstnavatele, pracovní nebo jiné smlouvy, pokud tento nebo zvláštní zákon nestanoví jinak; to platí i pro výdaje vynaložené na sociální podmínky nebo péči o zdraví rodinného příslušníka zaměstnance, jedná-li se o práva zaměstnanců vyplývající z kolektivní smlouvy, vnitřního předpisu zaměstnavatele, pracovní nebo jiné smlouvy,</w:t>
      </w:r>
    </w:p>
    <w:p w14:paraId="3FE2B0A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k)</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na pracovní cesty, včetně výdajů (nákladů) na pracovní cestu spolupracujících osob (§ 13) a společníků veřejných obchodních společností a komplementářů komanditních společností, a to maximálně ve výši podle zvláštních předpisů,</w:t>
      </w:r>
      <w:r w:rsidRPr="004820D8">
        <w:rPr>
          <w:rFonts w:ascii="Times New Roman" w:eastAsia="Times New Roman" w:hAnsi="Times New Roman" w:cs="Times New Roman"/>
          <w:sz w:val="24"/>
          <w:szCs w:val="20"/>
          <w:vertAlign w:val="superscript"/>
          <w:lang w:eastAsia="cs-CZ"/>
        </w:rPr>
        <w:t>5)</w:t>
      </w:r>
      <w:r w:rsidRPr="004820D8">
        <w:rPr>
          <w:rFonts w:ascii="Times New Roman" w:eastAsia="Times New Roman" w:hAnsi="Times New Roman" w:cs="Times New Roman"/>
          <w:sz w:val="24"/>
          <w:szCs w:val="20"/>
          <w:lang w:eastAsia="cs-CZ"/>
        </w:rPr>
        <w:t xml:space="preserve"> pokud není dále stanoveno jinak, přitom</w:t>
      </w:r>
    </w:p>
    <w:p w14:paraId="76A0D8B3"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 xml:space="preserve">na ubytování, na dopravu hromadnými dopravními prostředky, na pohonné hmoty spotřebované </w:t>
      </w:r>
      <w:r w:rsidRPr="004820D8">
        <w:rPr>
          <w:rFonts w:ascii="Times New Roman" w:eastAsia="Times New Roman" w:hAnsi="Times New Roman" w:cs="Times New Roman"/>
          <w:sz w:val="24"/>
          <w:szCs w:val="24"/>
          <w:lang w:eastAsia="cs-CZ"/>
        </w:rPr>
        <w:t>silničním</w:t>
      </w:r>
      <w:r w:rsidRPr="004820D8">
        <w:rPr>
          <w:rFonts w:ascii="Times New Roman" w:eastAsia="Times New Roman" w:hAnsi="Times New Roman" w:cs="Times New Roman"/>
          <w:sz w:val="24"/>
          <w:szCs w:val="20"/>
          <w:lang w:eastAsia="cs-CZ"/>
        </w:rPr>
        <w:t xml:space="preserve"> motorovým vozidlem zahrnutým v obchodním majetku poplatníka, pořizovaným na finanční leasing, v nájmu nebo užívaným na základě smlouvy o výpůjčce uzavřené s věřitelem na dobu zajištění dluhu převodem vlastnického práva k tomuto vozidlu (s výjimkou uvedenou v bodě 4) a na nezbytné výdaje spojené s pracovní cestou v prokázané výši; pro stanovení výdajů za pohonné hmoty spotřebované vozidlem, které má elektrický pohon nebo hybridní pohon kombinující spalovací motor a elektromotor, lze použít průměrnou cenu elektřiny stanovenou pro účely poskytování cestovních náhrad podle zákoníku práce,</w:t>
      </w:r>
    </w:p>
    <w:p w14:paraId="13A654E6"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 xml:space="preserve">zvýšené </w:t>
      </w:r>
      <w:r w:rsidRPr="004820D8">
        <w:rPr>
          <w:rFonts w:ascii="Times New Roman" w:eastAsia="Times New Roman" w:hAnsi="Times New Roman" w:cs="Times New Roman"/>
          <w:sz w:val="24"/>
          <w:szCs w:val="24"/>
          <w:lang w:eastAsia="cs-CZ"/>
        </w:rPr>
        <w:t>stravovací</w:t>
      </w:r>
      <w:r w:rsidRPr="004820D8">
        <w:rPr>
          <w:rFonts w:ascii="Times New Roman" w:eastAsia="Times New Roman" w:hAnsi="Times New Roman" w:cs="Times New Roman"/>
          <w:sz w:val="24"/>
          <w:szCs w:val="20"/>
          <w:lang w:eastAsia="cs-CZ"/>
        </w:rPr>
        <w:t xml:space="preserve"> výdaje (stravné)</w:t>
      </w:r>
      <w:r w:rsidRPr="004820D8">
        <w:rPr>
          <w:rStyle w:val="Znakapoznpodarou"/>
          <w:rFonts w:ascii="Times New Roman" w:hAnsi="Times New Roman"/>
        </w:rPr>
        <w:footnoteReference w:customMarkFollows="1" w:id="19"/>
        <w:t>5b)</w:t>
      </w:r>
      <w:r w:rsidRPr="004820D8">
        <w:rPr>
          <w:rFonts w:ascii="Times New Roman" w:eastAsia="Times New Roman" w:hAnsi="Times New Roman" w:cs="Times New Roman"/>
          <w:sz w:val="24"/>
          <w:szCs w:val="20"/>
          <w:lang w:eastAsia="cs-CZ"/>
        </w:rPr>
        <w:t xml:space="preserve"> při tuzemských pracovních cestách delších než 12 hodin v kalendářním dnu, zahraniční stravné a kapesné při zahraničních pracovních cestách pro poplatníky s příjmy podle § 7, a to maximálně do výše náhrad vymezených pro zaměstnance odměňovaného platem. Pravidelným pracovištěm pro poplatníky s příjmy podle § 7 se také rozumí sídlo podnikatele nebo místo výkonu jiné činnosti, ze které plyne příjem ze samostatné činnosti,</w:t>
      </w:r>
    </w:p>
    <w:p w14:paraId="6F13B76B"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w:t>
      </w:r>
      <w:r w:rsidRPr="004820D8">
        <w:rPr>
          <w:rFonts w:ascii="Times New Roman" w:eastAsia="Times New Roman" w:hAnsi="Times New Roman" w:cs="Times New Roman"/>
          <w:sz w:val="24"/>
          <w:szCs w:val="20"/>
          <w:lang w:eastAsia="cs-CZ"/>
        </w:rPr>
        <w:tab/>
        <w:t xml:space="preserve">na </w:t>
      </w:r>
      <w:r w:rsidRPr="004820D8">
        <w:rPr>
          <w:rFonts w:ascii="Times New Roman" w:eastAsia="Times New Roman" w:hAnsi="Times New Roman" w:cs="Times New Roman"/>
          <w:sz w:val="24"/>
          <w:szCs w:val="24"/>
          <w:lang w:eastAsia="cs-CZ"/>
        </w:rPr>
        <w:t>dopravu</w:t>
      </w:r>
      <w:r w:rsidRPr="004820D8">
        <w:rPr>
          <w:rFonts w:ascii="Times New Roman" w:eastAsia="Times New Roman" w:hAnsi="Times New Roman" w:cs="Times New Roman"/>
          <w:sz w:val="24"/>
          <w:szCs w:val="20"/>
          <w:lang w:eastAsia="cs-CZ"/>
        </w:rPr>
        <w:t xml:space="preserve"> vlastním silničním motorovým vozidlem nezahrnutým do obchodního majetku poplatníka ve výši sazby základní náhrady , a to maximálně do výše sazby základní náhrady vymezené pro zaměstnance odměňovaného platem, a náhrady výdajů za spotřebované pohonné hmoty.</w:t>
      </w:r>
      <w:r w:rsidRPr="004820D8">
        <w:rPr>
          <w:rFonts w:ascii="Times New Roman" w:eastAsia="Times New Roman" w:hAnsi="Times New Roman" w:cs="Times New Roman"/>
          <w:sz w:val="24"/>
          <w:szCs w:val="20"/>
          <w:vertAlign w:val="superscript"/>
          <w:lang w:eastAsia="cs-CZ"/>
        </w:rPr>
        <w:t>5)</w:t>
      </w:r>
      <w:r w:rsidRPr="004820D8">
        <w:rPr>
          <w:rFonts w:ascii="Times New Roman" w:eastAsia="Times New Roman" w:hAnsi="Times New Roman" w:cs="Times New Roman"/>
          <w:sz w:val="24"/>
          <w:szCs w:val="20"/>
          <w:lang w:eastAsia="cs-CZ"/>
        </w:rPr>
        <w:t xml:space="preserve"> Na dopravu vlastním silničním motorovým vozidlem, které není zahrnuto do obchodního majetku poplatníka, ale v obchodním majetku poplatníka zahrnuto bylo, nebo bylo u poplatníka předmětem finančního leasingu a úplatu u finančního leasingu uplatnil (uplatňuje) jako výdaj na dosažení, zajištění a udržení příjmů, a u silničního motorového vozidla užívaného na základě </w:t>
      </w:r>
      <w:r w:rsidRPr="004820D8">
        <w:rPr>
          <w:rFonts w:ascii="Times New Roman" w:eastAsia="Times New Roman" w:hAnsi="Times New Roman" w:cs="Times New Roman"/>
          <w:sz w:val="24"/>
          <w:szCs w:val="20"/>
          <w:lang w:eastAsia="cs-CZ"/>
        </w:rPr>
        <w:lastRenderedPageBreak/>
        <w:t>smlouvy o výpůjčce, s výjimkou smlouvy o výpůjčce uzavřené s věřitelem na dobu zajištění dluhu převodem vlastnického práva k tomuto vozidlu, nebo smlouvy o výprose ve výši náhrady výdajů za spotřebované pohonné hmoty. Pro stanovení výdajů za spotřebované pohonné hmoty lze použít průměrné ceny pohonných hmot stanovené pro účely poskytování cestovních náhrad podle zákoníku práce. Použije-li poplatník ceny vyšší, je povinen je doložit doklady o jejich nákupu. U nákladních automobilů a autobusů se použije sazba základní náhrady pro osobní silniční motorová vozidla, a to maximálně do výše sazby základní náhrady vymezené pro zaměstnance odměňovaného platem,</w:t>
      </w:r>
    </w:p>
    <w:p w14:paraId="62708918"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4. na </w:t>
      </w:r>
      <w:r w:rsidRPr="004820D8">
        <w:rPr>
          <w:rFonts w:ascii="Times New Roman" w:eastAsia="Times New Roman" w:hAnsi="Times New Roman" w:cs="Times New Roman"/>
          <w:sz w:val="24"/>
          <w:szCs w:val="24"/>
          <w:lang w:eastAsia="cs-CZ"/>
        </w:rPr>
        <w:t>dopravu</w:t>
      </w:r>
      <w:r w:rsidRPr="004820D8">
        <w:rPr>
          <w:rFonts w:ascii="Times New Roman" w:eastAsia="Times New Roman" w:hAnsi="Times New Roman" w:cs="Times New Roman"/>
          <w:sz w:val="24"/>
          <w:szCs w:val="20"/>
          <w:lang w:eastAsia="cs-CZ"/>
        </w:rPr>
        <w:t xml:space="preserve"> silničním motorovým vozidlem zahrnutým do obchodního majetku poplatníka, pořizovaným na finanční leasing, v nájmu nebo užívaným na základě smlouvy o výpůjčce uzavřené s věřitelem na dobu zajištění dluhu převodem vlastnického práva k tomuto vozidlu v prokázané výši a ve výši náhrady výdajů za spotřebované pohonné hmoty</w:t>
      </w:r>
      <w:r w:rsidRPr="004820D8">
        <w:rPr>
          <w:rFonts w:ascii="Times New Roman" w:eastAsia="Times New Roman" w:hAnsi="Times New Roman" w:cs="Times New Roman"/>
          <w:sz w:val="24"/>
          <w:szCs w:val="20"/>
          <w:vertAlign w:val="superscript"/>
          <w:lang w:eastAsia="cs-CZ"/>
        </w:rPr>
        <w:t>5)</w:t>
      </w:r>
      <w:r w:rsidRPr="004820D8">
        <w:rPr>
          <w:rFonts w:ascii="Times New Roman" w:eastAsia="Times New Roman" w:hAnsi="Times New Roman" w:cs="Times New Roman"/>
          <w:sz w:val="24"/>
          <w:szCs w:val="20"/>
          <w:lang w:eastAsia="cs-CZ"/>
        </w:rPr>
        <w:t xml:space="preserve"> u zahraničních pracovních cest, při kterých výdaje (náklady) na pohonné hmoty nelze prokázat, a to s použitím tuzemských cen pohonných hmot platných v době použití vozidla,</w:t>
      </w:r>
    </w:p>
    <w:p w14:paraId="1248361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l)</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škody</w:t>
      </w:r>
      <w:r w:rsidRPr="004820D8">
        <w:rPr>
          <w:rFonts w:ascii="Times New Roman" w:eastAsia="Times New Roman" w:hAnsi="Times New Roman" w:cs="Times New Roman"/>
          <w:sz w:val="24"/>
          <w:szCs w:val="20"/>
          <w:lang w:eastAsia="cs-CZ"/>
        </w:rPr>
        <w:t xml:space="preserve"> vzniklé v důsledku živelních pohrom nebo škody způsobené podle potvrzení policie neznámým pachatelem anebo jako zvýšené výdaje v důsledku opatření stanovených zvláštními předpisy, </w:t>
      </w:r>
    </w:p>
    <w:p w14:paraId="774EBD34"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m)</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na zabezpečení požární ochrany,</w:t>
      </w:r>
      <w:r w:rsidRPr="004820D8">
        <w:rPr>
          <w:rStyle w:val="Znakapoznpodarou"/>
          <w:rFonts w:ascii="Times New Roman" w:hAnsi="Times New Roman"/>
        </w:rPr>
        <w:footnoteReference w:customMarkFollows="1" w:id="20"/>
        <w:t>24)</w:t>
      </w:r>
      <w:r w:rsidRPr="004820D8">
        <w:rPr>
          <w:rFonts w:ascii="Times New Roman" w:eastAsia="Times New Roman" w:hAnsi="Times New Roman" w:cs="Times New Roman"/>
          <w:sz w:val="24"/>
          <w:szCs w:val="20"/>
          <w:lang w:eastAsia="cs-CZ"/>
        </w:rPr>
        <w:t xml:space="preserve"> </w:t>
      </w:r>
    </w:p>
    <w:p w14:paraId="22BD7957"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n)</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spojené s uchováním výrobních schopností pro zabezpečení obranyschopnosti státu,</w:t>
      </w:r>
    </w:p>
    <w:p w14:paraId="59E4C569"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o)</w:t>
      </w:r>
      <w:r w:rsidRPr="004820D8">
        <w:rPr>
          <w:rFonts w:ascii="Times New Roman" w:eastAsia="Times New Roman" w:hAnsi="Times New Roman" w:cs="Times New Roman"/>
          <w:sz w:val="24"/>
          <w:szCs w:val="20"/>
          <w:lang w:eastAsia="cs-CZ"/>
        </w:rPr>
        <w:tab/>
        <w:t>u </w:t>
      </w:r>
      <w:r w:rsidRPr="004820D8">
        <w:rPr>
          <w:rFonts w:ascii="Times New Roman" w:eastAsia="Times New Roman" w:hAnsi="Times New Roman" w:cs="Times New Roman"/>
          <w:sz w:val="24"/>
          <w:szCs w:val="24"/>
          <w:lang w:eastAsia="cs-CZ"/>
        </w:rPr>
        <w:t>poplatníků</w:t>
      </w:r>
      <w:r w:rsidRPr="004820D8">
        <w:rPr>
          <w:rFonts w:ascii="Times New Roman" w:eastAsia="Times New Roman" w:hAnsi="Times New Roman" w:cs="Times New Roman"/>
          <w:sz w:val="24"/>
          <w:szCs w:val="20"/>
          <w:lang w:eastAsia="cs-CZ"/>
        </w:rPr>
        <w:t>, kteří vedou daňovou evidenci, uhrazená pořizovací cena</w:t>
      </w:r>
      <w:r w:rsidRPr="004820D8">
        <w:rPr>
          <w:rFonts w:ascii="Times New Roman" w:eastAsia="Times New Roman" w:hAnsi="Times New Roman" w:cs="Times New Roman"/>
          <w:sz w:val="24"/>
          <w:szCs w:val="20"/>
          <w:vertAlign w:val="superscript"/>
          <w:lang w:eastAsia="cs-CZ"/>
        </w:rPr>
        <w:t xml:space="preserve">20) </w:t>
      </w:r>
      <w:r w:rsidRPr="004820D8">
        <w:rPr>
          <w:rFonts w:ascii="Times New Roman" w:eastAsia="Times New Roman" w:hAnsi="Times New Roman" w:cs="Times New Roman"/>
          <w:sz w:val="24"/>
          <w:szCs w:val="20"/>
          <w:lang w:eastAsia="cs-CZ"/>
        </w:rPr>
        <w:t xml:space="preserve">u pohledávky nabyté postoupením, a to jen do výše příjmů z této pohledávky, </w:t>
      </w:r>
    </w:p>
    <w:p w14:paraId="38763FEF"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p)</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k jejichž úhradě je poplatník povinen podle zvláštních zákonů, </w:t>
      </w:r>
    </w:p>
    <w:p w14:paraId="2B7F9828"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r)</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hodnota</w:t>
      </w:r>
      <w:r w:rsidRPr="004820D8">
        <w:rPr>
          <w:rFonts w:ascii="Times New Roman" w:eastAsia="Times New Roman" w:hAnsi="Times New Roman" w:cs="Times New Roman"/>
          <w:sz w:val="24"/>
          <w:szCs w:val="20"/>
          <w:lang w:eastAsia="cs-CZ"/>
        </w:rPr>
        <w:t xml:space="preserve"> cenného papíru při prodeji zachycená v účetnictví v souladu se zvláštním právním předpisem</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ke dni jeho prodeje, s výjimkou uvedenou v písmenech w) a ze) a s výjimkou cenného papíru, u kterého je příjem z jeho převodu osvobozen podle § 19 odst. 1 písm. ze) nebo podle § 19 odst. 9,</w:t>
      </w:r>
    </w:p>
    <w:p w14:paraId="58FCF253"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s)</w:t>
      </w:r>
      <w:r w:rsidRPr="004820D8">
        <w:rPr>
          <w:rFonts w:ascii="Times New Roman" w:eastAsia="Times New Roman" w:hAnsi="Times New Roman" w:cs="Times New Roman"/>
          <w:sz w:val="24"/>
          <w:szCs w:val="20"/>
          <w:lang w:eastAsia="cs-CZ"/>
        </w:rPr>
        <w:tab/>
        <w:t>u poplatníka, který vede účetnictví</w:t>
      </w:r>
    </w:p>
    <w:p w14:paraId="7AE9320A"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 xml:space="preserve">jmenovitá hodnota pohledávky při jejím postoupení, a to do výše příjmu plynoucího z jejího </w:t>
      </w:r>
      <w:r w:rsidRPr="004820D8">
        <w:rPr>
          <w:rFonts w:ascii="Times New Roman" w:eastAsia="Times New Roman" w:hAnsi="Times New Roman" w:cs="Times New Roman"/>
          <w:sz w:val="24"/>
          <w:szCs w:val="24"/>
          <w:lang w:eastAsia="cs-CZ"/>
        </w:rPr>
        <w:t>postoupení</w:t>
      </w:r>
      <w:r w:rsidRPr="004820D8">
        <w:rPr>
          <w:rFonts w:ascii="Times New Roman" w:eastAsia="Times New Roman" w:hAnsi="Times New Roman" w:cs="Times New Roman"/>
          <w:sz w:val="24"/>
          <w:szCs w:val="20"/>
          <w:lang w:eastAsia="cs-CZ"/>
        </w:rPr>
        <w:t>,</w:t>
      </w:r>
    </w:p>
    <w:p w14:paraId="5F31AC4E"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pořizovací cena</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u pohledávky nabyté postoupením, a to do výše příjmu plynoucího z její úhrady </w:t>
      </w:r>
      <w:r w:rsidRPr="004820D8">
        <w:rPr>
          <w:rFonts w:ascii="Times New Roman" w:eastAsia="Times New Roman" w:hAnsi="Times New Roman" w:cs="Times New Roman"/>
          <w:sz w:val="24"/>
          <w:szCs w:val="24"/>
          <w:lang w:eastAsia="cs-CZ"/>
        </w:rPr>
        <w:t>dlužníkem</w:t>
      </w:r>
      <w:r w:rsidRPr="004820D8">
        <w:rPr>
          <w:rFonts w:ascii="Times New Roman" w:eastAsia="Times New Roman" w:hAnsi="Times New Roman" w:cs="Times New Roman"/>
          <w:sz w:val="24"/>
          <w:szCs w:val="20"/>
          <w:lang w:eastAsia="cs-CZ"/>
        </w:rPr>
        <w:t xml:space="preserve"> nebo postupníkem při jejím následném postoupení.</w:t>
      </w:r>
    </w:p>
    <w:p w14:paraId="0FAC2426" w14:textId="77777777" w:rsidR="00E25CEE" w:rsidRPr="004820D8" w:rsidRDefault="00E25CEE" w:rsidP="00E25CEE">
      <w:pPr>
        <w:tabs>
          <w:tab w:val="left" w:pos="851"/>
        </w:tabs>
        <w:spacing w:after="0" w:line="240" w:lineRule="auto"/>
        <w:ind w:left="426" w:hanging="1"/>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Příjmy uvedené v bodech 1 a 2 lze zvýšit o vytvořenou opravnou položku nebo rezervu (její část) podle zvláštního zákona</w:t>
      </w:r>
      <w:r w:rsidRPr="004820D8">
        <w:rPr>
          <w:rFonts w:ascii="Times New Roman" w:eastAsia="Times New Roman" w:hAnsi="Times New Roman" w:cs="Times New Roman"/>
          <w:sz w:val="24"/>
          <w:szCs w:val="20"/>
          <w:vertAlign w:val="superscript"/>
          <w:lang w:eastAsia="cs-CZ"/>
        </w:rPr>
        <w:t>22a)</w:t>
      </w:r>
      <w:r w:rsidRPr="004820D8">
        <w:rPr>
          <w:rFonts w:ascii="Times New Roman" w:eastAsia="Times New Roman" w:hAnsi="Times New Roman" w:cs="Times New Roman"/>
          <w:sz w:val="24"/>
          <w:szCs w:val="20"/>
          <w:lang w:eastAsia="cs-CZ"/>
        </w:rPr>
        <w:t xml:space="preserve"> a u pohledávky postoupené před dobou splatnosti o diskont připadající na zbývající dobu do doby splatnosti. Výše diskontu se posuzuje podle úrokové sazby obvyklé při poskytování finančních prostředků s odpovídající dobou splatnosti,</w:t>
      </w:r>
    </w:p>
    <w:p w14:paraId="59F38A4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t)</w:t>
      </w:r>
      <w:r w:rsidRPr="004820D8">
        <w:rPr>
          <w:rFonts w:ascii="Times New Roman" w:eastAsia="Times New Roman" w:hAnsi="Times New Roman" w:cs="Times New Roman"/>
          <w:sz w:val="24"/>
          <w:szCs w:val="20"/>
          <w:lang w:eastAsia="cs-CZ"/>
        </w:rPr>
        <w:tab/>
        <w:t>do výše příjmů z prodeje jednotlivého majetku</w:t>
      </w:r>
    </w:p>
    <w:p w14:paraId="6F0D1378"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vstupní cena hmotného majetku vyloučeného z odpisování,</w:t>
      </w:r>
    </w:p>
    <w:p w14:paraId="63B0D395"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 xml:space="preserve">vstupní cena hmotného majetku evidovaného u veřejně prospěšného poplatníka, pokud tento hmotný </w:t>
      </w:r>
      <w:r w:rsidRPr="004820D8">
        <w:rPr>
          <w:rFonts w:ascii="Times New Roman" w:eastAsia="Times New Roman" w:hAnsi="Times New Roman" w:cs="Times New Roman"/>
          <w:sz w:val="24"/>
          <w:szCs w:val="24"/>
          <w:lang w:eastAsia="cs-CZ"/>
        </w:rPr>
        <w:t>majetek</w:t>
      </w:r>
      <w:r w:rsidRPr="004820D8">
        <w:rPr>
          <w:rFonts w:ascii="Times New Roman" w:eastAsia="Times New Roman" w:hAnsi="Times New Roman" w:cs="Times New Roman"/>
          <w:sz w:val="24"/>
          <w:szCs w:val="20"/>
          <w:lang w:eastAsia="cs-CZ"/>
        </w:rPr>
        <w:t xml:space="preserve"> byl využíván k činnostem, z nichž dosahované příjmy nejsou předmětem daně z příjmů,</w:t>
      </w:r>
    </w:p>
    <w:p w14:paraId="11B1F80A"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pořizovací</w:t>
      </w:r>
      <w:r w:rsidRPr="004820D8">
        <w:rPr>
          <w:rFonts w:ascii="Times New Roman" w:eastAsia="Times New Roman" w:hAnsi="Times New Roman" w:cs="Times New Roman"/>
          <w:sz w:val="24"/>
          <w:szCs w:val="20"/>
          <w:lang w:eastAsia="cs-CZ"/>
        </w:rPr>
        <w:t xml:space="preserve"> cena, vlastní náklady nebo reprodukční pořizovací cena nehmotného majetku určená podle právního předpisu upravujícího účetnictví, jehož účetní odpisy nejsou výdajem (nákladem) podle písmene v),</w:t>
      </w:r>
    </w:p>
    <w:p w14:paraId="7385433D"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lastRenderedPageBreak/>
        <w:t>4.</w:t>
      </w:r>
      <w:r w:rsidRPr="004820D8">
        <w:rPr>
          <w:rFonts w:ascii="Times New Roman" w:eastAsia="Times New Roman" w:hAnsi="Times New Roman" w:cs="Times New Roman"/>
          <w:sz w:val="24"/>
          <w:szCs w:val="20"/>
          <w:lang w:eastAsia="cs-CZ"/>
        </w:rPr>
        <w:tab/>
        <w:t xml:space="preserve">část hodnoty vyvolané investice při jejím prodeji, která není součástí vstupní ceny hmotného </w:t>
      </w:r>
      <w:r w:rsidRPr="004820D8">
        <w:rPr>
          <w:rFonts w:ascii="Times New Roman" w:eastAsia="Times New Roman" w:hAnsi="Times New Roman" w:cs="Times New Roman"/>
          <w:sz w:val="24"/>
          <w:szCs w:val="24"/>
          <w:lang w:eastAsia="cs-CZ"/>
        </w:rPr>
        <w:t>majetku</w:t>
      </w:r>
      <w:r w:rsidRPr="004820D8">
        <w:rPr>
          <w:rFonts w:ascii="Times New Roman" w:eastAsia="Times New Roman" w:hAnsi="Times New Roman" w:cs="Times New Roman"/>
          <w:sz w:val="24"/>
          <w:szCs w:val="20"/>
          <w:lang w:eastAsia="cs-CZ"/>
        </w:rPr>
        <w:t>,</w:t>
      </w:r>
    </w:p>
    <w:p w14:paraId="5A71706C"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5.</w:t>
      </w:r>
      <w:r w:rsidRPr="004820D8">
        <w:rPr>
          <w:rFonts w:ascii="Times New Roman" w:eastAsia="Times New Roman" w:hAnsi="Times New Roman" w:cs="Times New Roman"/>
          <w:sz w:val="24"/>
          <w:szCs w:val="20"/>
          <w:lang w:eastAsia="cs-CZ"/>
        </w:rPr>
        <w:tab/>
        <w:t>pořizovací cena pozemku, s výjimkou stavby, která je jeho součástí, u poplatníka fyzické osoby,</w:t>
      </w:r>
    </w:p>
    <w:p w14:paraId="4CF2C36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ta)</w:t>
      </w:r>
      <w:r w:rsidRPr="004820D8">
        <w:rPr>
          <w:rFonts w:ascii="Times New Roman" w:eastAsia="Times New Roman" w:hAnsi="Times New Roman" w:cs="Times New Roman"/>
          <w:sz w:val="24"/>
          <w:szCs w:val="20"/>
          <w:lang w:eastAsia="cs-CZ"/>
        </w:rPr>
        <w:tab/>
        <w:t>u </w:t>
      </w:r>
      <w:r w:rsidRPr="004820D8">
        <w:rPr>
          <w:rFonts w:ascii="Times New Roman" w:eastAsia="Times New Roman" w:hAnsi="Times New Roman" w:cs="Times New Roman"/>
          <w:sz w:val="24"/>
          <w:szCs w:val="24"/>
          <w:lang w:eastAsia="cs-CZ"/>
        </w:rPr>
        <w:t>obchodní</w:t>
      </w:r>
      <w:r w:rsidRPr="004820D8">
        <w:rPr>
          <w:rFonts w:ascii="Times New Roman" w:eastAsia="Times New Roman" w:hAnsi="Times New Roman" w:cs="Times New Roman"/>
          <w:sz w:val="24"/>
          <w:szCs w:val="20"/>
          <w:lang w:eastAsia="cs-CZ"/>
        </w:rPr>
        <w:t xml:space="preserve"> korporace cena pozemku nabytého vkladem člena, který je fyzickou osobou, který neměl pozemek zahrnut v obchodním majetku a vklad uskutečnil do 5 let od nabytí pozemku; touto cenou pozemku se rozumí</w:t>
      </w:r>
    </w:p>
    <w:p w14:paraId="183F8DBB"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1. </w:t>
      </w:r>
      <w:r w:rsidRPr="004820D8">
        <w:rPr>
          <w:rFonts w:ascii="Times New Roman" w:eastAsia="Times New Roman" w:hAnsi="Times New Roman" w:cs="Times New Roman"/>
          <w:sz w:val="24"/>
          <w:szCs w:val="24"/>
          <w:lang w:eastAsia="cs-CZ"/>
        </w:rPr>
        <w:t>pořizovací</w:t>
      </w:r>
      <w:r w:rsidRPr="004820D8">
        <w:rPr>
          <w:rFonts w:ascii="Times New Roman" w:eastAsia="Times New Roman" w:hAnsi="Times New Roman" w:cs="Times New Roman"/>
          <w:sz w:val="24"/>
          <w:szCs w:val="20"/>
          <w:lang w:eastAsia="cs-CZ"/>
        </w:rPr>
        <w:t xml:space="preserve"> cena, která byla zjištěna u člena obchodní korporace, pokud jej nabyl úplatně,</w:t>
      </w:r>
    </w:p>
    <w:p w14:paraId="592CF8B4"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2. cena podle právního předpisu upravujícího oceňování majetku ke dni nabytí pozemku členem </w:t>
      </w:r>
      <w:r w:rsidRPr="004820D8">
        <w:rPr>
          <w:rFonts w:ascii="Times New Roman" w:eastAsia="Times New Roman" w:hAnsi="Times New Roman" w:cs="Times New Roman"/>
          <w:sz w:val="24"/>
          <w:szCs w:val="24"/>
          <w:lang w:eastAsia="cs-CZ"/>
        </w:rPr>
        <w:t>obchodní</w:t>
      </w:r>
      <w:r w:rsidRPr="004820D8">
        <w:rPr>
          <w:rFonts w:ascii="Times New Roman" w:eastAsia="Times New Roman" w:hAnsi="Times New Roman" w:cs="Times New Roman"/>
          <w:sz w:val="24"/>
          <w:szCs w:val="20"/>
          <w:lang w:eastAsia="cs-CZ"/>
        </w:rPr>
        <w:t xml:space="preserve"> korporace, pokud jej nabyl bezúplatně,</w:t>
      </w:r>
    </w:p>
    <w:p w14:paraId="2D4DECF4"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tb</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zůstatková</w:t>
      </w:r>
      <w:r w:rsidRPr="004820D8">
        <w:rPr>
          <w:rFonts w:ascii="Times New Roman" w:eastAsia="Times New Roman" w:hAnsi="Times New Roman" w:cs="Times New Roman"/>
          <w:sz w:val="24"/>
          <w:szCs w:val="20"/>
          <w:lang w:eastAsia="cs-CZ"/>
        </w:rPr>
        <w:t xml:space="preserve"> cena technického zhodnocení odpisovaného nájemcem při ukončení nájmu nebo při zrušení souhlasu vlastníka s odpisováním do výše náhrady výdajů (nákladů) vynaložených na toto technické zhodnocení, </w:t>
      </w:r>
    </w:p>
    <w:p w14:paraId="21882522"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u)</w:t>
      </w:r>
      <w:r w:rsidRPr="004820D8">
        <w:rPr>
          <w:rFonts w:ascii="Times New Roman" w:eastAsia="Times New Roman" w:hAnsi="Times New Roman" w:cs="Times New Roman"/>
          <w:sz w:val="24"/>
          <w:szCs w:val="20"/>
          <w:lang w:eastAsia="cs-CZ"/>
        </w:rPr>
        <w:tab/>
        <w:t>daň z příjmů fyzických osob zaplacená plátcem za poplatníka z příjmů uvedených v § 10 odst. 1 písm. h) bodu 1 nebo písm. ch), u nichž se uplatňuje zvláštní sazba daně (§ 36), je-li výhra nebo cena v nepeněžním plnění, a silniční daň zaplacená jedním z manželů, který je zapsán jako provozovatel motorového vozidla v osvědčení o registraci vozidla, přičemž vozidlo je používáno pro činnost, ze které plyne příjem ze samostatné činnosti, druhým z manželů, který jako provozovatel v osvědčení o registraci vozidla zapsán není, a dále silniční daň zaplacená veřejnou obchodní společností za společníky veřejné obchodní společnosti nebo komanditní společností za komplementáře, kteří pro pracovní cesty používají vlastní vozidlo,</w:t>
      </w:r>
    </w:p>
    <w:p w14:paraId="7F0550A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v)</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účetní</w:t>
      </w:r>
      <w:r w:rsidRPr="004820D8">
        <w:rPr>
          <w:rFonts w:ascii="Times New Roman" w:eastAsia="Times New Roman" w:hAnsi="Times New Roman" w:cs="Times New Roman"/>
          <w:sz w:val="24"/>
          <w:szCs w:val="20"/>
          <w:lang w:eastAsia="cs-CZ"/>
        </w:rPr>
        <w:t xml:space="preserve"> odpisy,</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s výjimkou uvedenou v § 25 odst. 1 písm. </w:t>
      </w:r>
      <w:proofErr w:type="spellStart"/>
      <w:r w:rsidRPr="004820D8">
        <w:rPr>
          <w:rFonts w:ascii="Times New Roman" w:eastAsia="Times New Roman" w:hAnsi="Times New Roman" w:cs="Times New Roman"/>
          <w:sz w:val="24"/>
          <w:szCs w:val="20"/>
          <w:lang w:eastAsia="cs-CZ"/>
        </w:rPr>
        <w:t>zg</w:t>
      </w:r>
      <w:proofErr w:type="spellEnd"/>
      <w:r w:rsidRPr="004820D8">
        <w:rPr>
          <w:rFonts w:ascii="Times New Roman" w:eastAsia="Times New Roman" w:hAnsi="Times New Roman" w:cs="Times New Roman"/>
          <w:sz w:val="24"/>
          <w:szCs w:val="20"/>
          <w:lang w:eastAsia="cs-CZ"/>
        </w:rPr>
        <w:t>), a to pouze u</w:t>
      </w:r>
    </w:p>
    <w:p w14:paraId="09F5206B"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hmotného</w:t>
      </w:r>
      <w:r w:rsidRPr="004820D8">
        <w:rPr>
          <w:rFonts w:ascii="Times New Roman" w:eastAsia="Times New Roman" w:hAnsi="Times New Roman" w:cs="Times New Roman"/>
          <w:sz w:val="24"/>
          <w:szCs w:val="20"/>
          <w:lang w:eastAsia="cs-CZ"/>
        </w:rPr>
        <w:t xml:space="preserve"> majetku,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který není vymezen pro účely zákona jako hmotný majetek (§ 26 odst. 2 a 3); přitom u tohoto majetku nabytého vkladem člena obchodní korporace s bydlištěm nebo sídlem na území České republiky, který byl zároveň u fyzické osoby </w:t>
      </w:r>
      <w:r w:rsidRPr="004820D8">
        <w:rPr>
          <w:rFonts w:ascii="Times New Roman" w:eastAsia="Times New Roman" w:hAnsi="Times New Roman" w:cs="Times New Roman"/>
          <w:sz w:val="24"/>
          <w:szCs w:val="24"/>
          <w:lang w:eastAsia="cs-CZ"/>
        </w:rPr>
        <w:t>zahrnut</w:t>
      </w:r>
      <w:r w:rsidRPr="004820D8">
        <w:rPr>
          <w:rFonts w:ascii="Times New Roman" w:eastAsia="Times New Roman" w:hAnsi="Times New Roman" w:cs="Times New Roman"/>
          <w:sz w:val="24"/>
          <w:szCs w:val="20"/>
          <w:lang w:eastAsia="cs-CZ"/>
        </w:rPr>
        <w:t xml:space="preserve"> v obchodním majetku a u právnické osoby v jejím majetku, nabytého vkladem obce, pokud tento majetek byl ve vlastnictví obce a byl zahrnut v jejím majetku, nabytého přeměnou</w:t>
      </w:r>
      <w:r w:rsidRPr="004820D8">
        <w:rPr>
          <w:rFonts w:ascii="Times New Roman" w:eastAsia="Times New Roman" w:hAnsi="Times New Roman" w:cs="Times New Roman"/>
          <w:sz w:val="24"/>
          <w:szCs w:val="20"/>
          <w:vertAlign w:val="superscript"/>
          <w:lang w:eastAsia="cs-CZ"/>
        </w:rPr>
        <w:t>131)</w:t>
      </w:r>
      <w:r w:rsidRPr="004820D8">
        <w:rPr>
          <w:rFonts w:ascii="Times New Roman" w:eastAsia="Times New Roman" w:hAnsi="Times New Roman" w:cs="Times New Roman"/>
          <w:sz w:val="24"/>
          <w:szCs w:val="20"/>
          <w:lang w:eastAsia="cs-CZ"/>
        </w:rPr>
        <w:t>, jsou účetní odpisy výdajem (nákladem) jen do výše zůstatkové ceny</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evidované u vkladatele ke dni vkladu nebo u zanikající nebo rozdělované obchodní korporace ke dni předcházejícímu rozhodný den přeměny bez vlivu ocenění reálnou hodnotou,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w:t>
      </w:r>
    </w:p>
    <w:p w14:paraId="1BE9706E"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nehmotného majetku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za podmínky, že byl poplatníkem pořízen úplatně nebo ve vlastní režii za účelem obchodování s ním anebo nabyt vkladem, přeměnou nebo bezúplatně. U nehmotného majetku nabytého vkladem jsou účetní odpisy výdajem (nákladem) jen v případě, že byl tento vkládaný nehmotný majetek u člena obchodní korporace s bydlištěm nebo sídlem na území České republiky pořízen úplatně a zároveň byl u fyzické osoby zahrnut v obchodním majetku a u právnické osoby v jejím majetku; přitom v úhrnu lze u nabyvatele uplatnit účetní odpisy jen do výše zůstatkové ceny</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prokázané u vkladatele ke dni jeho vkladu. U nehmotného majetku nabytého přeměnou jsou účetní odpisy výdajem (nákladem) u nástupnické obchodní korporace jen do výše zůstatkové ceny</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evidované u zanikající nebo rozdělované obchodní korporace ke dni předcházejícímu rozhodný den přeměny bez vlivu ocenění reálnou hodnotou,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a to za podmínky, že bylo možné uplatňovat odpisy z tohoto nehmotného majetku u zanikající nebo rozdělované obchodní korporace podle tohoto ustanovení. U nehmotného majetku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vloženého poplatníkem uvedeným v § 2 odst. 3 a § 17 odst. 4 lze u nabyvatele uplatnit v úhrnu účetní odpisy jako výdaje (náklady) jen do výše úhrady prokázané vkladatelem. Toto ustanovení se nevztahuje na kladný nebo záporný rozdíl mezi oceněním obchodního závodu nabytého zejména koupí, vkladem nebo oceněním </w:t>
      </w:r>
      <w:r w:rsidRPr="004820D8">
        <w:rPr>
          <w:rFonts w:ascii="Times New Roman" w:eastAsia="Times New Roman" w:hAnsi="Times New Roman" w:cs="Times New Roman"/>
          <w:sz w:val="24"/>
          <w:szCs w:val="20"/>
          <w:lang w:eastAsia="cs-CZ"/>
        </w:rPr>
        <w:lastRenderedPageBreak/>
        <w:t>majetku a dluhů v rámci přeměn obchodních korporací, a souhrnem jeho individuálně přeceněných složek majetku sníženým o převzaté dluhy (goodwill),</w:t>
      </w:r>
    </w:p>
    <w:p w14:paraId="658AF158"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w)</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nabývací</w:t>
      </w:r>
      <w:r w:rsidRPr="004820D8">
        <w:rPr>
          <w:rFonts w:ascii="Times New Roman" w:eastAsia="Times New Roman" w:hAnsi="Times New Roman" w:cs="Times New Roman"/>
          <w:sz w:val="24"/>
          <w:szCs w:val="20"/>
          <w:lang w:eastAsia="cs-CZ"/>
        </w:rPr>
        <w:t xml:space="preserve"> cena akcie nebo kmenového listu, které nejsou podle právních předpisů upravujících účetnictví oceňovány reálnou hodnotou, a nabývací cena podílu na společnosti s ručením omezeným nebo na komanditní společnosti anebo na družstvu, a to jen do výše příjmů z prodeje této akcie, tohoto kmenového listu nebo tohoto podílu; toto omezení se nepoužije u cenného papíru, který není podle právních předpisů upravujících účetnictví oceňován reálnou hodnotou pouze z toho důvodu, že poplatník daně z příjmů právnických osob je mikro účetní jednotkou podle právních předpisů upravujících účetnictví, nebo daňovým nerezidentem, který je povinen podle právního řádu státu, podle kterého je založen nebo zřízen, vést účetnictví, a příjem z prodeje cenného papíru není přičitatelný jeho stálé provozovně na území České republiky, </w:t>
      </w:r>
    </w:p>
    <w:p w14:paraId="1E599E74"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x)</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paušální</w:t>
      </w:r>
      <w:r w:rsidRPr="004820D8">
        <w:rPr>
          <w:rFonts w:ascii="Times New Roman" w:eastAsia="Times New Roman" w:hAnsi="Times New Roman" w:cs="Times New Roman"/>
          <w:sz w:val="24"/>
          <w:szCs w:val="20"/>
          <w:lang w:eastAsia="cs-CZ"/>
        </w:rPr>
        <w:t xml:space="preserve"> částky hrazené zaměstnavatelem zaměstnanci podle § 6 odst. </w:t>
      </w:r>
      <w:r w:rsidRPr="004820D8">
        <w:rPr>
          <w:rFonts w:ascii="Times New Roman" w:eastAsia="Times New Roman" w:hAnsi="Times New Roman" w:cs="Times New Roman"/>
          <w:strike/>
          <w:color w:val="C00000"/>
          <w:sz w:val="24"/>
          <w:szCs w:val="20"/>
          <w:lang w:eastAsia="cs-CZ"/>
        </w:rPr>
        <w:t>8</w:t>
      </w:r>
      <w:r w:rsidRPr="00C31CE1">
        <w:rPr>
          <w:rFonts w:ascii="Times New Roman" w:eastAsia="Times New Roman" w:hAnsi="Times New Roman" w:cs="Times New Roman"/>
          <w:color w:val="C00000"/>
          <w:sz w:val="24"/>
          <w:szCs w:val="20"/>
          <w:lang w:eastAsia="cs-CZ"/>
        </w:rPr>
        <w:t> </w:t>
      </w:r>
      <w:r w:rsidRPr="004820D8">
        <w:rPr>
          <w:rFonts w:ascii="Times New Roman" w:eastAsia="Times New Roman" w:hAnsi="Times New Roman" w:cs="Times New Roman"/>
          <w:b/>
          <w:color w:val="C00000"/>
          <w:sz w:val="24"/>
          <w:szCs w:val="20"/>
          <w:lang w:eastAsia="cs-CZ"/>
        </w:rPr>
        <w:t>6</w:t>
      </w:r>
      <w:r w:rsidRPr="004820D8">
        <w:rPr>
          <w:rFonts w:ascii="Times New Roman" w:eastAsia="Times New Roman" w:hAnsi="Times New Roman" w:cs="Times New Roman"/>
          <w:sz w:val="24"/>
          <w:szCs w:val="20"/>
          <w:lang w:eastAsia="cs-CZ"/>
        </w:rPr>
        <w:t>,</w:t>
      </w:r>
    </w:p>
    <w:p w14:paraId="6F2087AD"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y)</w:t>
      </w:r>
      <w:r w:rsidRPr="004820D8">
        <w:rPr>
          <w:rFonts w:ascii="Times New Roman" w:eastAsia="Times New Roman" w:hAnsi="Times New Roman" w:cs="Times New Roman"/>
          <w:sz w:val="24"/>
          <w:szCs w:val="20"/>
          <w:lang w:eastAsia="cs-CZ"/>
        </w:rPr>
        <w:tab/>
        <w:t>u </w:t>
      </w:r>
      <w:r w:rsidRPr="004820D8">
        <w:rPr>
          <w:rFonts w:ascii="Times New Roman" w:eastAsia="Times New Roman" w:hAnsi="Times New Roman" w:cs="Times New Roman"/>
          <w:sz w:val="24"/>
          <w:szCs w:val="24"/>
          <w:lang w:eastAsia="cs-CZ"/>
        </w:rPr>
        <w:t>poplatníků</w:t>
      </w:r>
      <w:r w:rsidRPr="004820D8">
        <w:rPr>
          <w:rFonts w:ascii="Times New Roman" w:eastAsia="Times New Roman" w:hAnsi="Times New Roman" w:cs="Times New Roman"/>
          <w:sz w:val="24"/>
          <w:szCs w:val="20"/>
          <w:lang w:eastAsia="cs-CZ"/>
        </w:rPr>
        <w:t>, kteří vedou účetnictví, jmenovitá hodnota pohledávky nebo pořizovací cena pohledávky nabyté postoupením, vkladem a při přeměně obchodní korporace,</w:t>
      </w:r>
      <w:r w:rsidRPr="004820D8">
        <w:rPr>
          <w:rFonts w:ascii="Times New Roman" w:eastAsia="Times New Roman" w:hAnsi="Times New Roman" w:cs="Times New Roman"/>
          <w:sz w:val="24"/>
          <w:szCs w:val="20"/>
          <w:vertAlign w:val="superscript"/>
          <w:lang w:eastAsia="cs-CZ"/>
        </w:rPr>
        <w:t>131)</w:t>
      </w:r>
      <w:r w:rsidRPr="004820D8">
        <w:rPr>
          <w:rFonts w:ascii="Times New Roman" w:eastAsia="Times New Roman" w:hAnsi="Times New Roman" w:cs="Times New Roman"/>
          <w:sz w:val="24"/>
          <w:szCs w:val="20"/>
          <w:lang w:eastAsia="cs-CZ"/>
        </w:rPr>
        <w:t xml:space="preserve"> a to za předpokladu, že lze k této pohledávce uplatňovat opravné položky podle písmene i) nebo se jedná o pohledávku, ke které nelze tvořit opravnou položku podle právního předpisu upravujícího tvorbu rezerv a opravných položek pro zjištění základu daně z příjmů pouze proto, že od její splatnosti uplynulo méně než 18 měsíců a u pohledávek nabytých postoupením i v případě, že se jedná o pohledávku se jmenovitou hodnotou v okamžiku vzniku vyšší než 200 000 Kč, ohledně které nebylo zahájeno rozhodčí řízení, soudní řízení nebo správní řízení, za dlužníkem,</w:t>
      </w:r>
    </w:p>
    <w:p w14:paraId="4E01F940"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u něhož soud zrušil konkurs</w:t>
      </w:r>
      <w:r w:rsidRPr="004820D8">
        <w:rPr>
          <w:rStyle w:val="Znakapoznpodarou"/>
          <w:rFonts w:ascii="Times New Roman" w:hAnsi="Times New Roman"/>
        </w:rPr>
        <w:footnoteReference w:customMarkFollows="1" w:id="21"/>
        <w:t>26i)</w:t>
      </w:r>
      <w:r w:rsidRPr="004820D8">
        <w:rPr>
          <w:rFonts w:ascii="Times New Roman" w:eastAsia="Times New Roman" w:hAnsi="Times New Roman" w:cs="Times New Roman"/>
          <w:sz w:val="24"/>
          <w:szCs w:val="20"/>
          <w:lang w:eastAsia="cs-CZ"/>
        </w:rPr>
        <w:t xml:space="preserve"> proto, že majetek dlužníka je zcela nepostačující, a pohledávka byla poplatníkem přihlášena u insolvenčního soudu a měla být vypořádána z majetkové podstaty,</w:t>
      </w:r>
    </w:p>
    <w:p w14:paraId="3CC3DA67"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který je v úpadku nebo jemuž úpadek hrozí</w:t>
      </w:r>
      <w:r w:rsidRPr="004820D8">
        <w:rPr>
          <w:rFonts w:ascii="Times New Roman" w:eastAsia="Times New Roman" w:hAnsi="Times New Roman" w:cs="Times New Roman"/>
          <w:sz w:val="24"/>
          <w:szCs w:val="20"/>
          <w:vertAlign w:val="superscript"/>
          <w:lang w:eastAsia="cs-CZ"/>
        </w:rPr>
        <w:t>26i)</w:t>
      </w:r>
      <w:r w:rsidRPr="004820D8">
        <w:rPr>
          <w:rFonts w:ascii="Times New Roman" w:eastAsia="Times New Roman" w:hAnsi="Times New Roman" w:cs="Times New Roman"/>
          <w:sz w:val="24"/>
          <w:szCs w:val="20"/>
          <w:lang w:eastAsia="cs-CZ"/>
        </w:rPr>
        <w:t xml:space="preserve"> na základě výsledků insolvenčního řízení,</w:t>
      </w:r>
    </w:p>
    <w:p w14:paraId="409E6634"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w:t>
      </w:r>
      <w:r w:rsidRPr="004820D8">
        <w:rPr>
          <w:rFonts w:ascii="Times New Roman" w:eastAsia="Times New Roman" w:hAnsi="Times New Roman" w:cs="Times New Roman"/>
          <w:sz w:val="24"/>
          <w:szCs w:val="20"/>
          <w:lang w:eastAsia="cs-CZ"/>
        </w:rPr>
        <w:tab/>
        <w:t>který zemřel, a pohledávka nemohla být uspokojena ani vymáháním na dědicích dlužníka,</w:t>
      </w:r>
    </w:p>
    <w:p w14:paraId="17C3A8FE"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4.</w:t>
      </w:r>
      <w:r w:rsidRPr="004820D8">
        <w:rPr>
          <w:rFonts w:ascii="Times New Roman" w:eastAsia="Times New Roman" w:hAnsi="Times New Roman" w:cs="Times New Roman"/>
          <w:sz w:val="24"/>
          <w:szCs w:val="20"/>
          <w:lang w:eastAsia="cs-CZ"/>
        </w:rPr>
        <w:tab/>
        <w:t xml:space="preserve">který byl </w:t>
      </w:r>
      <w:r w:rsidRPr="004820D8">
        <w:rPr>
          <w:rFonts w:ascii="Times New Roman" w:eastAsia="Times New Roman" w:hAnsi="Times New Roman" w:cs="Times New Roman"/>
          <w:sz w:val="24"/>
          <w:szCs w:val="24"/>
          <w:lang w:eastAsia="cs-CZ"/>
        </w:rPr>
        <w:t>právnickou</w:t>
      </w:r>
      <w:r w:rsidRPr="004820D8">
        <w:rPr>
          <w:rFonts w:ascii="Times New Roman" w:eastAsia="Times New Roman" w:hAnsi="Times New Roman" w:cs="Times New Roman"/>
          <w:sz w:val="24"/>
          <w:szCs w:val="20"/>
          <w:lang w:eastAsia="cs-CZ"/>
        </w:rPr>
        <w:t xml:space="preserve"> osobou a zanikl bez právního nástupce a věřitel nebyl s původním dlužníkem spojenou osobou (§ 23 odst. 7),</w:t>
      </w:r>
    </w:p>
    <w:p w14:paraId="4836D26B"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5.</w:t>
      </w:r>
      <w:r w:rsidRPr="004820D8">
        <w:rPr>
          <w:rFonts w:ascii="Times New Roman" w:eastAsia="Times New Roman" w:hAnsi="Times New Roman" w:cs="Times New Roman"/>
          <w:sz w:val="24"/>
          <w:szCs w:val="20"/>
          <w:lang w:eastAsia="cs-CZ"/>
        </w:rPr>
        <w:tab/>
        <w:t>na jehož majetek, ke kterému se daná pohledávka váže, je uplatňována veřejná dražba,</w:t>
      </w:r>
      <w:r w:rsidRPr="004820D8">
        <w:rPr>
          <w:rStyle w:val="Znakapoznpodarou"/>
          <w:rFonts w:ascii="Times New Roman" w:hAnsi="Times New Roman"/>
        </w:rPr>
        <w:footnoteReference w:customMarkFollows="1" w:id="22"/>
        <w:t>26j)</w:t>
      </w:r>
      <w:r w:rsidRPr="004820D8">
        <w:rPr>
          <w:rFonts w:ascii="Times New Roman" w:eastAsia="Times New Roman" w:hAnsi="Times New Roman" w:cs="Times New Roman"/>
          <w:sz w:val="24"/>
          <w:szCs w:val="20"/>
          <w:lang w:eastAsia="cs-CZ"/>
        </w:rPr>
        <w:t xml:space="preserve"> a to na základě </w:t>
      </w:r>
      <w:r w:rsidRPr="004820D8">
        <w:rPr>
          <w:rFonts w:ascii="Times New Roman" w:eastAsia="Times New Roman" w:hAnsi="Times New Roman" w:cs="Times New Roman"/>
          <w:sz w:val="24"/>
          <w:szCs w:val="24"/>
          <w:lang w:eastAsia="cs-CZ"/>
        </w:rPr>
        <w:t>výsledků</w:t>
      </w:r>
      <w:r w:rsidRPr="004820D8">
        <w:rPr>
          <w:rFonts w:ascii="Times New Roman" w:eastAsia="Times New Roman" w:hAnsi="Times New Roman" w:cs="Times New Roman"/>
          <w:sz w:val="24"/>
          <w:szCs w:val="20"/>
          <w:lang w:eastAsia="cs-CZ"/>
        </w:rPr>
        <w:t xml:space="preserve"> této dražby,</w:t>
      </w:r>
    </w:p>
    <w:p w14:paraId="7A332AE9"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6.</w:t>
      </w:r>
      <w:r w:rsidRPr="004820D8">
        <w:rPr>
          <w:rFonts w:ascii="Times New Roman" w:eastAsia="Times New Roman" w:hAnsi="Times New Roman" w:cs="Times New Roman"/>
          <w:sz w:val="24"/>
          <w:szCs w:val="20"/>
          <w:lang w:eastAsia="cs-CZ"/>
        </w:rPr>
        <w:tab/>
        <w:t xml:space="preserve">jehož </w:t>
      </w:r>
      <w:r w:rsidRPr="004820D8">
        <w:rPr>
          <w:rFonts w:ascii="Times New Roman" w:eastAsia="Times New Roman" w:hAnsi="Times New Roman" w:cs="Times New Roman"/>
          <w:sz w:val="24"/>
          <w:szCs w:val="24"/>
          <w:lang w:eastAsia="cs-CZ"/>
        </w:rPr>
        <w:t>majetek</w:t>
      </w:r>
      <w:r w:rsidRPr="004820D8">
        <w:rPr>
          <w:rFonts w:ascii="Times New Roman" w:eastAsia="Times New Roman" w:hAnsi="Times New Roman" w:cs="Times New Roman"/>
          <w:sz w:val="24"/>
          <w:szCs w:val="20"/>
          <w:lang w:eastAsia="cs-CZ"/>
        </w:rPr>
        <w:t>, ke kterému se daná pohledávka váže, je postižen exekucí, a to na základě výsledků provedení této exekuce,</w:t>
      </w:r>
    </w:p>
    <w:p w14:paraId="180216E5"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7. který je v preventivní restrukturalizaci, pokud je pohledávka přímo dotčena </w:t>
      </w:r>
      <w:r w:rsidRPr="004820D8">
        <w:rPr>
          <w:rFonts w:ascii="Times New Roman" w:eastAsia="Times New Roman" w:hAnsi="Times New Roman" w:cs="Times New Roman"/>
          <w:sz w:val="24"/>
          <w:szCs w:val="24"/>
          <w:lang w:eastAsia="cs-CZ"/>
        </w:rPr>
        <w:t>restrukturalizačním</w:t>
      </w:r>
      <w:r w:rsidRPr="004820D8">
        <w:rPr>
          <w:rFonts w:ascii="Times New Roman" w:eastAsia="Times New Roman" w:hAnsi="Times New Roman" w:cs="Times New Roman"/>
          <w:sz w:val="24"/>
          <w:szCs w:val="20"/>
          <w:lang w:eastAsia="cs-CZ"/>
        </w:rPr>
        <w:t xml:space="preserve"> plánem a zanikla prominutím dluhu podle účinného restrukturalizačního plánu.</w:t>
      </w:r>
    </w:p>
    <w:p w14:paraId="2335188C" w14:textId="77777777" w:rsidR="00E25CEE" w:rsidRPr="004820D8" w:rsidRDefault="00E25CEE" w:rsidP="00E25CEE">
      <w:pPr>
        <w:tabs>
          <w:tab w:val="left" w:pos="851"/>
        </w:tabs>
        <w:spacing w:after="0" w:line="240" w:lineRule="auto"/>
        <w:ind w:left="35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Obdobně to platí pro pohledávku nebo její část, a to do výše kryté použitím rezervy nebo opravné položky vytvořené podle zvláštního zákona,</w:t>
      </w:r>
      <w:r w:rsidRPr="004820D8">
        <w:rPr>
          <w:rFonts w:ascii="Times New Roman" w:eastAsia="Times New Roman" w:hAnsi="Times New Roman" w:cs="Times New Roman"/>
          <w:sz w:val="24"/>
          <w:szCs w:val="20"/>
          <w:vertAlign w:val="superscript"/>
          <w:lang w:eastAsia="cs-CZ"/>
        </w:rPr>
        <w:t>22a)</w:t>
      </w:r>
      <w:r w:rsidRPr="004820D8">
        <w:rPr>
          <w:rFonts w:ascii="Times New Roman" w:eastAsia="Times New Roman" w:hAnsi="Times New Roman" w:cs="Times New Roman"/>
          <w:sz w:val="24"/>
          <w:szCs w:val="20"/>
          <w:lang w:eastAsia="cs-CZ"/>
        </w:rPr>
        <w:t xml:space="preserve"> nebo která vznikla podle zákona č. 499/1990 Sb., o přepočtu devizových aktiv a pasiv v oblasti zahraničních pohledávek a závazků organizací v souvislosti s kursovými opatřeními. Neuhrazenou část pohledávky za dlužníkem se sídlem nebo bydlištěm v zahraničí, která byla předmětem přepočtu podle zákona č. 499/1990 Sb., vznikla do konce roku 1990 a u níž termín splatnosti nastal do konce roku 1994, sníženou o uplatněný odpis pohledávky,</w:t>
      </w:r>
      <w:r w:rsidRPr="004820D8">
        <w:rPr>
          <w:rStyle w:val="Znakapoznpodarou"/>
          <w:rFonts w:ascii="Times New Roman" w:hAnsi="Times New Roman"/>
        </w:rPr>
        <w:footnoteReference w:customMarkFollows="1" w:id="23"/>
        <w:t>22b)</w:t>
      </w:r>
      <w:r w:rsidRPr="004820D8">
        <w:rPr>
          <w:rFonts w:ascii="Times New Roman" w:eastAsia="Times New Roman" w:hAnsi="Times New Roman" w:cs="Times New Roman"/>
          <w:sz w:val="24"/>
          <w:szCs w:val="20"/>
          <w:lang w:eastAsia="cs-CZ"/>
        </w:rPr>
        <w:t xml:space="preserve"> lze uplatnit jako výdaj (náklad) na dosažení, zajištění a udržení příjmů buď jednorázově, nebo postupně s výjimkou pohledávek, které byly nabyty postoupením nebo vkladem.</w:t>
      </w:r>
    </w:p>
    <w:p w14:paraId="46FB8608" w14:textId="77777777" w:rsidR="00E25CEE" w:rsidRPr="004820D8" w:rsidRDefault="00E25CEE" w:rsidP="00E25CEE">
      <w:pPr>
        <w:tabs>
          <w:tab w:val="left" w:pos="851"/>
        </w:tabs>
        <w:spacing w:after="0" w:line="240" w:lineRule="auto"/>
        <w:ind w:left="35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lastRenderedPageBreak/>
        <w:t xml:space="preserve">Neuhrazenou část pohledávky za dlužníkem se sídlem nebo bydlištěm v zahraničí, která nebyla předmětem přepočtu podle zákona č. 499/1990 Sb., nebo nepodléhala ustanovení tohoto odstavce, avšak podléhala režimu financování vývozu v rámci dokončení pohledávek na vládní úvěry podle přílohy č. 2 usnesení vlády České a Slovenské Federativní Republiky č. 192/1991 lze uplatnit jako výdaj (náklad) na dosažení, zajištění a udržení příjmů buď jednorázově, nebo postupně, s výjimkou pohledávek, které byly nabyty postoupením nebo vkladem. Toto ustanovení se nepoužije, pokud účetní hodnota pohledávky nebo pořizovací cena pohledávky nabyté postoupením byla již odepsána na vrub výsledku hospodaření. U poplatníků, kteří přešli z vedení daňové evidence na vedení účetnictví, se postupuje obdobně, </w:t>
      </w:r>
    </w:p>
    <w:p w14:paraId="3A51AC36"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z)</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majetek</w:t>
      </w:r>
      <w:r w:rsidRPr="004820D8">
        <w:rPr>
          <w:rFonts w:ascii="Times New Roman" w:eastAsia="Times New Roman" w:hAnsi="Times New Roman" w:cs="Times New Roman"/>
          <w:sz w:val="24"/>
          <w:szCs w:val="20"/>
          <w:lang w:eastAsia="cs-CZ"/>
        </w:rPr>
        <w:t>, s výjimkou hmotného majetku podle § 26 odst. 2, dále poskytnuté služby a zásoby, pokud jsou vydány jako plnění restitučních nároků nebo majetkových podílů na transformaci družstev podle zvláštních předpisů,</w:t>
      </w:r>
      <w:r w:rsidRPr="004820D8">
        <w:rPr>
          <w:rStyle w:val="Znakapoznpodarou"/>
          <w:rFonts w:ascii="Times New Roman" w:hAnsi="Times New Roman"/>
        </w:rPr>
        <w:footnoteReference w:customMarkFollows="1" w:id="24"/>
        <w:t>2)</w:t>
      </w:r>
      <w:r w:rsidRPr="004820D8">
        <w:rPr>
          <w:rFonts w:ascii="Times New Roman" w:eastAsia="Times New Roman" w:hAnsi="Times New Roman" w:cs="Times New Roman"/>
          <w:sz w:val="24"/>
          <w:szCs w:val="20"/>
          <w:lang w:eastAsia="cs-CZ"/>
        </w:rPr>
        <w:t xml:space="preserve"> vypořádacího podílu na majetku družstva nebo likvidačního zůstatku v případě likvidace družstva a použity k podnikání. Pro stanovení základu daně se výdaje uplatní v hodnotě, ve které byl majetek nebo zásoba vydána nebo služba poskytnuta,</w:t>
      </w:r>
    </w:p>
    <w:p w14:paraId="6A485C25"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za)</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náhrada</w:t>
      </w:r>
      <w:r w:rsidRPr="004820D8">
        <w:rPr>
          <w:rFonts w:ascii="Times New Roman" w:eastAsia="Times New Roman" w:hAnsi="Times New Roman" w:cs="Times New Roman"/>
          <w:sz w:val="24"/>
          <w:szCs w:val="20"/>
          <w:lang w:eastAsia="cs-CZ"/>
        </w:rPr>
        <w:t xml:space="preserve"> za uvolnění bytu nebo jednotky, která nezahrnuje nebytový prostor jiný než garáž, sklep nebo komoru, poskytnutá jejím vlastníkem, pokud začne být vlastníkem do 2 let od uvolnění využívána pro činnost, ze které plyne příjem ze samostatné činnosti, nebo nájem a bude takto využívána nejméně po dobu 2 let; za porušení podmínek se nepovažuje prodej jednotky, </w:t>
      </w:r>
    </w:p>
    <w:p w14:paraId="7503F10C"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zb</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na dokončenou nástavbu, přístavbu a stavební úpravy, rekonstrukci a modernizaci jednotlivého majetku, které nejsou technickým zhodnocením podle § 33 odst. 1,</w:t>
      </w:r>
    </w:p>
    <w:p w14:paraId="334351FF"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zc</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které nejsou výdaji (náklady) na dosažení, zajištění a udržení příjmů a jsou poplatníkem zcela nebo zčásti určeny k přeúčtování jiné osobě nebo je tato osoba povinna je uhradit na základě závazku nebo jiného právního předpisu, a to jen do výše příjmů (výnosů) z tohoto přeúčtování nebo předpisu úhrady za podmínky, že tyto příjmy (výnosy) ovlivnily výsledek hospodaření ve stejném zdaňovacím období nebo ve zdaňovacích obdobích předcházejících; obdobně postupují poplatníci daně z příjmů fyzických osob, kteří nevedou účetnictví,</w:t>
      </w:r>
    </w:p>
    <w:p w14:paraId="38AD6832"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zd</w:t>
      </w:r>
      <w:proofErr w:type="spellEnd"/>
      <w:r w:rsidRPr="004820D8">
        <w:rPr>
          <w:rFonts w:ascii="Times New Roman" w:eastAsia="Times New Roman" w:hAnsi="Times New Roman" w:cs="Times New Roman"/>
          <w:sz w:val="24"/>
          <w:szCs w:val="20"/>
          <w:lang w:eastAsia="cs-CZ"/>
        </w:rPr>
        <w:t xml:space="preserve">) </w:t>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na pořízení karet, jejichž vlastnictví zakládá nárok na slevy z cen zboží a služeb souvisejících s předmětem činnosti poplatníka, případně je spojené s reklamou jeho činnosti, a to u fyzických osob s příjmy podle § 7 a u poplatníků uvedených v § 17. Pokud jsou tyto karty použitelné i pro osobní potřebu poplatníka, popř. jiných osob nebo pro poskytování slev na výdaje (náklady) uvedené v § 25, lze uplatnit výdaje (náklady) na pořízení karty pouze v poloviční výši,</w:t>
      </w:r>
    </w:p>
    <w:p w14:paraId="6F8327B8"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ze)</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pořizovací</w:t>
      </w:r>
      <w:r w:rsidRPr="004820D8">
        <w:rPr>
          <w:rFonts w:ascii="Times New Roman" w:eastAsia="Times New Roman" w:hAnsi="Times New Roman" w:cs="Times New Roman"/>
          <w:sz w:val="24"/>
          <w:szCs w:val="20"/>
          <w:lang w:eastAsia="cs-CZ"/>
        </w:rPr>
        <w:t xml:space="preserve"> cena směnky při prodeji, o níž je účtováno podle zvláštního právního předpisu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jako o cenném papíru, zachycená v účetnictví v souladu se zvláštním právním předpisem</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ke dni jejího prodeje, a to jen do výše příjmů z jejího prodeje, </w:t>
      </w:r>
    </w:p>
    <w:p w14:paraId="1597AAB8"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zf</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vynaložené po 1. lednu 1997 na restaurování uměleckého díla, a to jen do výše příjmu z jeho prodeje, sníženého o pořizovací cenu tohoto uměleckého díla,</w:t>
      </w:r>
    </w:p>
    <w:p w14:paraId="767D0578"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zg</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vzniklé v důsledku prokazatelně provedené likvidace zásob materiálu, zboží, nedokončené výroby, polotovarů a hotových výrobků; u léků, léčiv či potravinářských výrobků pouze, pokud je nelze dle zvláštních právních předpisů uvádět </w:t>
      </w:r>
      <w:r w:rsidRPr="004820D8">
        <w:rPr>
          <w:rFonts w:ascii="Times New Roman" w:eastAsia="Times New Roman" w:hAnsi="Times New Roman" w:cs="Times New Roman"/>
          <w:sz w:val="24"/>
          <w:szCs w:val="20"/>
          <w:lang w:eastAsia="cs-CZ"/>
        </w:rPr>
        <w:lastRenderedPageBreak/>
        <w:t>dále do oběhu</w:t>
      </w:r>
      <w:r w:rsidRPr="004820D8">
        <w:rPr>
          <w:rStyle w:val="Znakapoznpodarou"/>
          <w:rFonts w:ascii="Times New Roman" w:hAnsi="Times New Roman"/>
        </w:rPr>
        <w:footnoteReference w:customMarkFollows="1" w:id="25"/>
        <w:t>128)</w:t>
      </w:r>
      <w:r w:rsidRPr="004820D8">
        <w:rPr>
          <w:rFonts w:ascii="Times New Roman" w:eastAsia="Times New Roman" w:hAnsi="Times New Roman" w:cs="Times New Roman"/>
          <w:sz w:val="24"/>
          <w:szCs w:val="20"/>
          <w:lang w:eastAsia="cs-CZ"/>
        </w:rPr>
        <w:t>. K prokázání likvidace je poplatník povinen vypracovat protokol, kde uvede důvody likvidace, způsob, čas a místo provedení likvidace, specifikaci předmětů likvidace a způsob naložení se zlikvidovanými předměty, a dále uvede pracovníky zodpovědné za provedení likvidace,</w:t>
      </w:r>
    </w:p>
    <w:p w14:paraId="3547C86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zh</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náhrady</w:t>
      </w:r>
      <w:r w:rsidRPr="004820D8">
        <w:rPr>
          <w:rFonts w:ascii="Times New Roman" w:eastAsia="Times New Roman" w:hAnsi="Times New Roman" w:cs="Times New Roman"/>
          <w:sz w:val="24"/>
          <w:szCs w:val="20"/>
          <w:lang w:eastAsia="cs-CZ"/>
        </w:rPr>
        <w:t xml:space="preserve"> cestovních výdajů do výše stanovené zvláštním právním předpisem</w:t>
      </w:r>
      <w:r w:rsidRPr="004820D8">
        <w:rPr>
          <w:rFonts w:ascii="Times New Roman" w:eastAsia="Times New Roman" w:hAnsi="Times New Roman" w:cs="Times New Roman"/>
          <w:sz w:val="24"/>
          <w:szCs w:val="20"/>
          <w:vertAlign w:val="superscript"/>
          <w:lang w:eastAsia="cs-CZ"/>
        </w:rPr>
        <w:t>5)</w:t>
      </w:r>
      <w:r w:rsidRPr="004820D8">
        <w:rPr>
          <w:rFonts w:ascii="Times New Roman" w:eastAsia="Times New Roman" w:hAnsi="Times New Roman" w:cs="Times New Roman"/>
          <w:sz w:val="24"/>
          <w:szCs w:val="20"/>
          <w:lang w:eastAsia="cs-CZ"/>
        </w:rPr>
        <w:t xml:space="preserve"> </w:t>
      </w:r>
    </w:p>
    <w:p w14:paraId="1DDEE76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zi</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smluvní</w:t>
      </w:r>
      <w:r w:rsidRPr="004820D8">
        <w:rPr>
          <w:rFonts w:ascii="Times New Roman" w:eastAsia="Times New Roman" w:hAnsi="Times New Roman" w:cs="Times New Roman"/>
          <w:sz w:val="24"/>
          <w:szCs w:val="20"/>
          <w:lang w:eastAsia="cs-CZ"/>
        </w:rPr>
        <w:t xml:space="preserve"> pokuty, úroky z prodlení, poplatky z prodlení, penále a jiné sankce ze závazkových vztahů, jen pokud byly zaplaceny; a dále úroky ze zápůjček a úroky z úvěrů v případě, kdy věřitelem je poplatník uvedený v § 2, který nevede účetnictví, jen pokud byly zaplaceny,</w:t>
      </w:r>
    </w:p>
    <w:p w14:paraId="0B608D8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zj</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vstupní</w:t>
      </w:r>
      <w:r w:rsidRPr="004820D8">
        <w:rPr>
          <w:rFonts w:ascii="Times New Roman" w:eastAsia="Times New Roman" w:hAnsi="Times New Roman" w:cs="Times New Roman"/>
          <w:sz w:val="24"/>
          <w:szCs w:val="20"/>
          <w:lang w:eastAsia="cs-CZ"/>
        </w:rPr>
        <w:t xml:space="preserve"> cena etiketovacího zařízení pro povinné značení lihu podle zvláštního právního předpisu</w:t>
      </w:r>
      <w:r w:rsidRPr="004820D8">
        <w:rPr>
          <w:rStyle w:val="Znakapoznpodarou"/>
          <w:rFonts w:ascii="Times New Roman" w:hAnsi="Times New Roman"/>
        </w:rPr>
        <w:footnoteReference w:customMarkFollows="1" w:id="26"/>
        <w:t>106)</w:t>
      </w:r>
      <w:r w:rsidRPr="004820D8">
        <w:rPr>
          <w:rFonts w:ascii="Times New Roman" w:eastAsia="Times New Roman" w:hAnsi="Times New Roman" w:cs="Times New Roman"/>
          <w:sz w:val="24"/>
          <w:szCs w:val="20"/>
          <w:lang w:eastAsia="cs-CZ"/>
        </w:rPr>
        <w:t xml:space="preserve">, pokud se výrobce nebo dovozce lihu nerozhodne etiketovací zařízení odpisovat podle § 26 až 33, </w:t>
      </w:r>
    </w:p>
    <w:p w14:paraId="12211FA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zk)</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na civilní ochranu vynaložené se souhlasem nebo na pokyn orgánu krizového řízení,</w:t>
      </w:r>
    </w:p>
    <w:p w14:paraId="1BC6F27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zl)</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hrazené uživatelem hmotného majetku, které podle zvláštního právního předpisu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tvoří součást ocenění hmotného majetku, který je předmětem finančního leasingu, pokud v úhrnu se sjednanou kupní cenou ve smlouvě nepřevýší u movitého majetku částku uvedenou v § 26 odst. 3 písm. c),</w:t>
      </w:r>
    </w:p>
    <w:p w14:paraId="3A50F262"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zm</w:t>
      </w:r>
      <w:proofErr w:type="spellEnd"/>
      <w:r w:rsidRPr="004820D8">
        <w:rPr>
          <w:rFonts w:ascii="Times New Roman" w:eastAsia="Times New Roman" w:hAnsi="Times New Roman" w:cs="Times New Roman"/>
          <w:sz w:val="24"/>
          <w:szCs w:val="20"/>
          <w:lang w:eastAsia="cs-CZ"/>
        </w:rPr>
        <w:t xml:space="preserve">) </w:t>
      </w:r>
      <w:r w:rsidRPr="004820D8">
        <w:rPr>
          <w:rFonts w:ascii="Times New Roman" w:eastAsia="Times New Roman" w:hAnsi="Times New Roman" w:cs="Times New Roman"/>
          <w:sz w:val="24"/>
          <w:szCs w:val="24"/>
          <w:lang w:eastAsia="cs-CZ"/>
        </w:rPr>
        <w:t>odvod</w:t>
      </w:r>
      <w:r w:rsidRPr="004820D8">
        <w:rPr>
          <w:rFonts w:ascii="Times New Roman" w:eastAsia="Times New Roman" w:hAnsi="Times New Roman" w:cs="Times New Roman"/>
          <w:sz w:val="24"/>
          <w:szCs w:val="20"/>
          <w:lang w:eastAsia="cs-CZ"/>
        </w:rPr>
        <w:t xml:space="preserve"> do státního rozpočtu z titulu plnění povinného podílu zaměstnávání osob se zdravotním postižením podle zvláštního právního předpisu,</w:t>
      </w:r>
      <w:r w:rsidRPr="004820D8">
        <w:rPr>
          <w:rStyle w:val="Znakapoznpodarou"/>
          <w:rFonts w:ascii="Times New Roman" w:hAnsi="Times New Roman"/>
        </w:rPr>
        <w:footnoteReference w:customMarkFollows="1" w:id="27"/>
        <w:t>80)</w:t>
      </w:r>
      <w:r w:rsidRPr="004820D8">
        <w:rPr>
          <w:rFonts w:ascii="Times New Roman" w:eastAsia="Times New Roman" w:hAnsi="Times New Roman" w:cs="Times New Roman"/>
          <w:sz w:val="24"/>
          <w:szCs w:val="20"/>
          <w:lang w:eastAsia="cs-CZ"/>
        </w:rPr>
        <w:t xml:space="preserve"> </w:t>
      </w:r>
    </w:p>
    <w:p w14:paraId="4E6F7F0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zn)</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na pořízení nehmotného majetku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nebo jeho technického zhodnocení u poplatníků s příjmy podle § 7 nebo § 9, pokud nevedou účetnictví,</w:t>
      </w:r>
    </w:p>
    <w:p w14:paraId="266A13A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zo</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převod</w:t>
      </w:r>
      <w:r w:rsidRPr="004820D8">
        <w:rPr>
          <w:rFonts w:ascii="Times New Roman" w:eastAsia="Times New Roman" w:hAnsi="Times New Roman" w:cs="Times New Roman"/>
          <w:sz w:val="24"/>
          <w:szCs w:val="20"/>
          <w:lang w:eastAsia="cs-CZ"/>
        </w:rPr>
        <w:t xml:space="preserve"> prostředků z garančního fondu do fondu zábrany škod, </w:t>
      </w:r>
    </w:p>
    <w:p w14:paraId="4E81BAA6"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zp</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(náklady) vynaložené v rámci pomoci poskytnuté formou nepeněžního plnění v souvislosti s odstraňováním následků živelních pohrom, ke kterým došlo na území členského státu Evropské unie nebo státu tvořícího Evropský hospodářský prostor. Tyto výdaje (náklady) nelze současně uplatnit jako nezdanitelnou část podle § 15 odst. 1 nebo položku snižující základ daně podle § 20 odst. 8,</w:t>
      </w:r>
    </w:p>
    <w:p w14:paraId="61E2543C"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zr</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na tvorbu</w:t>
      </w:r>
    </w:p>
    <w:p w14:paraId="42C66B25"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 xml:space="preserve">fondu </w:t>
      </w:r>
      <w:r w:rsidRPr="004820D8">
        <w:rPr>
          <w:rFonts w:ascii="Times New Roman" w:eastAsia="Times New Roman" w:hAnsi="Times New Roman" w:cs="Times New Roman"/>
          <w:sz w:val="24"/>
          <w:szCs w:val="24"/>
          <w:lang w:eastAsia="cs-CZ"/>
        </w:rPr>
        <w:t>kulturních</w:t>
      </w:r>
      <w:r w:rsidRPr="004820D8">
        <w:rPr>
          <w:rFonts w:ascii="Times New Roman" w:eastAsia="Times New Roman" w:hAnsi="Times New Roman" w:cs="Times New Roman"/>
          <w:sz w:val="24"/>
          <w:szCs w:val="20"/>
          <w:lang w:eastAsia="cs-CZ"/>
        </w:rPr>
        <w:t xml:space="preserve"> a sociálních potřeb u veřejně prospěšného poplatníka nebo sociálního fondu u poplatníka, který je veřejnou vysokou školou nebo veřejnou výzkumnou institucí, do procentuální výše úhrnu vyměřovacích základů zaměstnance pro pojistné na sociální zabezpečení a příspěvek na státní politiku zaměstnanosti za zdaňovací období, v jakém lze mzdu zaměstnance uplatnit jako výdaj související s dosažením, zajištěním a udržením zdanitelných příjmů, která je shodná s procentuální výší základního přídělu, kterým je tvořen fond kulturních a sociálních potřeb,</w:t>
      </w:r>
    </w:p>
    <w:p w14:paraId="5109531E"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 xml:space="preserve">fondu účelově určených prostředků u poplatníka, který je veřejnou vysokou školou nebo veřejnou </w:t>
      </w:r>
      <w:r w:rsidRPr="004820D8">
        <w:rPr>
          <w:rFonts w:ascii="Times New Roman" w:eastAsia="Times New Roman" w:hAnsi="Times New Roman" w:cs="Times New Roman"/>
          <w:sz w:val="24"/>
          <w:szCs w:val="24"/>
          <w:lang w:eastAsia="cs-CZ"/>
        </w:rPr>
        <w:t>výzkumnou</w:t>
      </w:r>
      <w:r w:rsidRPr="004820D8">
        <w:rPr>
          <w:rFonts w:ascii="Times New Roman" w:eastAsia="Times New Roman" w:hAnsi="Times New Roman" w:cs="Times New Roman"/>
          <w:sz w:val="24"/>
          <w:szCs w:val="20"/>
          <w:lang w:eastAsia="cs-CZ"/>
        </w:rPr>
        <w:t xml:space="preserve"> institucí,</w:t>
      </w:r>
    </w:p>
    <w:p w14:paraId="6DC67638"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w:t>
      </w:r>
      <w:r w:rsidRPr="004820D8">
        <w:rPr>
          <w:rFonts w:ascii="Times New Roman" w:eastAsia="Times New Roman" w:hAnsi="Times New Roman" w:cs="Times New Roman"/>
          <w:sz w:val="24"/>
          <w:szCs w:val="20"/>
          <w:lang w:eastAsia="cs-CZ"/>
        </w:rPr>
        <w:tab/>
        <w:t xml:space="preserve">fondu </w:t>
      </w:r>
      <w:r w:rsidRPr="004820D8">
        <w:rPr>
          <w:rFonts w:ascii="Times New Roman" w:eastAsia="Times New Roman" w:hAnsi="Times New Roman" w:cs="Times New Roman"/>
          <w:sz w:val="24"/>
          <w:szCs w:val="24"/>
          <w:lang w:eastAsia="cs-CZ"/>
        </w:rPr>
        <w:t>provozních</w:t>
      </w:r>
      <w:r w:rsidRPr="004820D8">
        <w:rPr>
          <w:rFonts w:ascii="Times New Roman" w:eastAsia="Times New Roman" w:hAnsi="Times New Roman" w:cs="Times New Roman"/>
          <w:sz w:val="24"/>
          <w:szCs w:val="20"/>
          <w:lang w:eastAsia="cs-CZ"/>
        </w:rPr>
        <w:t xml:space="preserve"> prostředků u poplatníka, který je veřejnou vysokou školou,</w:t>
      </w:r>
    </w:p>
    <w:p w14:paraId="71B237C1"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4.</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stipendijního</w:t>
      </w:r>
      <w:r w:rsidRPr="004820D8">
        <w:rPr>
          <w:rFonts w:ascii="Times New Roman" w:eastAsia="Times New Roman" w:hAnsi="Times New Roman" w:cs="Times New Roman"/>
          <w:sz w:val="24"/>
          <w:szCs w:val="20"/>
          <w:lang w:eastAsia="cs-CZ"/>
        </w:rPr>
        <w:t xml:space="preserve"> fondu u poplatníka, který je vysokou školou,</w:t>
      </w:r>
    </w:p>
    <w:p w14:paraId="5D11D93A"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5. fondů k zabezpečení působnosti České kanceláře pojistitelů vymezené zákonem upravujícím pojištění odpovědnosti z provozu vozidla, s výjimkou výdajů na tvorbu fondu zábrany škod, </w:t>
      </w:r>
    </w:p>
    <w:p w14:paraId="10C7787D"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zs</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výdaje</w:t>
      </w:r>
      <w:r w:rsidRPr="004820D8">
        <w:rPr>
          <w:rFonts w:ascii="Times New Roman" w:eastAsia="Times New Roman" w:hAnsi="Times New Roman" w:cs="Times New Roman"/>
          <w:sz w:val="24"/>
          <w:szCs w:val="20"/>
          <w:lang w:eastAsia="cs-CZ"/>
        </w:rPr>
        <w:t xml:space="preserve"> v podobě</w:t>
      </w:r>
    </w:p>
    <w:p w14:paraId="4F6614E6"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w:t>
      </w:r>
      <w:r w:rsidRPr="004820D8">
        <w:rPr>
          <w:rFonts w:ascii="Times New Roman" w:eastAsia="Times New Roman" w:hAnsi="Times New Roman" w:cs="Times New Roman"/>
          <w:sz w:val="24"/>
          <w:szCs w:val="20"/>
          <w:lang w:eastAsia="cs-CZ"/>
        </w:rPr>
        <w:tab/>
        <w:t>výdajů na provoz vlastního zařízení péče o děti předškolního věku nebo mateřské školy, nebo</w:t>
      </w:r>
    </w:p>
    <w:p w14:paraId="1A3C8BF5"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lastRenderedPageBreak/>
        <w:t>2.</w:t>
      </w:r>
      <w:r w:rsidRPr="004820D8">
        <w:rPr>
          <w:rFonts w:ascii="Times New Roman" w:eastAsia="Times New Roman" w:hAnsi="Times New Roman" w:cs="Times New Roman"/>
          <w:sz w:val="24"/>
          <w:szCs w:val="20"/>
          <w:lang w:eastAsia="cs-CZ"/>
        </w:rPr>
        <w:tab/>
        <w:t xml:space="preserve">příspěvku na provoz zařízení péče o děti předškolního věku nebo mateřské školy zajišťovaný </w:t>
      </w:r>
      <w:r w:rsidRPr="004820D8">
        <w:rPr>
          <w:rFonts w:ascii="Times New Roman" w:eastAsia="Times New Roman" w:hAnsi="Times New Roman" w:cs="Times New Roman"/>
          <w:sz w:val="24"/>
          <w:szCs w:val="24"/>
          <w:lang w:eastAsia="cs-CZ"/>
        </w:rPr>
        <w:t>jinými</w:t>
      </w:r>
      <w:r w:rsidRPr="004820D8">
        <w:rPr>
          <w:rFonts w:ascii="Times New Roman" w:eastAsia="Times New Roman" w:hAnsi="Times New Roman" w:cs="Times New Roman"/>
          <w:sz w:val="24"/>
          <w:szCs w:val="20"/>
          <w:lang w:eastAsia="cs-CZ"/>
        </w:rPr>
        <w:t xml:space="preserve"> subjekty pro děti vlastních zaměstnanců,</w:t>
      </w:r>
    </w:p>
    <w:p w14:paraId="1FD1E5A9"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zt</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paušální</w:t>
      </w:r>
      <w:r w:rsidRPr="004820D8">
        <w:rPr>
          <w:rFonts w:ascii="Times New Roman" w:eastAsia="Times New Roman" w:hAnsi="Times New Roman" w:cs="Times New Roman"/>
          <w:sz w:val="24"/>
          <w:szCs w:val="20"/>
          <w:lang w:eastAsia="cs-CZ"/>
        </w:rPr>
        <w:t xml:space="preserve"> výdaj na dopravu silničním motorovým vozidlem (dále jen „paušální výdaj na dopravu“), pokud nebyl uplatněn výdaj na dopravu silničním motorovým vozidlem podle písmene k) tohoto odstavce, ve výši 5 000 Kč na jedno silniční motorové vozidlo za každý celý kalendářní měsíc zdaňovacího období nebo období, za které se podává daňové přiznání, ve kterém poplatník využíval příslušné silniční motorové vozidlo k dosažení, zajištění nebo udržení zdanitelných příjmů a současně toto silniční motorové vozidlo nepřenechal ani po část příslušného kalendářního měsíce k užívání jiné osobě. Za přenechání silničního motorového vozidla k užívání jiné osobě se nepovažuje uskutečnění pracovní cesty silničním motorovým vozidlem spolupracující osobou nebo zaměstnancem, který silniční motorové vozidlo nevyužívá i pro soukromé účely. Používá-li poplatník některé silniční motorové vozidlo, u něhož uplatňuje paušální výdaj na dopravu, pouze zčásti k dosažení, zajištění a udržení zdanitelného příjmu, lze na takové silniční motorové vozidlo uplatnit pouze část paušálního výdaje na dopravu stanoveného podle první věty ve výši 80 % této částky (dále jen „krácený paušální výdaj na dopravu“). Pokud poplatník u některého vozidla uplatní v souladu s předchozí větou krácený paušální výdaj na dopravu, potom pro účely tohoto zákona platí, že ostatní vozidla, u nichž poplatník v souladu s tímto ustanovením uplatní paušální výdaje na dopravu, užívá výlučně k dosažení, zajištění a udržení zdanitelných příjmů. Pro účely tohoto zákona se má za to, že poplatník užívá silniční motorové vozidlo, u kterého uplatňuje paušální výdaj na dopravu, výlučně k dosažení, zajištění nebo udržení zdanitelných příjmů, pokud tak prohlásí, není-li prokázáno jinak. Paušální výdaj na dopravu možno uplatnit nejvýše za 3 vlastní silniční motorová vozidla zahrnutá nebo nezahrnutá do obchodního majetku nebo v nájmu za zdaňovací období nebo období, za které se podává daňové přiznání. V průběhu zdaňovacího období nelze měnit způsob uplatnění paušálního výdaje na dopravu na způsob uplatnění výdajů podle písmene k) a naopak. V měsíci pořízení nebo vyřazení silničního motorového vozidla lze uplatnit poměrnou část paušálního výdaje na dopravu. Využívá-li k dosažení, zajištění a udržení příjmů silniční motorové vozidlo, které je ve společném jmění manželů nebo ve spoluvlastnictví, více poplatníků, mohou si v úhrnu uplatnit paušální výdaj na dopravu nejvýše 5 000 Kč. Paušální výdaj na dopravu nemohou uplatnit veřejně prospěšní poplatníci s výjimkou poplatníků, kteří jsou veřejnou vysokou školou, veřejnou výzkumnou institucí, poskytovatelem zdravotních služeb, který má oprávnění k poskytování zdravotních služeb podle zákona upravujícího zdravotní služby, obecně prospěšnou společností nebo ústavem,</w:t>
      </w:r>
    </w:p>
    <w:p w14:paraId="52644BF3"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zu</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t xml:space="preserve">motivační příspěvek poskytnutý na základě smluvního vztahu žákovi nebo studentovi </w:t>
      </w:r>
      <w:r w:rsidRPr="004820D8">
        <w:rPr>
          <w:rFonts w:ascii="Times New Roman" w:eastAsia="Times New Roman" w:hAnsi="Times New Roman" w:cs="Times New Roman"/>
          <w:sz w:val="24"/>
          <w:szCs w:val="24"/>
          <w:lang w:eastAsia="cs-CZ"/>
        </w:rPr>
        <w:t>připravujícímu</w:t>
      </w:r>
      <w:r w:rsidRPr="004820D8">
        <w:rPr>
          <w:rFonts w:ascii="Times New Roman" w:eastAsia="Times New Roman" w:hAnsi="Times New Roman" w:cs="Times New Roman"/>
          <w:sz w:val="24"/>
          <w:szCs w:val="20"/>
          <w:lang w:eastAsia="cs-CZ"/>
        </w:rPr>
        <w:t xml:space="preserve"> se pro poplatníka na výkon profese, a to do výše 5 000 Kč měsíčně, v případě studenta vysoké školy do výše 10 000 Kč měsíčně; motivačním příspěvkem se pro účely tohoto zákona rozumí stipendium, příspěvek na stravování, ubytování, vzdělávání ve vzdělávacích zařízeních související s budoucím výkonem profese, jízdné v prostředcích hromadné dopravy do místa vzdělávání a na pořízení osobních ochranných prostředků a pomůcek poskytovaných nad rámec zvláštních právních předpisů, </w:t>
      </w:r>
    </w:p>
    <w:p w14:paraId="6CC29506"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proofErr w:type="spellStart"/>
      <w:r w:rsidRPr="004820D8">
        <w:rPr>
          <w:rFonts w:ascii="Times New Roman" w:eastAsia="Times New Roman" w:hAnsi="Times New Roman" w:cs="Times New Roman"/>
          <w:sz w:val="24"/>
          <w:szCs w:val="20"/>
          <w:lang w:eastAsia="cs-CZ"/>
        </w:rPr>
        <w:t>zv</w:t>
      </w:r>
      <w:proofErr w:type="spellEnd"/>
      <w:r w:rsidRPr="004820D8">
        <w:rPr>
          <w:rFonts w:ascii="Times New Roman" w:eastAsia="Times New Roman" w:hAnsi="Times New Roman" w:cs="Times New Roman"/>
          <w:sz w:val="24"/>
          <w:szCs w:val="20"/>
          <w:lang w:eastAsia="cs-CZ"/>
        </w:rPr>
        <w:t>)</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jmenovitá</w:t>
      </w:r>
      <w:r w:rsidRPr="004820D8">
        <w:rPr>
          <w:rFonts w:ascii="Times New Roman" w:eastAsia="Times New Roman" w:hAnsi="Times New Roman" w:cs="Times New Roman"/>
          <w:sz w:val="24"/>
          <w:szCs w:val="20"/>
          <w:lang w:eastAsia="cs-CZ"/>
        </w:rPr>
        <w:t xml:space="preserve"> hodnota pohledávky, nebo části pohledávky, z úvěru pojištěné u pojistitele se sídlem na území členského státu Evropské unie, která nikdy nevstoupila do základu pro výpočet limitu tvorby bankovních opravných položek podle jiného právního předpisu</w:t>
      </w:r>
      <w:r w:rsidRPr="004820D8">
        <w:rPr>
          <w:rFonts w:ascii="Times New Roman" w:eastAsia="Times New Roman" w:hAnsi="Times New Roman" w:cs="Times New Roman"/>
          <w:sz w:val="24"/>
          <w:szCs w:val="20"/>
          <w:vertAlign w:val="superscript"/>
          <w:lang w:eastAsia="cs-CZ"/>
        </w:rPr>
        <w:t>22a)</w:t>
      </w:r>
      <w:r w:rsidRPr="004820D8">
        <w:rPr>
          <w:rFonts w:ascii="Times New Roman" w:eastAsia="Times New Roman" w:hAnsi="Times New Roman" w:cs="Times New Roman"/>
          <w:sz w:val="24"/>
          <w:szCs w:val="20"/>
          <w:lang w:eastAsia="cs-CZ"/>
        </w:rPr>
        <w:t xml:space="preserve"> a ke které banka</w:t>
      </w:r>
      <w:r w:rsidRPr="004820D8">
        <w:rPr>
          <w:rStyle w:val="Znakapoznpodarou"/>
          <w:rFonts w:ascii="Times New Roman" w:hAnsi="Times New Roman"/>
        </w:rPr>
        <w:footnoteReference w:customMarkFollows="1" w:id="28"/>
        <w:t>109)</w:t>
      </w:r>
      <w:r w:rsidRPr="004820D8">
        <w:rPr>
          <w:rFonts w:ascii="Times New Roman" w:eastAsia="Times New Roman" w:hAnsi="Times New Roman" w:cs="Times New Roman"/>
          <w:sz w:val="24"/>
          <w:szCs w:val="20"/>
          <w:lang w:eastAsia="cs-CZ"/>
        </w:rPr>
        <w:t xml:space="preserve"> nikdy netvořila opravnou položku podle jiného právního předpisu</w:t>
      </w:r>
      <w:r w:rsidRPr="004820D8">
        <w:rPr>
          <w:rFonts w:ascii="Times New Roman" w:eastAsia="Times New Roman" w:hAnsi="Times New Roman" w:cs="Times New Roman"/>
          <w:sz w:val="24"/>
          <w:szCs w:val="20"/>
          <w:vertAlign w:val="superscript"/>
          <w:lang w:eastAsia="cs-CZ"/>
        </w:rPr>
        <w:t>22a)</w:t>
      </w:r>
      <w:r w:rsidRPr="004820D8">
        <w:rPr>
          <w:rFonts w:ascii="Times New Roman" w:eastAsia="Times New Roman" w:hAnsi="Times New Roman" w:cs="Times New Roman"/>
          <w:sz w:val="24"/>
          <w:szCs w:val="20"/>
          <w:lang w:eastAsia="cs-CZ"/>
        </w:rPr>
        <w:t>, a to do vý</w:t>
      </w:r>
      <w:r>
        <w:rPr>
          <w:rFonts w:ascii="Times New Roman" w:eastAsia="Times New Roman" w:hAnsi="Times New Roman" w:cs="Times New Roman"/>
          <w:sz w:val="24"/>
          <w:szCs w:val="20"/>
          <w:lang w:eastAsia="cs-CZ"/>
        </w:rPr>
        <w:t xml:space="preserve">še přijatého pojistného plnění; </w:t>
      </w:r>
      <w:r w:rsidRPr="004820D8">
        <w:rPr>
          <w:rFonts w:ascii="Times New Roman" w:eastAsia="Times New Roman" w:hAnsi="Times New Roman" w:cs="Times New Roman"/>
          <w:sz w:val="24"/>
          <w:szCs w:val="20"/>
          <w:lang w:eastAsia="cs-CZ"/>
        </w:rPr>
        <w:t>pohledávkou z úvěru se pro účely tohoto ustanovení rozumí pohledávka z titulu</w:t>
      </w:r>
    </w:p>
    <w:p w14:paraId="7FDBE8A8"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 jistiny a </w:t>
      </w:r>
      <w:r w:rsidRPr="004820D8">
        <w:rPr>
          <w:rFonts w:ascii="Times New Roman" w:eastAsia="Times New Roman" w:hAnsi="Times New Roman" w:cs="Times New Roman"/>
          <w:sz w:val="24"/>
          <w:szCs w:val="24"/>
          <w:lang w:eastAsia="cs-CZ"/>
        </w:rPr>
        <w:t>úroku</w:t>
      </w:r>
      <w:r w:rsidRPr="004820D8">
        <w:rPr>
          <w:rFonts w:ascii="Times New Roman" w:eastAsia="Times New Roman" w:hAnsi="Times New Roman" w:cs="Times New Roman"/>
          <w:sz w:val="24"/>
          <w:szCs w:val="20"/>
          <w:lang w:eastAsia="cs-CZ"/>
        </w:rPr>
        <w:t xml:space="preserve"> z úvěru poskytnutého bankou,</w:t>
      </w:r>
    </w:p>
    <w:p w14:paraId="32798160"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lastRenderedPageBreak/>
        <w:t>2. plnění z </w:t>
      </w:r>
      <w:r w:rsidRPr="004820D8">
        <w:rPr>
          <w:rFonts w:ascii="Times New Roman" w:eastAsia="Times New Roman" w:hAnsi="Times New Roman" w:cs="Times New Roman"/>
          <w:sz w:val="24"/>
          <w:szCs w:val="24"/>
          <w:lang w:eastAsia="cs-CZ"/>
        </w:rPr>
        <w:t>bankovní</w:t>
      </w:r>
      <w:r w:rsidRPr="004820D8">
        <w:rPr>
          <w:rFonts w:ascii="Times New Roman" w:eastAsia="Times New Roman" w:hAnsi="Times New Roman" w:cs="Times New Roman"/>
          <w:sz w:val="24"/>
          <w:szCs w:val="20"/>
          <w:lang w:eastAsia="cs-CZ"/>
        </w:rPr>
        <w:t xml:space="preserve"> záruky poskytnutého bankou za nebankovním subjektem.</w:t>
      </w:r>
    </w:p>
    <w:p w14:paraId="7A64FB97"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 U poplatníků, u nichž zdanění podléhají pouze příjmy z podnikatelské nebo jinak vymezené činnosti, a u veřejně prospěšných poplatníků se jako výdaje (náklady) uznávají pouze výdaje vynaložené na dosažení, zajištění a udržení příjmů, které jsou předmětem daně.</w:t>
      </w:r>
    </w:p>
    <w:p w14:paraId="0F14C725"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(4) Výdajem podle odstavce 1 je také úplata u finančního leasingu, pokud po jeho ukončení je předmět finančního leasingu zahrnut do obchodního majetku.</w:t>
      </w:r>
    </w:p>
    <w:p w14:paraId="2B289083" w14:textId="77777777" w:rsidR="00E25CEE" w:rsidRPr="004820D8" w:rsidRDefault="00E25CEE" w:rsidP="00E25CEE">
      <w:pPr>
        <w:tabs>
          <w:tab w:val="left" w:pos="851"/>
          <w:tab w:val="left" w:pos="1276"/>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(5) Pokud je poplatníkem úplatně nabyt majetek, který předtím úplatně užíval, a pokud nejsou splněny podmínky finančního leasingu, je úplata za užívání výdajem podle odstavce 1 pouze za podmínky, že poplatník zahrne tento majetek do obchodního majetku a cena za nabytí </w:t>
      </w:r>
    </w:p>
    <w:p w14:paraId="4E3CC2A9"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a)</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hmotného</w:t>
      </w:r>
      <w:r w:rsidRPr="004820D8">
        <w:rPr>
          <w:rFonts w:ascii="Times New Roman" w:eastAsia="Times New Roman" w:hAnsi="Times New Roman" w:cs="Times New Roman"/>
          <w:sz w:val="24"/>
          <w:szCs w:val="20"/>
          <w:lang w:eastAsia="cs-CZ"/>
        </w:rPr>
        <w:t xml:space="preserve"> majetku, který lze odpisovat podle tohoto zákona, nebude nižší než zůstatková cena vypočtená rovnoměrným způsobem podle § 31 odst. 1 písm. a) ze vstupní ceny evidované u vlastníka nebo pronajímatele za dobu, po kterou mohl být tento majetek odpisován; přitom při výpočtu zůstatkové ceny osobního automobilu se vždy vychází ze vstupní ceny včetně daně z přidané hodnoty. Je-li vlastníkem nebo pronajímatelem poplatník, který u pronajímaného hmotného majetku pokračoval v odpisování podle § 30 odst. 10, stanoví se zůstatková cena, jako by ke změně v osobě vlastníka nebo pronajímatele nedošlo,</w:t>
      </w:r>
    </w:p>
    <w:p w14:paraId="0C04BBC4"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b)</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pozemku</w:t>
      </w:r>
      <w:r w:rsidRPr="004820D8">
        <w:rPr>
          <w:rFonts w:ascii="Times New Roman" w:eastAsia="Times New Roman" w:hAnsi="Times New Roman" w:cs="Times New Roman"/>
          <w:sz w:val="24"/>
          <w:szCs w:val="20"/>
          <w:lang w:eastAsia="cs-CZ"/>
        </w:rPr>
        <w:t xml:space="preserve"> nebude nižší než cena určená podle zvláštního právního předpisu,</w:t>
      </w:r>
      <w:r w:rsidRPr="004820D8">
        <w:rPr>
          <w:rStyle w:val="Znakapoznpodarou"/>
          <w:rFonts w:ascii="Times New Roman" w:hAnsi="Times New Roman"/>
        </w:rPr>
        <w:footnoteReference w:customMarkFollows="1" w:id="29"/>
        <w:t>1a)</w:t>
      </w:r>
      <w:r w:rsidRPr="004820D8">
        <w:rPr>
          <w:rFonts w:ascii="Times New Roman" w:eastAsia="Times New Roman" w:hAnsi="Times New Roman" w:cs="Times New Roman"/>
          <w:sz w:val="24"/>
          <w:szCs w:val="20"/>
          <w:lang w:eastAsia="cs-CZ"/>
        </w:rPr>
        <w:t xml:space="preserve"> platná ke dni nabytí pozemku. Je-li mezi nájemcem a pronajímatelem sjednána dohoda o budoucí koupi pozemku v souvislosti se smlouvou o finančním leasingu stavebního díla umístěného na tomto pozemku, uznává se nájemné do výdajů (nákladů) za podmínky, že bude kupní cena pozemku vyšší než cena určená podle zvláštního právního předpisu</w:t>
      </w:r>
      <w:r w:rsidRPr="004820D8">
        <w:rPr>
          <w:rFonts w:ascii="Times New Roman" w:eastAsia="Times New Roman" w:hAnsi="Times New Roman" w:cs="Times New Roman"/>
          <w:sz w:val="24"/>
          <w:szCs w:val="20"/>
          <w:vertAlign w:val="superscript"/>
          <w:lang w:eastAsia="cs-CZ"/>
        </w:rPr>
        <w:t>1a)</w:t>
      </w:r>
      <w:r w:rsidRPr="004820D8">
        <w:rPr>
          <w:rFonts w:ascii="Times New Roman" w:eastAsia="Times New Roman" w:hAnsi="Times New Roman" w:cs="Times New Roman"/>
          <w:sz w:val="24"/>
          <w:szCs w:val="20"/>
          <w:lang w:eastAsia="cs-CZ"/>
        </w:rPr>
        <w:t xml:space="preserve"> ke dni prokazatelného sjednání dohody o budoucí koupi pozemku,</w:t>
      </w:r>
    </w:p>
    <w:p w14:paraId="2CA41709"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c)</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hmotného</w:t>
      </w:r>
      <w:r w:rsidRPr="004820D8">
        <w:rPr>
          <w:rFonts w:ascii="Times New Roman" w:eastAsia="Times New Roman" w:hAnsi="Times New Roman" w:cs="Times New Roman"/>
          <w:sz w:val="24"/>
          <w:szCs w:val="20"/>
          <w:lang w:eastAsia="cs-CZ"/>
        </w:rPr>
        <w:t xml:space="preserve"> majetku vyloučeného z odpisování (§ 27) nebude nižší než cena určená podle zvláštního právního předpisu,1a) platná ke dni sjednání kupní smlouvy,</w:t>
      </w:r>
    </w:p>
    <w:p w14:paraId="2E147D07"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d)</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hmotného</w:t>
      </w:r>
      <w:r w:rsidRPr="004820D8">
        <w:rPr>
          <w:rFonts w:ascii="Times New Roman" w:eastAsia="Times New Roman" w:hAnsi="Times New Roman" w:cs="Times New Roman"/>
          <w:sz w:val="24"/>
          <w:szCs w:val="20"/>
          <w:lang w:eastAsia="cs-CZ"/>
        </w:rPr>
        <w:t xml:space="preserve"> majetku odpisovaného podle § 30b nebude nižší než zůstatková cena stanovená podle § 30b ze vstupní ceny evidované u vlastníka nebo pronajímatele za dobu, po kterou byl tento majetek odpisován; je-li vlastníkem nebo pronajímatelem poplatník, který u tohoto majetku pokračoval v odpisování podle § 30 odst. 10, stanoví se zůstatková cena, jako by ke změně v osobě vlastníka nebo pronajímatele nedošlo.</w:t>
      </w:r>
    </w:p>
    <w:p w14:paraId="630D3754" w14:textId="77777777" w:rsidR="00E25CEE" w:rsidRPr="004820D8" w:rsidRDefault="00E25CEE" w:rsidP="00E25CEE">
      <w:pPr>
        <w:tabs>
          <w:tab w:val="left" w:pos="851"/>
          <w:tab w:val="left" w:pos="1134"/>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(6) Je-li finanční leasing ukončen před uplynutím minimální doby finančního leasingu, je výdajem k dosažení, zajištění a udržení příjmů pouze poměrná část úplaty, která je výdajem (nákladem), připadající ze sjednané doby finančního leasingu na skutečnou dobu finančního leasingu nebo skutečně zaplacená úplata, je-li nižší než poměrná část úplaty, která je výdajem (nákladem), připadající na skutečnou dobu finančního leasingu. U vozidel kategorie M1, u kterých byla úplata u finančního leasingu během doby finančního leasingu výdajem na dosažení, zajištění a udržení zdanitelných příjmů pouze v poměrné části podle § 30f odst. 1, se poměrná část podle věty první počítá z poměrné části úplaty u finančního leasingu, která byla výdajem na dosažení, zajištění a udržení zdanitelných příjmů podle § 30f odst. 1.</w:t>
      </w:r>
    </w:p>
    <w:p w14:paraId="0D107DCA"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(7) Nabývací cenou se v případě podílů v obchodní korporaci pro účely tohoto zákona rozumí</w:t>
      </w:r>
    </w:p>
    <w:p w14:paraId="4CB673E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a)</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hodnota</w:t>
      </w:r>
      <w:r w:rsidRPr="004820D8">
        <w:rPr>
          <w:rFonts w:ascii="Times New Roman" w:eastAsia="Times New Roman" w:hAnsi="Times New Roman" w:cs="Times New Roman"/>
          <w:sz w:val="24"/>
          <w:szCs w:val="20"/>
          <w:lang w:eastAsia="cs-CZ"/>
        </w:rPr>
        <w:t xml:space="preserve"> splaceného peněžitého vkladu člena obchodní korporace,</w:t>
      </w:r>
    </w:p>
    <w:p w14:paraId="0E89C76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b)</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hodnota</w:t>
      </w:r>
      <w:r w:rsidRPr="004820D8">
        <w:rPr>
          <w:rFonts w:ascii="Times New Roman" w:eastAsia="Times New Roman" w:hAnsi="Times New Roman" w:cs="Times New Roman"/>
          <w:sz w:val="24"/>
          <w:szCs w:val="20"/>
          <w:lang w:eastAsia="cs-CZ"/>
        </w:rPr>
        <w:t xml:space="preserve"> nepeněžitého vkladu člena obchodní korporace. Hodnota tohoto vkladu se stanoví u člena obchodní korporace, který je</w:t>
      </w:r>
    </w:p>
    <w:p w14:paraId="56B47E42"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lastRenderedPageBreak/>
        <w:t>1.</w:t>
      </w:r>
      <w:r w:rsidRPr="004820D8">
        <w:rPr>
          <w:rFonts w:ascii="Times New Roman" w:eastAsia="Times New Roman" w:hAnsi="Times New Roman" w:cs="Times New Roman"/>
          <w:sz w:val="24"/>
          <w:szCs w:val="20"/>
          <w:lang w:eastAsia="cs-CZ"/>
        </w:rPr>
        <w:tab/>
        <w:t>poplatníkem uvedeným v § 2 odst. 2, obdobně jako hodnota nepeněžitého příjmu v době provedení vkladu (§ 3 odst. 3). Hmotný majetek, který byl zahrnut v obchodním majetku poplatníka, se ocení zůstatkovou cenou (§ 29 odst. 2) a ostatní majetek pořizovací cenou, je-li pořízen úplatně, vlastními náklady, je-li pořízen ve vlastní režii, nebo cenou určenou podle zvláštního právního předpisu o oceňování majetku</w:t>
      </w:r>
      <w:r w:rsidRPr="004820D8">
        <w:rPr>
          <w:rFonts w:ascii="Times New Roman" w:eastAsia="Times New Roman" w:hAnsi="Times New Roman" w:cs="Times New Roman"/>
          <w:sz w:val="24"/>
          <w:szCs w:val="20"/>
          <w:vertAlign w:val="superscript"/>
          <w:lang w:eastAsia="cs-CZ"/>
        </w:rPr>
        <w:t>1a)</w:t>
      </w:r>
      <w:r w:rsidRPr="004820D8">
        <w:rPr>
          <w:rFonts w:ascii="Times New Roman" w:eastAsia="Times New Roman" w:hAnsi="Times New Roman" w:cs="Times New Roman"/>
          <w:sz w:val="24"/>
          <w:szCs w:val="20"/>
          <w:lang w:eastAsia="cs-CZ"/>
        </w:rPr>
        <w:t xml:space="preserve"> ke dni nabytí u majetku nabytého bezúplatně. Je-li vkladem majetek, který nebyl zahrnut do obchodního majetku poplatníka a byl pořízen nebo nabyt v době kratší než 5 let před splacením tohoto vkladu do obchodní korporace, ocení se pořizovací cenou,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je-li pořízen úplatně, vlastními náklady,</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je-li pořízen nebo vyroben ve vlastní režii, a při nabytí majetku bezúplatně cenou určenou podle zvláštního právního předpisu o oceňování majetku1a) ke dni nabytí; přitom u nemovitých věcí se nabývací cena zvyšuje o náklady prokazatelně vynaložené na jejich opravy a technické zhodnocení před splacením vkladu,</w:t>
      </w:r>
    </w:p>
    <w:p w14:paraId="655C85C3"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2.</w:t>
      </w:r>
      <w:r w:rsidRPr="004820D8">
        <w:rPr>
          <w:rFonts w:ascii="Times New Roman" w:eastAsia="Times New Roman" w:hAnsi="Times New Roman" w:cs="Times New Roman"/>
          <w:sz w:val="24"/>
          <w:szCs w:val="20"/>
          <w:lang w:eastAsia="cs-CZ"/>
        </w:rPr>
        <w:tab/>
        <w:t>poplatníkem uvedeným v § 17 odst. 3, ve výši zůstatkové ceny (§ 29 odst. 2) vkládaného hmotného majetku a dále ve výši účetní hodnoty</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ostatního vkládaného majetku,</w:t>
      </w:r>
    </w:p>
    <w:p w14:paraId="2984773D" w14:textId="77777777" w:rsidR="00E25CEE" w:rsidRPr="004820D8" w:rsidRDefault="00E25CEE" w:rsidP="00E25CEE">
      <w:pPr>
        <w:tabs>
          <w:tab w:val="left" w:pos="357"/>
        </w:tabs>
        <w:spacing w:after="0" w:line="240" w:lineRule="auto"/>
        <w:ind w:left="714"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3.</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poplatníkem</w:t>
      </w:r>
      <w:r w:rsidRPr="004820D8">
        <w:rPr>
          <w:rFonts w:ascii="Times New Roman" w:eastAsia="Times New Roman" w:hAnsi="Times New Roman" w:cs="Times New Roman"/>
          <w:sz w:val="24"/>
          <w:szCs w:val="20"/>
          <w:lang w:eastAsia="cs-CZ"/>
        </w:rPr>
        <w:t xml:space="preserve"> uvedeným v § 2 odst. 3 a v § 17 odst. 4, ve výši přepočtené zahraniční ceny,</w:t>
      </w:r>
    </w:p>
    <w:p w14:paraId="59DF1A21"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c)</w:t>
      </w:r>
      <w:r w:rsidRPr="004820D8">
        <w:rPr>
          <w:rFonts w:ascii="Times New Roman" w:eastAsia="Times New Roman" w:hAnsi="Times New Roman" w:cs="Times New Roman"/>
          <w:sz w:val="24"/>
          <w:szCs w:val="20"/>
          <w:lang w:eastAsia="cs-CZ"/>
        </w:rPr>
        <w:tab/>
      </w:r>
      <w:r w:rsidRPr="004820D8">
        <w:rPr>
          <w:rFonts w:ascii="Times New Roman" w:eastAsia="Times New Roman" w:hAnsi="Times New Roman" w:cs="Times New Roman"/>
          <w:sz w:val="24"/>
          <w:szCs w:val="24"/>
          <w:lang w:eastAsia="cs-CZ"/>
        </w:rPr>
        <w:t>pořizovací</w:t>
      </w:r>
      <w:r w:rsidRPr="004820D8">
        <w:rPr>
          <w:rFonts w:ascii="Times New Roman" w:eastAsia="Times New Roman" w:hAnsi="Times New Roman" w:cs="Times New Roman"/>
          <w:sz w:val="24"/>
          <w:szCs w:val="20"/>
          <w:lang w:eastAsia="cs-CZ"/>
        </w:rPr>
        <w:t xml:space="preserve"> cena</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majetkové účasti v případě nabytí podílu koupí nebo cena určená podle zvláštního právního předpisu o oceňování majetku</w:t>
      </w:r>
      <w:r w:rsidRPr="004820D8">
        <w:rPr>
          <w:rFonts w:ascii="Times New Roman" w:eastAsia="Times New Roman" w:hAnsi="Times New Roman" w:cs="Times New Roman"/>
          <w:sz w:val="24"/>
          <w:szCs w:val="20"/>
          <w:vertAlign w:val="superscript"/>
          <w:lang w:eastAsia="cs-CZ"/>
        </w:rPr>
        <w:t>1a)</w:t>
      </w:r>
      <w:r w:rsidRPr="004820D8">
        <w:rPr>
          <w:rFonts w:ascii="Times New Roman" w:eastAsia="Times New Roman" w:hAnsi="Times New Roman" w:cs="Times New Roman"/>
          <w:sz w:val="24"/>
          <w:szCs w:val="20"/>
          <w:lang w:eastAsia="cs-CZ"/>
        </w:rPr>
        <w:t xml:space="preserve"> ke dni nabytí v případě nabytí podílu bezúplatně.</w:t>
      </w:r>
    </w:p>
    <w:p w14:paraId="5EFA3BF4" w14:textId="77777777" w:rsidR="00E25CEE" w:rsidRPr="004820D8" w:rsidRDefault="00E25CEE" w:rsidP="00E25CEE">
      <w:pPr>
        <w:tabs>
          <w:tab w:val="left" w:pos="851"/>
        </w:tabs>
        <w:spacing w:before="120" w:after="120" w:line="240" w:lineRule="auto"/>
        <w:ind w:left="426"/>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Nabývací cena podílu na obchodní korporaci se nemění při změně právní formy obchodní korporace a při fúzi, převodu jmění na společníka nebo rozdělení obchodní korporace</w:t>
      </w:r>
      <w:r w:rsidRPr="004820D8">
        <w:rPr>
          <w:rFonts w:ascii="Times New Roman" w:eastAsia="Times New Roman" w:hAnsi="Times New Roman" w:cs="Times New Roman"/>
          <w:sz w:val="24"/>
          <w:szCs w:val="20"/>
          <w:vertAlign w:val="superscript"/>
          <w:lang w:eastAsia="cs-CZ"/>
        </w:rPr>
        <w:t>131)</w:t>
      </w:r>
      <w:r w:rsidRPr="004820D8">
        <w:rPr>
          <w:rFonts w:ascii="Times New Roman" w:eastAsia="Times New Roman" w:hAnsi="Times New Roman" w:cs="Times New Roman"/>
          <w:sz w:val="24"/>
          <w:szCs w:val="20"/>
          <w:lang w:eastAsia="cs-CZ"/>
        </w:rPr>
        <w:t>. Nabývací cena podílu na akciové společnosti se nemění, nemění-li se hodnota vkladu společníka a dochází pouze k výměně jedné akcie za jednu jinou akcii nebo k výměně jedné akcie za více akcií anebo více akcií za jednu akcii; přitom je-li výměnou získán vyšší nebo nižší počet akcií, je nabývací cenou jedné akcie poměrný díl nabývací ceny původní akcie nebo součet nabývacích cen původních akcií. Obdobně to platí pro výměnu jednoho druhu cenného papíru (například zatímního listu, vyměnitelného dluhopisu, prioritního dluhopisu) za akcie, nemění-li se hodnota vkladu společníka. Nabývací cenu podílu na obchodní korporaci lze zvýšit o výdaje (náklady) přímo související s držbou podílu v obchodní korporaci, pokud poplatník prokáže, že podle § 25 odst. 1 písm. zk) nebyly uznány jako výdaje (náklady) na dosažení, zajištění a udržení příjmů. U člena obchodní korporace, který je plátcem daně z přidané hodnoty, lze nabývací cenu podílu na obchodní korporaci, není-li tato obchodní korporace plátcem daně z přidané hodnoty, zvýšit o částku odvedené daně z přidané hodnoty vztahující se k vloženému majetku. Nabývací cena se u poplatníků uvedených v § 17 snižuje o doplatek na dorovnání nebo dorovnání v penězích, na který vznikne poplatníkovi nárok podle zvláštního právního předpisu,</w:t>
      </w:r>
      <w:r w:rsidRPr="004820D8">
        <w:rPr>
          <w:rFonts w:ascii="Times New Roman" w:eastAsia="Times New Roman" w:hAnsi="Times New Roman" w:cs="Times New Roman"/>
          <w:sz w:val="24"/>
          <w:szCs w:val="20"/>
          <w:vertAlign w:val="superscript"/>
          <w:lang w:eastAsia="cs-CZ"/>
        </w:rPr>
        <w:t>131)</w:t>
      </w:r>
      <w:r w:rsidRPr="004820D8">
        <w:rPr>
          <w:rFonts w:ascii="Times New Roman" w:eastAsia="Times New Roman" w:hAnsi="Times New Roman" w:cs="Times New Roman"/>
          <w:sz w:val="24"/>
          <w:szCs w:val="20"/>
          <w:lang w:eastAsia="cs-CZ"/>
        </w:rPr>
        <w:t xml:space="preserve"> pokud byl tento doplatek na dorovnání nebo dorovnání v penězích zaúčtován v rozvaze. Nabývací cena nedosahuje záporných hodnot. Vkladem se pro účely tohoto zákona rozumí vklad do základního kapitálu včetně jiného plnění ve prospěch vlastního kapitálu. Nabývací cena podílu na obchodní korporaci se dále snižuje o příjmy plynoucí členovi obchodní korporace při snížení základního kapitálu, s výjimkou příjmů podléhajících zvláštní sazbě daně podle § 36 odst. 1 písm. b) bodu 3 nebo § 36 odst. 2 a u společníka společnosti s ručením omezeným i o vrácený příplatek vložený společníkem mimo základní kapitál. Nabývací cena se snižuje o ty části, které již byly uplatněny jako výdaje na dosažení, zajištění a udržení příjmů nebo které snížily základ daně pro daň vybíranou srážkou podle zvláštní sazby daně.</w:t>
      </w:r>
    </w:p>
    <w:p w14:paraId="40DAE2EC"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(8) Při prodeji obchodního závodu se nepoužijí ustanovení odstavce 2, která omezují uplatnění výdajů (nákladů) výší souvisejících příjmů u jednotlivě prodávaných majetků.</w:t>
      </w:r>
    </w:p>
    <w:p w14:paraId="28404510"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lastRenderedPageBreak/>
        <w:t>(9) U pohledávky nabyté při přeměně</w:t>
      </w:r>
      <w:r w:rsidRPr="004820D8">
        <w:rPr>
          <w:rFonts w:ascii="Times New Roman" w:eastAsia="Times New Roman" w:hAnsi="Times New Roman" w:cs="Times New Roman"/>
          <w:sz w:val="24"/>
          <w:szCs w:val="20"/>
          <w:vertAlign w:val="superscript"/>
          <w:lang w:eastAsia="cs-CZ"/>
        </w:rPr>
        <w:t>131)</w:t>
      </w:r>
      <w:r w:rsidRPr="004820D8">
        <w:rPr>
          <w:rFonts w:ascii="Times New Roman" w:eastAsia="Times New Roman" w:hAnsi="Times New Roman" w:cs="Times New Roman"/>
          <w:sz w:val="24"/>
          <w:szCs w:val="20"/>
          <w:lang w:eastAsia="cs-CZ"/>
        </w:rPr>
        <w:t>, nebyla-li nikdy součástí podrozvahových účtů zanikající nebo rozdělované obchodní korporace, pokračuje nástupnická obchodní korporace v odpisu pohledávky</w:t>
      </w:r>
      <w:r w:rsidRPr="004820D8">
        <w:rPr>
          <w:rFonts w:ascii="Times New Roman" w:eastAsia="Times New Roman" w:hAnsi="Times New Roman" w:cs="Times New Roman"/>
          <w:sz w:val="24"/>
          <w:szCs w:val="20"/>
          <w:vertAlign w:val="superscript"/>
          <w:lang w:eastAsia="cs-CZ"/>
        </w:rPr>
        <w:t>22b)</w:t>
      </w:r>
      <w:r w:rsidRPr="004820D8">
        <w:rPr>
          <w:rFonts w:ascii="Times New Roman" w:eastAsia="Times New Roman" w:hAnsi="Times New Roman" w:cs="Times New Roman"/>
          <w:sz w:val="24"/>
          <w:szCs w:val="20"/>
          <w:lang w:eastAsia="cs-CZ"/>
        </w:rPr>
        <w:t xml:space="preserve"> nebo v tvorbě opravné položky,</w:t>
      </w:r>
      <w:r w:rsidRPr="004820D8">
        <w:rPr>
          <w:rFonts w:ascii="Times New Roman" w:eastAsia="Times New Roman" w:hAnsi="Times New Roman" w:cs="Times New Roman"/>
          <w:sz w:val="24"/>
          <w:szCs w:val="20"/>
          <w:vertAlign w:val="superscript"/>
          <w:lang w:eastAsia="cs-CZ"/>
        </w:rPr>
        <w:t>22a)</w:t>
      </w:r>
      <w:r w:rsidRPr="004820D8">
        <w:rPr>
          <w:rFonts w:ascii="Times New Roman" w:eastAsia="Times New Roman" w:hAnsi="Times New Roman" w:cs="Times New Roman"/>
          <w:sz w:val="24"/>
          <w:szCs w:val="20"/>
          <w:lang w:eastAsia="cs-CZ"/>
        </w:rPr>
        <w:t xml:space="preserve"> jako by ke změně v osobě věřitele nedošlo, a to maximálně do výše, v jaké by mohla uplatnit odpis nebo tvorbu opravné položky zanikající nebo rozdělovaná obchodní korporace.</w:t>
      </w:r>
    </w:p>
    <w:p w14:paraId="44A63BAC"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(10) Za živelní pohromu se pro účely tohoto zákona považují nezaviněný požár a výbuch, blesk, vichřice s rychlostí větru nad 75 km/h, povodeň, záplava, krupobití, sesouvání půdy, sesuny půdy a skalní zřícení, pokud k nim nedošlo v souvislosti s průmyslovým nebo stavebním provozem, sesouvání nebo zřícení lavin a zemětřesení dosahující alespoň 4. stupně mezinárodní stupnice udávající </w:t>
      </w:r>
      <w:proofErr w:type="spellStart"/>
      <w:r w:rsidRPr="004820D8">
        <w:rPr>
          <w:rFonts w:ascii="Times New Roman" w:eastAsia="Times New Roman" w:hAnsi="Times New Roman" w:cs="Times New Roman"/>
          <w:sz w:val="24"/>
          <w:szCs w:val="20"/>
          <w:lang w:eastAsia="cs-CZ"/>
        </w:rPr>
        <w:t>makroseismické</w:t>
      </w:r>
      <w:proofErr w:type="spellEnd"/>
      <w:r w:rsidRPr="004820D8">
        <w:rPr>
          <w:rFonts w:ascii="Times New Roman" w:eastAsia="Times New Roman" w:hAnsi="Times New Roman" w:cs="Times New Roman"/>
          <w:sz w:val="24"/>
          <w:szCs w:val="20"/>
          <w:lang w:eastAsia="cs-CZ"/>
        </w:rPr>
        <w:t xml:space="preserve"> účinky zemětřesení. Výše škody musí být doložena posudkem pojišťovny, a to i v případě, že poplatník není pojištěn, nebo posudkem soudního znalce.</w:t>
      </w:r>
    </w:p>
    <w:p w14:paraId="384C0C8D"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(11) Při prodeji majetku, který se neodpisuje podle tohoto zákona ani podle zvláštního právního předpisu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nebo obdobného právního předpisu v zahraničí a byl nabyt vkladem, při přeměně</w:t>
      </w:r>
      <w:r w:rsidRPr="004820D8">
        <w:rPr>
          <w:rFonts w:ascii="Times New Roman" w:eastAsia="Times New Roman" w:hAnsi="Times New Roman" w:cs="Times New Roman"/>
          <w:sz w:val="24"/>
          <w:szCs w:val="20"/>
          <w:vertAlign w:val="superscript"/>
          <w:lang w:eastAsia="cs-CZ"/>
        </w:rPr>
        <w:t>131)</w:t>
      </w:r>
      <w:r w:rsidRPr="004820D8">
        <w:rPr>
          <w:rFonts w:ascii="Times New Roman" w:eastAsia="Times New Roman" w:hAnsi="Times New Roman" w:cs="Times New Roman"/>
          <w:sz w:val="24"/>
          <w:szCs w:val="20"/>
          <w:lang w:eastAsia="cs-CZ"/>
        </w:rPr>
        <w:t>, při převodu obchodního závodu podle § 23a, při fúzi obchodních společností nebo při rozdělení obchodní společnosti podle § 23c, lze související výdaj (náklad) na dosažení, zajištění a udržení příjmů uplatnit jen do výše jeho hodnoty evidované v účetnictví nebo v daňové evidenci u vkladatele, u zanikající, u rozdělované nebo u převádějící obchodní korporace před oceněním tohoto majetku reálnou hodnotou. Hodnotu majetku evidovanou v účetnictví nebo v daňové evidenci u vkladatele, u zanikající, u rozdělované nebo u převádějící obchodní korporace lze zvýšit o případné opravné položky vytvořené k uvedenému majetku, jejichž tvorba nebyla u vkladatele, u zanikající, u rozdělované nebo u převádějící obchodní korporace pro daňové účely výdajem (nákladem) na dosažení, zajištění a udržení příjmů, není-li stanoveno v tomto zákoně jinak. Obdobně se postupuje při vyřazení majetku z důvodu spotřeby. Takto stanovený výdaj (náklad) se použije i při následném vkladu, následné přeměně,</w:t>
      </w:r>
      <w:r w:rsidRPr="004820D8">
        <w:rPr>
          <w:rFonts w:ascii="Times New Roman" w:eastAsia="Times New Roman" w:hAnsi="Times New Roman" w:cs="Times New Roman"/>
          <w:sz w:val="24"/>
          <w:szCs w:val="20"/>
          <w:vertAlign w:val="superscript"/>
          <w:lang w:eastAsia="cs-CZ"/>
        </w:rPr>
        <w:t>131)</w:t>
      </w:r>
      <w:r w:rsidRPr="004820D8">
        <w:rPr>
          <w:rFonts w:ascii="Times New Roman" w:eastAsia="Times New Roman" w:hAnsi="Times New Roman" w:cs="Times New Roman"/>
          <w:sz w:val="24"/>
          <w:szCs w:val="20"/>
          <w:lang w:eastAsia="cs-CZ"/>
        </w:rPr>
        <w:t xml:space="preserve"> převodu obchodního závodu podle § 23a nebo fúzi obchodních společností nebo rozdělení obchodní společnosti.</w:t>
      </w:r>
    </w:p>
    <w:p w14:paraId="588A599C"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(12) Při prodeji obchodního závodu poplatníkem, který nevede účetnictví, pokud neuplatňuje výdaje podle § 7 odst. 7, je výdajem na dosažení, zajištění a udržení příjmů</w:t>
      </w:r>
    </w:p>
    <w:p w14:paraId="4E9C8E16"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a)</w:t>
      </w:r>
      <w:r w:rsidRPr="004820D8">
        <w:rPr>
          <w:rFonts w:ascii="Times New Roman" w:eastAsia="Times New Roman" w:hAnsi="Times New Roman" w:cs="Times New Roman"/>
          <w:sz w:val="24"/>
          <w:szCs w:val="24"/>
          <w:lang w:eastAsia="cs-CZ"/>
        </w:rPr>
        <w:tab/>
        <w:t>součet zůstatkových cen hmotného majetku,</w:t>
      </w:r>
    </w:p>
    <w:p w14:paraId="6703C8B8"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b)</w:t>
      </w:r>
      <w:r w:rsidRPr="004820D8">
        <w:rPr>
          <w:rFonts w:ascii="Times New Roman" w:eastAsia="Times New Roman" w:hAnsi="Times New Roman" w:cs="Times New Roman"/>
          <w:sz w:val="24"/>
          <w:szCs w:val="24"/>
          <w:lang w:eastAsia="cs-CZ"/>
        </w:rPr>
        <w:tab/>
        <w:t>součet zůstatkových cen nehmotného majetku evidovaného v majetku poplatníka do 31. prosince 2000, který může být odpisován,</w:t>
      </w:r>
    </w:p>
    <w:p w14:paraId="173815CF"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c)</w:t>
      </w:r>
      <w:r w:rsidRPr="004820D8">
        <w:rPr>
          <w:rFonts w:ascii="Times New Roman" w:eastAsia="Times New Roman" w:hAnsi="Times New Roman" w:cs="Times New Roman"/>
          <w:sz w:val="24"/>
          <w:szCs w:val="24"/>
          <w:lang w:eastAsia="cs-CZ"/>
        </w:rPr>
        <w:tab/>
        <w:t>hodnota peněžních prostředků a cenin,</w:t>
      </w:r>
    </w:p>
    <w:p w14:paraId="5DA96D4E"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d)</w:t>
      </w:r>
      <w:r w:rsidRPr="004820D8">
        <w:rPr>
          <w:rFonts w:ascii="Times New Roman" w:eastAsia="Times New Roman" w:hAnsi="Times New Roman" w:cs="Times New Roman"/>
          <w:sz w:val="24"/>
          <w:szCs w:val="24"/>
          <w:lang w:eastAsia="cs-CZ"/>
        </w:rPr>
        <w:tab/>
        <w:t>hodnota finančního majetku,</w:t>
      </w:r>
    </w:p>
    <w:p w14:paraId="47D331A3"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e)</w:t>
      </w:r>
      <w:r w:rsidRPr="004820D8">
        <w:rPr>
          <w:rFonts w:ascii="Times New Roman" w:eastAsia="Times New Roman" w:hAnsi="Times New Roman" w:cs="Times New Roman"/>
          <w:sz w:val="24"/>
          <w:szCs w:val="24"/>
          <w:lang w:eastAsia="cs-CZ"/>
        </w:rPr>
        <w:tab/>
        <w:t>vstupní cena hmotného majetku vyloučeného z odpisování,</w:t>
      </w:r>
    </w:p>
    <w:p w14:paraId="0C240E10"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f)</w:t>
      </w:r>
      <w:r w:rsidRPr="004820D8">
        <w:rPr>
          <w:rFonts w:ascii="Times New Roman" w:eastAsia="Times New Roman" w:hAnsi="Times New Roman" w:cs="Times New Roman"/>
          <w:sz w:val="24"/>
          <w:szCs w:val="24"/>
          <w:lang w:eastAsia="cs-CZ"/>
        </w:rPr>
        <w:tab/>
        <w:t>pořizovací cena pozemku,</w:t>
      </w:r>
    </w:p>
    <w:p w14:paraId="5E3C391A"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g)</w:t>
      </w:r>
      <w:r w:rsidRPr="004820D8">
        <w:rPr>
          <w:rFonts w:ascii="Times New Roman" w:eastAsia="Times New Roman" w:hAnsi="Times New Roman" w:cs="Times New Roman"/>
          <w:sz w:val="24"/>
          <w:szCs w:val="24"/>
          <w:lang w:eastAsia="cs-CZ"/>
        </w:rPr>
        <w:tab/>
        <w:t xml:space="preserve">hodnota pohledávky, jejíž úhrada by nebyla zdanitelným příjmem, </w:t>
      </w:r>
    </w:p>
    <w:p w14:paraId="47678A9D"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820D8">
        <w:rPr>
          <w:rFonts w:ascii="Times New Roman" w:eastAsia="Times New Roman" w:hAnsi="Times New Roman" w:cs="Times New Roman"/>
          <w:sz w:val="24"/>
          <w:szCs w:val="24"/>
          <w:lang w:eastAsia="cs-CZ"/>
        </w:rPr>
        <w:t>h)</w:t>
      </w:r>
      <w:r w:rsidRPr="004820D8">
        <w:rPr>
          <w:rFonts w:ascii="Times New Roman" w:eastAsia="Times New Roman" w:hAnsi="Times New Roman" w:cs="Times New Roman"/>
          <w:sz w:val="24"/>
          <w:szCs w:val="24"/>
          <w:lang w:eastAsia="cs-CZ"/>
        </w:rPr>
        <w:tab/>
        <w:t>úplata u finančního leasingu zaplacená uživatelem, která převyšuje poměrnou část úplaty uznané jako daňový výdaj podle odstavce 2 písm. h), přechází-li smlouva o finančním leasingu na kupujícího,</w:t>
      </w:r>
    </w:p>
    <w:p w14:paraId="6A3D7FA6" w14:textId="77777777" w:rsidR="00E25CEE" w:rsidRPr="004820D8" w:rsidRDefault="00E25CEE" w:rsidP="00E25CEE">
      <w:pPr>
        <w:tabs>
          <w:tab w:val="left" w:pos="357"/>
        </w:tabs>
        <w:spacing w:after="0" w:line="240" w:lineRule="auto"/>
        <w:ind w:left="357" w:hanging="357"/>
        <w:jc w:val="both"/>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i) hodnota dluhů, jejichž úhrada by byla výdajem.</w:t>
      </w:r>
    </w:p>
    <w:p w14:paraId="5457029B" w14:textId="77777777" w:rsidR="00E25CEE" w:rsidRPr="004820D8"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(13) Jedná-li se o plátce daně z přidané hodnoty, rozumí se pro účely odstavce 12 hodnotou dluhů hodnota bez daně z přidané hodnoty, byl-li uplatněn odpočet daně z přidané hodnoty na vstupu. U pohledávek, jejichž úhrada by byla zdanitelným příjmem, je výdajem daň z přidané hodnoty, byla-li splněna daňová povinnost na výstupu.</w:t>
      </w:r>
    </w:p>
    <w:p w14:paraId="290BE574" w14:textId="77777777" w:rsidR="00E25CEE" w:rsidRDefault="00E25CEE" w:rsidP="00E25CEE">
      <w:pPr>
        <w:tabs>
          <w:tab w:val="left" w:pos="851"/>
        </w:tabs>
        <w:spacing w:before="120" w:after="120" w:line="240" w:lineRule="auto"/>
        <w:ind w:firstLine="427"/>
        <w:jc w:val="both"/>
        <w:outlineLvl w:val="6"/>
        <w:rPr>
          <w:rFonts w:ascii="Times New Roman" w:eastAsia="Times New Roman" w:hAnsi="Times New Roman" w:cs="Times New Roman"/>
          <w:sz w:val="24"/>
          <w:szCs w:val="20"/>
          <w:lang w:eastAsia="cs-CZ"/>
        </w:rPr>
      </w:pPr>
      <w:r w:rsidRPr="004820D8">
        <w:rPr>
          <w:rFonts w:ascii="Times New Roman" w:eastAsia="Times New Roman" w:hAnsi="Times New Roman" w:cs="Times New Roman"/>
          <w:sz w:val="24"/>
          <w:szCs w:val="20"/>
          <w:lang w:eastAsia="cs-CZ"/>
        </w:rPr>
        <w:t xml:space="preserve">(14) Úhrn pořizovacích cen pohledávek nebo jejich částí, které nelze uznat jako výdaj (náklad) podle ostatních ustanovení tohoto zákona, je možné u poplatníků, jejichž hlavním předmětem činnosti je nákup, prodej a vymáhání pohledávek, uznat jako daňový výdaj (náklad) </w:t>
      </w:r>
      <w:r w:rsidRPr="004820D8">
        <w:rPr>
          <w:rFonts w:ascii="Times New Roman" w:eastAsia="Times New Roman" w:hAnsi="Times New Roman" w:cs="Times New Roman"/>
          <w:sz w:val="24"/>
          <w:szCs w:val="20"/>
          <w:lang w:eastAsia="cs-CZ"/>
        </w:rPr>
        <w:lastRenderedPageBreak/>
        <w:t>až do výše úhrnu zisků z jiných pohledávek v rámci stejného souboru pohledávek v daném zdaňovacím období. Ziskem z pohledávky v daném zdaňovacím období se pro účely tohoto ustanovení rozumí úhrn příjmů plynoucích v daném zdaňovacím období z úhrad pohledávky dlužníkem nebo postupníkem při následném postoupení pohledávky zvýšený o vytvořenou opravnou položku nebo rezervu (její část) podle zvláštního zákona</w:t>
      </w:r>
      <w:r w:rsidRPr="004820D8">
        <w:rPr>
          <w:rFonts w:ascii="Times New Roman" w:eastAsia="Times New Roman" w:hAnsi="Times New Roman" w:cs="Times New Roman"/>
          <w:sz w:val="24"/>
          <w:szCs w:val="20"/>
          <w:vertAlign w:val="superscript"/>
          <w:lang w:eastAsia="cs-CZ"/>
        </w:rPr>
        <w:t>22a)</w:t>
      </w:r>
      <w:r w:rsidRPr="004820D8">
        <w:rPr>
          <w:rFonts w:ascii="Times New Roman" w:eastAsia="Times New Roman" w:hAnsi="Times New Roman" w:cs="Times New Roman"/>
          <w:sz w:val="24"/>
          <w:szCs w:val="20"/>
          <w:lang w:eastAsia="cs-CZ"/>
        </w:rPr>
        <w:t xml:space="preserve"> ve výši převyšující pořizovací cenu</w:t>
      </w:r>
      <w:r w:rsidRPr="004820D8">
        <w:rPr>
          <w:rFonts w:ascii="Times New Roman" w:eastAsia="Times New Roman" w:hAnsi="Times New Roman" w:cs="Times New Roman"/>
          <w:sz w:val="24"/>
          <w:szCs w:val="20"/>
          <w:vertAlign w:val="superscript"/>
          <w:lang w:eastAsia="cs-CZ"/>
        </w:rPr>
        <w:t>20)</w:t>
      </w:r>
      <w:r w:rsidRPr="004820D8">
        <w:rPr>
          <w:rFonts w:ascii="Times New Roman" w:eastAsia="Times New Roman" w:hAnsi="Times New Roman" w:cs="Times New Roman"/>
          <w:sz w:val="24"/>
          <w:szCs w:val="20"/>
          <w:lang w:eastAsia="cs-CZ"/>
        </w:rPr>
        <w:t xml:space="preserve"> pohledávky sníženou o částky úhrad pohledávky dlužníkem plynoucí v předchozích zdaňovacích obdobích a o části pořizovací ceny pohledávky odepsané v předchozích zdaňovacích obdobích. Pro účely výpočtu zisku z pohledávky nelze pořizovací cenu pohledávky snížit o částku vyšší, než je pořizovací cena pohledávky. Pokud celkový úhrn pořizovacích cen nebo jejích částí, které nelze uznat jako výdaj (náklad) podle ustanovení tohoto zákona, je za zdaňovací období vyšší než celkový úhrn zisků z jiných pohledávek v rámci stejného souboru pohledávek, lze tento rozdíl u poplatníků, jejichž hlavním předmětem činnosti je nákup, prodej a vymáhání pohledávek, uplatnit jako výdaj (náklad) nejdéle ve 3 bezprostředně následujících zdaňovacích obdobích nebo obdobích, za něž je podáváno daňové přiznání, a to v jednotlivých obdobích maximálně ve výši částky, o kterou úhrn zisků z pohledávek v rámci tohoto stejného souboru pohledávek převýší úhrn pořizovacích cen pohledávek nebo jejích částí, které nelze uznat jako výdaj (náklad) podle ustanovení tohoto zákona. Za poplatníky, jejichž hlavním předmětem činnosti je nákup, prodej a vymáhání pohledávek, se pro účely tohoto zákona považují poplatníci, u nichž alespoň 80 % veškerých příjmů (výnosů) tvoří příjmy (výnosy) plynoucí v souvislosti s nákupem, prodejem, držbou a vymáháním nakoupených pohledávek. Souborem pohledávek se pro účely tohoto ustanovení rozumí soubor pohledávek nakoupený poplatníkem</w:t>
      </w:r>
      <w:r w:rsidRPr="00360A90">
        <w:rPr>
          <w:rFonts w:ascii="Times New Roman" w:eastAsia="Times New Roman" w:hAnsi="Times New Roman" w:cs="Times New Roman"/>
          <w:sz w:val="24"/>
          <w:szCs w:val="20"/>
          <w:lang w:eastAsia="cs-CZ"/>
        </w:rPr>
        <w:t xml:space="preserve"> od jedné osoby v</w:t>
      </w:r>
      <w:r>
        <w:rPr>
          <w:rFonts w:ascii="Times New Roman" w:eastAsia="Times New Roman" w:hAnsi="Times New Roman" w:cs="Times New Roman"/>
          <w:sz w:val="24"/>
          <w:szCs w:val="20"/>
          <w:lang w:eastAsia="cs-CZ"/>
        </w:rPr>
        <w:t> </w:t>
      </w:r>
      <w:r w:rsidRPr="00360A90">
        <w:rPr>
          <w:rFonts w:ascii="Times New Roman" w:eastAsia="Times New Roman" w:hAnsi="Times New Roman" w:cs="Times New Roman"/>
          <w:sz w:val="24"/>
          <w:szCs w:val="20"/>
          <w:lang w:eastAsia="cs-CZ"/>
        </w:rPr>
        <w:t>jednom zdaňovacím období. Toto ustanovení se použije obdobně pro období, za něž je podáváno daňové přiznání.</w:t>
      </w:r>
    </w:p>
    <w:p w14:paraId="486E5142"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4B301AB5"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35c</w:t>
      </w:r>
    </w:p>
    <w:p w14:paraId="0F7D6168" w14:textId="77777777" w:rsidR="00E25CEE" w:rsidRPr="006C64D0"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6C64D0">
        <w:rPr>
          <w:rFonts w:ascii="Times New Roman" w:eastAsia="Times New Roman" w:hAnsi="Times New Roman" w:cs="Times New Roman"/>
          <w:b/>
          <w:sz w:val="24"/>
          <w:szCs w:val="24"/>
          <w:lang w:eastAsia="cs-CZ"/>
        </w:rPr>
        <w:t>Daňové zvýhodnění pro poplatníky daně z</w:t>
      </w:r>
      <w:r>
        <w:rPr>
          <w:rFonts w:ascii="Times New Roman" w:eastAsia="Times New Roman" w:hAnsi="Times New Roman" w:cs="Times New Roman"/>
          <w:b/>
          <w:sz w:val="24"/>
          <w:szCs w:val="24"/>
          <w:lang w:eastAsia="cs-CZ"/>
        </w:rPr>
        <w:t> </w:t>
      </w:r>
      <w:r w:rsidRPr="006C64D0">
        <w:rPr>
          <w:rFonts w:ascii="Times New Roman" w:eastAsia="Times New Roman" w:hAnsi="Times New Roman" w:cs="Times New Roman"/>
          <w:b/>
          <w:sz w:val="24"/>
          <w:szCs w:val="24"/>
          <w:lang w:eastAsia="cs-CZ"/>
        </w:rPr>
        <w:t>příjmů fyzických osob</w:t>
      </w:r>
    </w:p>
    <w:p w14:paraId="580E897A"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 Poplatník uvedený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má nárok na daňové zvýhodnění na vyživované dítě žijící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ním ve společně hospodařící domácnosti na území členského státu Evropské unie, nebo státu tvořícího Evropský hospodářský prostor (dále jen „daňové zvýhodnění“) ve výši 15 204 Kč ročně na jedno dítě, 22 320 Kč ročně na druhé dítě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27 840 Kč ročně na třetí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každé další dítě, pokud neuplatňuje slevu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35a nebo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  Poplatník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 zvýhodnění sníží daň vypočtenou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16, případně sníženou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 nebo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nebo 35bb. Daňové zvýhodnění může poplatník uplatnit formou slevy na dani, daňového bonusu nebo slevy na dani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daňového bonusu. Je-li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jedné společně hospodařící domácnosti více vyživovaných dětí poplatníka, posuzují se pro účely tohoto ustanovení dohromady.</w:t>
      </w:r>
    </w:p>
    <w:p w14:paraId="40BCFE16"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 Slevu na dani podle odstavce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může poplatník uplatnit až do výše daně vypočtené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16 snížené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slevy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w:t>
      </w:r>
    </w:p>
    <w:p w14:paraId="2D6C79FE"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 Je-li nárok poplatníka na daňové zvýhodnění podle odstavce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vyšší než daň vypočtená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16 snížená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slevy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je vzniklý rozdíl daňovým bonusem. Poplatník může daňový bonus uplatnit, pokud jeho výše činí alespoň 100 Kč.</w:t>
      </w:r>
    </w:p>
    <w:p w14:paraId="3590E39C"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(4) Daňový bonus může uplatnit poplatník, který ve zdaňovacím období měl příjem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6</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nebo 7</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alespoň ve výši šestinásobku minimální mzdy. Do těchto příjmů se nezahrnují příjmy od daně osvobozené, příjmy,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nichž je daň vybírána srážkou podle zvláštní sazby daně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výjimkou příjmů,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nichž se uplatní postup 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36 odst. </w:t>
      </w:r>
      <w:r w:rsidRPr="009D111D">
        <w:rPr>
          <w:rFonts w:ascii="Times New Roman" w:eastAsia="Times New Roman" w:hAnsi="Times New Roman" w:cs="Times New Roman"/>
          <w:strike/>
          <w:color w:val="C00000"/>
          <w:sz w:val="24"/>
          <w:szCs w:val="24"/>
          <w:lang w:eastAsia="cs-CZ"/>
        </w:rPr>
        <w:t>6 nebo</w:t>
      </w:r>
      <w:r w:rsidRPr="009D111D">
        <w:rPr>
          <w:rFonts w:ascii="Times New Roman" w:eastAsia="Times New Roman" w:hAnsi="Times New Roman" w:cs="Times New Roman"/>
          <w:color w:val="C00000"/>
          <w:sz w:val="24"/>
          <w:szCs w:val="24"/>
          <w:lang w:eastAsia="cs-CZ"/>
        </w:rPr>
        <w:t xml:space="preserve"> </w:t>
      </w:r>
      <w:r w:rsidRPr="006C64D0">
        <w:rPr>
          <w:rFonts w:ascii="Times New Roman" w:eastAsia="Times New Roman" w:hAnsi="Times New Roman" w:cs="Times New Roman"/>
          <w:sz w:val="24"/>
          <w:szCs w:val="24"/>
          <w:lang w:eastAsia="cs-CZ"/>
        </w:rPr>
        <w:t>7</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příjmy, které jsou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38f vyjmuty ze zdanění.</w:t>
      </w:r>
    </w:p>
    <w:p w14:paraId="1278A573"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lastRenderedPageBreak/>
        <w:t>(5) Poplatník uvedený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může daňové zvýhodnění uplatnit, pouze pokud je daňovým rezidentem členského státu Evropské unie, nebo státu tvořícího Evropský hospodářský prostor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jestliže úhrn všech jeho příjmů ze zdrojů na území České republiky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22) činí nejméně 90 % všech jeho příjmů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výjimkou příjmů, které nejsou předmětem daně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nebo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6, jsou od daně osvobozeny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4, 6</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nebo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10, nebo příjmů,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nichž je daň vybírána srážkou podle zvláštní sazby daně. Výši příjmů ze zdrojů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zahraničí prokazuje poplatník potvrzením zahraničního správce daně.</w:t>
      </w:r>
    </w:p>
    <w:p w14:paraId="396FF515"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(6) Za vyživované dítě poplatníka se pro účely tohoto zákona považuje dítě vlastní, osvojenec, dítě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péči, která nahrazuje péči rodičů, dítě, které přestalo být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tohoto poplatníka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důvodu nabytí plné svéprávnosti nebo zletilosti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pěstounské péči, dítě druhého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manželů, vlastní vnuk nebo vnuk druhého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manželů, pokud jeho rodiče nemají dostatečné příjmy,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nichž by mohli daňové zvýhodnění uplatnit, pokud je</w:t>
      </w:r>
    </w:p>
    <w:p w14:paraId="171A0B56"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nezletilým dítětem,</w:t>
      </w:r>
    </w:p>
    <w:p w14:paraId="5D319A83"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zletilým dítětem až do dovršení věku 26 let, jestliže mu není přiznán invalidní důchod pro invaliditu třetího stupně a</w:t>
      </w:r>
    </w:p>
    <w:p w14:paraId="53017D3D" w14:textId="5DEF143F"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w:t>
      </w:r>
      <w:r w:rsidRPr="006C64D0">
        <w:rPr>
          <w:rFonts w:ascii="Times New Roman" w:eastAsia="Times New Roman" w:hAnsi="Times New Roman" w:cs="Times New Roman"/>
          <w:sz w:val="24"/>
          <w:szCs w:val="24"/>
          <w:lang w:eastAsia="cs-CZ"/>
        </w:rPr>
        <w:tab/>
        <w:t>soustavně se připravuje na budoucí povolání; příprava na budoucí povolání se posuzuje podle zákona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státní sociální podpoře</w:t>
      </w:r>
      <w:r w:rsidRPr="006C64D0">
        <w:rPr>
          <w:rFonts w:ascii="Times New Roman" w:eastAsia="Times New Roman" w:hAnsi="Times New Roman" w:cs="Times New Roman"/>
          <w:sz w:val="24"/>
          <w:szCs w:val="24"/>
          <w:vertAlign w:val="superscript"/>
          <w:lang w:eastAsia="cs-CZ"/>
        </w:rPr>
        <w:t>,</w:t>
      </w:r>
      <w:r w:rsidRPr="006C64D0">
        <w:rPr>
          <w:rFonts w:ascii="Times New Roman" w:eastAsia="Times New Roman" w:hAnsi="Times New Roman" w:cs="Times New Roman"/>
          <w:sz w:val="24"/>
          <w:szCs w:val="24"/>
          <w:vertAlign w:val="superscript"/>
          <w:lang w:eastAsia="cs-CZ"/>
        </w:rPr>
        <w:footnoteReference w:customMarkFollows="1" w:id="30"/>
        <w:t>14d)</w:t>
      </w:r>
      <w:r w:rsidRPr="006C64D0">
        <w:rPr>
          <w:rFonts w:ascii="Times New Roman" w:eastAsia="Times New Roman" w:hAnsi="Times New Roman" w:cs="Times New Roman"/>
          <w:sz w:val="24"/>
          <w:szCs w:val="24"/>
          <w:vertAlign w:val="superscript"/>
          <w:lang w:eastAsia="cs-CZ"/>
        </w:rPr>
        <w:fldChar w:fldCharType="begin"/>
      </w:r>
      <w:r w:rsidRPr="006C64D0">
        <w:rPr>
          <w:rFonts w:ascii="Times New Roman" w:eastAsia="Times New Roman" w:hAnsi="Times New Roman" w:cs="Times New Roman"/>
          <w:sz w:val="24"/>
          <w:szCs w:val="24"/>
          <w:vertAlign w:val="superscript"/>
          <w:lang w:eastAsia="cs-CZ"/>
        </w:rPr>
        <w:instrText xml:space="preserve"> NOTEREF _Ref535916606 </w:instrText>
      </w:r>
      <w:r w:rsidR="00D43A29">
        <w:rPr>
          <w:rFonts w:ascii="Times New Roman" w:eastAsia="Times New Roman" w:hAnsi="Times New Roman" w:cs="Times New Roman"/>
          <w:sz w:val="24"/>
          <w:szCs w:val="24"/>
          <w:vertAlign w:val="superscript"/>
          <w:lang w:eastAsia="cs-CZ"/>
        </w:rPr>
        <w:fldChar w:fldCharType="separate"/>
      </w:r>
      <w:r w:rsidR="00D43A29">
        <w:rPr>
          <w:rFonts w:ascii="Times New Roman" w:eastAsia="Times New Roman" w:hAnsi="Times New Roman" w:cs="Times New Roman"/>
          <w:b/>
          <w:bCs/>
          <w:sz w:val="24"/>
          <w:szCs w:val="24"/>
          <w:vertAlign w:val="superscript"/>
          <w:lang w:eastAsia="cs-CZ"/>
        </w:rPr>
        <w:t>Chyba! Záložka není definována.</w:t>
      </w:r>
      <w:r w:rsidRPr="006C64D0">
        <w:rPr>
          <w:rFonts w:ascii="Times New Roman" w:eastAsia="Times New Roman" w:hAnsi="Times New Roman" w:cs="Times New Roman"/>
          <w:sz w:val="24"/>
          <w:szCs w:val="24"/>
          <w:vertAlign w:val="superscript"/>
          <w:lang w:eastAsia="cs-CZ"/>
        </w:rPr>
        <w:fldChar w:fldCharType="end"/>
      </w:r>
    </w:p>
    <w:p w14:paraId="7B2E6B57"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w:t>
      </w:r>
      <w:r w:rsidRPr="006C64D0">
        <w:rPr>
          <w:rFonts w:ascii="Times New Roman" w:eastAsia="Times New Roman" w:hAnsi="Times New Roman" w:cs="Times New Roman"/>
          <w:sz w:val="24"/>
          <w:szCs w:val="24"/>
          <w:lang w:eastAsia="cs-CZ"/>
        </w:rPr>
        <w:tab/>
        <w:t>nemůže se soustavně připravovat na budoucí povolání nebo vykonávat výdělečnou činnost pro nemoc nebo úraz, nebo</w:t>
      </w:r>
    </w:p>
    <w:p w14:paraId="3ED8F52C"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důvodu dlouhodobě nepříznivého zdravotního stavu je neschopno vykonávat soustavnou výdělečnou činnost.</w:t>
      </w:r>
    </w:p>
    <w:p w14:paraId="24426989"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(7) Dočasný pobyt dítěte mimo společně hospodařící domácnost nemá vliv na uplatnění daňového zvýhodnění. Jedná-li se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dítě, kterému je přiznán nárok na průkaz ZTP/P, zvyšuje se na ně částka daňového zvýhodnění na dvojnásobek</w:t>
      </w:r>
      <w:r w:rsidRPr="009D111D">
        <w:rPr>
          <w:rFonts w:ascii="Times New Roman" w:eastAsia="Times New Roman" w:hAnsi="Times New Roman" w:cs="Times New Roman"/>
          <w:sz w:val="24"/>
          <w:szCs w:val="24"/>
          <w:lang w:eastAsia="cs-CZ"/>
        </w:rPr>
        <w:t>; maximální výše daňového bonusu podle odstavce 3</w:t>
      </w:r>
      <w:r>
        <w:rPr>
          <w:rFonts w:ascii="Times New Roman" w:eastAsia="Times New Roman" w:hAnsi="Times New Roman" w:cs="Times New Roman"/>
          <w:sz w:val="24"/>
          <w:szCs w:val="24"/>
          <w:lang w:eastAsia="cs-CZ"/>
        </w:rPr>
        <w:t> </w:t>
      </w:r>
      <w:r w:rsidRPr="009D111D">
        <w:rPr>
          <w:rFonts w:ascii="Times New Roman" w:eastAsia="Times New Roman" w:hAnsi="Times New Roman" w:cs="Times New Roman"/>
          <w:sz w:val="24"/>
          <w:szCs w:val="24"/>
          <w:lang w:eastAsia="cs-CZ"/>
        </w:rPr>
        <w:t>zůstává zachována.</w:t>
      </w:r>
    </w:p>
    <w:p w14:paraId="22D76A5D"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sidDel="00EB04BE">
        <w:rPr>
          <w:rFonts w:ascii="Times New Roman" w:eastAsia="Times New Roman" w:hAnsi="Times New Roman" w:cs="Times New Roman"/>
          <w:iCs/>
          <w:noProof/>
          <w:sz w:val="24"/>
          <w:szCs w:val="24"/>
          <w:lang w:eastAsia="cs-CZ"/>
        </w:rPr>
        <w:t xml:space="preserve"> </w:t>
      </w:r>
      <w:r w:rsidRPr="006C64D0">
        <w:rPr>
          <w:rFonts w:ascii="Times New Roman" w:eastAsia="Times New Roman" w:hAnsi="Times New Roman" w:cs="Times New Roman"/>
          <w:sz w:val="24"/>
          <w:szCs w:val="24"/>
          <w:lang w:eastAsia="cs-CZ"/>
        </w:rPr>
        <w:t>(8) Uzavře</w:t>
      </w:r>
      <w:r w:rsidRPr="006C64D0">
        <w:rPr>
          <w:rFonts w:ascii="Times New Roman" w:eastAsia="Times New Roman" w:hAnsi="Times New Roman" w:cs="Times New Roman"/>
          <w:noProof/>
          <w:sz w:val="24"/>
          <w:szCs w:val="24"/>
          <w:lang w:eastAsia="cs-CZ"/>
        </w:rPr>
        <w:t>-li dítě uvedené v odstavci 6</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manželství a</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žije-li ve společně hospodařící domácnosti s manželem, může uplatnit manžel slevu na manžela při splnění podmínek pro její uplatnění. Nemá-li manžel dostatečné příjmy, z nichž by mohl uplatnit slevu na manžela při splnění podmínek pro její uplatnění, může daňové zvýhodnění uplatnit rodič dítěte nebo poplatník, u</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něhož jde ve vztahu k dítěti o</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péči nahrazující péči rodičů, pokud dítě a</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vyživované dítě tohoto dítěte vymezené pro uplatnění slevy na manžela s ním žije ve společně hospodařící domácnosti.</w:t>
      </w:r>
    </w:p>
    <w:p w14:paraId="3D18311A"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 xml:space="preserve"> (9) Vyživuje-li dítě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jedné společně hospodařící domácnosti více poplatníků, může daňové zvýhodnění uplatnit ve zdaňovacím období nebo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tomtéž kalendářním měsíci zdaňovacího období jen jeden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nich. </w:t>
      </w:r>
    </w:p>
    <w:p w14:paraId="64207894"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(10) Poplatníkovi, který vyživuje dítě jen jeden kalendářní měsíc nebo několik kalendářních měsíců ve zdaňovacím období, lze poskytnout daňové zvýhodnění ve výši 1/12 za každý kalendářní měsíc, na jehož počátku byly splněny podmínky pro jeho uplatnění. Daňové zvýhodnění lze uplatnit již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kalendářním měsíci, ve kterém se dítě narodilo, nebo ve kterém začíná soustavná příprava dítěte na budoucí povolání, anebo ve kterém bylo dítě osvojeno nebo převzato do péče nahrazující péči rodičů na základě rozhodnutí příslušného orgánu.</w:t>
      </w:r>
    </w:p>
    <w:p w14:paraId="4CBEA034"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(11) Poplatník, který je povinen podat daňové přiznání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38g, nebo který se tak rozhodl učinit, uplatní daňový bonus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daňovém přiznání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požádá místně příslušného správce </w:t>
      </w:r>
      <w:r w:rsidRPr="006C64D0">
        <w:rPr>
          <w:rFonts w:ascii="Times New Roman" w:eastAsia="Times New Roman" w:hAnsi="Times New Roman" w:cs="Times New Roman"/>
          <w:sz w:val="24"/>
          <w:szCs w:val="24"/>
          <w:lang w:eastAsia="cs-CZ"/>
        </w:rPr>
        <w:lastRenderedPageBreak/>
        <w:t>daně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jeho vyplacení. Při výplatě daňového bonusu postupuje správce daně obdobně jako při vrácení přeplatku podle zvláštního právního předpisu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správě daní.</w:t>
      </w:r>
    </w:p>
    <w:p w14:paraId="4814CDF2" w14:textId="77777777" w:rsidR="00E25CEE"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(12) Pokud úhrn měsíčních daňových bonusů vyplacených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35d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poplatníka podávajícího daňové přiznání přesahuje částku daňového bonusu vypočteného za zdaňovací období, považuje se vzniklý rozdíl za daňový nedoplatek; pokud poplatník, kterému byly vyplaceny měsíční daňové bonusy, nárok na daňové zvýhodnění za zdaňovací období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daňovém přiznání neuplatní vůbec, považují se za daňový nedoplatek částky ve výši vyplacených měsíčních daňových bonusů.</w:t>
      </w:r>
    </w:p>
    <w:p w14:paraId="612D9BB2"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2DBAF340"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36</w:t>
      </w:r>
    </w:p>
    <w:p w14:paraId="7812B431" w14:textId="77777777" w:rsidR="00E25CEE" w:rsidRPr="00AC6E29" w:rsidRDefault="00E25CEE" w:rsidP="00E25CEE">
      <w:pPr>
        <w:keepNext/>
        <w:keepLines/>
        <w:numPr>
          <w:ilvl w:val="0"/>
          <w:numId w:val="1"/>
        </w:numPr>
        <w:spacing w:before="120" w:after="0" w:line="240" w:lineRule="auto"/>
        <w:jc w:val="center"/>
        <w:outlineLvl w:val="5"/>
        <w:rPr>
          <w:rFonts w:ascii="Times New Roman" w:eastAsia="Times New Roman" w:hAnsi="Times New Roman" w:cs="Times New Roman"/>
          <w:b/>
          <w:sz w:val="24"/>
          <w:szCs w:val="20"/>
          <w:lang w:eastAsia="cs-CZ"/>
        </w:rPr>
      </w:pPr>
      <w:r w:rsidRPr="00AC6E29">
        <w:rPr>
          <w:rFonts w:ascii="Times New Roman" w:eastAsia="Times New Roman" w:hAnsi="Times New Roman" w:cs="Times New Roman"/>
          <w:b/>
          <w:sz w:val="24"/>
          <w:szCs w:val="20"/>
          <w:lang w:eastAsia="cs-CZ"/>
        </w:rPr>
        <w:t>Zvláštní sazba daně</w:t>
      </w:r>
    </w:p>
    <w:p w14:paraId="0097A2C2" w14:textId="77777777" w:rsidR="00E25CEE" w:rsidRPr="00FB34A4"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 Zvláštní sazba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pro poplatníky uvedené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17 odst. 4, </w:t>
      </w:r>
      <w:r w:rsidRPr="00FB34A4">
        <w:rPr>
          <w:rFonts w:ascii="Times New Roman" w:eastAsia="Times New Roman" w:hAnsi="Times New Roman" w:cs="Times New Roman"/>
          <w:sz w:val="24"/>
          <w:szCs w:val="24"/>
          <w:lang w:eastAsia="cs-CZ"/>
        </w:rPr>
        <w:t>s výjimkou stálé provozovny (§ 22 odst. 2 a 3) a s výjimkou ustanovení odstavce 5, činí</w:t>
      </w:r>
    </w:p>
    <w:p w14:paraId="544B8FC4" w14:textId="77777777" w:rsidR="00E25CEE" w:rsidRPr="00FB34A4"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FB34A4">
        <w:rPr>
          <w:rFonts w:ascii="Times New Roman" w:eastAsia="Times New Roman" w:hAnsi="Times New Roman" w:cs="Times New Roman"/>
          <w:sz w:val="24"/>
          <w:szCs w:val="24"/>
          <w:lang w:eastAsia="cs-CZ"/>
        </w:rPr>
        <w:t>a)</w:t>
      </w:r>
      <w:r w:rsidRPr="00FB34A4">
        <w:rPr>
          <w:rFonts w:ascii="Times New Roman" w:eastAsia="Times New Roman" w:hAnsi="Times New Roman" w:cs="Times New Roman"/>
          <w:sz w:val="24"/>
          <w:szCs w:val="24"/>
          <w:lang w:eastAsia="cs-CZ"/>
        </w:rPr>
        <w:tab/>
        <w:t>15 %, a to</w:t>
      </w:r>
    </w:p>
    <w:p w14:paraId="71D7413F"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FB34A4">
        <w:rPr>
          <w:rFonts w:ascii="Times New Roman" w:eastAsia="Times New Roman" w:hAnsi="Times New Roman" w:cs="Times New Roman"/>
          <w:sz w:val="24"/>
          <w:szCs w:val="24"/>
          <w:lang w:eastAsia="cs-CZ"/>
        </w:rPr>
        <w:t>1.</w:t>
      </w:r>
      <w:r w:rsidRPr="00FB34A4">
        <w:rPr>
          <w:rFonts w:ascii="Times New Roman" w:eastAsia="Times New Roman" w:hAnsi="Times New Roman" w:cs="Times New Roman"/>
          <w:sz w:val="24"/>
          <w:szCs w:val="24"/>
          <w:lang w:eastAsia="cs-CZ"/>
        </w:rPr>
        <w:tab/>
        <w:t>z příjmů uvedených v § 22 odst. 1 písm. c), f)</w:t>
      </w:r>
      <w:r w:rsidRPr="0096214B">
        <w:rPr>
          <w:b/>
          <w:color w:val="C00000"/>
        </w:rPr>
        <w:t xml:space="preserve"> </w:t>
      </w:r>
      <w:r w:rsidRPr="0096214B">
        <w:rPr>
          <w:rFonts w:ascii="Times New Roman" w:eastAsia="Times New Roman" w:hAnsi="Times New Roman" w:cs="Times New Roman"/>
          <w:b/>
          <w:color w:val="C00000"/>
          <w:sz w:val="24"/>
          <w:szCs w:val="24"/>
          <w:lang w:eastAsia="cs-CZ"/>
        </w:rPr>
        <w:t>bodu 1</w:t>
      </w:r>
      <w:r>
        <w:rPr>
          <w:rFonts w:ascii="Times New Roman" w:eastAsia="Times New Roman" w:hAnsi="Times New Roman" w:cs="Times New Roman"/>
          <w:b/>
          <w:color w:val="C00000"/>
          <w:sz w:val="24"/>
          <w:szCs w:val="24"/>
          <w:lang w:eastAsia="cs-CZ"/>
        </w:rPr>
        <w:t> </w:t>
      </w:r>
      <w:r w:rsidRPr="00FB34A4">
        <w:rPr>
          <w:rFonts w:ascii="Times New Roman" w:eastAsia="Times New Roman" w:hAnsi="Times New Roman" w:cs="Times New Roman"/>
          <w:sz w:val="24"/>
          <w:szCs w:val="24"/>
          <w:lang w:eastAsia="cs-CZ"/>
        </w:rPr>
        <w:t>a g) bodech 1, 2</w:t>
      </w:r>
      <w:r>
        <w:rPr>
          <w:rFonts w:ascii="Times New Roman" w:eastAsia="Times New Roman" w:hAnsi="Times New Roman" w:cs="Times New Roman"/>
          <w:sz w:val="24"/>
          <w:szCs w:val="24"/>
          <w:lang w:eastAsia="cs-CZ"/>
        </w:rPr>
        <w:t>, 6</w:t>
      </w:r>
      <w:r w:rsidRPr="00FB34A4">
        <w:rPr>
          <w:rFonts w:ascii="Times New Roman" w:eastAsia="Times New Roman" w:hAnsi="Times New Roman" w:cs="Times New Roman"/>
          <w:sz w:val="24"/>
          <w:szCs w:val="24"/>
          <w:lang w:eastAsia="cs-CZ"/>
        </w:rPr>
        <w:t>, 12 až 14, s výjimkou příjmů, pro které je stanovena zvláštní sazba daně v odstavci 2 písm. e),</w:t>
      </w:r>
    </w:p>
    <w:p w14:paraId="69EEFA88"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nájemného movité věci nebo její části umístěné na území České republiky,</w:t>
      </w:r>
    </w:p>
    <w:p w14:paraId="100E1BEF" w14:textId="77777777" w:rsidR="00E25CEE"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bezúplatných příjmů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22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d), 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i), jedná-li se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příjmy plynoucí od daňových rezidentů České republiky nebo od stálých provozoven daňových nerezidentů umístěných na území České republiky,</w:t>
      </w:r>
    </w:p>
    <w:p w14:paraId="08526237" w14:textId="77777777" w:rsidR="00E25CEE" w:rsidRPr="0096214B" w:rsidRDefault="00E25CEE" w:rsidP="00E25CEE">
      <w:pPr>
        <w:tabs>
          <w:tab w:val="left" w:pos="357"/>
        </w:tabs>
        <w:spacing w:after="0" w:line="240" w:lineRule="auto"/>
        <w:ind w:left="714" w:hanging="357"/>
        <w:jc w:val="both"/>
        <w:rPr>
          <w:rFonts w:ascii="Times New Roman" w:eastAsia="Times New Roman" w:hAnsi="Times New Roman" w:cs="Times New Roman"/>
          <w:b/>
          <w:color w:val="C00000"/>
          <w:sz w:val="24"/>
          <w:szCs w:val="24"/>
          <w:lang w:eastAsia="cs-CZ"/>
        </w:rPr>
      </w:pPr>
      <w:r w:rsidRPr="0096214B">
        <w:rPr>
          <w:rFonts w:ascii="Times New Roman" w:eastAsia="Times New Roman" w:hAnsi="Times New Roman" w:cs="Times New Roman"/>
          <w:b/>
          <w:color w:val="C00000"/>
          <w:sz w:val="24"/>
          <w:szCs w:val="24"/>
          <w:lang w:eastAsia="cs-CZ"/>
        </w:rPr>
        <w:t>4.</w:t>
      </w:r>
      <w:r>
        <w:rPr>
          <w:rFonts w:ascii="Times New Roman" w:eastAsia="Times New Roman" w:hAnsi="Times New Roman" w:cs="Times New Roman"/>
          <w:b/>
          <w:color w:val="C00000"/>
          <w:sz w:val="24"/>
          <w:szCs w:val="24"/>
          <w:lang w:eastAsia="cs-CZ"/>
        </w:rPr>
        <w:tab/>
      </w:r>
      <w:r w:rsidRPr="00E677BC">
        <w:rPr>
          <w:rFonts w:ascii="Times New Roman" w:eastAsia="Times New Roman" w:hAnsi="Times New Roman" w:cs="Times New Roman"/>
          <w:b/>
          <w:color w:val="C00000"/>
          <w:sz w:val="24"/>
          <w:szCs w:val="24"/>
          <w:lang w:eastAsia="cs-CZ"/>
        </w:rPr>
        <w:t>z</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příjmů uvedených v</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22 odst. 1</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písm. f) bodu 2</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s</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výjimkou příjmů ze závislé činnosti (zaměstnání) plynoucích od plátce, u</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kterého poplatník vykonává činnost, ze které plynou tyto příjmy, a</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který je poplatníkem uvedeným v</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2</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odst. 2</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nebo §</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17 odst. 3</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či poplatníkem uvedeným v</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2</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odst. 3</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nebo §</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17 odst. 4, který je v</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postavení plátce daně podle §</w:t>
      </w:r>
      <w:r>
        <w:rPr>
          <w:rFonts w:ascii="Times New Roman" w:eastAsia="Times New Roman" w:hAnsi="Times New Roman" w:cs="Times New Roman"/>
          <w:b/>
          <w:color w:val="C00000"/>
          <w:sz w:val="24"/>
          <w:szCs w:val="24"/>
          <w:lang w:eastAsia="cs-CZ"/>
        </w:rPr>
        <w:t> </w:t>
      </w:r>
      <w:r w:rsidRPr="00E677BC">
        <w:rPr>
          <w:rFonts w:ascii="Times New Roman" w:eastAsia="Times New Roman" w:hAnsi="Times New Roman" w:cs="Times New Roman"/>
          <w:b/>
          <w:color w:val="C00000"/>
          <w:sz w:val="24"/>
          <w:szCs w:val="24"/>
          <w:lang w:eastAsia="cs-CZ"/>
        </w:rPr>
        <w:t>38c odst. 2,</w:t>
      </w:r>
    </w:p>
    <w:p w14:paraId="5B8E88E8"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15 %,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w:t>
      </w:r>
    </w:p>
    <w:p w14:paraId="06271D94"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22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g) bodech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výjimkou příjmu plynoucího z práva na splacení dluhopisu, vkladního listu vydaného jako cenný papír nebo cenného papíru vkladnímu listu na roveň postaveného; přičemž příjem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vypořádacího podílu,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likvidačním zůstatku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jiný příjem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držby kapitálového majetku ve formě vrácení emisního ážia, příplatku mimo základní kapitál nebo těmto plněním obdobná plnění se snižuje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nabývací cenu podílu na obchodní korporaci, je-li plátci poplatníkem prokázána,</w:t>
      </w:r>
    </w:p>
    <w:p w14:paraId="25A65C75"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w:t>
      </w:r>
      <w:r w:rsidRPr="006C64D0">
        <w:rPr>
          <w:rFonts w:ascii="Times New Roman" w:eastAsia="Times New Roman" w:hAnsi="Times New Roman" w:cs="Times New Roman"/>
          <w:sz w:val="24"/>
          <w:szCs w:val="24"/>
          <w:lang w:eastAsia="cs-CZ"/>
        </w:rPr>
        <w:tab/>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poplatníků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fyzických osob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připadajícího na podílový list při zrušení podílového fondu, sníženého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pořizovací cenu</w:t>
      </w:r>
      <w:r w:rsidRPr="00AC6E29">
        <w:rPr>
          <w:rFonts w:ascii="Times New Roman" w:eastAsia="Times New Roman" w:hAnsi="Times New Roman" w:cs="Times New Roman"/>
          <w:sz w:val="24"/>
          <w:szCs w:val="24"/>
          <w:vertAlign w:val="superscript"/>
          <w:lang w:eastAsia="cs-CZ"/>
        </w:rPr>
        <w:t>20)</w:t>
      </w:r>
      <w:r w:rsidRPr="006C64D0">
        <w:rPr>
          <w:rFonts w:ascii="Times New Roman" w:eastAsia="Times New Roman" w:hAnsi="Times New Roman" w:cs="Times New Roman"/>
          <w:sz w:val="24"/>
          <w:szCs w:val="24"/>
          <w:lang w:eastAsia="cs-CZ"/>
        </w:rPr>
        <w:t xml:space="preserve"> podílového listu, je-li plátci poplatníkem prokázána,</w:t>
      </w:r>
    </w:p>
    <w:p w14:paraId="7A35B5FD"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příjmu společníka společnosti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ručením omezeným nebo akciové společnosti při snížení základního kapitálu nejvýše do částky,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kterou byl zvýšen vklad společníka nebo jmenovitá hodnota akcie při zvýšení základního kapitálu, byl-li zdrojem tohoto zvýšení zisk obchodní společnosti nebo fond vytvořený ze zisku; přitom pro tento příjem vždy platí, že se základní kapitál snižuje nejprve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tu část, která byla zvýšena ze zisku obchodní společnosti nebo fondu vytvořeného ze zisku.</w:t>
      </w:r>
    </w:p>
    <w:p w14:paraId="7993A1AB"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Za podíly na zisku se pro účely tohoto zákona považují 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částky použité ze zisku po zdanění na zvýšení vkladu komanditisty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komanditní společnosti nebo na zvýšení členského vkladu člena družstva. Za podíly na zisku se nepovažuje zvýšení základního kapitálu, byl-li zdrojem tohoto zvýšení zisk obchodní společnosti nebo fond vytvořený ze zisku,</w:t>
      </w:r>
    </w:p>
    <w:p w14:paraId="2FAE1994"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lastRenderedPageBreak/>
        <w:t>c)</w:t>
      </w:r>
      <w:r w:rsidRPr="006C64D0">
        <w:rPr>
          <w:rFonts w:ascii="Times New Roman" w:eastAsia="Times New Roman" w:hAnsi="Times New Roman" w:cs="Times New Roman"/>
          <w:sz w:val="24"/>
          <w:szCs w:val="24"/>
          <w:lang w:eastAsia="cs-CZ"/>
        </w:rPr>
        <w:tab/>
        <w:t>35 %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písmenech 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b),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 pro poplatníky, kteří nejsou daňovými rezidenty</w:t>
      </w:r>
    </w:p>
    <w:p w14:paraId="4518115E"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w:t>
      </w:r>
      <w:r w:rsidRPr="006C64D0">
        <w:rPr>
          <w:rFonts w:ascii="Times New Roman" w:eastAsia="Times New Roman" w:hAnsi="Times New Roman" w:cs="Times New Roman"/>
          <w:sz w:val="24"/>
          <w:szCs w:val="24"/>
          <w:lang w:eastAsia="cs-CZ"/>
        </w:rPr>
        <w:tab/>
        <w:t>jiného členského státu Evropské unie nebo dalšího státu tvořícího Evropský hospodářský prostor, nebo</w:t>
      </w:r>
    </w:p>
    <w:p w14:paraId="475F0B61"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w:t>
      </w:r>
      <w:r w:rsidRPr="006C64D0">
        <w:rPr>
          <w:rFonts w:ascii="Times New Roman" w:eastAsia="Times New Roman" w:hAnsi="Times New Roman" w:cs="Times New Roman"/>
          <w:sz w:val="24"/>
          <w:szCs w:val="24"/>
          <w:lang w:eastAsia="cs-CZ"/>
        </w:rPr>
        <w:tab/>
        <w:t>třetího státu, se kterým má Česká republika uzavřenu mezinárodní smlouvu upravující zamezení dvojímu zdanění všech druhů příjmů, která je prováděna, nebo mezinárodní smlouvu upravující výměnu informací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daňových záležitostech pro oblast daní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která je prováděna, nebo který je smluvní stranou mnohostranné mezinárodní smlouvy obsahující ustanovení upravující výměnu informací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daňových záležitostech pro oblast daní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která je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tomto státě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České republice prováděna,</w:t>
      </w:r>
    </w:p>
    <w:p w14:paraId="244465FA"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d)</w:t>
      </w:r>
      <w:r w:rsidRPr="006C64D0">
        <w:rPr>
          <w:rFonts w:ascii="Times New Roman" w:eastAsia="Times New Roman" w:hAnsi="Times New Roman" w:cs="Times New Roman"/>
          <w:sz w:val="24"/>
          <w:szCs w:val="24"/>
          <w:lang w:eastAsia="cs-CZ"/>
        </w:rPr>
        <w:tab/>
        <w:t>5</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úplaty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finančního leasingu.</w:t>
      </w:r>
    </w:p>
    <w:p w14:paraId="6F08E436"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 Zvláštní sazba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pro poplatníky uvedené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17, pokud není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odstavci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nebo 5</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stanoveno jinak, činí 15 %,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w:t>
      </w:r>
    </w:p>
    <w:p w14:paraId="4327D4E4"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zisku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účasti na obchodní společnosti nebo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podílovém fondu, je-li podíl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 představován cenným papírem,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plnění ze zisku svěřenského fondu nebo rodinné fundace;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poplatníků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rozdílu mezi vyplacenou jmenovitou hodnotou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emisním kursem dluhopisu, vkladního listu nebo vkladu jemu na roveň postavenému nebo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případě jejich zpětného odkupu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rozdílu mezi cenou zpětného odkupu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jejich emisním kursem,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úrokového příjmu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dluhopisu</w:t>
      </w:r>
      <w:r w:rsidRPr="006C64D0">
        <w:rPr>
          <w:rFonts w:ascii="Times New Roman" w:eastAsia="Times New Roman" w:hAnsi="Times New Roman" w:cs="Times New Roman"/>
          <w:sz w:val="24"/>
          <w:szCs w:val="24"/>
          <w:vertAlign w:val="superscript"/>
          <w:lang w:eastAsia="cs-CZ"/>
        </w:rPr>
        <w:t>35a)</w:t>
      </w:r>
      <w:r w:rsidRPr="006C64D0">
        <w:rPr>
          <w:rFonts w:ascii="Times New Roman" w:eastAsia="Times New Roman" w:hAnsi="Times New Roman" w:cs="Times New Roman"/>
          <w:sz w:val="24"/>
          <w:szCs w:val="24"/>
          <w:lang w:eastAsia="cs-CZ"/>
        </w:rPr>
        <w:t>, ze směnky vystavené bankou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zajištění pohledávky vzniklé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vkladu věřitele, vkladního listu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vkladu mu na roveň postavenému,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výjimkou úrokového příjmu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dluhopisu vydaného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zahraničí poplatníkem se sídlem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České republice nebo Českou republikou plynoucího poplatníkovi uvedenému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2,</w:t>
      </w:r>
    </w:p>
    <w:p w14:paraId="6A1F109B"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zisku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účasti na společnosti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ručením omezeným,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účasti komanditisty na komanditní společnosti,</w:t>
      </w:r>
    </w:p>
    <w:p w14:paraId="44CD0C16"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c)</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zisku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obdobného plnění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členství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družstvu,</w:t>
      </w:r>
    </w:p>
    <w:p w14:paraId="0955728D"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d)</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zisku tichého společníka nebo jiného poplatníka, než je člen obchodní korporace,</w:t>
      </w:r>
    </w:p>
    <w:p w14:paraId="2E18346F"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e)</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vypořádacího podílu při zániku účasti společníka ve společnosti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ručením omezeným, komanditisty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komanditní společnosti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při zániku členství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družstvu,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vrácení emisního ážia, příplatku mimo základní kapitál nebo</w:t>
      </w:r>
      <w:r w:rsidRPr="00AC6E29">
        <w:rPr>
          <w:rFonts w:ascii="Times New Roman" w:eastAsia="Times New Roman" w:hAnsi="Times New Roman" w:cs="Times New Roman"/>
          <w:sz w:val="24"/>
          <w:szCs w:val="24"/>
          <w:lang w:eastAsia="cs-CZ"/>
        </w:rPr>
        <w:t xml:space="preserve"> těmto plněním obdobná plnění</w:t>
      </w:r>
      <w:r w:rsidRPr="006C64D0">
        <w:rPr>
          <w:rFonts w:ascii="Times New Roman" w:eastAsia="Times New Roman" w:hAnsi="Times New Roman" w:cs="Times New Roman"/>
          <w:sz w:val="24"/>
          <w:szCs w:val="24"/>
          <w:lang w:eastAsia="cs-CZ"/>
        </w:rPr>
        <w:t>; tento příjem se snižuje o</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nabývací cenu podílu na obchodní korporaci</w:t>
      </w:r>
      <w:r w:rsidRPr="006C64D0">
        <w:rPr>
          <w:rFonts w:ascii="Times New Roman" w:eastAsia="Times New Roman" w:hAnsi="Times New Roman" w:cs="Times New Roman"/>
          <w:sz w:val="24"/>
          <w:szCs w:val="24"/>
          <w:lang w:eastAsia="cs-CZ"/>
        </w:rPr>
        <w:t>, je-li plátci poplatníkem prokázána,</w:t>
      </w:r>
    </w:p>
    <w:p w14:paraId="71A05C6A"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f)</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likvidačním zůstatku společníka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akciové společnosti nebo ve společnosti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ručením omezeným, komanditisty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komanditní společnosti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člena družstva ve družstvu</w:t>
      </w:r>
      <w:r w:rsidRPr="00AC6E29">
        <w:rPr>
          <w:rFonts w:ascii="Times New Roman" w:eastAsia="Times New Roman" w:hAnsi="Times New Roman" w:cs="Times New Roman"/>
          <w:sz w:val="24"/>
          <w:szCs w:val="24"/>
          <w:lang w:eastAsia="cs-CZ"/>
        </w:rPr>
        <w:t>, sníženého o</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nabývací cenu podílu na obchodní korporaci</w:t>
      </w:r>
      <w:r w:rsidRPr="006C64D0">
        <w:rPr>
          <w:rFonts w:ascii="Times New Roman" w:eastAsia="Times New Roman" w:hAnsi="Times New Roman" w:cs="Times New Roman"/>
          <w:sz w:val="24"/>
          <w:szCs w:val="24"/>
          <w:lang w:eastAsia="cs-CZ"/>
        </w:rPr>
        <w:t>; tento příjem se snižuje o, je-li plátci poplatníkem prokázána,</w:t>
      </w:r>
    </w:p>
    <w:p w14:paraId="30064366"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g)</w:t>
      </w:r>
      <w:r w:rsidRPr="006C64D0">
        <w:rPr>
          <w:rFonts w:ascii="Times New Roman" w:eastAsia="Times New Roman" w:hAnsi="Times New Roman" w:cs="Times New Roman"/>
          <w:sz w:val="24"/>
          <w:szCs w:val="24"/>
          <w:lang w:eastAsia="cs-CZ"/>
        </w:rPr>
        <w:tab/>
      </w:r>
      <w:r w:rsidRPr="00AC6E29">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poplatníků daně z</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příjmů fyzických osob</w:t>
      </w:r>
      <w:r w:rsidRPr="006C64D0">
        <w:rPr>
          <w:rFonts w:ascii="Times New Roman" w:eastAsia="Times New Roman" w:hAnsi="Times New Roman" w:cs="Times New Roman"/>
          <w:sz w:val="24"/>
          <w:szCs w:val="24"/>
          <w:lang w:eastAsia="cs-CZ"/>
        </w:rPr>
        <w:t xml:space="preserve">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podílu připadajícího na podílový list při zrušení podílového fondu, sníženého </w:t>
      </w:r>
      <w:r w:rsidRPr="00AC6E29">
        <w:rPr>
          <w:rFonts w:ascii="Times New Roman" w:eastAsia="Times New Roman" w:hAnsi="Times New Roman" w:cs="Times New Roman"/>
          <w:sz w:val="24"/>
          <w:szCs w:val="24"/>
          <w:lang w:eastAsia="cs-CZ"/>
        </w:rPr>
        <w:t>o</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pořizovací cenu</w:t>
      </w:r>
      <w:r w:rsidRPr="00AC6E29">
        <w:rPr>
          <w:rFonts w:ascii="Times New Roman" w:eastAsia="Times New Roman" w:hAnsi="Times New Roman" w:cs="Times New Roman"/>
          <w:sz w:val="24"/>
          <w:szCs w:val="24"/>
          <w:vertAlign w:val="superscript"/>
          <w:lang w:eastAsia="cs-CZ"/>
        </w:rPr>
        <w:t>20)</w:t>
      </w:r>
      <w:r w:rsidRPr="00AC6E29">
        <w:rPr>
          <w:rFonts w:ascii="Times New Roman" w:eastAsia="Times New Roman" w:hAnsi="Times New Roman" w:cs="Times New Roman"/>
          <w:sz w:val="24"/>
          <w:szCs w:val="24"/>
          <w:lang w:eastAsia="cs-CZ"/>
        </w:rPr>
        <w:t xml:space="preserve"> podílového listu</w:t>
      </w:r>
      <w:r w:rsidRPr="006C64D0">
        <w:rPr>
          <w:rFonts w:ascii="Times New Roman" w:eastAsia="Times New Roman" w:hAnsi="Times New Roman" w:cs="Times New Roman"/>
          <w:sz w:val="24"/>
          <w:szCs w:val="24"/>
          <w:lang w:eastAsia="cs-CZ"/>
        </w:rPr>
        <w:t>, je-li plátci poplatníkem prokázána,</w:t>
      </w:r>
    </w:p>
    <w:p w14:paraId="7B546150"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h)</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příjmu společníka společnosti s</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ručením omezeným nebo akciové společnosti při snížení základního kapitálu nejvýše do částky, o</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kterou byl zvýšen vklad společníka nebo jmenovitá hodnota akcie při zvýšení základního kapitálu, byl-li zdrojem tohoto zvýšení zisk obchodní společnosti nebo fond vytvořený ze zisku; přitom pro tento příjem vždy platí, že se základní kapitál snižuje nejprve o</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tu část, která byla zvýšena ze zisku obchodní společnosti nebo z</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fondu vytvořeného ze zisku; obdobně se postupuje u</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příjmu člena obchodní korporace z</w:t>
      </w:r>
      <w:r>
        <w:rPr>
          <w:rFonts w:ascii="Times New Roman" w:eastAsia="Times New Roman" w:hAnsi="Times New Roman" w:cs="Times New Roman"/>
          <w:sz w:val="24"/>
          <w:szCs w:val="24"/>
          <w:lang w:eastAsia="cs-CZ"/>
        </w:rPr>
        <w:t> </w:t>
      </w:r>
      <w:r w:rsidRPr="00AC6E29">
        <w:rPr>
          <w:rFonts w:ascii="Times New Roman" w:eastAsia="Times New Roman" w:hAnsi="Times New Roman" w:cs="Times New Roman"/>
          <w:sz w:val="24"/>
          <w:szCs w:val="24"/>
          <w:lang w:eastAsia="cs-CZ"/>
        </w:rPr>
        <w:t>rozpuštění rezervního fondu nebo obdobného fondu</w:t>
      </w:r>
      <w:r w:rsidRPr="006C64D0">
        <w:rPr>
          <w:rFonts w:ascii="Times New Roman" w:eastAsia="Times New Roman" w:hAnsi="Times New Roman" w:cs="Times New Roman"/>
          <w:sz w:val="24"/>
          <w:szCs w:val="24"/>
          <w:lang w:eastAsia="cs-CZ"/>
        </w:rPr>
        <w:t>,</w:t>
      </w:r>
    </w:p>
    <w:p w14:paraId="6F264248"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i)</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plynoucích fyzickým osobám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reklamních soutěží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reklamních slosování,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cen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veřejných soutěží, ze sportovních soutěží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ze soutěží,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nichž je okruh soutěžících omezen podmínkami soutěže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nebo jde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soutěžící vybrané pořadatelem soutěže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10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ch)],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příjmu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podobě výhry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loterie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tomboly,</w:t>
      </w:r>
    </w:p>
    <w:p w14:paraId="29C9A6B0"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lastRenderedPageBreak/>
        <w:t>j)</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plynoucích fyzickým osobám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úroků, výher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jiných výnosů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vkladů na vkladních knížkách,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úroků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peněžních prostředků na vkladních listech na jméno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vkladech na jméno jim na roveň postaveným, kdy majitelem vkladu je fyzická osoba,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 po celou dobu trvání vkladového vztahu podle občanského zákoníku,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úroků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vkladů na účtech, které nejsou podle podmínek toho, kdo účet vede, určeny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podnikání, např. sporožirové účty, devizové účty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8</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c)],</w:t>
      </w:r>
    </w:p>
    <w:p w14:paraId="380C8262"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k)</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plnění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penzijního připojištění se státním příspěvkem podle zákona upravujícího penzijní připojištění se státním příspěvkem, doplňkového penzijního spoření podle zákona upravujícího doplňkové penzijní spoření, penzijního pojištění, pojištění pro případ dožití, pojištění pro případ dožití se stanoveného věku nebo dřívější smrti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pojištění důchodu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plnění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jiného pojištění osob, které není pojistným plněním,</w:t>
      </w:r>
    </w:p>
    <w:p w14:paraId="52F2B847" w14:textId="20FA300C"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l)</w:t>
      </w:r>
      <w:r w:rsidRPr="006C64D0">
        <w:rPr>
          <w:rFonts w:ascii="Times New Roman" w:eastAsia="Times New Roman" w:hAnsi="Times New Roman" w:cs="Times New Roman"/>
          <w:sz w:val="24"/>
          <w:szCs w:val="24"/>
          <w:lang w:eastAsia="cs-CZ"/>
        </w:rPr>
        <w:tab/>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vypláceného dalšího podílu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rámci transformace družstev podle zvláštního právního předpisu</w:t>
      </w:r>
      <w:r w:rsidRPr="006C64D0">
        <w:rPr>
          <w:rFonts w:ascii="Times New Roman" w:eastAsia="Times New Roman" w:hAnsi="Times New Roman" w:cs="Times New Roman"/>
          <w:sz w:val="24"/>
          <w:szCs w:val="24"/>
          <w:vertAlign w:val="superscript"/>
          <w:lang w:eastAsia="cs-CZ"/>
        </w:rPr>
        <w:t>13)</w:t>
      </w:r>
      <w:r w:rsidRPr="006C64D0">
        <w:rPr>
          <w:rFonts w:ascii="Times New Roman" w:eastAsia="Times New Roman" w:hAnsi="Times New Roman" w:cs="Times New Roman"/>
          <w:sz w:val="24"/>
          <w:szCs w:val="24"/>
          <w:vertAlign w:val="superscript"/>
          <w:lang w:eastAsia="cs-CZ"/>
        </w:rPr>
        <w:fldChar w:fldCharType="begin"/>
      </w:r>
      <w:r w:rsidRPr="006C64D0">
        <w:rPr>
          <w:rFonts w:ascii="Times New Roman" w:eastAsia="Times New Roman" w:hAnsi="Times New Roman" w:cs="Times New Roman"/>
          <w:sz w:val="24"/>
          <w:szCs w:val="24"/>
          <w:vertAlign w:val="superscript"/>
          <w:lang w:eastAsia="cs-CZ"/>
        </w:rPr>
        <w:instrText xml:space="preserve"> NOTEREF _Ref535916575 </w:instrText>
      </w:r>
      <w:r w:rsidR="00D43A29">
        <w:rPr>
          <w:rFonts w:ascii="Times New Roman" w:eastAsia="Times New Roman" w:hAnsi="Times New Roman" w:cs="Times New Roman"/>
          <w:sz w:val="24"/>
          <w:szCs w:val="24"/>
          <w:vertAlign w:val="superscript"/>
          <w:lang w:eastAsia="cs-CZ"/>
        </w:rPr>
        <w:fldChar w:fldCharType="separate"/>
      </w:r>
      <w:r w:rsidR="00D43A29">
        <w:rPr>
          <w:rFonts w:ascii="Times New Roman" w:eastAsia="Times New Roman" w:hAnsi="Times New Roman" w:cs="Times New Roman"/>
          <w:b/>
          <w:bCs/>
          <w:sz w:val="24"/>
          <w:szCs w:val="24"/>
          <w:vertAlign w:val="superscript"/>
          <w:lang w:eastAsia="cs-CZ"/>
        </w:rPr>
        <w:t>Chyba! Záložka není definována.</w:t>
      </w:r>
      <w:r w:rsidRPr="006C64D0">
        <w:rPr>
          <w:rFonts w:ascii="Times New Roman" w:eastAsia="Times New Roman" w:hAnsi="Times New Roman" w:cs="Times New Roman"/>
          <w:sz w:val="24"/>
          <w:szCs w:val="24"/>
          <w:vertAlign w:val="superscript"/>
          <w:lang w:eastAsia="cs-CZ"/>
        </w:rPr>
        <w:fldChar w:fldCharType="end"/>
      </w:r>
      <w:r w:rsidRPr="006C64D0">
        <w:rPr>
          <w:rFonts w:ascii="Times New Roman" w:eastAsia="Times New Roman" w:hAnsi="Times New Roman" w:cs="Times New Roman"/>
          <w:sz w:val="24"/>
          <w:szCs w:val="24"/>
          <w:lang w:eastAsia="cs-CZ"/>
        </w:rPr>
        <w:t>,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 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případě, kdy je vyplácen členovi transformovaného družstva při zániku členství nebo společníkovi společnosti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ručením omezeným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komanditistovi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komanditní společnosti, které vznikly podle transformačního projektu, při zániku jejich účasti jako součást vypořádacího podílu nebo jako součást likvidačního zůstatku při likvidaci družstva, akciové společnosti, společnosti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ručením omezeným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komanditní společnosti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případě komanditistů,</w:t>
      </w:r>
    </w:p>
    <w:p w14:paraId="44944AFE"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ED52D1">
        <w:rPr>
          <w:rFonts w:ascii="Times New Roman" w:eastAsia="Times New Roman" w:hAnsi="Times New Roman" w:cs="Times New Roman"/>
          <w:strike/>
          <w:color w:val="C00000"/>
          <w:sz w:val="24"/>
          <w:szCs w:val="24"/>
          <w:lang w:eastAsia="cs-CZ"/>
        </w:rPr>
        <w:t>m)</w:t>
      </w:r>
      <w:r w:rsidRPr="00ED52D1">
        <w:rPr>
          <w:rFonts w:ascii="Times New Roman" w:eastAsia="Times New Roman" w:hAnsi="Times New Roman" w:cs="Times New Roman"/>
          <w:strike/>
          <w:color w:val="C00000"/>
          <w:sz w:val="24"/>
          <w:szCs w:val="24"/>
          <w:lang w:eastAsia="cs-CZ"/>
        </w:rPr>
        <w:tab/>
        <w:t>z příjmů uvedených v § 6 odst. 4,</w:t>
      </w:r>
    </w:p>
    <w:p w14:paraId="080DCBE4"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ED52D1">
        <w:rPr>
          <w:rFonts w:ascii="Times New Roman" w:eastAsia="Times New Roman" w:hAnsi="Times New Roman" w:cs="Times New Roman"/>
          <w:strike/>
          <w:color w:val="C00000"/>
          <w:sz w:val="24"/>
          <w:szCs w:val="24"/>
          <w:lang w:eastAsia="cs-CZ"/>
        </w:rPr>
        <w:t>n)</w:t>
      </w:r>
      <w:r w:rsidRPr="002241B9">
        <w:rPr>
          <w:rFonts w:ascii="Times New Roman" w:eastAsia="Times New Roman" w:hAnsi="Times New Roman" w:cs="Times New Roman"/>
          <w:color w:val="C00000"/>
          <w:sz w:val="24"/>
          <w:szCs w:val="24"/>
          <w:lang w:eastAsia="cs-CZ"/>
        </w:rPr>
        <w:t xml:space="preserve"> </w:t>
      </w:r>
      <w:r w:rsidRPr="00ED52D1">
        <w:rPr>
          <w:rFonts w:ascii="Times New Roman" w:eastAsia="Times New Roman" w:hAnsi="Times New Roman" w:cs="Times New Roman"/>
          <w:b/>
          <w:color w:val="C00000"/>
          <w:sz w:val="24"/>
          <w:szCs w:val="24"/>
          <w:lang w:eastAsia="cs-CZ"/>
        </w:rPr>
        <w:t>m)</w:t>
      </w:r>
      <w:r w:rsidRPr="00ED52D1">
        <w:rPr>
          <w:rFonts w:ascii="Times New Roman" w:eastAsia="Times New Roman" w:hAnsi="Times New Roman" w:cs="Times New Roman"/>
          <w:color w:val="C00000"/>
          <w:sz w:val="24"/>
          <w:szCs w:val="24"/>
          <w:lang w:eastAsia="cs-CZ"/>
        </w:rPr>
        <w:t xml:space="preserve"> </w:t>
      </w:r>
      <w:r w:rsidRPr="006C64D0">
        <w:rPr>
          <w:rFonts w:ascii="Times New Roman" w:eastAsia="Times New Roman" w:hAnsi="Times New Roman" w:cs="Times New Roman"/>
          <w:sz w:val="24"/>
          <w:szCs w:val="24"/>
          <w:lang w:eastAsia="cs-CZ"/>
        </w:rPr>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jednorázové náhrady práv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povahou opakovaného plnění na základě ujednání mezi poškozeným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pojistitelem,</w:t>
      </w:r>
    </w:p>
    <w:p w14:paraId="1453A699"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ED52D1">
        <w:rPr>
          <w:rFonts w:ascii="Times New Roman" w:eastAsia="Times New Roman" w:hAnsi="Times New Roman" w:cs="Times New Roman"/>
          <w:strike/>
          <w:color w:val="C00000"/>
          <w:sz w:val="24"/>
          <w:szCs w:val="24"/>
          <w:lang w:eastAsia="cs-CZ"/>
        </w:rPr>
        <w:t>o)</w:t>
      </w:r>
      <w:r w:rsidRPr="002241B9">
        <w:rPr>
          <w:rFonts w:ascii="Times New Roman" w:eastAsia="Times New Roman" w:hAnsi="Times New Roman" w:cs="Times New Roman"/>
          <w:color w:val="C00000"/>
          <w:sz w:val="24"/>
          <w:szCs w:val="24"/>
          <w:lang w:eastAsia="cs-CZ"/>
        </w:rPr>
        <w:t xml:space="preserve"> </w:t>
      </w:r>
      <w:r w:rsidRPr="00ED52D1">
        <w:rPr>
          <w:rFonts w:ascii="Times New Roman" w:eastAsia="Times New Roman" w:hAnsi="Times New Roman" w:cs="Times New Roman"/>
          <w:b/>
          <w:color w:val="C00000"/>
          <w:sz w:val="24"/>
          <w:szCs w:val="24"/>
          <w:lang w:eastAsia="cs-CZ"/>
        </w:rPr>
        <w:t>n)</w:t>
      </w:r>
      <w:r w:rsidRPr="00ED52D1">
        <w:rPr>
          <w:rFonts w:ascii="Times New Roman" w:eastAsia="Times New Roman" w:hAnsi="Times New Roman" w:cs="Times New Roman"/>
          <w:color w:val="C00000"/>
          <w:sz w:val="24"/>
          <w:szCs w:val="24"/>
          <w:lang w:eastAsia="cs-CZ"/>
        </w:rPr>
        <w:t xml:space="preserve"> </w:t>
      </w:r>
      <w:r w:rsidRPr="006C64D0">
        <w:rPr>
          <w:rFonts w:ascii="Times New Roman" w:eastAsia="Times New Roman" w:hAnsi="Times New Roman" w:cs="Times New Roman"/>
          <w:sz w:val="24"/>
          <w:szCs w:val="24"/>
          <w:lang w:eastAsia="cs-CZ"/>
        </w:rPr>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autorů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7</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6,</w:t>
      </w:r>
    </w:p>
    <w:p w14:paraId="682AFAF8"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ED52D1">
        <w:rPr>
          <w:rFonts w:ascii="Times New Roman" w:eastAsia="Times New Roman" w:hAnsi="Times New Roman" w:cs="Times New Roman"/>
          <w:strike/>
          <w:color w:val="C00000"/>
          <w:sz w:val="24"/>
          <w:szCs w:val="24"/>
          <w:lang w:eastAsia="cs-CZ"/>
        </w:rPr>
        <w:t>p)</w:t>
      </w:r>
      <w:r w:rsidRPr="002241B9">
        <w:rPr>
          <w:rFonts w:ascii="Times New Roman" w:eastAsia="Times New Roman" w:hAnsi="Times New Roman" w:cs="Times New Roman"/>
          <w:color w:val="C00000"/>
          <w:sz w:val="24"/>
          <w:szCs w:val="24"/>
          <w:lang w:eastAsia="cs-CZ"/>
        </w:rPr>
        <w:t xml:space="preserve"> </w:t>
      </w:r>
      <w:r w:rsidRPr="00ED52D1">
        <w:rPr>
          <w:rFonts w:ascii="Times New Roman" w:eastAsia="Times New Roman" w:hAnsi="Times New Roman" w:cs="Times New Roman"/>
          <w:b/>
          <w:color w:val="C00000"/>
          <w:sz w:val="24"/>
          <w:szCs w:val="24"/>
          <w:lang w:eastAsia="cs-CZ"/>
        </w:rPr>
        <w:t>o)</w:t>
      </w:r>
      <w:r w:rsidRPr="00ED52D1">
        <w:rPr>
          <w:rFonts w:ascii="Times New Roman" w:eastAsia="Times New Roman" w:hAnsi="Times New Roman" w:cs="Times New Roman"/>
          <w:color w:val="C00000"/>
          <w:sz w:val="24"/>
          <w:szCs w:val="24"/>
          <w:lang w:eastAsia="cs-CZ"/>
        </w:rPr>
        <w:t xml:space="preserve"> </w:t>
      </w:r>
      <w:r w:rsidRPr="006C64D0">
        <w:rPr>
          <w:rFonts w:ascii="Times New Roman" w:eastAsia="Times New Roman" w:hAnsi="Times New Roman" w:cs="Times New Roman"/>
          <w:sz w:val="24"/>
          <w:szCs w:val="24"/>
          <w:lang w:eastAsia="cs-CZ"/>
        </w:rPr>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příjmu komplementáře komanditní společnosti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společníka veřejné obchodní společnosti plynoucí jako zisk po zdanění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akciové společnosti nebo společnosti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ručením omezeným po přeměně akciové společnosti nebo společnosti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ručením omezeným na komanditní společnost nebo veřejnou obchodní společnost.</w:t>
      </w:r>
    </w:p>
    <w:p w14:paraId="53EAEF8F"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Za podíly na zisku se pro účely tohoto zákona považují 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částky použité ze zisku po zdanění na zvýšení vkladu komanditisty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komanditní společnosti nebo na zvýšení členského vkladu člena družstva. Za podíly na zisku se nepovažuje zvýšení základního kapitálu, byl-li zdrojem tohoto zvýšení zisk obchodní společnosti nebo fond vytvořený ze zisku.</w:t>
      </w:r>
    </w:p>
    <w:p w14:paraId="76F51743"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 Základem daně pro zvláštní sazbu daně je pouze příjem, pokud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tomto zákoně není stanoveno jinak. Základ daně se stanoví samostatně za jednotlivé cenné papíry,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 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případě držby cenných papírů stejného druhu od jednoho emitenta. Základ daně se nesnižuje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nezdanitelnou část základu daně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15)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zaokrouhluje se na celé koruny dolů,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výjimkou příjmu plynoucího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zisku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účasti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obchodní společnosti nebo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podílovém fondu, je-li podíl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 představován cenným papírem,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něhož se základ daně zaokrouhluje na celé haléře dolů. Pokud plynou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cizí měně úroky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účtu, který není podle podmínek toho, kdo účet vede, určen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podnikání,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vkladního listu, stanoví se základ daně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cizí měně,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 bez zaokrouhlení. Daň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vybíraná zvláštní sazbou se zaokrouhluje na celé koruny dolů.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příjmu plynoucího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zisku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účasti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obchodní společnosti nebo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podílovém fondu, je-li podíl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 představován cenným papírem, se sražená daň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38d), připadající na jednotlivý cenný papír nezaokrouhluje, avšak celková částka daně sražená plátcem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veškerých příjmů plynoucích jednomu poplatníkovi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majetkové účasti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jedné obchodní společnosti nebo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držby podílových listů jednoho podílového fondu se zaokrouhluje na celé koruny dolů.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odstavci 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a) nebo j)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výjimkou příjmu plynoucího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zisku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účasti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obchodní společnosti nebo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podílovém fondu, je-li podíl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 představován cenným papírem, se základ 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sražená daň nezaokrouhluje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celková částka daně sražená plátcem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jednotlivého druhu příjmu poplatníka fyzické osoby nebo poplatníka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právnických osob se zaokrouhluje na celé koruny dolů.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22 odst. </w:t>
      </w:r>
      <w:r w:rsidRPr="006C64D0">
        <w:rPr>
          <w:rFonts w:ascii="Times New Roman" w:eastAsia="Times New Roman" w:hAnsi="Times New Roman" w:cs="Times New Roman"/>
          <w:sz w:val="24"/>
          <w:szCs w:val="24"/>
          <w:lang w:eastAsia="cs-CZ"/>
        </w:rPr>
        <w:lastRenderedPageBreak/>
        <w:t>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g) bodu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se do základu daně pro daň vybíranou srážkou podle zvláštní sazby daně nezahrnuje hodnota podkladového nástroje nebo aktiva.</w:t>
      </w:r>
    </w:p>
    <w:p w14:paraId="338A6F22"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(4)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plynoucích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zisku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účasti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základním investičním fondu je základem daně pro daň vybíranou srážkou podle zvláštní sazby daně příjem snížený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poměrnou část příjmů podléhajících dani vybírané srážkou podle zvláštní sazby daně nebo sazbě daně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21 odst.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připadající na tento základ daně, které byly zúčtovány ve prospěch výnosů investičního fondu ve zdaňovacím období,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nímž tyto příjmy souvisí. Pokud byly výše uvedené příjmy zúčtovány ve prospěch výnosů včetně daně, základ daně pro daň vybíranou srážkou podle zvláštní sazby daně se snižuje pouze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částku sníženou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 Poměrná část připadající na tento základ daně se stanoví ve stejném poměru,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jakém je rozdělován zisk určený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výplatě příjmů mezi akcionáře nebo majitele podílových listů. Obdobně se postupuje 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likvidačním zůstatku investičního fondu nebo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vypořádacího podílu při zániku účasti společníka ve společnosti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ručením omezeným nebo komanditisty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komanditní společnosti, které jsou investičním fondem.</w:t>
      </w:r>
    </w:p>
    <w:p w14:paraId="60D646B0"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 xml:space="preserve"> (5) Zvláštní sazba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činí 21 %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úrokového příjmu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účtu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vkladu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bank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spořitelních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úvěrních družstev u</w:t>
      </w:r>
    </w:p>
    <w:p w14:paraId="1762B7E4"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veřejně prospěšného poplatníka, který není obcí, krajem, nebo poplatníkem uvedeným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18a odst. 5,</w:t>
      </w:r>
    </w:p>
    <w:p w14:paraId="41355329" w14:textId="77777777" w:rsidR="00E25CEE" w:rsidRPr="009D111D"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9D111D">
        <w:rPr>
          <w:rFonts w:ascii="Times New Roman" w:eastAsia="Times New Roman" w:hAnsi="Times New Roman" w:cs="Times New Roman"/>
          <w:sz w:val="24"/>
          <w:szCs w:val="24"/>
          <w:lang w:eastAsia="cs-CZ"/>
        </w:rPr>
        <w:t>b)</w:t>
      </w:r>
      <w:r w:rsidRPr="009D111D">
        <w:rPr>
          <w:rFonts w:ascii="Times New Roman" w:eastAsia="Times New Roman" w:hAnsi="Times New Roman" w:cs="Times New Roman"/>
          <w:sz w:val="24"/>
          <w:szCs w:val="24"/>
          <w:lang w:eastAsia="cs-CZ"/>
        </w:rPr>
        <w:tab/>
        <w:t>společenství vlastníků jednotek.</w:t>
      </w:r>
    </w:p>
    <w:p w14:paraId="35C4219D"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9D111D">
        <w:rPr>
          <w:rFonts w:ascii="Times New Roman" w:eastAsia="Times New Roman" w:hAnsi="Times New Roman" w:cs="Times New Roman"/>
          <w:sz w:val="24"/>
          <w:szCs w:val="24"/>
          <w:lang w:eastAsia="cs-CZ"/>
        </w:rPr>
        <w:t>(6) Zahrne-li poplatník, který je daňovým rezidentem České republiky, veškeré příjmy uvedené v </w:t>
      </w:r>
      <w:r w:rsidRPr="009D111D">
        <w:rPr>
          <w:rFonts w:ascii="Times New Roman" w:eastAsia="Times New Roman" w:hAnsi="Times New Roman" w:cs="Times New Roman"/>
          <w:strike/>
          <w:color w:val="C00000"/>
          <w:sz w:val="24"/>
          <w:szCs w:val="24"/>
          <w:lang w:eastAsia="cs-CZ"/>
        </w:rPr>
        <w:t>§ 6 odst. 4 nebo veškeré příjmy uvedené v</w:t>
      </w:r>
      <w:r w:rsidRPr="009D111D">
        <w:rPr>
          <w:rFonts w:ascii="Times New Roman" w:eastAsia="Times New Roman" w:hAnsi="Times New Roman" w:cs="Times New Roman"/>
          <w:color w:val="C00000"/>
          <w:sz w:val="24"/>
          <w:szCs w:val="24"/>
          <w:lang w:eastAsia="cs-CZ"/>
        </w:rPr>
        <w:t> </w:t>
      </w:r>
      <w:r w:rsidRPr="009D111D">
        <w:rPr>
          <w:rFonts w:ascii="Times New Roman" w:eastAsia="Times New Roman" w:hAnsi="Times New Roman" w:cs="Times New Roman"/>
          <w:sz w:val="24"/>
          <w:szCs w:val="24"/>
          <w:lang w:eastAsia="cs-CZ"/>
        </w:rPr>
        <w:t>§ 10 odst. 1 písm. h) bodě 1, které byly samostatným základem daně pro zdanění zvláštní sazbou daně podle § 36, nesnížené o výdaje do daňového přiznání za zdaňovací období, ve kterém byly příjmy vyplaceny, započte se daň sražená z těchto příjmů na jeho daň.</w:t>
      </w:r>
    </w:p>
    <w:p w14:paraId="404A5615" w14:textId="77777777" w:rsidR="00E25CEE"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(7) Zahrne-li do daňového přiznání poplatník, který není daňovým rezidentem České republiky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který je daňovým rezidentem členského státu Evropské unie nebo státu tvořícího Evropský hospodářský prostor, veškeré příjmy uvedené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22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b), c), d), f), g) bodech 1, 2, 4, 5</w:t>
      </w:r>
      <w:r>
        <w:rPr>
          <w:rFonts w:ascii="Times New Roman" w:eastAsia="Times New Roman" w:hAnsi="Times New Roman" w:cs="Times New Roman"/>
          <w:sz w:val="24"/>
          <w:szCs w:val="24"/>
          <w:lang w:eastAsia="cs-CZ"/>
        </w:rPr>
        <w:t>, 6</w:t>
      </w:r>
      <w:r w:rsidRPr="00F50EDE">
        <w:rPr>
          <w:rFonts w:ascii="Times New Roman" w:eastAsia="Times New Roman" w:hAnsi="Times New Roman" w:cs="Times New Roman"/>
          <w:sz w:val="24"/>
          <w:szCs w:val="24"/>
          <w:lang w:eastAsia="cs-CZ"/>
        </w:rPr>
        <w:t>,</w:t>
      </w:r>
      <w:r w:rsidRPr="006C64D0">
        <w:rPr>
          <w:rFonts w:ascii="Times New Roman" w:eastAsia="Times New Roman" w:hAnsi="Times New Roman" w:cs="Times New Roman"/>
          <w:sz w:val="24"/>
          <w:szCs w:val="24"/>
          <w:lang w:eastAsia="cs-CZ"/>
        </w:rPr>
        <w:t xml:space="preserve"> 12 až 14, 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i), započte se sražená daň na jeho celkovou daňovou povinnost vztahující se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příjmům ze zdrojů na území České republiky, za které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České republice podává daňové přiznání. Pokud nelze sraženou daň nebo její část započítat na tuto jejich celkovou daňovou povinnost proto, že poplatníkovi vznikla daňová povinnost ve výši nula nebo vykázal daňovou ztrátu anebo jeho celková daňová povinnost je nižší než daň sražená, vznikne ve výši daňové povinnosti, kterou nelze započítat, přeplatek. Nezahrne-li poplatník příjmy uvedené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22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b), c), d), f), g) bodech 1, 2, 4, 5</w:t>
      </w:r>
      <w:r>
        <w:rPr>
          <w:rFonts w:ascii="Times New Roman" w:eastAsia="Times New Roman" w:hAnsi="Times New Roman" w:cs="Times New Roman"/>
          <w:sz w:val="24"/>
          <w:szCs w:val="24"/>
          <w:lang w:eastAsia="cs-CZ"/>
        </w:rPr>
        <w:t>, 6</w:t>
      </w:r>
      <w:r w:rsidRPr="00F50EDE">
        <w:rPr>
          <w:rFonts w:ascii="Times New Roman" w:eastAsia="Times New Roman" w:hAnsi="Times New Roman" w:cs="Times New Roman"/>
          <w:sz w:val="24"/>
          <w:szCs w:val="24"/>
          <w:lang w:eastAsia="cs-CZ"/>
        </w:rPr>
        <w:t>,</w:t>
      </w:r>
      <w:r w:rsidRPr="006C64D0">
        <w:rPr>
          <w:rFonts w:ascii="Times New Roman" w:eastAsia="Times New Roman" w:hAnsi="Times New Roman" w:cs="Times New Roman"/>
          <w:sz w:val="24"/>
          <w:szCs w:val="24"/>
          <w:lang w:eastAsia="cs-CZ"/>
        </w:rPr>
        <w:t xml:space="preserve"> 12 až 14, 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i) do daňového přiznání do konce lhůty stanovené zvláštním právním předpisem, použije se obdobně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38e odst. 7.</w:t>
      </w:r>
    </w:p>
    <w:p w14:paraId="7ED5397E"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550B9D1E"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38d</w:t>
      </w:r>
    </w:p>
    <w:p w14:paraId="39977BF7" w14:textId="77777777" w:rsidR="00E25CEE" w:rsidRPr="009F786A" w:rsidRDefault="00E25CEE" w:rsidP="00E25CEE">
      <w:pPr>
        <w:keepNext/>
        <w:keepLines/>
        <w:numPr>
          <w:ilvl w:val="0"/>
          <w:numId w:val="1"/>
        </w:numPr>
        <w:spacing w:before="120" w:after="0" w:line="240" w:lineRule="auto"/>
        <w:jc w:val="center"/>
        <w:outlineLvl w:val="5"/>
        <w:rPr>
          <w:rFonts w:ascii="Times New Roman" w:eastAsia="Times New Roman" w:hAnsi="Times New Roman" w:cs="Times New Roman"/>
          <w:b/>
          <w:sz w:val="24"/>
          <w:szCs w:val="20"/>
          <w:lang w:eastAsia="cs-CZ"/>
        </w:rPr>
      </w:pPr>
      <w:r w:rsidRPr="009F786A">
        <w:rPr>
          <w:rFonts w:ascii="Times New Roman" w:eastAsia="Times New Roman" w:hAnsi="Times New Roman" w:cs="Times New Roman"/>
          <w:b/>
          <w:sz w:val="24"/>
          <w:szCs w:val="20"/>
          <w:lang w:eastAsia="cs-CZ"/>
        </w:rPr>
        <w:t>Daň vybíraná srážkou podle zvláštní sazby daně</w:t>
      </w:r>
    </w:p>
    <w:p w14:paraId="037B7412"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vertAlign w:val="superscript"/>
          <w:lang w:eastAsia="cs-CZ"/>
        </w:rPr>
      </w:pPr>
      <w:r w:rsidRPr="006B005D">
        <w:rPr>
          <w:rFonts w:ascii="Times New Roman" w:eastAsia="Times New Roman" w:hAnsi="Times New Roman" w:cs="Times New Roman"/>
          <w:sz w:val="24"/>
          <w:szCs w:val="24"/>
          <w:lang w:eastAsia="cs-CZ"/>
        </w:rPr>
        <w:t>(1) Daň se vybírá srážkou z příjmů, na které se vztahuje zvláštní sazba daně podle § 36. Je-li plnění hrazeno formou záloh, je samostatným příjmem každá záloha i doplatek z vyúčtování celkového plnění. Srážku je povinen provést plátce daně, s výjimkou uvedenou v odstavci 2, při výplatě, poukázání nebo připsání úhrady ve prospěch poplatníka, avšak u příjmů uvedených v § 22 odst. 1 písm. c), f) a g) bodech 1, 2, 5</w:t>
      </w:r>
      <w:r>
        <w:rPr>
          <w:rFonts w:ascii="Times New Roman" w:eastAsia="Times New Roman" w:hAnsi="Times New Roman" w:cs="Times New Roman"/>
          <w:sz w:val="24"/>
          <w:szCs w:val="24"/>
          <w:lang w:eastAsia="cs-CZ"/>
        </w:rPr>
        <w:t>, 6</w:t>
      </w:r>
      <w:r w:rsidRPr="006B005D">
        <w:rPr>
          <w:rFonts w:ascii="Times New Roman" w:eastAsia="Times New Roman" w:hAnsi="Times New Roman" w:cs="Times New Roman"/>
          <w:color w:val="C00000"/>
          <w:sz w:val="24"/>
          <w:szCs w:val="24"/>
          <w:lang w:eastAsia="cs-CZ"/>
        </w:rPr>
        <w:t> </w:t>
      </w:r>
      <w:r w:rsidRPr="006B005D">
        <w:rPr>
          <w:rFonts w:ascii="Times New Roman" w:eastAsia="Times New Roman" w:hAnsi="Times New Roman" w:cs="Times New Roman"/>
          <w:sz w:val="24"/>
          <w:szCs w:val="24"/>
          <w:lang w:eastAsia="cs-CZ"/>
        </w:rPr>
        <w:t>a 12 a u úroků a jiných výnosů z poskytnutých zápůjček a z poskytnutých úvěrů, plynoucích poplatníkům uvedeným v § 2 odst. 3 a § 17 odst. 4, nejpozději v den, kdy o dluhu účtuje v souladu se zvláštním právním předpisem.</w:t>
      </w:r>
      <w:r w:rsidRPr="006B005D">
        <w:rPr>
          <w:rFonts w:ascii="Times New Roman" w:eastAsia="Times New Roman" w:hAnsi="Times New Roman" w:cs="Times New Roman"/>
          <w:strike/>
          <w:sz w:val="24"/>
          <w:szCs w:val="24"/>
          <w:vertAlign w:val="superscript"/>
          <w:lang w:eastAsia="cs-CZ"/>
        </w:rPr>
        <w:t>20)</w:t>
      </w:r>
    </w:p>
    <w:p w14:paraId="32209900"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lastRenderedPageBreak/>
        <w:t>(2)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plynoucích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podílů na zisku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36,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výjimkou příjmů plynoucích ze zaknihovaných cenných papírů, je plátce daně povinen srazit daň při jejich výplatě, nejpozději však do konce třetího měsíce následujícího po měsíci,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němž byla schválena účetní závěrka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bylo rozhodnuto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rozdělení zisku nebo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úhradě ztráty.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podílů na zisku plynoucích ze zaknihovaných cenných papírů je plátce povinen srazit daň nejpozději do konce měsíce následujícího po měsíci, v němž byla schválena účetní závěrka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bylo rozhodnuto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rozdělení zisku nebo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úhradě ztráty.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příjmu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podřízeného podílu na zisku, jehož výplata je spojena se splněním podmínky, která do konce lhůty pro sražení daně nenastala,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zisku, jejichž vyplacení bylo statutárním orgánem odmítnuto, je plátce daně povinen srazit daň při jejich výplatě. Jestliže je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okamžiku stanoveném zákonem pro sražení srážkové daně vlastníkem vlastního podílu,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nímž je spojeno právo na podíl na zisku, sama obchodní korporace, srážka se provede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okamžiku jeho nabytí jiným poplatníkem, pokud předtím právo na podíl na zisku nezaniklo. Ve stejných lhůtách je plátce daně povinen srazit daň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příjmu uvedeného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36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b) bodu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2.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plynoucích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podílových listů je plátce daně povinen srazit daň při jejich výplatě, nejpozději však do konce třetího měsíce následujícího po měsíci,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němž rozhodl obhospodařovatel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rozdělení zisku podílového fondu. Nebyla-li výplata příjmů plynoucích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podílu na zisku provedena ani posledního dne období, kdy je plátce daně povinen daň srazit, má se pro účely zákona za to, že srážka daně byla provedena poslední den vymezeného období; přitom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úrokových příjmů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rozdílu mezi sjednanou cenou, které jsou považovány za podíly na zisku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22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písm. g) bod 3], se dnem provedení srážky rozumí poslední den zdaňovacího období </w:t>
      </w:r>
      <w:r w:rsidRPr="009F786A">
        <w:rPr>
          <w:rFonts w:ascii="Times New Roman" w:eastAsia="Times New Roman" w:hAnsi="Times New Roman" w:cs="Times New Roman"/>
          <w:sz w:val="24"/>
          <w:szCs w:val="24"/>
          <w:lang w:eastAsia="cs-CZ"/>
        </w:rPr>
        <w:t>nebo období, za něž se podává daňové přiznání.</w:t>
      </w:r>
    </w:p>
    <w:p w14:paraId="279A7343"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 Plátce daně je povinen sraženou daň odvést svému místně příslušnému správci daně do konce kalendářního měsíce následujícího po kalendářním měsíci, ve kterém byl povinen provést srážku podle odstavců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 Pokud je plátce povinen podat daňové přiznání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průběhu zdaňovacího období, je povinen sraženou daň odvést svému místně příslušnému správci daně nejpozději do termínu pro podání tohoto daňového přiznání. Srážka daně se provádí ze základu daně stanoveného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36.</w:t>
      </w:r>
    </w:p>
    <w:p w14:paraId="6B449825" w14:textId="77777777" w:rsidR="00E25CEE" w:rsidRPr="002241B9" w:rsidRDefault="00E25CEE" w:rsidP="00E25CEE">
      <w:pPr>
        <w:spacing w:before="120" w:after="120" w:line="240" w:lineRule="auto"/>
        <w:ind w:firstLine="425"/>
        <w:jc w:val="both"/>
        <w:rPr>
          <w:rFonts w:ascii="Times New Roman" w:eastAsia="Times New Roman" w:hAnsi="Times New Roman" w:cs="Times New Roman"/>
          <w:strike/>
          <w:color w:val="C00000"/>
          <w:sz w:val="24"/>
          <w:szCs w:val="24"/>
          <w:lang w:eastAsia="cs-CZ"/>
        </w:rPr>
      </w:pPr>
      <w:r w:rsidRPr="002241B9">
        <w:rPr>
          <w:rFonts w:ascii="Times New Roman" w:eastAsia="Times New Roman" w:hAnsi="Times New Roman" w:cs="Times New Roman"/>
          <w:strike/>
          <w:color w:val="C00000"/>
          <w:sz w:val="24"/>
          <w:szCs w:val="24"/>
          <w:lang w:eastAsia="cs-CZ"/>
        </w:rPr>
        <w:t>(4) Daňová povinnost poplatníka, pokud jde o příjmy nebo zálohy na ně, z nichž je srážena daň, se považuje za splněnou řádným a včasným provedením srážky daně, kromě příjmů uvedených</w:t>
      </w:r>
    </w:p>
    <w:p w14:paraId="418DB63B" w14:textId="77777777" w:rsidR="00E25CEE" w:rsidRPr="00372243" w:rsidRDefault="00E25CEE" w:rsidP="00E25CEE">
      <w:pPr>
        <w:tabs>
          <w:tab w:val="left" w:pos="357"/>
        </w:tabs>
        <w:spacing w:after="0" w:line="240" w:lineRule="auto"/>
        <w:ind w:left="357" w:hanging="357"/>
        <w:jc w:val="both"/>
        <w:rPr>
          <w:rFonts w:ascii="Times New Roman" w:eastAsia="Times New Roman" w:hAnsi="Times New Roman" w:cs="Times New Roman"/>
          <w:strike/>
          <w:color w:val="C00000"/>
          <w:sz w:val="24"/>
          <w:szCs w:val="24"/>
          <w:lang w:eastAsia="cs-CZ"/>
        </w:rPr>
      </w:pPr>
      <w:r w:rsidRPr="00372243">
        <w:rPr>
          <w:rFonts w:ascii="Times New Roman" w:eastAsia="Times New Roman" w:hAnsi="Times New Roman" w:cs="Times New Roman"/>
          <w:strike/>
          <w:color w:val="C00000"/>
          <w:sz w:val="24"/>
          <w:szCs w:val="24"/>
          <w:lang w:eastAsia="cs-CZ"/>
        </w:rPr>
        <w:t>a)</w:t>
      </w:r>
      <w:r w:rsidRPr="00372243">
        <w:rPr>
          <w:rFonts w:ascii="Times New Roman" w:eastAsia="Times New Roman" w:hAnsi="Times New Roman" w:cs="Times New Roman"/>
          <w:strike/>
          <w:color w:val="C00000"/>
          <w:sz w:val="24"/>
          <w:szCs w:val="24"/>
          <w:lang w:eastAsia="cs-CZ"/>
        </w:rPr>
        <w:tab/>
        <w:t>v § 36 odst. 2 písm.  m), pokud poplatník</w:t>
      </w:r>
    </w:p>
    <w:p w14:paraId="7494D9C2" w14:textId="77777777" w:rsidR="00E25CEE" w:rsidRPr="00372243" w:rsidRDefault="00E25CEE" w:rsidP="00E25CEE">
      <w:pPr>
        <w:tabs>
          <w:tab w:val="left" w:pos="357"/>
        </w:tabs>
        <w:spacing w:after="0" w:line="240" w:lineRule="auto"/>
        <w:ind w:left="714" w:hanging="357"/>
        <w:jc w:val="both"/>
        <w:rPr>
          <w:rFonts w:ascii="Times New Roman" w:eastAsia="Times New Roman" w:hAnsi="Times New Roman" w:cs="Times New Roman"/>
          <w:strike/>
          <w:color w:val="C00000"/>
          <w:sz w:val="24"/>
          <w:szCs w:val="24"/>
          <w:lang w:eastAsia="cs-CZ"/>
        </w:rPr>
      </w:pPr>
      <w:r w:rsidRPr="00372243">
        <w:rPr>
          <w:rFonts w:ascii="Times New Roman" w:eastAsia="Times New Roman" w:hAnsi="Times New Roman" w:cs="Times New Roman"/>
          <w:strike/>
          <w:color w:val="C00000"/>
          <w:sz w:val="24"/>
          <w:szCs w:val="24"/>
          <w:lang w:eastAsia="cs-CZ"/>
        </w:rPr>
        <w:t>1.</w:t>
      </w:r>
      <w:r w:rsidRPr="00372243">
        <w:rPr>
          <w:rFonts w:ascii="Times New Roman" w:eastAsia="Times New Roman" w:hAnsi="Times New Roman" w:cs="Times New Roman"/>
          <w:strike/>
          <w:color w:val="C00000"/>
          <w:sz w:val="24"/>
          <w:szCs w:val="24"/>
          <w:lang w:eastAsia="cs-CZ"/>
        </w:rPr>
        <w:tab/>
        <w:t>prokazatelně učiní za období, za které byla ve zdaňovacím období z těchto příjmů daň sražena, dodatečně prohlášení k dani (§ 38k odst. 7),</w:t>
      </w:r>
    </w:p>
    <w:p w14:paraId="0D72F000" w14:textId="77777777" w:rsidR="00E25CEE" w:rsidRPr="00372243" w:rsidRDefault="00E25CEE" w:rsidP="00E25CEE">
      <w:pPr>
        <w:tabs>
          <w:tab w:val="left" w:pos="357"/>
        </w:tabs>
        <w:spacing w:after="0" w:line="240" w:lineRule="auto"/>
        <w:ind w:left="714" w:hanging="357"/>
        <w:jc w:val="both"/>
        <w:rPr>
          <w:rFonts w:ascii="Times New Roman" w:eastAsia="Times New Roman" w:hAnsi="Times New Roman" w:cs="Times New Roman"/>
          <w:strike/>
          <w:color w:val="C00000"/>
          <w:sz w:val="24"/>
          <w:szCs w:val="24"/>
          <w:lang w:eastAsia="cs-CZ"/>
        </w:rPr>
      </w:pPr>
      <w:r w:rsidRPr="00372243">
        <w:rPr>
          <w:rFonts w:ascii="Times New Roman" w:eastAsia="Times New Roman" w:hAnsi="Times New Roman" w:cs="Times New Roman"/>
          <w:strike/>
          <w:color w:val="C00000"/>
          <w:sz w:val="24"/>
          <w:szCs w:val="24"/>
          <w:lang w:eastAsia="cs-CZ"/>
        </w:rPr>
        <w:t>2.</w:t>
      </w:r>
      <w:r w:rsidRPr="00372243">
        <w:rPr>
          <w:rFonts w:ascii="Times New Roman" w:eastAsia="Times New Roman" w:hAnsi="Times New Roman" w:cs="Times New Roman"/>
          <w:strike/>
          <w:color w:val="C00000"/>
          <w:sz w:val="24"/>
          <w:szCs w:val="24"/>
          <w:lang w:eastAsia="cs-CZ"/>
        </w:rPr>
        <w:tab/>
        <w:t>zahrne příjmy uvedené v § 6 odst. 4 do daňového přiznání podaného za zdaňovací období, ve kterém mu tyto příjmy plynou,</w:t>
      </w:r>
    </w:p>
    <w:p w14:paraId="0D6DE1AE" w14:textId="77777777" w:rsidR="00E25CEE" w:rsidRPr="002241B9" w:rsidRDefault="00E25CEE" w:rsidP="00E25CEE">
      <w:pPr>
        <w:tabs>
          <w:tab w:val="left" w:pos="357"/>
        </w:tabs>
        <w:spacing w:after="0" w:line="240" w:lineRule="auto"/>
        <w:ind w:left="357" w:hanging="357"/>
        <w:jc w:val="both"/>
        <w:rPr>
          <w:rFonts w:ascii="Times New Roman" w:eastAsia="Times New Roman" w:hAnsi="Times New Roman" w:cs="Times New Roman"/>
          <w:strike/>
          <w:color w:val="C00000"/>
          <w:sz w:val="24"/>
          <w:szCs w:val="24"/>
          <w:lang w:eastAsia="cs-CZ"/>
        </w:rPr>
      </w:pPr>
      <w:r w:rsidRPr="00372243">
        <w:rPr>
          <w:rFonts w:ascii="Times New Roman" w:eastAsia="Times New Roman" w:hAnsi="Times New Roman" w:cs="Times New Roman"/>
          <w:strike/>
          <w:color w:val="C00000"/>
          <w:sz w:val="24"/>
          <w:szCs w:val="24"/>
          <w:lang w:eastAsia="cs-CZ"/>
        </w:rPr>
        <w:t>b)</w:t>
      </w:r>
      <w:r w:rsidRPr="00372243">
        <w:rPr>
          <w:rFonts w:ascii="Times New Roman" w:eastAsia="Times New Roman" w:hAnsi="Times New Roman" w:cs="Times New Roman"/>
          <w:strike/>
          <w:color w:val="C00000"/>
          <w:sz w:val="24"/>
          <w:szCs w:val="24"/>
          <w:lang w:eastAsia="cs-CZ"/>
        </w:rPr>
        <w:tab/>
      </w:r>
      <w:r w:rsidRPr="002241B9">
        <w:rPr>
          <w:rFonts w:ascii="Times New Roman" w:eastAsia="Times New Roman" w:hAnsi="Times New Roman" w:cs="Times New Roman"/>
          <w:strike/>
          <w:color w:val="C00000"/>
          <w:sz w:val="24"/>
          <w:szCs w:val="24"/>
          <w:lang w:eastAsia="cs-CZ"/>
        </w:rPr>
        <w:t>v § 36 odst. 6 a 7.</w:t>
      </w:r>
    </w:p>
    <w:p w14:paraId="4B779418" w14:textId="77777777" w:rsidR="00E25CEE" w:rsidRPr="002241B9" w:rsidRDefault="00E25CEE" w:rsidP="00E25CEE">
      <w:pPr>
        <w:spacing w:before="120" w:after="0" w:line="240" w:lineRule="auto"/>
        <w:ind w:firstLine="482"/>
        <w:jc w:val="both"/>
        <w:rPr>
          <w:rFonts w:ascii="Times New Roman" w:eastAsia="Times New Roman" w:hAnsi="Times New Roman" w:cs="Times New Roman"/>
          <w:b/>
          <w:color w:val="C00000"/>
          <w:sz w:val="24"/>
          <w:szCs w:val="24"/>
          <w:lang w:eastAsia="cs-CZ"/>
        </w:rPr>
      </w:pPr>
      <w:r w:rsidRPr="002241B9">
        <w:rPr>
          <w:rFonts w:ascii="Times New Roman" w:eastAsia="Times New Roman" w:hAnsi="Times New Roman" w:cs="Times New Roman"/>
          <w:b/>
          <w:color w:val="C00000"/>
          <w:sz w:val="24"/>
          <w:szCs w:val="24"/>
          <w:lang w:eastAsia="cs-CZ"/>
        </w:rPr>
        <w:t>(4) Daňová povinnost poplatníka, pokud jde o příjmy nebo zálohy na ně, z nichž je srážena daň, se považuje za splněnou řádným a včasným provedením srážky daně, kromě příjmů uvedených v § 36 odst. 6 a 7.</w:t>
      </w:r>
    </w:p>
    <w:p w14:paraId="45794C49" w14:textId="77777777" w:rsidR="00E25CEE" w:rsidRPr="006C64D0" w:rsidRDefault="00E25CEE" w:rsidP="00E25CEE">
      <w:pPr>
        <w:spacing w:before="120" w:after="0" w:line="240" w:lineRule="auto"/>
        <w:ind w:firstLine="482"/>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(5) Neprovede-li plátce daně srážku daně vůbec, popřípadě provede-li ji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nesprávné výši nebo sraženou daň včas neodvede, bude na něm vymáhána jako jeho dluh.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36 odst. 7</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se použije obdobně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38e odst. 9</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věta třetí.</w:t>
      </w:r>
    </w:p>
    <w:p w14:paraId="5970781E"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(6) Správce daně může plátci daně stanovit pro úhradu daně vybírané srážkou lhůtu delší.</w:t>
      </w:r>
    </w:p>
    <w:p w14:paraId="4ABCEA71" w14:textId="77777777" w:rsidR="00E25CEE" w:rsidRPr="006B005D"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(7) Na základě žádosti poplatníka uvedeného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17 odst.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vydá správce daně plátce „Potvrzení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sražení daně“.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potvrzení může poplatník požádat 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prostřednictvím </w:t>
      </w:r>
      <w:r w:rsidRPr="006B005D">
        <w:rPr>
          <w:rFonts w:ascii="Times New Roman" w:eastAsia="Times New Roman" w:hAnsi="Times New Roman" w:cs="Times New Roman"/>
          <w:sz w:val="24"/>
          <w:szCs w:val="24"/>
          <w:lang w:eastAsia="cs-CZ"/>
        </w:rPr>
        <w:t>plátce. Obdobně postupuje právní nástupce poplatníka.</w:t>
      </w:r>
    </w:p>
    <w:p w14:paraId="4C7ADF32" w14:textId="77777777" w:rsidR="00E25CEE" w:rsidRPr="00D80B3D" w:rsidRDefault="00E25CEE" w:rsidP="00E25CEE">
      <w:pPr>
        <w:spacing w:before="120" w:after="120" w:line="240" w:lineRule="auto"/>
        <w:ind w:firstLine="425"/>
        <w:jc w:val="both"/>
        <w:rPr>
          <w:rFonts w:ascii="Times New Roman" w:eastAsia="Times New Roman" w:hAnsi="Times New Roman" w:cs="Times New Roman"/>
          <w:strike/>
          <w:color w:val="C00000"/>
          <w:sz w:val="24"/>
          <w:szCs w:val="24"/>
          <w:lang w:eastAsia="cs-CZ"/>
        </w:rPr>
      </w:pPr>
      <w:r w:rsidRPr="00D80B3D">
        <w:rPr>
          <w:rFonts w:ascii="Times New Roman" w:eastAsia="Times New Roman" w:hAnsi="Times New Roman" w:cs="Times New Roman"/>
          <w:strike/>
          <w:color w:val="C00000"/>
          <w:sz w:val="24"/>
          <w:szCs w:val="24"/>
          <w:lang w:eastAsia="cs-CZ"/>
        </w:rPr>
        <w:lastRenderedPageBreak/>
        <w:t>(8) Poplatníkovi, kterému plátce daně z příjmů ze závislé činnosti srazí daň vyšší, než je stanoveno, vrátí plátce daně nesprávně sraženou částku, pokud neuplynuly 3 roky od konce lhůty, ve které byl plátce daně povinen podat vyúčtování daně z příjmů vybírané srážkou podle zvláštní sazby daně a pokud poplatník nevyužil postup uvedený v § 36 odst. 6 a 7. Poplatníkovi, kterému plátce daně z příjmů ze závislé činnosti nesrazil daň ve stanovené výši, může ji srazit dodatečně, pokud neuplynuly 2 roky od konce lhůty pro podání vyúčtování daně z příjmů vybírané srážkou podle zvláštní sazby daně.</w:t>
      </w:r>
    </w:p>
    <w:p w14:paraId="20D15B74"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D80B3D">
        <w:rPr>
          <w:rFonts w:ascii="Times New Roman" w:eastAsia="Times New Roman" w:hAnsi="Times New Roman" w:cs="Times New Roman"/>
          <w:strike/>
          <w:color w:val="C00000"/>
          <w:sz w:val="24"/>
          <w:szCs w:val="24"/>
          <w:lang w:eastAsia="cs-CZ"/>
        </w:rPr>
        <w:t>(9)</w:t>
      </w:r>
      <w:r w:rsidRPr="00D80B3D">
        <w:rPr>
          <w:rFonts w:ascii="Times New Roman" w:eastAsia="Times New Roman" w:hAnsi="Times New Roman" w:cs="Times New Roman"/>
          <w:color w:val="C00000"/>
          <w:sz w:val="24"/>
          <w:szCs w:val="24"/>
          <w:lang w:eastAsia="cs-CZ"/>
        </w:rPr>
        <w:t xml:space="preserve"> </w:t>
      </w:r>
      <w:r w:rsidRPr="00D80B3D">
        <w:rPr>
          <w:rFonts w:ascii="Times New Roman" w:eastAsia="Times New Roman" w:hAnsi="Times New Roman" w:cs="Times New Roman"/>
          <w:b/>
          <w:color w:val="C00000"/>
          <w:sz w:val="24"/>
          <w:szCs w:val="24"/>
          <w:lang w:eastAsia="cs-CZ"/>
        </w:rPr>
        <w:t>(8)</w:t>
      </w:r>
      <w:r w:rsidRPr="00D80B3D">
        <w:rPr>
          <w:rFonts w:ascii="Times New Roman" w:eastAsia="Times New Roman" w:hAnsi="Times New Roman" w:cs="Times New Roman"/>
          <w:color w:val="C00000"/>
          <w:sz w:val="24"/>
          <w:szCs w:val="24"/>
          <w:lang w:eastAsia="cs-CZ"/>
        </w:rPr>
        <w:t xml:space="preserve"> </w:t>
      </w:r>
      <w:r w:rsidRPr="006C64D0">
        <w:rPr>
          <w:rFonts w:ascii="Times New Roman" w:eastAsia="Times New Roman" w:hAnsi="Times New Roman" w:cs="Times New Roman"/>
          <w:sz w:val="24"/>
          <w:szCs w:val="24"/>
          <w:lang w:eastAsia="cs-CZ"/>
        </w:rPr>
        <w:t>Plátce daně je povinen podat místně příslušnému správci daně vyúčtování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vybírané srážkou podle zvláštní sazby. Lhůtu stanovenou pro podání tohoto vyúčtování nelze prodloužit.</w:t>
      </w:r>
    </w:p>
    <w:p w14:paraId="1AAE4643"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D80B3D">
        <w:rPr>
          <w:rFonts w:ascii="Times New Roman" w:eastAsia="Times New Roman" w:hAnsi="Times New Roman" w:cs="Times New Roman"/>
          <w:strike/>
          <w:color w:val="C00000"/>
          <w:sz w:val="24"/>
          <w:szCs w:val="24"/>
          <w:lang w:eastAsia="cs-CZ"/>
        </w:rPr>
        <w:t>(10)</w:t>
      </w:r>
      <w:r w:rsidRPr="00D80B3D">
        <w:rPr>
          <w:rFonts w:ascii="Times New Roman" w:eastAsia="Times New Roman" w:hAnsi="Times New Roman" w:cs="Times New Roman"/>
          <w:color w:val="C00000"/>
          <w:sz w:val="24"/>
          <w:szCs w:val="24"/>
          <w:lang w:eastAsia="cs-CZ"/>
        </w:rPr>
        <w:t xml:space="preserve"> </w:t>
      </w:r>
      <w:r w:rsidRPr="00D80B3D">
        <w:rPr>
          <w:rFonts w:ascii="Times New Roman" w:eastAsia="Times New Roman" w:hAnsi="Times New Roman" w:cs="Times New Roman"/>
          <w:b/>
          <w:color w:val="C00000"/>
          <w:sz w:val="24"/>
          <w:szCs w:val="24"/>
          <w:lang w:eastAsia="cs-CZ"/>
        </w:rPr>
        <w:t>(9)</w:t>
      </w:r>
      <w:r>
        <w:rPr>
          <w:rFonts w:ascii="Times New Roman" w:eastAsia="Times New Roman" w:hAnsi="Times New Roman" w:cs="Times New Roman"/>
          <w:sz w:val="24"/>
          <w:szCs w:val="24"/>
          <w:lang w:eastAsia="cs-CZ"/>
        </w:rPr>
        <w:t xml:space="preserve"> </w:t>
      </w:r>
      <w:r w:rsidRPr="006C64D0">
        <w:rPr>
          <w:rFonts w:ascii="Times New Roman" w:eastAsia="Times New Roman" w:hAnsi="Times New Roman" w:cs="Times New Roman"/>
          <w:sz w:val="24"/>
          <w:szCs w:val="24"/>
          <w:lang w:eastAsia="cs-CZ"/>
        </w:rPr>
        <w:t>Vrací-li se vyplacená záloha na podíl na zisku poté, co došlo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převodu nebo přechodu podílu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obchodní korporaci, náleží právo na vrácení neoprávněně sražené daně vztahující se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vyplacené záloze na podíl na zisku poplatníkovi, kterému vznikla povinnost vrátit zálohu na podíl na zisku.</w:t>
      </w:r>
    </w:p>
    <w:p w14:paraId="2ACA3901"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sz w:val="24"/>
          <w:szCs w:val="24"/>
          <w:lang w:eastAsia="cs-CZ"/>
        </w:rPr>
      </w:pPr>
      <w:r w:rsidRPr="00D80B3D">
        <w:rPr>
          <w:rFonts w:ascii="Times New Roman" w:eastAsia="Times New Roman" w:hAnsi="Times New Roman" w:cs="Times New Roman"/>
          <w:strike/>
          <w:color w:val="C00000"/>
          <w:sz w:val="24"/>
          <w:szCs w:val="24"/>
          <w:lang w:eastAsia="cs-CZ"/>
        </w:rPr>
        <w:t>(11)</w:t>
      </w:r>
      <w:r w:rsidRPr="00D80B3D">
        <w:rPr>
          <w:rFonts w:ascii="Times New Roman" w:eastAsia="Times New Roman" w:hAnsi="Times New Roman" w:cs="Times New Roman"/>
          <w:color w:val="C00000"/>
          <w:sz w:val="24"/>
          <w:szCs w:val="24"/>
          <w:lang w:eastAsia="cs-CZ"/>
        </w:rPr>
        <w:t xml:space="preserve"> </w:t>
      </w:r>
      <w:r w:rsidRPr="00D80B3D">
        <w:rPr>
          <w:rFonts w:ascii="Times New Roman" w:eastAsia="Times New Roman" w:hAnsi="Times New Roman" w:cs="Times New Roman"/>
          <w:b/>
          <w:color w:val="C00000"/>
          <w:sz w:val="24"/>
          <w:szCs w:val="24"/>
          <w:lang w:eastAsia="cs-CZ"/>
        </w:rPr>
        <w:t>(10)</w:t>
      </w:r>
      <w:r>
        <w:rPr>
          <w:rFonts w:ascii="Times New Roman" w:eastAsia="Times New Roman" w:hAnsi="Times New Roman" w:cs="Times New Roman"/>
          <w:sz w:val="24"/>
          <w:szCs w:val="24"/>
          <w:lang w:eastAsia="cs-CZ"/>
        </w:rPr>
        <w:t xml:space="preserve"> </w:t>
      </w:r>
      <w:r w:rsidRPr="006C64D0">
        <w:rPr>
          <w:rFonts w:ascii="Times New Roman" w:eastAsia="Times New Roman" w:hAnsi="Times New Roman" w:cs="Times New Roman"/>
          <w:sz w:val="24"/>
          <w:szCs w:val="24"/>
          <w:lang w:eastAsia="cs-CZ"/>
        </w:rPr>
        <w:t>Má-li poplatník pochyby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správnosti sražené daně vybírané srážkou podle zvláštní sazby daně, může požádat plátce daně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vysvětlení do 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let ode dne sražení daně; po uplynutí této lhůty může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vysvětlení požádat do 60 dnů ode dne, kdy se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výši sražené daně dozvěděl.</w:t>
      </w:r>
    </w:p>
    <w:p w14:paraId="2AF9ABD6"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38da</w:t>
      </w:r>
    </w:p>
    <w:p w14:paraId="47420DBA" w14:textId="77777777" w:rsidR="00E25CEE" w:rsidRPr="009F786A" w:rsidRDefault="00E25CEE" w:rsidP="00E25CEE">
      <w:pPr>
        <w:keepNext/>
        <w:keepLines/>
        <w:numPr>
          <w:ilvl w:val="0"/>
          <w:numId w:val="1"/>
        </w:numPr>
        <w:spacing w:before="120" w:after="0" w:line="240" w:lineRule="auto"/>
        <w:jc w:val="center"/>
        <w:outlineLvl w:val="5"/>
        <w:rPr>
          <w:rFonts w:ascii="Times New Roman" w:eastAsia="Times New Roman" w:hAnsi="Times New Roman" w:cs="Times New Roman"/>
          <w:b/>
          <w:sz w:val="24"/>
          <w:szCs w:val="20"/>
          <w:lang w:eastAsia="cs-CZ"/>
        </w:rPr>
      </w:pPr>
      <w:r w:rsidRPr="009F786A">
        <w:rPr>
          <w:rFonts w:ascii="Times New Roman" w:eastAsia="Times New Roman" w:hAnsi="Times New Roman" w:cs="Times New Roman"/>
          <w:b/>
          <w:sz w:val="24"/>
          <w:szCs w:val="20"/>
          <w:lang w:eastAsia="cs-CZ"/>
        </w:rPr>
        <w:t>Oznámení o</w:t>
      </w:r>
      <w:r>
        <w:rPr>
          <w:rFonts w:ascii="Times New Roman" w:eastAsia="Times New Roman" w:hAnsi="Times New Roman" w:cs="Times New Roman"/>
          <w:b/>
          <w:sz w:val="24"/>
          <w:szCs w:val="20"/>
          <w:lang w:eastAsia="cs-CZ"/>
        </w:rPr>
        <w:t> </w:t>
      </w:r>
      <w:r w:rsidRPr="009F786A">
        <w:rPr>
          <w:rFonts w:ascii="Times New Roman" w:eastAsia="Times New Roman" w:hAnsi="Times New Roman" w:cs="Times New Roman"/>
          <w:b/>
          <w:sz w:val="24"/>
          <w:szCs w:val="20"/>
          <w:lang w:eastAsia="cs-CZ"/>
        </w:rPr>
        <w:t>příjmech plynoucích do zahraničí</w:t>
      </w:r>
    </w:p>
    <w:p w14:paraId="4C15825E"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(1)</w:t>
      </w:r>
      <w:r w:rsidRPr="006C64D0">
        <w:rPr>
          <w:rFonts w:ascii="Times New Roman" w:eastAsia="Times New Roman" w:hAnsi="Times New Roman" w:cs="Times New Roman"/>
          <w:noProof/>
          <w:sz w:val="24"/>
          <w:szCs w:val="24"/>
          <w:lang w:eastAsia="cs-CZ"/>
        </w:rPr>
        <w:tab/>
        <w:t xml:space="preserve"> Plátce daně, který je plátcem příjmu plynoucího ze zdrojů na území České republiky daňovému nerezidentovi, ze kterého je daň vybírána srážkou podle zvláštní sazby daně, je povinen správci daně podat oznámení o</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tomto příjmu; to platí i</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pro takový příjem, který je od daně osvobozen nebo o</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němž mezinárodní smlouva stanoví, že nepodléhá zdanění v České republice, jedná-li se o</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 xml:space="preserve">příjem   </w:t>
      </w:r>
    </w:p>
    <w:p w14:paraId="70373C44" w14:textId="77777777" w:rsidR="00E25CEE" w:rsidRPr="006C64D0" w:rsidRDefault="00E25CEE" w:rsidP="00E25CEE">
      <w:pPr>
        <w:spacing w:after="0" w:line="240" w:lineRule="auto"/>
        <w:ind w:left="425" w:hanging="425"/>
        <w:jc w:val="both"/>
        <w:outlineLvl w:val="7"/>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a)</w:t>
      </w:r>
      <w:r w:rsidRPr="006C64D0">
        <w:rPr>
          <w:rFonts w:ascii="Times New Roman" w:eastAsia="Times New Roman" w:hAnsi="Times New Roman" w:cs="Times New Roman"/>
          <w:noProof/>
          <w:sz w:val="24"/>
          <w:szCs w:val="24"/>
          <w:lang w:eastAsia="cs-CZ"/>
        </w:rPr>
        <w:tab/>
        <w:t>v podobě licenčního poplatku, nebo</w:t>
      </w:r>
    </w:p>
    <w:p w14:paraId="12100108" w14:textId="77777777" w:rsidR="00E25CEE" w:rsidRPr="006C64D0" w:rsidRDefault="00E25CEE" w:rsidP="00E25CEE">
      <w:pPr>
        <w:spacing w:after="0" w:line="240" w:lineRule="auto"/>
        <w:ind w:left="425" w:hanging="425"/>
        <w:jc w:val="both"/>
        <w:outlineLvl w:val="7"/>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b)</w:t>
      </w:r>
      <w:r w:rsidRPr="006C64D0">
        <w:rPr>
          <w:rFonts w:ascii="Times New Roman" w:eastAsia="Times New Roman" w:hAnsi="Times New Roman" w:cs="Times New Roman"/>
          <w:noProof/>
          <w:sz w:val="24"/>
          <w:szCs w:val="24"/>
          <w:lang w:eastAsia="cs-CZ"/>
        </w:rPr>
        <w:tab/>
        <w:t>podle §</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22 odst. 1</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písm. g) bodu 3</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nebo 4.</w:t>
      </w:r>
    </w:p>
    <w:p w14:paraId="0B043AFE"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(2)</w:t>
      </w:r>
      <w:r w:rsidRPr="006C64D0">
        <w:rPr>
          <w:rFonts w:ascii="Times New Roman" w:eastAsia="Times New Roman" w:hAnsi="Times New Roman" w:cs="Times New Roman"/>
          <w:noProof/>
          <w:sz w:val="24"/>
          <w:szCs w:val="24"/>
          <w:lang w:eastAsia="cs-CZ"/>
        </w:rPr>
        <w:tab/>
        <w:t xml:space="preserve"> Plátce daně je povinen správci daně podat oznámení podle odstavce 1, jde-li o</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příjem, ze kterého je daň vybírána srážkou podle zvláštní sazby daně, ve lhůtě pro odvedení daně, která byla z</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daného příjmu sražena nebo vybrána. Oznámení podle odstavce 1, jde-li o</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příjem, který je od daně osvobozen nebo o</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němž mezinárodní smlouva stanoví, že nepodléhá zdanění v</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České republice, je plátce daně povinen správci daně podat do 31. ledna kalendářního roku bezprostředně následujícího po kalendářním roce, ve kterém by byl povinen provést srážku daně, kdyby daný příjem nebyl od daně osvobozen a</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podléhal by zdanění v</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České republice.</w:t>
      </w:r>
    </w:p>
    <w:p w14:paraId="3C57E6C2"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(3) Oznámení podle odstavce 1</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je formulářovým podáním.</w:t>
      </w:r>
    </w:p>
    <w:p w14:paraId="133C7B11" w14:textId="77777777" w:rsidR="00E25CEE" w:rsidRPr="006C64D0" w:rsidRDefault="00E25CEE" w:rsidP="00E25CEE">
      <w:pPr>
        <w:spacing w:before="120" w:after="120" w:line="240" w:lineRule="auto"/>
        <w:ind w:firstLine="425"/>
        <w:jc w:val="both"/>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(4) V oznámení podle odstavce 1</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je plátce daně povinen kromě obecných náležitostí formulářového podání uvést také údaje týkající se příjmu podle odstavce 1</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a</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daně sražené nebo vybrané z</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tohoto příjmu.</w:t>
      </w:r>
    </w:p>
    <w:p w14:paraId="124A05CF"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(5) Plátce daně není povinen podat oznámení podle odstavce 1</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o</w:t>
      </w:r>
    </w:p>
    <w:p w14:paraId="3CCD8661" w14:textId="77777777" w:rsidR="00E25CEE" w:rsidRPr="006C64D0" w:rsidRDefault="00E25CEE" w:rsidP="00E25CEE">
      <w:pPr>
        <w:spacing w:after="0" w:line="240" w:lineRule="auto"/>
        <w:ind w:left="425" w:hanging="425"/>
        <w:jc w:val="both"/>
        <w:outlineLvl w:val="7"/>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a)</w:t>
      </w:r>
      <w:r w:rsidRPr="006C64D0">
        <w:rPr>
          <w:rFonts w:ascii="Times New Roman" w:eastAsia="Times New Roman" w:hAnsi="Times New Roman" w:cs="Times New Roman"/>
          <w:noProof/>
          <w:sz w:val="24"/>
          <w:szCs w:val="24"/>
          <w:lang w:eastAsia="cs-CZ"/>
        </w:rPr>
        <w:tab/>
        <w:t>příjmech podle §</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22 odst. 1</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písm. g) bodu 4, které jsou od daně osvobozeny nebo o</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nichž mezinárodní smlouva stanoví, že nepodléhají zdanění v</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České republice, pokud souhrnná hodnota těchto příjmů nepřesahuje v</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kalendářním měsíci, ve kterém by plátce daně byl povinen danému daňovému nerezidentovi z</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těchto příjmů provést srážku daně, 300 000 Kč,</w:t>
      </w:r>
    </w:p>
    <w:p w14:paraId="33A90936" w14:textId="77777777" w:rsidR="00E25CEE" w:rsidRPr="000C7CC1" w:rsidRDefault="00E25CEE" w:rsidP="00E25CEE">
      <w:pPr>
        <w:spacing w:after="0" w:line="240" w:lineRule="auto"/>
        <w:ind w:left="425" w:hanging="425"/>
        <w:jc w:val="both"/>
        <w:outlineLvl w:val="7"/>
        <w:rPr>
          <w:rFonts w:ascii="Times New Roman" w:eastAsia="Times New Roman" w:hAnsi="Times New Roman" w:cs="Times New Roman"/>
          <w:strike/>
          <w:noProof/>
          <w:color w:val="C00000"/>
          <w:sz w:val="24"/>
          <w:szCs w:val="24"/>
          <w:lang w:eastAsia="cs-CZ"/>
        </w:rPr>
      </w:pPr>
      <w:r w:rsidRPr="000C7CC1">
        <w:rPr>
          <w:rFonts w:ascii="Times New Roman" w:eastAsia="Times New Roman" w:hAnsi="Times New Roman" w:cs="Times New Roman"/>
          <w:strike/>
          <w:noProof/>
          <w:color w:val="C00000"/>
          <w:sz w:val="24"/>
          <w:szCs w:val="24"/>
          <w:lang w:eastAsia="cs-CZ"/>
        </w:rPr>
        <w:t>b)</w:t>
      </w:r>
      <w:r w:rsidRPr="000C7CC1">
        <w:rPr>
          <w:rFonts w:ascii="Times New Roman" w:eastAsia="Times New Roman" w:hAnsi="Times New Roman" w:cs="Times New Roman"/>
          <w:strike/>
          <w:noProof/>
          <w:color w:val="C00000"/>
          <w:sz w:val="24"/>
          <w:szCs w:val="24"/>
          <w:lang w:eastAsia="cs-CZ"/>
        </w:rPr>
        <w:tab/>
        <w:t>příjmu podle § 6 odst. 4,</w:t>
      </w:r>
    </w:p>
    <w:p w14:paraId="76D32B83" w14:textId="77777777" w:rsidR="00E25CEE" w:rsidRPr="006C64D0" w:rsidRDefault="00E25CEE" w:rsidP="00E25CEE">
      <w:pPr>
        <w:spacing w:after="0" w:line="240" w:lineRule="auto"/>
        <w:ind w:left="425" w:hanging="425"/>
        <w:jc w:val="both"/>
        <w:outlineLvl w:val="7"/>
        <w:rPr>
          <w:rFonts w:ascii="Times New Roman" w:eastAsia="Times New Roman" w:hAnsi="Times New Roman" w:cs="Times New Roman"/>
          <w:noProof/>
          <w:sz w:val="24"/>
          <w:szCs w:val="24"/>
          <w:lang w:eastAsia="cs-CZ"/>
        </w:rPr>
      </w:pPr>
      <w:r w:rsidRPr="000C7CC1">
        <w:rPr>
          <w:rFonts w:ascii="Times New Roman" w:eastAsia="Times New Roman" w:hAnsi="Times New Roman" w:cs="Times New Roman"/>
          <w:strike/>
          <w:noProof/>
          <w:color w:val="C00000"/>
          <w:sz w:val="24"/>
          <w:szCs w:val="24"/>
          <w:lang w:eastAsia="cs-CZ"/>
        </w:rPr>
        <w:lastRenderedPageBreak/>
        <w:t>c)</w:t>
      </w:r>
      <w:r w:rsidRPr="002241B9">
        <w:rPr>
          <w:rFonts w:ascii="Times New Roman" w:eastAsia="Times New Roman" w:hAnsi="Times New Roman" w:cs="Times New Roman"/>
          <w:noProof/>
          <w:color w:val="C00000"/>
          <w:sz w:val="24"/>
          <w:szCs w:val="24"/>
          <w:lang w:eastAsia="cs-CZ"/>
        </w:rPr>
        <w:t xml:space="preserve"> </w:t>
      </w:r>
      <w:r w:rsidRPr="000C7CC1">
        <w:rPr>
          <w:rFonts w:ascii="Times New Roman" w:eastAsia="Times New Roman" w:hAnsi="Times New Roman" w:cs="Times New Roman"/>
          <w:b/>
          <w:noProof/>
          <w:color w:val="C00000"/>
          <w:sz w:val="24"/>
          <w:szCs w:val="24"/>
          <w:lang w:eastAsia="cs-CZ"/>
        </w:rPr>
        <w:t>b)</w:t>
      </w:r>
      <w:r w:rsidRPr="006C64D0">
        <w:rPr>
          <w:rFonts w:ascii="Times New Roman" w:eastAsia="Times New Roman" w:hAnsi="Times New Roman" w:cs="Times New Roman"/>
          <w:noProof/>
          <w:sz w:val="24"/>
          <w:szCs w:val="24"/>
          <w:lang w:eastAsia="cs-CZ"/>
        </w:rPr>
        <w:tab/>
        <w:t>příjmu, o</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kterém má povinnost podat správci daně oznámení podle zákona o</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mezinárodní spolupráci při správě daní.</w:t>
      </w:r>
    </w:p>
    <w:p w14:paraId="1E394B0F" w14:textId="77777777" w:rsidR="00E25CEE"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(6) Správce daně může plátce daně na základě jeho žádosti v</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 xml:space="preserve">odůvodněných případech zprostit oznamovací povinnosti </w:t>
      </w:r>
      <w:r w:rsidRPr="00116B4E">
        <w:rPr>
          <w:rFonts w:ascii="Times New Roman" w:eastAsia="Times New Roman" w:hAnsi="Times New Roman" w:cs="Times New Roman"/>
          <w:noProof/>
          <w:sz w:val="24"/>
          <w:szCs w:val="24"/>
          <w:lang w:eastAsia="cs-CZ"/>
        </w:rPr>
        <w:t>podle odstavce 1 na dobu nejvýše 5 let.</w:t>
      </w:r>
    </w:p>
    <w:p w14:paraId="17014BB4"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27C1F648" w14:textId="77777777" w:rsidR="00E25CEE" w:rsidRPr="006C64D0" w:rsidRDefault="00E25CEE" w:rsidP="00E25CEE">
      <w:pPr>
        <w:keepNext/>
        <w:spacing w:before="360" w:after="0" w:line="240" w:lineRule="auto"/>
        <w:jc w:val="center"/>
        <w:outlineLvl w:val="0"/>
        <w:rPr>
          <w:rFonts w:ascii="Times New Roman" w:eastAsia="Times New Roman" w:hAnsi="Times New Roman" w:cs="Times New Roman"/>
          <w:caps/>
          <w:sz w:val="24"/>
          <w:szCs w:val="24"/>
          <w:lang w:eastAsia="cs-CZ"/>
        </w:rPr>
      </w:pPr>
      <w:r w:rsidRPr="006C64D0">
        <w:rPr>
          <w:rFonts w:ascii="Times New Roman" w:eastAsia="Times New Roman" w:hAnsi="Times New Roman" w:cs="Times New Roman"/>
          <w:caps/>
          <w:sz w:val="24"/>
          <w:szCs w:val="24"/>
          <w:lang w:eastAsia="cs-CZ"/>
        </w:rPr>
        <w:t>ČÁST ČTVRTÁ</w:t>
      </w:r>
    </w:p>
    <w:p w14:paraId="57120358" w14:textId="77777777" w:rsidR="00E25CEE" w:rsidRDefault="00E25CEE" w:rsidP="00E25CEE">
      <w:pPr>
        <w:keepNext/>
        <w:spacing w:before="360" w:after="0" w:line="240" w:lineRule="auto"/>
        <w:jc w:val="center"/>
        <w:outlineLvl w:val="0"/>
        <w:rPr>
          <w:rFonts w:ascii="Times New Roman" w:eastAsia="Times New Roman" w:hAnsi="Times New Roman" w:cs="Times New Roman"/>
          <w:b/>
          <w:caps/>
          <w:sz w:val="24"/>
          <w:szCs w:val="24"/>
          <w:lang w:eastAsia="cs-CZ"/>
        </w:rPr>
      </w:pPr>
      <w:r w:rsidRPr="001E7C07">
        <w:rPr>
          <w:rFonts w:ascii="Times New Roman" w:eastAsia="Times New Roman" w:hAnsi="Times New Roman" w:cs="Times New Roman"/>
          <w:b/>
          <w:caps/>
          <w:strike/>
          <w:sz w:val="24"/>
          <w:szCs w:val="24"/>
          <w:lang w:eastAsia="cs-CZ"/>
        </w:rPr>
        <w:t>ZVLÁŠTNÍ USTANOVENÍ PRO VYBÍRÁNÍ DANĚ Z</w:t>
      </w:r>
      <w:r>
        <w:rPr>
          <w:rFonts w:ascii="Times New Roman" w:eastAsia="Times New Roman" w:hAnsi="Times New Roman" w:cs="Times New Roman"/>
          <w:b/>
          <w:caps/>
          <w:strike/>
          <w:sz w:val="24"/>
          <w:szCs w:val="24"/>
          <w:lang w:eastAsia="cs-CZ"/>
        </w:rPr>
        <w:t> </w:t>
      </w:r>
      <w:r w:rsidRPr="001E7C07">
        <w:rPr>
          <w:rFonts w:ascii="Times New Roman" w:eastAsia="Times New Roman" w:hAnsi="Times New Roman" w:cs="Times New Roman"/>
          <w:b/>
          <w:caps/>
          <w:strike/>
          <w:sz w:val="24"/>
          <w:szCs w:val="24"/>
          <w:lang w:eastAsia="cs-CZ"/>
        </w:rPr>
        <w:t>PŘÍJMŮ</w:t>
      </w:r>
      <w:r>
        <w:rPr>
          <w:rFonts w:ascii="Times New Roman" w:eastAsia="Times New Roman" w:hAnsi="Times New Roman" w:cs="Times New Roman"/>
          <w:b/>
          <w:caps/>
          <w:sz w:val="24"/>
          <w:szCs w:val="24"/>
          <w:lang w:eastAsia="cs-CZ"/>
        </w:rPr>
        <w:t xml:space="preserve"> </w:t>
      </w:r>
    </w:p>
    <w:p w14:paraId="691722FA" w14:textId="77777777" w:rsidR="00E25CEE" w:rsidRPr="001E7C07" w:rsidRDefault="00E25CEE" w:rsidP="00E25CEE">
      <w:pPr>
        <w:keepNext/>
        <w:spacing w:before="360" w:after="0" w:line="240" w:lineRule="auto"/>
        <w:jc w:val="center"/>
        <w:outlineLvl w:val="0"/>
        <w:rPr>
          <w:rFonts w:ascii="Times New Roman" w:eastAsia="Times New Roman" w:hAnsi="Times New Roman" w:cs="Times New Roman"/>
          <w:b/>
          <w:caps/>
          <w:sz w:val="24"/>
          <w:szCs w:val="24"/>
          <w:lang w:eastAsia="cs-CZ"/>
        </w:rPr>
      </w:pPr>
      <w:r>
        <w:rPr>
          <w:rFonts w:ascii="Times New Roman" w:eastAsia="Times New Roman" w:hAnsi="Times New Roman" w:cs="Times New Roman"/>
          <w:b/>
          <w:caps/>
          <w:sz w:val="24"/>
          <w:szCs w:val="24"/>
          <w:lang w:eastAsia="cs-CZ"/>
        </w:rPr>
        <w:t>správa daní z příjmů</w:t>
      </w:r>
    </w:p>
    <w:p w14:paraId="37A5D31F" w14:textId="77777777" w:rsidR="00E25CEE" w:rsidRDefault="00E25CEE" w:rsidP="00E25CEE">
      <w:pPr>
        <w:keepNext/>
        <w:spacing w:before="240" w:after="0" w:line="240" w:lineRule="auto"/>
        <w:jc w:val="center"/>
        <w:rPr>
          <w:rFonts w:ascii="Times New Roman" w:eastAsia="Times New Roman" w:hAnsi="Times New Roman" w:cs="Times New Roman"/>
          <w:b/>
          <w:strike/>
          <w:sz w:val="24"/>
          <w:szCs w:val="24"/>
          <w:lang w:eastAsia="cs-CZ"/>
        </w:rPr>
      </w:pPr>
      <w:r w:rsidRPr="001E7C07">
        <w:rPr>
          <w:rFonts w:ascii="Times New Roman" w:eastAsia="Times New Roman" w:hAnsi="Times New Roman" w:cs="Times New Roman"/>
          <w:b/>
          <w:strike/>
          <w:sz w:val="24"/>
          <w:szCs w:val="24"/>
          <w:lang w:eastAsia="cs-CZ"/>
        </w:rPr>
        <w:t>Zvláštní ustanovení pro vybírání daně z</w:t>
      </w:r>
      <w:r>
        <w:rPr>
          <w:rFonts w:ascii="Times New Roman" w:eastAsia="Times New Roman" w:hAnsi="Times New Roman" w:cs="Times New Roman"/>
          <w:b/>
          <w:strike/>
          <w:sz w:val="24"/>
          <w:szCs w:val="24"/>
          <w:lang w:eastAsia="cs-CZ"/>
        </w:rPr>
        <w:t> </w:t>
      </w:r>
      <w:r w:rsidRPr="001E7C07">
        <w:rPr>
          <w:rFonts w:ascii="Times New Roman" w:eastAsia="Times New Roman" w:hAnsi="Times New Roman" w:cs="Times New Roman"/>
          <w:b/>
          <w:strike/>
          <w:sz w:val="24"/>
          <w:szCs w:val="24"/>
          <w:lang w:eastAsia="cs-CZ"/>
        </w:rPr>
        <w:t>příjmů fyzických osob</w:t>
      </w:r>
    </w:p>
    <w:p w14:paraId="6FA1213A" w14:textId="77777777" w:rsidR="00E25CEE" w:rsidRPr="001E7C07"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1E7C07">
        <w:rPr>
          <w:rFonts w:ascii="Times New Roman" w:eastAsia="Times New Roman" w:hAnsi="Times New Roman" w:cs="Times New Roman"/>
          <w:b/>
          <w:sz w:val="24"/>
          <w:szCs w:val="24"/>
          <w:lang w:eastAsia="cs-CZ"/>
        </w:rPr>
        <w:t>Hlava I</w:t>
      </w:r>
    </w:p>
    <w:p w14:paraId="1384AD87" w14:textId="77777777" w:rsidR="00E25CEE" w:rsidRPr="001E7C07"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1E7C07">
        <w:rPr>
          <w:rFonts w:ascii="Times New Roman" w:eastAsia="Times New Roman" w:hAnsi="Times New Roman" w:cs="Times New Roman"/>
          <w:b/>
          <w:sz w:val="24"/>
          <w:szCs w:val="24"/>
          <w:lang w:eastAsia="cs-CZ"/>
        </w:rPr>
        <w:t xml:space="preserve">Zvláštní ustanovení pro daňové přiznání </w:t>
      </w:r>
      <w:r>
        <w:rPr>
          <w:rFonts w:ascii="Times New Roman" w:eastAsia="Times New Roman" w:hAnsi="Times New Roman" w:cs="Times New Roman"/>
          <w:b/>
          <w:sz w:val="24"/>
          <w:szCs w:val="24"/>
          <w:lang w:eastAsia="cs-CZ"/>
        </w:rPr>
        <w:t>k dani z příjmů fyzických osob</w:t>
      </w:r>
    </w:p>
    <w:p w14:paraId="6401C678" w14:textId="77777777" w:rsidR="00E25CEE" w:rsidRPr="00116B4E"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116B4E">
        <w:rPr>
          <w:rFonts w:ascii="Times New Roman" w:eastAsia="Times New Roman" w:hAnsi="Times New Roman" w:cs="Times New Roman"/>
          <w:sz w:val="24"/>
          <w:szCs w:val="24"/>
          <w:lang w:eastAsia="cs-CZ"/>
        </w:rPr>
        <w:t>§ 38g</w:t>
      </w:r>
    </w:p>
    <w:p w14:paraId="3327CCCD" w14:textId="77777777" w:rsidR="00E25CEE" w:rsidRPr="00116B4E" w:rsidRDefault="00E25CEE" w:rsidP="00E25CEE">
      <w:pPr>
        <w:keepNext/>
        <w:keepLines/>
        <w:numPr>
          <w:ilvl w:val="0"/>
          <w:numId w:val="1"/>
        </w:numPr>
        <w:spacing w:before="120" w:after="0" w:line="240" w:lineRule="auto"/>
        <w:jc w:val="center"/>
        <w:outlineLvl w:val="5"/>
        <w:rPr>
          <w:rFonts w:ascii="Times New Roman" w:eastAsia="Times New Roman" w:hAnsi="Times New Roman" w:cs="Times New Roman"/>
          <w:b/>
          <w:sz w:val="24"/>
          <w:szCs w:val="20"/>
          <w:lang w:eastAsia="cs-CZ"/>
        </w:rPr>
      </w:pPr>
      <w:r w:rsidRPr="00116B4E">
        <w:rPr>
          <w:rFonts w:ascii="Times New Roman" w:eastAsia="Times New Roman" w:hAnsi="Times New Roman" w:cs="Times New Roman"/>
          <w:b/>
          <w:sz w:val="24"/>
          <w:szCs w:val="20"/>
          <w:lang w:eastAsia="cs-CZ"/>
        </w:rPr>
        <w:t>Daňové přiznání k dani z příjmů fyzických osob</w:t>
      </w:r>
    </w:p>
    <w:p w14:paraId="18E89AD5"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116B4E">
        <w:rPr>
          <w:rFonts w:ascii="Times New Roman" w:eastAsia="Times New Roman" w:hAnsi="Times New Roman" w:cs="Times New Roman"/>
          <w:sz w:val="24"/>
          <w:szCs w:val="24"/>
          <w:lang w:eastAsia="cs-CZ"/>
        </w:rPr>
        <w:t>(1) Daňové přiznání je povinen podat každý, jehož roční příjmy, které jsou předmětem daně z příjmů fyzických osob, přesáhly 50 000 Kč, pokud se</w:t>
      </w:r>
      <w:r w:rsidRPr="006C64D0">
        <w:rPr>
          <w:rFonts w:ascii="Times New Roman" w:eastAsia="Times New Roman" w:hAnsi="Times New Roman" w:cs="Times New Roman"/>
          <w:sz w:val="24"/>
          <w:szCs w:val="24"/>
          <w:lang w:eastAsia="cs-CZ"/>
        </w:rPr>
        <w:t xml:space="preserve"> nejedná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příjmy od daně osvobozené nebo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příjmy,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nichž je daň vybírána srážkou podle zvláštní sazby daně. Daňové přiznání je povinen podat 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ten, jehož roční příjmy, které jsou předmětem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fyzických osob, nepřesáhly 50 000 Kč, ale vykazuje daňovou ztrátu.</w:t>
      </w:r>
    </w:p>
    <w:p w14:paraId="2E88A65C"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 Daňové přiznání není povinen podat poplatník, který má příjmy ze závislé činnosti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6</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pouze od jednoho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nebo postupně od více plátců daně včetně doplatků mezd od těchto plátců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38ch odst. 4). Podmínkou je, že poplatník učinil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všech těchto plátců daně na příslušné zdaňovací období prohlášení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38k,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vyjma příjmů od daně osvobozených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nichž je vybírána daň srážkou sazbou daně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36, nemá jiné příjmy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7</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až 10 vyšší než 20 000 Kč. Rovněž není povinen podat daňové přiznání poplatník, jemuž plynou pouze příjmy ze závislé činnosti ze zahraničí, které jsou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38f vyjmuty ze zdanění. Daňové přiznání za zdaňovací období je ale povinen podat poplatník uvedený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3, který uplatňuje slevu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b) až e),</w:t>
      </w:r>
      <w:r w:rsidRPr="006C64D0">
        <w:rPr>
          <w:rFonts w:ascii="Times New Roman" w:eastAsia="Times New Roman" w:hAnsi="Times New Roman" w:cs="Times New Roman"/>
          <w:color w:val="808080"/>
          <w:sz w:val="24"/>
          <w:szCs w:val="24"/>
          <w:lang w:eastAsia="cs-CZ"/>
        </w:rPr>
        <w:t xml:space="preserve"> </w:t>
      </w:r>
      <w:r w:rsidRPr="006C64D0">
        <w:rPr>
          <w:rFonts w:ascii="Times New Roman" w:eastAsia="Times New Roman" w:hAnsi="Times New Roman" w:cs="Times New Roman"/>
          <w:sz w:val="24"/>
          <w:szCs w:val="24"/>
          <w:lang w:eastAsia="cs-CZ"/>
        </w:rPr>
        <w:t>nebo daňové zvýhodnění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nebo nezdanitelnou část základu daně. Daňové přiznání je také povinen podat poplatník, kterému byly vyplaceny nebo který jiným způsobem obdržel příjmy ze závislé činnosti za uplynulá léta, které se nepovažovaly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5</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za jeho příjmy ve zdaňovacím období, kdy byly zúčtovány plátcem daně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jeho prospěch,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dále poplatník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příjmy ze závislé činnosti, který uplatňuje pro snížení základu daně hodnotu bezúplatného plnění poskytnutého do zahraničí za podmínek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15 odst. 1.</w:t>
      </w:r>
    </w:p>
    <w:p w14:paraId="4B62EE1D"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daňovém přiznání poplatník uvede veškeré příjmy, které jsou předmětem daně, kromě příjmů od daně osvobozených, příjmů,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nichž je daň vybírána zvláštní sazbou daně, pokud nevyužije postup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36 odst. 6</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nebo 7.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daňovém přiznání poplatník rovněž uvede částku slevy na dani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daňového zvýhodnění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35c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35d. Jsou-li součástí zdanitelných příjmů též příjmy ze závislé činnosti, doloží je poplatník daně dokladem vystaveným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38j odst. 3.</w:t>
      </w:r>
    </w:p>
    <w:p w14:paraId="2D55AE72"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lastRenderedPageBreak/>
        <w:t>(4) Daňové přiznání je povinen podat také poplatník, jehož plátce daně oznámil dlužnou částku na dani nebo neoprávněně vyplacenou částku na daňovém bonusu vzniklou zaviněním poplatníka správci 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předal doklady potřebné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vybrání vzniklého rozdílu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38i odst. 5</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b).</w:t>
      </w:r>
    </w:p>
    <w:p w14:paraId="4B121212" w14:textId="77777777" w:rsidR="00E25CEE"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(5) Daňové přiznání je povinen podat poplatník, kterému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rámci navrácení daňové podpory produktu spoření na stáří vznikl příjem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6.</w:t>
      </w:r>
    </w:p>
    <w:p w14:paraId="0F4C2165" w14:textId="77777777" w:rsidR="00E25CEE" w:rsidRPr="00505EDE"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b/>
          <w:color w:val="000000" w:themeColor="text1"/>
          <w:sz w:val="24"/>
          <w:szCs w:val="24"/>
          <w:lang w:eastAsia="cs-CZ"/>
        </w:rPr>
      </w:pPr>
      <w:r w:rsidRPr="00505EDE">
        <w:rPr>
          <w:rFonts w:ascii="Times New Roman" w:eastAsia="Times New Roman" w:hAnsi="Times New Roman" w:cs="Times New Roman"/>
          <w:b/>
          <w:color w:val="000000" w:themeColor="text1"/>
          <w:sz w:val="24"/>
          <w:szCs w:val="24"/>
          <w:lang w:eastAsia="cs-CZ"/>
        </w:rPr>
        <w:t>(6) Daňové přiznání je povinen podat poplatník uvedený v</w:t>
      </w:r>
      <w:r>
        <w:rPr>
          <w:rFonts w:ascii="Times New Roman" w:eastAsia="Times New Roman" w:hAnsi="Times New Roman" w:cs="Times New Roman"/>
          <w:b/>
          <w:color w:val="000000" w:themeColor="text1"/>
          <w:sz w:val="24"/>
          <w:szCs w:val="24"/>
          <w:lang w:eastAsia="cs-CZ"/>
        </w:rPr>
        <w:t> </w:t>
      </w:r>
      <w:r w:rsidRPr="00505EDE">
        <w:rPr>
          <w:rFonts w:ascii="Times New Roman" w:eastAsia="Times New Roman" w:hAnsi="Times New Roman" w:cs="Times New Roman"/>
          <w:b/>
          <w:color w:val="000000" w:themeColor="text1"/>
          <w:sz w:val="24"/>
          <w:szCs w:val="24"/>
          <w:lang w:eastAsia="cs-CZ"/>
        </w:rPr>
        <w:t>§</w:t>
      </w:r>
      <w:r>
        <w:rPr>
          <w:rFonts w:ascii="Times New Roman" w:eastAsia="Times New Roman" w:hAnsi="Times New Roman" w:cs="Times New Roman"/>
          <w:b/>
          <w:color w:val="000000" w:themeColor="text1"/>
          <w:sz w:val="24"/>
          <w:szCs w:val="24"/>
          <w:lang w:eastAsia="cs-CZ"/>
        </w:rPr>
        <w:t> </w:t>
      </w:r>
      <w:r w:rsidRPr="00505EDE">
        <w:rPr>
          <w:rFonts w:ascii="Times New Roman" w:eastAsia="Times New Roman" w:hAnsi="Times New Roman" w:cs="Times New Roman"/>
          <w:b/>
          <w:color w:val="000000" w:themeColor="text1"/>
          <w:sz w:val="24"/>
          <w:szCs w:val="24"/>
          <w:lang w:eastAsia="cs-CZ"/>
        </w:rPr>
        <w:t>2</w:t>
      </w:r>
      <w:r>
        <w:rPr>
          <w:rFonts w:ascii="Times New Roman" w:eastAsia="Times New Roman" w:hAnsi="Times New Roman" w:cs="Times New Roman"/>
          <w:b/>
          <w:color w:val="000000" w:themeColor="text1"/>
          <w:sz w:val="24"/>
          <w:szCs w:val="24"/>
          <w:lang w:eastAsia="cs-CZ"/>
        </w:rPr>
        <w:t> </w:t>
      </w:r>
      <w:r w:rsidRPr="00505EDE">
        <w:rPr>
          <w:rFonts w:ascii="Times New Roman" w:eastAsia="Times New Roman" w:hAnsi="Times New Roman" w:cs="Times New Roman"/>
          <w:b/>
          <w:color w:val="000000" w:themeColor="text1"/>
          <w:sz w:val="24"/>
          <w:szCs w:val="24"/>
          <w:lang w:eastAsia="cs-CZ"/>
        </w:rPr>
        <w:t>odst. 3, jehož příjem podle §</w:t>
      </w:r>
      <w:r>
        <w:rPr>
          <w:rFonts w:ascii="Times New Roman" w:eastAsia="Times New Roman" w:hAnsi="Times New Roman" w:cs="Times New Roman"/>
          <w:b/>
          <w:color w:val="000000" w:themeColor="text1"/>
          <w:sz w:val="24"/>
          <w:szCs w:val="24"/>
          <w:lang w:eastAsia="cs-CZ"/>
        </w:rPr>
        <w:t> </w:t>
      </w:r>
      <w:r w:rsidRPr="00505EDE">
        <w:rPr>
          <w:rFonts w:ascii="Times New Roman" w:eastAsia="Times New Roman" w:hAnsi="Times New Roman" w:cs="Times New Roman"/>
          <w:b/>
          <w:color w:val="000000" w:themeColor="text1"/>
          <w:sz w:val="24"/>
          <w:szCs w:val="24"/>
          <w:lang w:eastAsia="cs-CZ"/>
        </w:rPr>
        <w:t>22 odst. 1</w:t>
      </w:r>
      <w:r>
        <w:rPr>
          <w:rFonts w:ascii="Times New Roman" w:eastAsia="Times New Roman" w:hAnsi="Times New Roman" w:cs="Times New Roman"/>
          <w:b/>
          <w:color w:val="000000" w:themeColor="text1"/>
          <w:sz w:val="24"/>
          <w:szCs w:val="24"/>
          <w:lang w:eastAsia="cs-CZ"/>
        </w:rPr>
        <w:t> </w:t>
      </w:r>
      <w:r w:rsidRPr="00505EDE">
        <w:rPr>
          <w:rFonts w:ascii="Times New Roman" w:eastAsia="Times New Roman" w:hAnsi="Times New Roman" w:cs="Times New Roman"/>
          <w:b/>
          <w:color w:val="000000" w:themeColor="text1"/>
          <w:sz w:val="24"/>
          <w:szCs w:val="24"/>
          <w:lang w:eastAsia="cs-CZ"/>
        </w:rPr>
        <w:t>písm. g) bod 15 v</w:t>
      </w:r>
      <w:r>
        <w:rPr>
          <w:rFonts w:ascii="Times New Roman" w:eastAsia="Times New Roman" w:hAnsi="Times New Roman" w:cs="Times New Roman"/>
          <w:b/>
          <w:color w:val="000000" w:themeColor="text1"/>
          <w:sz w:val="24"/>
          <w:szCs w:val="24"/>
          <w:lang w:eastAsia="cs-CZ"/>
        </w:rPr>
        <w:t> </w:t>
      </w:r>
      <w:r w:rsidRPr="00505EDE">
        <w:rPr>
          <w:rFonts w:ascii="Times New Roman" w:eastAsia="Times New Roman" w:hAnsi="Times New Roman" w:cs="Times New Roman"/>
          <w:b/>
          <w:color w:val="000000" w:themeColor="text1"/>
          <w:sz w:val="24"/>
          <w:szCs w:val="24"/>
          <w:lang w:eastAsia="cs-CZ"/>
        </w:rPr>
        <w:t>úhrnu za zdaňovací období přesáhl 36násobek průměrné mzdy.</w:t>
      </w:r>
    </w:p>
    <w:p w14:paraId="76A9E5E5" w14:textId="77777777" w:rsidR="00E25CEE"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b/>
          <w:color w:val="C00000"/>
          <w:sz w:val="24"/>
          <w:szCs w:val="24"/>
          <w:lang w:eastAsia="cs-CZ"/>
        </w:rPr>
      </w:pPr>
      <w:r w:rsidRPr="001C5700">
        <w:rPr>
          <w:rFonts w:ascii="Times New Roman" w:eastAsia="Times New Roman" w:hAnsi="Times New Roman" w:cs="Times New Roman"/>
          <w:b/>
          <w:color w:val="C00000"/>
          <w:sz w:val="24"/>
          <w:szCs w:val="24"/>
          <w:lang w:eastAsia="cs-CZ"/>
        </w:rPr>
        <w:t>(</w:t>
      </w:r>
      <w:r>
        <w:rPr>
          <w:rFonts w:ascii="Times New Roman" w:eastAsia="Times New Roman" w:hAnsi="Times New Roman" w:cs="Times New Roman"/>
          <w:b/>
          <w:color w:val="C00000"/>
          <w:sz w:val="24"/>
          <w:szCs w:val="24"/>
          <w:lang w:eastAsia="cs-CZ"/>
        </w:rPr>
        <w:t>7</w:t>
      </w:r>
      <w:r w:rsidRPr="001C5700">
        <w:rPr>
          <w:rFonts w:ascii="Times New Roman" w:eastAsia="Times New Roman" w:hAnsi="Times New Roman" w:cs="Times New Roman"/>
          <w:b/>
          <w:color w:val="C00000"/>
          <w:sz w:val="24"/>
          <w:szCs w:val="24"/>
          <w:lang w:eastAsia="cs-CZ"/>
        </w:rPr>
        <w:t>) Daňové přiznání je povinen podat poplatník s</w:t>
      </w:r>
      <w:r>
        <w:rPr>
          <w:rFonts w:ascii="Times New Roman" w:eastAsia="Times New Roman" w:hAnsi="Times New Roman" w:cs="Times New Roman"/>
          <w:b/>
          <w:color w:val="C00000"/>
          <w:sz w:val="24"/>
          <w:szCs w:val="24"/>
          <w:lang w:eastAsia="cs-CZ"/>
        </w:rPr>
        <w:t> </w:t>
      </w:r>
      <w:r w:rsidRPr="001C5700">
        <w:rPr>
          <w:rFonts w:ascii="Times New Roman" w:eastAsia="Times New Roman" w:hAnsi="Times New Roman" w:cs="Times New Roman"/>
          <w:b/>
          <w:color w:val="C00000"/>
          <w:sz w:val="24"/>
          <w:szCs w:val="24"/>
          <w:lang w:eastAsia="cs-CZ"/>
        </w:rPr>
        <w:t>příjmy ze závislé činnosti, který nepožádal o</w:t>
      </w:r>
      <w:r>
        <w:rPr>
          <w:rFonts w:ascii="Times New Roman" w:eastAsia="Times New Roman" w:hAnsi="Times New Roman" w:cs="Times New Roman"/>
          <w:b/>
          <w:color w:val="C00000"/>
          <w:sz w:val="24"/>
          <w:szCs w:val="24"/>
          <w:lang w:eastAsia="cs-CZ"/>
        </w:rPr>
        <w:t> </w:t>
      </w:r>
      <w:r w:rsidRPr="001C5700">
        <w:rPr>
          <w:rFonts w:ascii="Times New Roman" w:eastAsia="Times New Roman" w:hAnsi="Times New Roman" w:cs="Times New Roman"/>
          <w:b/>
          <w:color w:val="C00000"/>
          <w:sz w:val="24"/>
          <w:szCs w:val="24"/>
          <w:lang w:eastAsia="cs-CZ"/>
        </w:rPr>
        <w:t>provedení ročního zúčtování záloh a</w:t>
      </w:r>
      <w:r>
        <w:rPr>
          <w:rFonts w:ascii="Times New Roman" w:eastAsia="Times New Roman" w:hAnsi="Times New Roman" w:cs="Times New Roman"/>
          <w:b/>
          <w:color w:val="C00000"/>
          <w:sz w:val="24"/>
          <w:szCs w:val="24"/>
          <w:lang w:eastAsia="cs-CZ"/>
        </w:rPr>
        <w:t> </w:t>
      </w:r>
      <w:r w:rsidRPr="001C5700">
        <w:rPr>
          <w:rFonts w:ascii="Times New Roman" w:eastAsia="Times New Roman" w:hAnsi="Times New Roman" w:cs="Times New Roman"/>
          <w:b/>
          <w:color w:val="C00000"/>
          <w:sz w:val="24"/>
          <w:szCs w:val="24"/>
          <w:lang w:eastAsia="cs-CZ"/>
        </w:rPr>
        <w:t>daňového zvýhodnění.</w:t>
      </w:r>
    </w:p>
    <w:p w14:paraId="6EE589F5"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76EA814C" w14:textId="77777777" w:rsidR="00E25CEE" w:rsidRPr="001E7C07"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1E7C07">
        <w:rPr>
          <w:rFonts w:ascii="Times New Roman" w:eastAsia="Times New Roman" w:hAnsi="Times New Roman" w:cs="Times New Roman"/>
          <w:b/>
          <w:sz w:val="24"/>
          <w:szCs w:val="24"/>
          <w:lang w:eastAsia="cs-CZ"/>
        </w:rPr>
        <w:t>Hlava I</w:t>
      </w:r>
      <w:r>
        <w:rPr>
          <w:rFonts w:ascii="Times New Roman" w:eastAsia="Times New Roman" w:hAnsi="Times New Roman" w:cs="Times New Roman"/>
          <w:b/>
          <w:sz w:val="24"/>
          <w:szCs w:val="24"/>
          <w:lang w:eastAsia="cs-CZ"/>
        </w:rPr>
        <w:t>I</w:t>
      </w:r>
    </w:p>
    <w:p w14:paraId="1D6F4635" w14:textId="77777777" w:rsidR="00E25CEE"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E37C6F">
        <w:rPr>
          <w:rFonts w:ascii="Times New Roman" w:eastAsia="Times New Roman" w:hAnsi="Times New Roman" w:cs="Times New Roman"/>
          <w:b/>
          <w:sz w:val="24"/>
          <w:szCs w:val="24"/>
          <w:lang w:eastAsia="cs-CZ"/>
        </w:rPr>
        <w:t>Správa daně z</w:t>
      </w:r>
      <w:r>
        <w:rPr>
          <w:rFonts w:ascii="Times New Roman" w:eastAsia="Times New Roman" w:hAnsi="Times New Roman" w:cs="Times New Roman"/>
          <w:b/>
          <w:sz w:val="24"/>
          <w:szCs w:val="24"/>
          <w:lang w:eastAsia="cs-CZ"/>
        </w:rPr>
        <w:t> </w:t>
      </w:r>
      <w:r w:rsidRPr="00E37C6F">
        <w:rPr>
          <w:rFonts w:ascii="Times New Roman" w:eastAsia="Times New Roman" w:hAnsi="Times New Roman" w:cs="Times New Roman"/>
          <w:b/>
          <w:sz w:val="24"/>
          <w:szCs w:val="24"/>
          <w:lang w:eastAsia="cs-CZ"/>
        </w:rPr>
        <w:t xml:space="preserve">příjmů fyzických osob ze </w:t>
      </w:r>
      <w:r w:rsidRPr="00CB393F">
        <w:rPr>
          <w:rFonts w:ascii="Times New Roman" w:eastAsia="Times New Roman" w:hAnsi="Times New Roman" w:cs="Times New Roman"/>
          <w:b/>
          <w:sz w:val="24"/>
          <w:szCs w:val="24"/>
          <w:lang w:eastAsia="cs-CZ"/>
        </w:rPr>
        <w:t>závislé činnosti odváděné plátcem daně</w:t>
      </w:r>
    </w:p>
    <w:p w14:paraId="50E533FF"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38h</w:t>
      </w:r>
    </w:p>
    <w:p w14:paraId="0408A830" w14:textId="77777777" w:rsidR="00E25CEE" w:rsidRPr="009F786A" w:rsidRDefault="00E25CEE" w:rsidP="00E25CEE">
      <w:pPr>
        <w:keepNext/>
        <w:keepLines/>
        <w:numPr>
          <w:ilvl w:val="0"/>
          <w:numId w:val="1"/>
        </w:numPr>
        <w:spacing w:before="120" w:after="0" w:line="240" w:lineRule="auto"/>
        <w:jc w:val="center"/>
        <w:outlineLvl w:val="5"/>
        <w:rPr>
          <w:rFonts w:ascii="Times New Roman" w:eastAsia="Times New Roman" w:hAnsi="Times New Roman" w:cs="Times New Roman"/>
          <w:b/>
          <w:sz w:val="24"/>
          <w:szCs w:val="20"/>
          <w:lang w:eastAsia="cs-CZ"/>
        </w:rPr>
      </w:pPr>
      <w:r w:rsidRPr="00C918EE">
        <w:rPr>
          <w:rFonts w:ascii="Times New Roman" w:eastAsia="Times New Roman" w:hAnsi="Times New Roman" w:cs="Times New Roman"/>
          <w:b/>
          <w:strike/>
          <w:color w:val="C00000"/>
          <w:sz w:val="24"/>
          <w:szCs w:val="20"/>
          <w:lang w:eastAsia="cs-CZ"/>
        </w:rPr>
        <w:t>Vybírání a placení záloh na daň a daně</w:t>
      </w:r>
      <w:r w:rsidRPr="00C918EE">
        <w:rPr>
          <w:rFonts w:ascii="Times New Roman" w:eastAsia="Times New Roman" w:hAnsi="Times New Roman" w:cs="Times New Roman"/>
          <w:b/>
          <w:color w:val="C00000"/>
          <w:sz w:val="24"/>
          <w:szCs w:val="20"/>
          <w:lang w:eastAsia="cs-CZ"/>
        </w:rPr>
        <w:t xml:space="preserve"> </w:t>
      </w:r>
      <w:r>
        <w:rPr>
          <w:rFonts w:ascii="Times New Roman" w:eastAsia="Times New Roman" w:hAnsi="Times New Roman" w:cs="Times New Roman"/>
          <w:b/>
          <w:color w:val="C00000"/>
          <w:sz w:val="24"/>
          <w:szCs w:val="20"/>
          <w:lang w:eastAsia="cs-CZ"/>
        </w:rPr>
        <w:t xml:space="preserve">Záloha na daň </w:t>
      </w:r>
      <w:r w:rsidRPr="009F786A">
        <w:rPr>
          <w:rFonts w:ascii="Times New Roman" w:eastAsia="Times New Roman" w:hAnsi="Times New Roman" w:cs="Times New Roman"/>
          <w:b/>
          <w:sz w:val="24"/>
          <w:szCs w:val="20"/>
          <w:lang w:eastAsia="cs-CZ"/>
        </w:rPr>
        <w:t>z</w:t>
      </w:r>
      <w:r>
        <w:rPr>
          <w:rFonts w:ascii="Times New Roman" w:eastAsia="Times New Roman" w:hAnsi="Times New Roman" w:cs="Times New Roman"/>
          <w:b/>
          <w:sz w:val="24"/>
          <w:szCs w:val="20"/>
          <w:lang w:eastAsia="cs-CZ"/>
        </w:rPr>
        <w:t> </w:t>
      </w:r>
      <w:r w:rsidRPr="009F786A">
        <w:rPr>
          <w:rFonts w:ascii="Times New Roman" w:eastAsia="Times New Roman" w:hAnsi="Times New Roman" w:cs="Times New Roman"/>
          <w:b/>
          <w:sz w:val="24"/>
          <w:szCs w:val="20"/>
          <w:lang w:eastAsia="cs-CZ"/>
        </w:rPr>
        <w:t>příjmů fyzických osob ze závislé činnosti</w:t>
      </w:r>
    </w:p>
    <w:p w14:paraId="5B28F827"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84254B">
        <w:rPr>
          <w:rFonts w:ascii="Times New Roman" w:eastAsia="Times New Roman" w:hAnsi="Times New Roman" w:cs="Times New Roman"/>
          <w:sz w:val="24"/>
          <w:szCs w:val="24"/>
          <w:lang w:eastAsia="cs-CZ"/>
        </w:rPr>
        <w:t>(1) Plátce daně vypočte zálohu na daň z</w:t>
      </w:r>
      <w:r w:rsidRPr="00695892">
        <w:rPr>
          <w:rFonts w:ascii="Times New Roman" w:eastAsia="Times New Roman" w:hAnsi="Times New Roman" w:cs="Times New Roman"/>
          <w:sz w:val="24"/>
          <w:szCs w:val="24"/>
          <w:lang w:eastAsia="cs-CZ"/>
        </w:rPr>
        <w:t xml:space="preserve"> příjmů fyzických osob ze závislé činnosti (dále jen „záloha“) ze základu pro výpočet zálohy. Tato záloha se spravuje jako daň podle daňového řádu. Základem pro výpočet zálohy je úhrn příjmů ze závislé činnosti zúčtovaných nebo vyplacených poplatníkovi za kalendářní měsíc nebo za zdaňovací období, </w:t>
      </w:r>
      <w:r w:rsidRPr="0084254B">
        <w:rPr>
          <w:rFonts w:ascii="Times New Roman" w:eastAsia="Times New Roman" w:hAnsi="Times New Roman" w:cs="Times New Roman"/>
          <w:sz w:val="24"/>
          <w:szCs w:val="24"/>
          <w:lang w:eastAsia="cs-CZ"/>
        </w:rPr>
        <w:t xml:space="preserve">s výjimkou příjmu, který není předmětem daně, </w:t>
      </w:r>
      <w:r w:rsidRPr="001C5700">
        <w:rPr>
          <w:rFonts w:ascii="Times New Roman" w:eastAsia="Times New Roman" w:hAnsi="Times New Roman" w:cs="Times New Roman"/>
          <w:b/>
          <w:color w:val="C00000"/>
          <w:sz w:val="24"/>
          <w:szCs w:val="24"/>
          <w:lang w:eastAsia="cs-CZ"/>
        </w:rPr>
        <w:t xml:space="preserve">nebo </w:t>
      </w:r>
      <w:r w:rsidRPr="0084254B">
        <w:rPr>
          <w:rFonts w:ascii="Times New Roman" w:eastAsia="Times New Roman" w:hAnsi="Times New Roman" w:cs="Times New Roman"/>
          <w:sz w:val="24"/>
          <w:szCs w:val="24"/>
          <w:lang w:eastAsia="cs-CZ"/>
        </w:rPr>
        <w:t xml:space="preserve">který je od daně osvobozen </w:t>
      </w:r>
      <w:r w:rsidRPr="001C5700">
        <w:rPr>
          <w:rFonts w:ascii="Times New Roman" w:eastAsia="Times New Roman" w:hAnsi="Times New Roman" w:cs="Times New Roman"/>
          <w:strike/>
          <w:color w:val="C00000"/>
          <w:sz w:val="24"/>
          <w:szCs w:val="24"/>
          <w:lang w:eastAsia="cs-CZ"/>
        </w:rPr>
        <w:t>nebo z něhož je daň vybírána srážkou podle zvláštní sazby daně</w:t>
      </w:r>
      <w:r w:rsidRPr="0084254B">
        <w:rPr>
          <w:rFonts w:ascii="Times New Roman" w:eastAsia="Times New Roman" w:hAnsi="Times New Roman" w:cs="Times New Roman"/>
          <w:sz w:val="24"/>
          <w:szCs w:val="24"/>
          <w:lang w:eastAsia="cs-CZ"/>
        </w:rPr>
        <w:t>. Základ pro výpočet zálohy do 100 Kč se zaokrouhlí na celé koruny nahoru a nad 100 Kč na celé stokoruny nahoru.</w:t>
      </w:r>
      <w:r w:rsidRPr="006C64D0">
        <w:rPr>
          <w:rFonts w:ascii="Times New Roman" w:eastAsia="Times New Roman" w:hAnsi="Times New Roman" w:cs="Times New Roman"/>
          <w:sz w:val="24"/>
          <w:szCs w:val="24"/>
          <w:lang w:eastAsia="cs-CZ"/>
        </w:rPr>
        <w:t xml:space="preserve"> </w:t>
      </w:r>
    </w:p>
    <w:p w14:paraId="4DC4CB48"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 Sazba zálohy činí 15 % pro část základu pro výpočet zálohy do 3násobku průměrné mzdy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23 % pro část základu pro výpočet zálohy přesahující 3násobek průměrné mzdy. Záloha se vypočte jako součet součinů příslušné části základu pro výpočet zálohy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sazby zálohy pro tuto část základu pro výpočet zálohy.</w:t>
      </w:r>
    </w:p>
    <w:p w14:paraId="11B75E34"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 Zálohy vypočtené podle odstavce 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se zaokrouhlují na celé koruny nahoru.</w:t>
      </w:r>
    </w:p>
    <w:p w14:paraId="42A5AA96"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(4) Vypočtenou zálohu plátce daně,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kterého poplatník učinil na příslušné zdaňovací období prohlášení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38k odst. 4, nejprve sníží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prokázanou částku měsíční slevy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následně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prokázanou částku měsíčního daňového zvýhodnění (dále jen „záloha po slevě“).</w:t>
      </w:r>
    </w:p>
    <w:p w14:paraId="688E1116"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(5) Plátce daně,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kterého poplatník neučinil na příslušné zdaňovací období prohlášení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38k odst. 4, vypočte zálohu podle odstavců 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 pokud nejde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příjmy zdaněné daní vybíranou srážkou sazbou daně podle </w:t>
      </w:r>
      <w:r w:rsidRPr="000C7CC1">
        <w:rPr>
          <w:rFonts w:ascii="Times New Roman" w:eastAsia="Times New Roman" w:hAnsi="Times New Roman" w:cs="Times New Roman"/>
          <w:strike/>
          <w:color w:val="C00000"/>
          <w:sz w:val="24"/>
          <w:szCs w:val="24"/>
          <w:lang w:eastAsia="cs-CZ"/>
        </w:rPr>
        <w:t>§ 36 odst. 2 nebo</w:t>
      </w:r>
      <w:r w:rsidRPr="000C7CC1">
        <w:rPr>
          <w:rFonts w:ascii="Times New Roman" w:eastAsia="Times New Roman" w:hAnsi="Times New Roman" w:cs="Times New Roman"/>
          <w:color w:val="C00000"/>
          <w:sz w:val="24"/>
          <w:szCs w:val="24"/>
          <w:lang w:eastAsia="cs-CZ"/>
        </w:rPr>
        <w:t xml:space="preserve">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36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a).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poplatníka, který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plátce neučinil prohlášení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38k odst. 4, se při výpočtu zálohy nepřihlédne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měsíční slevě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měsíčnímu daňovému zvýhodnění.</w:t>
      </w:r>
    </w:p>
    <w:p w14:paraId="2D32559B"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(6)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prokázaným nezdanitelným částkám ze základu daně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15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ke slevě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 odst.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b) přihlédne plátce daně za podmínek stanovených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38k odst. 5</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až při ročním zúčtování záloh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daňového zvýhodnění za zdaňovací období.</w:t>
      </w:r>
    </w:p>
    <w:p w14:paraId="7F0AE243"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lastRenderedPageBreak/>
        <w:t>(7) Plátce daně je povinen srazit zálohu při výplatě nebo připsání příjmů ze závislé činnosti (dále jen „mzda“) poplatníkovi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dobru bez ohledu na to, za kterou dobu se mzda vyplácí. Provádí-li plátce zúčtování mezd měsíčně nebo pravidelně za delší časové období, je povinen srazit zálohu při zúčtování mzdy. Mzdy plynoucí do konce ledna za uplynulé zdaňovací období se zahrnují do základu pro výpočet zálohy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tomto období.</w:t>
      </w:r>
    </w:p>
    <w:p w14:paraId="5F972511" w14:textId="77777777" w:rsidR="00E25CEE" w:rsidRPr="00037ECA"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color w:val="000000" w:themeColor="text1"/>
          <w:sz w:val="24"/>
          <w:szCs w:val="24"/>
          <w:lang w:eastAsia="cs-CZ"/>
        </w:rPr>
      </w:pPr>
      <w:r w:rsidRPr="00037ECA">
        <w:rPr>
          <w:rFonts w:ascii="Times New Roman" w:eastAsia="Times New Roman" w:hAnsi="Times New Roman" w:cs="Times New Roman"/>
          <w:color w:val="000000" w:themeColor="text1"/>
          <w:sz w:val="24"/>
          <w:szCs w:val="24"/>
          <w:lang w:eastAsia="cs-CZ"/>
        </w:rPr>
        <w:t xml:space="preserve">(8) Plátce daně, který vyplácí ve zdaňovacím období poplatníkovi mzdu najednou za více kalendářních měsíců téhož zdaňovacího období, vypočte zálohu tak, jako by byla vyplacena v jednotlivých měsících, je-li tento způsob výpočtu zálohy pro poplatníka výhodnější a neuplatnil-li poplatník ve zdaňovacím období u plátce daně dosud měsíční daňové zvýhodnění podle § 35d odst. 2. </w:t>
      </w:r>
      <w:r w:rsidRPr="00037ECA">
        <w:rPr>
          <w:rFonts w:ascii="Times New Roman" w:eastAsia="Times New Roman" w:hAnsi="Times New Roman" w:cs="Times New Roman"/>
          <w:strike/>
          <w:color w:val="C00000"/>
          <w:sz w:val="24"/>
          <w:szCs w:val="24"/>
          <w:lang w:eastAsia="cs-CZ"/>
        </w:rPr>
        <w:t>Při použití tohoto způsobu nelze použít zdanění podle § 6 odst. 4.</w:t>
      </w:r>
    </w:p>
    <w:p w14:paraId="4475D96A" w14:textId="77777777" w:rsidR="00E25CEE" w:rsidRPr="006E40D1"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color w:val="000000" w:themeColor="text1"/>
          <w:sz w:val="24"/>
          <w:szCs w:val="24"/>
          <w:lang w:eastAsia="cs-CZ"/>
        </w:rPr>
      </w:pPr>
      <w:r w:rsidRPr="00037ECA">
        <w:rPr>
          <w:rFonts w:ascii="Times New Roman" w:eastAsia="Times New Roman" w:hAnsi="Times New Roman" w:cs="Times New Roman"/>
          <w:color w:val="000000" w:themeColor="text1"/>
          <w:sz w:val="24"/>
          <w:szCs w:val="24"/>
          <w:lang w:eastAsia="cs-CZ"/>
        </w:rPr>
        <w:t>(9)</w:t>
      </w:r>
      <w:r>
        <w:rPr>
          <w:rFonts w:ascii="Times New Roman" w:eastAsia="Times New Roman" w:hAnsi="Times New Roman" w:cs="Times New Roman"/>
          <w:color w:val="000000" w:themeColor="text1"/>
          <w:sz w:val="24"/>
          <w:szCs w:val="24"/>
          <w:lang w:eastAsia="cs-CZ"/>
        </w:rPr>
        <w:t xml:space="preserve"> </w:t>
      </w:r>
      <w:r w:rsidRPr="006E40D1">
        <w:rPr>
          <w:rFonts w:ascii="Times New Roman" w:eastAsia="Times New Roman" w:hAnsi="Times New Roman" w:cs="Times New Roman"/>
          <w:color w:val="000000" w:themeColor="text1"/>
          <w:sz w:val="24"/>
          <w:szCs w:val="24"/>
          <w:lang w:eastAsia="cs-CZ"/>
        </w:rPr>
        <w:t>Nepožádá-li poplatník o roční zúčtování záloh a daňového zvýhodnění, je sraženými zálohami ze mzdy jeho daňová povinnost splněna, pokud není povinen podat přiznání podle § 38g.</w:t>
      </w:r>
    </w:p>
    <w:p w14:paraId="782281FC" w14:textId="77777777" w:rsidR="00E25CEE"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b/>
          <w:color w:val="000000" w:themeColor="text1"/>
          <w:sz w:val="24"/>
          <w:szCs w:val="24"/>
          <w:lang w:eastAsia="cs-CZ"/>
        </w:rPr>
      </w:pPr>
      <w:r w:rsidRPr="00037ECA">
        <w:rPr>
          <w:rFonts w:ascii="Times New Roman" w:eastAsia="Times New Roman" w:hAnsi="Times New Roman" w:cs="Times New Roman"/>
          <w:color w:val="000000" w:themeColor="text1"/>
          <w:sz w:val="24"/>
          <w:szCs w:val="24"/>
          <w:lang w:eastAsia="cs-CZ"/>
        </w:rPr>
        <w:t>(10)</w:t>
      </w:r>
      <w:r w:rsidRPr="006E40D1">
        <w:rPr>
          <w:rFonts w:ascii="Times New Roman" w:eastAsia="Times New Roman" w:hAnsi="Times New Roman" w:cs="Times New Roman"/>
          <w:b/>
          <w:color w:val="000000" w:themeColor="text1"/>
          <w:sz w:val="24"/>
          <w:szCs w:val="24"/>
          <w:lang w:eastAsia="cs-CZ"/>
        </w:rPr>
        <w:t xml:space="preserve"> </w:t>
      </w:r>
      <w:r w:rsidRPr="006E40D1">
        <w:rPr>
          <w:rFonts w:ascii="Times New Roman" w:eastAsia="Times New Roman" w:hAnsi="Times New Roman" w:cs="Times New Roman"/>
          <w:color w:val="000000" w:themeColor="text1"/>
          <w:sz w:val="24"/>
          <w:szCs w:val="24"/>
          <w:lang w:eastAsia="cs-CZ"/>
        </w:rPr>
        <w:t xml:space="preserve">Plátce daně je povinen odvést úhrn sražených záloh nebo úhrn částek, které měly být jako zálohy na daň sraženy, nejpozději do 20. dne kalendářního měsíce, v němž povinnost srazit zálohy vznikla. Z příjmů vyplacených poplatníkovi prostřednictvím osoby se sídlem nebo bydlištěm v zahraničí (§ 6 odst. 2) s výjimkou osoby se sídlem nebo bydlištěm v jiném členském státě Evropské unie nebo státě tvořícím Evropský hospodářský prostor, která má na území České republiky organizační složku, jejímž předmětem činnosti je zprostředkování zaměstnání na základě povolení podle zákona upravujícího zaměstnanost, je povinen plátce daně odvést úhrn částek, které měly být jako zálohy na daň sraženy, nejpozději do 20. dne po uplynutí kalendářního měsíce, v němž o dluhu účtuje v souladu s platnými účetními předpisy. </w:t>
      </w:r>
      <w:r w:rsidRPr="006E40D1">
        <w:rPr>
          <w:rFonts w:ascii="Times New Roman" w:eastAsia="Times New Roman" w:hAnsi="Times New Roman" w:cs="Times New Roman"/>
          <w:strike/>
          <w:color w:val="000000" w:themeColor="text1"/>
          <w:sz w:val="24"/>
          <w:szCs w:val="24"/>
          <w:lang w:eastAsia="cs-CZ"/>
        </w:rPr>
        <w:t>Správce daně může stanovit lhůtu pro odvod záloh jinak, lhůta však nesmí přesáhnout poslední den kalendářního měsíce, v němž povinnost srazit zálohy vznikla.</w:t>
      </w:r>
      <w:r w:rsidRPr="006E40D1">
        <w:rPr>
          <w:rFonts w:ascii="Times New Roman" w:eastAsia="Times New Roman" w:hAnsi="Times New Roman" w:cs="Times New Roman"/>
          <w:b/>
          <w:color w:val="000000" w:themeColor="text1"/>
          <w:sz w:val="24"/>
          <w:szCs w:val="24"/>
          <w:lang w:eastAsia="cs-CZ"/>
        </w:rPr>
        <w:t xml:space="preserve"> Lhůtu pro odvod zálohy nelze prodloužit.</w:t>
      </w:r>
    </w:p>
    <w:p w14:paraId="5EE18F84" w14:textId="77777777" w:rsidR="00E25CEE" w:rsidRPr="00037ECA"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color w:val="000000" w:themeColor="text1"/>
          <w:sz w:val="24"/>
          <w:szCs w:val="24"/>
          <w:lang w:eastAsia="cs-CZ"/>
        </w:rPr>
      </w:pPr>
      <w:r w:rsidRPr="00037ECA">
        <w:rPr>
          <w:rFonts w:ascii="Times New Roman" w:eastAsia="Times New Roman" w:hAnsi="Times New Roman" w:cs="Times New Roman"/>
          <w:color w:val="000000" w:themeColor="text1"/>
          <w:sz w:val="24"/>
          <w:szCs w:val="24"/>
          <w:lang w:eastAsia="cs-CZ"/>
        </w:rPr>
        <w:t>(11)</w:t>
      </w:r>
      <w:r w:rsidRPr="00037ECA">
        <w:rPr>
          <w:rFonts w:ascii="Times New Roman" w:eastAsia="Times New Roman" w:hAnsi="Times New Roman" w:cs="Times New Roman"/>
          <w:b/>
          <w:color w:val="000000" w:themeColor="text1"/>
          <w:sz w:val="24"/>
          <w:szCs w:val="24"/>
          <w:lang w:eastAsia="cs-CZ"/>
        </w:rPr>
        <w:t xml:space="preserve"> </w:t>
      </w:r>
      <w:r w:rsidRPr="00037ECA">
        <w:rPr>
          <w:rFonts w:ascii="Times New Roman" w:eastAsia="Times New Roman" w:hAnsi="Times New Roman" w:cs="Times New Roman"/>
          <w:color w:val="000000" w:themeColor="text1"/>
          <w:sz w:val="24"/>
          <w:szCs w:val="24"/>
          <w:lang w:eastAsia="cs-CZ"/>
        </w:rPr>
        <w:t>Plátce nemá povinnost srážet zálohy na daň podle předchozích odstavců v případě, že mzda jde k tíži stálé provozovny poplatníka uvedeného v § 2 odst. 2 a v § 17 odst. 3 umístěné v zahraničí.</w:t>
      </w:r>
    </w:p>
    <w:p w14:paraId="0E4B953F" w14:textId="77777777" w:rsidR="00E25CEE" w:rsidRPr="00037ECA"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color w:val="000000" w:themeColor="text1"/>
          <w:sz w:val="24"/>
          <w:szCs w:val="24"/>
          <w:lang w:eastAsia="cs-CZ"/>
        </w:rPr>
      </w:pPr>
      <w:r w:rsidRPr="00037ECA">
        <w:rPr>
          <w:rFonts w:ascii="Times New Roman" w:eastAsia="Times New Roman" w:hAnsi="Times New Roman" w:cs="Times New Roman"/>
          <w:color w:val="000000" w:themeColor="text1"/>
          <w:sz w:val="24"/>
          <w:szCs w:val="24"/>
          <w:lang w:eastAsia="cs-CZ"/>
        </w:rPr>
        <w:t>(12) Správce daně může na žádost plátce zrušit povinnost srážet zálohy na daň podle předchozích odstavců z příjmů ze závislé činnosti vykonávané v zahraničí.</w:t>
      </w:r>
    </w:p>
    <w:p w14:paraId="04A940A5" w14:textId="77777777" w:rsidR="00E25CEE"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037ECA">
        <w:rPr>
          <w:rFonts w:ascii="Times New Roman" w:eastAsia="Times New Roman" w:hAnsi="Times New Roman" w:cs="Times New Roman"/>
          <w:color w:val="000000" w:themeColor="text1"/>
          <w:sz w:val="24"/>
          <w:szCs w:val="24"/>
          <w:lang w:eastAsia="cs-CZ"/>
        </w:rPr>
        <w:t>(13) U</w:t>
      </w:r>
      <w:r w:rsidRPr="006E40D1">
        <w:rPr>
          <w:rFonts w:ascii="Times New Roman" w:eastAsia="Times New Roman" w:hAnsi="Times New Roman" w:cs="Times New Roman"/>
          <w:color w:val="000000" w:themeColor="text1"/>
          <w:sz w:val="24"/>
          <w:szCs w:val="24"/>
          <w:lang w:eastAsia="cs-CZ"/>
        </w:rPr>
        <w:t xml:space="preserve"> poplatníka </w:t>
      </w:r>
      <w:r w:rsidRPr="006C64D0">
        <w:rPr>
          <w:rFonts w:ascii="Times New Roman" w:eastAsia="Times New Roman" w:hAnsi="Times New Roman" w:cs="Times New Roman"/>
          <w:sz w:val="24"/>
          <w:szCs w:val="24"/>
          <w:lang w:eastAsia="cs-CZ"/>
        </w:rPr>
        <w:t>uvedeného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se při stanovení záloh nepřihlédne ke slevě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b) až e) ani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daňovému zvýhodnění.</w:t>
      </w:r>
    </w:p>
    <w:p w14:paraId="6C21BA9A" w14:textId="77777777" w:rsidR="00E25CEE" w:rsidRPr="001C5700"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trike/>
          <w:color w:val="C00000"/>
          <w:sz w:val="24"/>
          <w:szCs w:val="24"/>
          <w:lang w:eastAsia="cs-CZ"/>
        </w:rPr>
      </w:pPr>
      <w:r w:rsidRPr="001C5700">
        <w:rPr>
          <w:rFonts w:ascii="Times New Roman" w:eastAsia="Times New Roman" w:hAnsi="Times New Roman" w:cs="Times New Roman"/>
          <w:strike/>
          <w:color w:val="C00000"/>
          <w:sz w:val="24"/>
          <w:szCs w:val="24"/>
          <w:lang w:eastAsia="cs-CZ"/>
        </w:rPr>
        <w:t>(</w:t>
      </w:r>
      <w:r>
        <w:rPr>
          <w:rFonts w:ascii="Times New Roman" w:eastAsia="Times New Roman" w:hAnsi="Times New Roman" w:cs="Times New Roman"/>
          <w:strike/>
          <w:color w:val="C00000"/>
          <w:sz w:val="24"/>
          <w:szCs w:val="24"/>
          <w:lang w:eastAsia="cs-CZ"/>
        </w:rPr>
        <w:t>9</w:t>
      </w:r>
      <w:r w:rsidRPr="001C5700">
        <w:rPr>
          <w:rFonts w:ascii="Times New Roman" w:eastAsia="Times New Roman" w:hAnsi="Times New Roman" w:cs="Times New Roman"/>
          <w:strike/>
          <w:color w:val="C00000"/>
          <w:sz w:val="24"/>
          <w:szCs w:val="24"/>
          <w:lang w:eastAsia="cs-CZ"/>
        </w:rPr>
        <w:t>) Nepožádá-li poplatník o roční zúčtování záloh a daňového zvýhodnění, je sraženými zálohami ze mzdy jeho daňová povinnost splněna, pokud není povinen podat přiznání podle § 38g.</w:t>
      </w:r>
    </w:p>
    <w:p w14:paraId="65009CC8" w14:textId="77777777" w:rsidR="00E25CEE" w:rsidRPr="006E40D1"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trike/>
          <w:color w:val="C00000"/>
          <w:sz w:val="24"/>
          <w:szCs w:val="24"/>
          <w:lang w:eastAsia="cs-CZ"/>
        </w:rPr>
      </w:pPr>
      <w:r w:rsidRPr="006E40D1">
        <w:rPr>
          <w:rFonts w:ascii="Times New Roman" w:eastAsia="Times New Roman" w:hAnsi="Times New Roman" w:cs="Times New Roman"/>
          <w:strike/>
          <w:color w:val="C00000"/>
          <w:sz w:val="24"/>
          <w:szCs w:val="24"/>
          <w:lang w:eastAsia="cs-CZ"/>
        </w:rPr>
        <w:t>(</w:t>
      </w:r>
      <w:r>
        <w:rPr>
          <w:rFonts w:ascii="Times New Roman" w:eastAsia="Times New Roman" w:hAnsi="Times New Roman" w:cs="Times New Roman"/>
          <w:strike/>
          <w:color w:val="C00000"/>
          <w:sz w:val="24"/>
          <w:szCs w:val="24"/>
          <w:lang w:eastAsia="cs-CZ"/>
        </w:rPr>
        <w:t>10</w:t>
      </w:r>
      <w:r w:rsidRPr="006E40D1">
        <w:rPr>
          <w:rFonts w:ascii="Times New Roman" w:eastAsia="Times New Roman" w:hAnsi="Times New Roman" w:cs="Times New Roman"/>
          <w:strike/>
          <w:color w:val="C00000"/>
          <w:sz w:val="24"/>
          <w:szCs w:val="24"/>
          <w:lang w:eastAsia="cs-CZ"/>
        </w:rPr>
        <w:t>) Plátce daně je povinen odvést úhrn sražených záloh nebo úhrn částek, které měly být jako zálohy na daň sraženy, nejpozději do 20. dne kalendářního měsíce, v němž povinnost srazit zálohy vznikla. Z příjmů vyplacených poplatníkovi prostřednictvím osoby se sídlem nebo bydlištěm v zahraničí (§ 6 odst. 2) s výjimkou osoby se sídlem nebo bydlištěm v jiném členském státě Evropské unie nebo státě tvořícím Evropský hospodářský prostor, která má na území České republiky organizační složku, jejímž předmětem činnosti je zprostředkování zaměstnání na základě povolení podle zákona upravujícího zaměstnanost, je povinen plátce daně odvést úhrn částek, které měly být jako zálohy na daň sraženy, nejpozději do 20. dne po uplynutí kalendářního měsíce, v němž o dluhu účtuje v souladu s platnými účetními předpisy. Lhůtu pro odvod zálohy nelze prodloužit.</w:t>
      </w:r>
    </w:p>
    <w:p w14:paraId="638B81CA" w14:textId="77777777" w:rsidR="00E25CEE" w:rsidRPr="006C64D0"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1C5700">
        <w:rPr>
          <w:rFonts w:ascii="Times New Roman" w:eastAsia="Times New Roman" w:hAnsi="Times New Roman" w:cs="Times New Roman"/>
          <w:strike/>
          <w:color w:val="C00000"/>
          <w:sz w:val="24"/>
          <w:szCs w:val="24"/>
          <w:lang w:eastAsia="cs-CZ"/>
        </w:rPr>
        <w:lastRenderedPageBreak/>
        <w:t>(1</w:t>
      </w:r>
      <w:r>
        <w:rPr>
          <w:rFonts w:ascii="Times New Roman" w:eastAsia="Times New Roman" w:hAnsi="Times New Roman" w:cs="Times New Roman"/>
          <w:strike/>
          <w:color w:val="C00000"/>
          <w:sz w:val="24"/>
          <w:szCs w:val="24"/>
          <w:lang w:eastAsia="cs-CZ"/>
        </w:rPr>
        <w:t>1</w:t>
      </w:r>
      <w:r w:rsidRPr="001C5700">
        <w:rPr>
          <w:rFonts w:ascii="Times New Roman" w:eastAsia="Times New Roman" w:hAnsi="Times New Roman" w:cs="Times New Roman"/>
          <w:strike/>
          <w:color w:val="C00000"/>
          <w:sz w:val="24"/>
          <w:szCs w:val="24"/>
          <w:lang w:eastAsia="cs-CZ"/>
        </w:rPr>
        <w:t>)</w:t>
      </w:r>
      <w:r w:rsidRPr="002241B9">
        <w:rPr>
          <w:rFonts w:ascii="Times New Roman" w:eastAsia="Times New Roman" w:hAnsi="Times New Roman" w:cs="Times New Roman"/>
          <w:color w:val="C00000"/>
          <w:sz w:val="24"/>
          <w:szCs w:val="24"/>
          <w:lang w:eastAsia="cs-CZ"/>
        </w:rPr>
        <w:t xml:space="preserve"> </w:t>
      </w:r>
      <w:r w:rsidRPr="001C5700">
        <w:rPr>
          <w:rFonts w:ascii="Times New Roman" w:eastAsia="Times New Roman" w:hAnsi="Times New Roman" w:cs="Times New Roman"/>
          <w:b/>
          <w:color w:val="C00000"/>
          <w:sz w:val="24"/>
          <w:szCs w:val="24"/>
          <w:lang w:eastAsia="cs-CZ"/>
        </w:rPr>
        <w:t>(</w:t>
      </w:r>
      <w:r>
        <w:rPr>
          <w:rFonts w:ascii="Times New Roman" w:eastAsia="Times New Roman" w:hAnsi="Times New Roman" w:cs="Times New Roman"/>
          <w:b/>
          <w:color w:val="C00000"/>
          <w:sz w:val="24"/>
          <w:szCs w:val="24"/>
          <w:lang w:eastAsia="cs-CZ"/>
        </w:rPr>
        <w:t>9</w:t>
      </w:r>
      <w:r w:rsidRPr="001C5700">
        <w:rPr>
          <w:rFonts w:ascii="Times New Roman" w:eastAsia="Times New Roman" w:hAnsi="Times New Roman" w:cs="Times New Roman"/>
          <w:b/>
          <w:color w:val="C00000"/>
          <w:sz w:val="24"/>
          <w:szCs w:val="24"/>
          <w:lang w:eastAsia="cs-CZ"/>
        </w:rPr>
        <w:t xml:space="preserve">) </w:t>
      </w:r>
      <w:r w:rsidRPr="006C64D0">
        <w:rPr>
          <w:rFonts w:ascii="Times New Roman" w:eastAsia="Times New Roman" w:hAnsi="Times New Roman" w:cs="Times New Roman"/>
          <w:sz w:val="24"/>
          <w:szCs w:val="24"/>
          <w:lang w:eastAsia="cs-CZ"/>
        </w:rPr>
        <w:t>Plátce nemá povinnost srážet zálohy na daň podle předchozích odstavců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případě, že mzda jde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tíži stálé provozovny poplatníka uvedeného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17 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umístěné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zahraničí.</w:t>
      </w:r>
    </w:p>
    <w:p w14:paraId="79FF1A1D" w14:textId="77777777" w:rsidR="00E25CEE" w:rsidRPr="006C64D0"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1C5700">
        <w:rPr>
          <w:rFonts w:ascii="Times New Roman" w:eastAsia="Times New Roman" w:hAnsi="Times New Roman" w:cs="Times New Roman"/>
          <w:strike/>
          <w:color w:val="C00000"/>
          <w:sz w:val="24"/>
          <w:szCs w:val="24"/>
          <w:lang w:eastAsia="cs-CZ"/>
        </w:rPr>
        <w:t>(1</w:t>
      </w:r>
      <w:r>
        <w:rPr>
          <w:rFonts w:ascii="Times New Roman" w:eastAsia="Times New Roman" w:hAnsi="Times New Roman" w:cs="Times New Roman"/>
          <w:strike/>
          <w:color w:val="C00000"/>
          <w:sz w:val="24"/>
          <w:szCs w:val="24"/>
          <w:lang w:eastAsia="cs-CZ"/>
        </w:rPr>
        <w:t>2</w:t>
      </w:r>
      <w:r w:rsidRPr="001C5700">
        <w:rPr>
          <w:rFonts w:ascii="Times New Roman" w:eastAsia="Times New Roman" w:hAnsi="Times New Roman" w:cs="Times New Roman"/>
          <w:strike/>
          <w:color w:val="C00000"/>
          <w:sz w:val="24"/>
          <w:szCs w:val="24"/>
          <w:lang w:eastAsia="cs-CZ"/>
        </w:rPr>
        <w:t>)</w:t>
      </w:r>
      <w:r w:rsidRPr="002241B9">
        <w:rPr>
          <w:rFonts w:ascii="Times New Roman" w:eastAsia="Times New Roman" w:hAnsi="Times New Roman" w:cs="Times New Roman"/>
          <w:color w:val="C00000"/>
          <w:sz w:val="24"/>
          <w:szCs w:val="24"/>
          <w:lang w:eastAsia="cs-CZ"/>
        </w:rPr>
        <w:t xml:space="preserve"> </w:t>
      </w:r>
      <w:r w:rsidRPr="001C5700">
        <w:rPr>
          <w:rFonts w:ascii="Times New Roman" w:eastAsia="Times New Roman" w:hAnsi="Times New Roman" w:cs="Times New Roman"/>
          <w:b/>
          <w:color w:val="C00000"/>
          <w:sz w:val="24"/>
          <w:szCs w:val="24"/>
          <w:lang w:eastAsia="cs-CZ"/>
        </w:rPr>
        <w:t>(</w:t>
      </w:r>
      <w:r>
        <w:rPr>
          <w:rFonts w:ascii="Times New Roman" w:eastAsia="Times New Roman" w:hAnsi="Times New Roman" w:cs="Times New Roman"/>
          <w:b/>
          <w:color w:val="C00000"/>
          <w:sz w:val="24"/>
          <w:szCs w:val="24"/>
          <w:lang w:eastAsia="cs-CZ"/>
        </w:rPr>
        <w:t>10</w:t>
      </w:r>
      <w:r w:rsidRPr="001C5700">
        <w:rPr>
          <w:rFonts w:ascii="Times New Roman" w:eastAsia="Times New Roman" w:hAnsi="Times New Roman" w:cs="Times New Roman"/>
          <w:b/>
          <w:color w:val="C00000"/>
          <w:sz w:val="24"/>
          <w:szCs w:val="24"/>
          <w:lang w:eastAsia="cs-CZ"/>
        </w:rPr>
        <w:t xml:space="preserve">) </w:t>
      </w:r>
      <w:r w:rsidRPr="006C64D0">
        <w:rPr>
          <w:rFonts w:ascii="Times New Roman" w:eastAsia="Times New Roman" w:hAnsi="Times New Roman" w:cs="Times New Roman"/>
          <w:sz w:val="24"/>
          <w:szCs w:val="24"/>
          <w:lang w:eastAsia="cs-CZ"/>
        </w:rPr>
        <w:t>Správce daně může na žádost plátce zrušit povinnost srážet zálohy na daň podle předchozích odstavců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ze závislé činnosti vykonávané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zahraničí.</w:t>
      </w:r>
    </w:p>
    <w:p w14:paraId="4A99D4C7" w14:textId="77777777" w:rsidR="00E25CEE"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1C5700">
        <w:rPr>
          <w:rFonts w:ascii="Times New Roman" w:eastAsia="Times New Roman" w:hAnsi="Times New Roman" w:cs="Times New Roman"/>
          <w:strike/>
          <w:color w:val="C00000"/>
          <w:sz w:val="24"/>
          <w:szCs w:val="24"/>
          <w:lang w:eastAsia="cs-CZ"/>
        </w:rPr>
        <w:t>(1</w:t>
      </w:r>
      <w:r>
        <w:rPr>
          <w:rFonts w:ascii="Times New Roman" w:eastAsia="Times New Roman" w:hAnsi="Times New Roman" w:cs="Times New Roman"/>
          <w:strike/>
          <w:color w:val="C00000"/>
          <w:sz w:val="24"/>
          <w:szCs w:val="24"/>
          <w:lang w:eastAsia="cs-CZ"/>
        </w:rPr>
        <w:t>3</w:t>
      </w:r>
      <w:r w:rsidRPr="001C5700">
        <w:rPr>
          <w:rFonts w:ascii="Times New Roman" w:eastAsia="Times New Roman" w:hAnsi="Times New Roman" w:cs="Times New Roman"/>
          <w:strike/>
          <w:color w:val="C00000"/>
          <w:sz w:val="24"/>
          <w:szCs w:val="24"/>
          <w:lang w:eastAsia="cs-CZ"/>
        </w:rPr>
        <w:t>)</w:t>
      </w:r>
      <w:r w:rsidRPr="002241B9">
        <w:rPr>
          <w:rFonts w:ascii="Times New Roman" w:eastAsia="Times New Roman" w:hAnsi="Times New Roman" w:cs="Times New Roman"/>
          <w:color w:val="C00000"/>
          <w:sz w:val="24"/>
          <w:szCs w:val="24"/>
          <w:lang w:eastAsia="cs-CZ"/>
        </w:rPr>
        <w:t xml:space="preserve"> </w:t>
      </w:r>
      <w:r w:rsidRPr="001C5700">
        <w:rPr>
          <w:rFonts w:ascii="Times New Roman" w:eastAsia="Times New Roman" w:hAnsi="Times New Roman" w:cs="Times New Roman"/>
          <w:b/>
          <w:color w:val="C00000"/>
          <w:sz w:val="24"/>
          <w:szCs w:val="24"/>
          <w:lang w:eastAsia="cs-CZ"/>
        </w:rPr>
        <w:t>(1</w:t>
      </w:r>
      <w:r>
        <w:rPr>
          <w:rFonts w:ascii="Times New Roman" w:eastAsia="Times New Roman" w:hAnsi="Times New Roman" w:cs="Times New Roman"/>
          <w:b/>
          <w:color w:val="C00000"/>
          <w:sz w:val="24"/>
          <w:szCs w:val="24"/>
          <w:lang w:eastAsia="cs-CZ"/>
        </w:rPr>
        <w:t>1</w:t>
      </w:r>
      <w:r w:rsidRPr="001C5700">
        <w:rPr>
          <w:rFonts w:ascii="Times New Roman" w:eastAsia="Times New Roman" w:hAnsi="Times New Roman" w:cs="Times New Roman"/>
          <w:b/>
          <w:color w:val="C00000"/>
          <w:sz w:val="24"/>
          <w:szCs w:val="24"/>
          <w:lang w:eastAsia="cs-CZ"/>
        </w:rPr>
        <w:t>)</w:t>
      </w:r>
      <w:r w:rsidRPr="001C5700">
        <w:rPr>
          <w:rFonts w:ascii="Times New Roman" w:eastAsia="Times New Roman" w:hAnsi="Times New Roman" w:cs="Times New Roman"/>
          <w:color w:val="C00000"/>
          <w:sz w:val="24"/>
          <w:szCs w:val="24"/>
          <w:lang w:eastAsia="cs-CZ"/>
        </w:rPr>
        <w:t xml:space="preserve">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poplatníka uvedeného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se při stanovení záloh nepřihlédne ke slevě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b) až e) ani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daňovému zvýhodnění.</w:t>
      </w:r>
    </w:p>
    <w:p w14:paraId="0A84B515" w14:textId="77777777" w:rsidR="00E25CEE" w:rsidRPr="009030A4" w:rsidRDefault="00E25CEE" w:rsidP="00E25CEE">
      <w:pPr>
        <w:pStyle w:val="paragraf0"/>
        <w:rPr>
          <w:b/>
          <w:bCs/>
          <w:color w:val="C00000"/>
        </w:rPr>
      </w:pPr>
      <w:bookmarkStart w:id="13" w:name="_Hlk180572114"/>
      <w:r w:rsidRPr="009030A4">
        <w:rPr>
          <w:b/>
          <w:bCs/>
          <w:color w:val="C00000"/>
        </w:rPr>
        <w:t>§ 38ha</w:t>
      </w:r>
    </w:p>
    <w:bookmarkEnd w:id="13"/>
    <w:p w14:paraId="2023917D" w14:textId="77777777" w:rsidR="00E25CEE" w:rsidRPr="009030A4" w:rsidRDefault="00E25CEE" w:rsidP="00E25CEE">
      <w:pPr>
        <w:pStyle w:val="paragraf0"/>
        <w:rPr>
          <w:rStyle w:val="tituleknadpisu"/>
          <w:color w:val="C00000"/>
        </w:rPr>
      </w:pPr>
      <w:r w:rsidRPr="009030A4">
        <w:rPr>
          <w:rStyle w:val="tituleknadpisu"/>
          <w:color w:val="C00000"/>
        </w:rPr>
        <w:t>Hlášení k záloze</w:t>
      </w:r>
    </w:p>
    <w:p w14:paraId="0F913E5B" w14:textId="77777777" w:rsidR="00E25CEE" w:rsidRPr="009030A4" w:rsidRDefault="00E25CEE" w:rsidP="00E25CEE">
      <w:pPr>
        <w:pStyle w:val="odstavec0"/>
        <w:rPr>
          <w:b/>
          <w:color w:val="C00000"/>
        </w:rPr>
      </w:pPr>
      <w:r w:rsidRPr="009030A4">
        <w:rPr>
          <w:b/>
          <w:color w:val="C00000"/>
        </w:rPr>
        <w:t>(1) Plátce daně je povinen podat hlášení k záloze.</w:t>
      </w:r>
    </w:p>
    <w:p w14:paraId="5211E9A5" w14:textId="77777777" w:rsidR="00E25CEE" w:rsidRPr="009030A4" w:rsidRDefault="00E25CEE" w:rsidP="00E25CEE">
      <w:pPr>
        <w:pStyle w:val="odstavec0"/>
        <w:rPr>
          <w:b/>
          <w:color w:val="C00000"/>
        </w:rPr>
      </w:pPr>
      <w:r w:rsidRPr="009030A4">
        <w:rPr>
          <w:b/>
          <w:color w:val="C00000"/>
        </w:rPr>
        <w:t>(2) Hlášení k záloze je možné podat pouze prostřednictvím jednotného měsíčního hlášení podle zákona upravujícího jednotné měsíční hlášení zaměstnavatele.</w:t>
      </w:r>
    </w:p>
    <w:p w14:paraId="143D4ED0" w14:textId="77777777" w:rsidR="00E25CEE" w:rsidRPr="009030A4" w:rsidRDefault="00E25CEE" w:rsidP="00E25CEE">
      <w:pPr>
        <w:pStyle w:val="odstavec0"/>
        <w:rPr>
          <w:b/>
          <w:color w:val="C00000"/>
        </w:rPr>
      </w:pPr>
      <w:r w:rsidRPr="009030A4">
        <w:rPr>
          <w:b/>
          <w:color w:val="C00000"/>
        </w:rPr>
        <w:t>(3) V hlášení k záloze plátce daně vyčíslí zálohu připadající na jednotlivého poplatníka a uvede další údaje potřebné pro správu daně z příjmů ze závislé činnosti, které stanoví nařízení vlády k zákonu upravujícímu jednotné měsíční hlášení zaměstnavatele.</w:t>
      </w:r>
    </w:p>
    <w:p w14:paraId="0F053C4F" w14:textId="77777777" w:rsidR="00E25CEE" w:rsidRPr="009030A4" w:rsidRDefault="00E25CEE" w:rsidP="00E25CEE">
      <w:pPr>
        <w:pStyle w:val="odstavec0"/>
        <w:rPr>
          <w:b/>
          <w:color w:val="C00000"/>
        </w:rPr>
      </w:pPr>
      <w:r w:rsidRPr="009030A4">
        <w:rPr>
          <w:b/>
          <w:color w:val="C00000"/>
        </w:rPr>
        <w:t>(4) Výše zálohy tvrzené v hlášení k záloze je dána úhrnem tvrzených záloh připadajících na jednotlivé poplatníky.</w:t>
      </w:r>
    </w:p>
    <w:p w14:paraId="56E765C2" w14:textId="77777777" w:rsidR="00E25CEE" w:rsidRPr="009030A4" w:rsidRDefault="00E25CEE" w:rsidP="00E25CEE">
      <w:pPr>
        <w:pStyle w:val="paragraf0"/>
        <w:rPr>
          <w:b/>
          <w:bCs/>
          <w:color w:val="C00000"/>
        </w:rPr>
      </w:pPr>
      <w:r w:rsidRPr="009030A4">
        <w:rPr>
          <w:b/>
          <w:bCs/>
          <w:color w:val="C00000"/>
        </w:rPr>
        <w:t>§ 38hb</w:t>
      </w:r>
    </w:p>
    <w:p w14:paraId="0637B320" w14:textId="77777777" w:rsidR="00E25CEE" w:rsidRPr="009030A4" w:rsidRDefault="00E25CEE" w:rsidP="00E25CEE">
      <w:pPr>
        <w:pStyle w:val="paragraf0"/>
        <w:rPr>
          <w:rStyle w:val="tituleknadpisu"/>
          <w:color w:val="C00000"/>
        </w:rPr>
      </w:pPr>
      <w:r w:rsidRPr="009030A4">
        <w:rPr>
          <w:rStyle w:val="tituleknadpisu"/>
          <w:color w:val="C00000"/>
        </w:rPr>
        <w:t>Splatnost zálohy</w:t>
      </w:r>
    </w:p>
    <w:p w14:paraId="21DF7877" w14:textId="77777777" w:rsidR="00E25CEE" w:rsidRPr="009030A4" w:rsidRDefault="00E25CEE" w:rsidP="00E25CEE">
      <w:pPr>
        <w:pStyle w:val="odstavec0"/>
        <w:rPr>
          <w:b/>
          <w:color w:val="C00000"/>
        </w:rPr>
      </w:pPr>
      <w:r w:rsidRPr="009030A4">
        <w:rPr>
          <w:b/>
          <w:color w:val="C00000"/>
        </w:rPr>
        <w:t>Záloha odváděná plátcem daně je splatná v poslední den lhůty stanovené pro podání hlášení k</w:t>
      </w:r>
      <w:r>
        <w:rPr>
          <w:b/>
          <w:color w:val="C00000"/>
        </w:rPr>
        <w:t> </w:t>
      </w:r>
      <w:r w:rsidRPr="009030A4">
        <w:rPr>
          <w:b/>
          <w:color w:val="C00000"/>
        </w:rPr>
        <w:t>záloze.</w:t>
      </w:r>
    </w:p>
    <w:p w14:paraId="151D3CA8" w14:textId="77777777" w:rsidR="00E25CEE" w:rsidRPr="009030A4" w:rsidRDefault="00E25CEE" w:rsidP="00E25CEE">
      <w:pPr>
        <w:pStyle w:val="paragraf0"/>
        <w:rPr>
          <w:b/>
          <w:bCs/>
          <w:color w:val="C00000"/>
        </w:rPr>
      </w:pPr>
      <w:r w:rsidRPr="009030A4">
        <w:rPr>
          <w:b/>
          <w:bCs/>
          <w:color w:val="C00000"/>
        </w:rPr>
        <w:t>§ 38hc</w:t>
      </w:r>
    </w:p>
    <w:p w14:paraId="1DACC131" w14:textId="77777777" w:rsidR="00E25CEE" w:rsidRPr="009030A4" w:rsidRDefault="00E25CEE" w:rsidP="00E25CEE">
      <w:pPr>
        <w:pStyle w:val="paragraf0"/>
        <w:rPr>
          <w:rStyle w:val="tituleknadpisu"/>
          <w:color w:val="C00000"/>
        </w:rPr>
      </w:pPr>
      <w:r w:rsidRPr="009030A4">
        <w:rPr>
          <w:rStyle w:val="tituleknadpisu"/>
          <w:color w:val="C00000"/>
        </w:rPr>
        <w:t>Následné hlášení k záloze</w:t>
      </w:r>
    </w:p>
    <w:p w14:paraId="077C2535" w14:textId="77777777" w:rsidR="00E25CEE" w:rsidRPr="009030A4" w:rsidRDefault="00E25CEE" w:rsidP="00E25CEE">
      <w:pPr>
        <w:pStyle w:val="odstavec0"/>
        <w:rPr>
          <w:b/>
          <w:color w:val="C00000"/>
        </w:rPr>
      </w:pPr>
      <w:r w:rsidRPr="009030A4">
        <w:rPr>
          <w:b/>
          <w:color w:val="C00000"/>
        </w:rPr>
        <w:t>(1) Plátce daně je povinen podat následné hlášení k záloze, pokud zjistí, že poslední známá záloha není ve správné výši.</w:t>
      </w:r>
    </w:p>
    <w:p w14:paraId="40AC22C4" w14:textId="77777777" w:rsidR="00E25CEE" w:rsidRPr="009030A4" w:rsidRDefault="00E25CEE" w:rsidP="00E25CEE">
      <w:pPr>
        <w:pStyle w:val="odstavec0"/>
        <w:rPr>
          <w:b/>
          <w:color w:val="C00000"/>
        </w:rPr>
      </w:pPr>
      <w:r w:rsidRPr="009030A4">
        <w:rPr>
          <w:b/>
          <w:color w:val="C00000"/>
        </w:rPr>
        <w:t>(2) V následném hlášení k záloze plátce daně uvede nově tvrzenou zálohu.</w:t>
      </w:r>
    </w:p>
    <w:p w14:paraId="26BEA21B" w14:textId="77777777" w:rsidR="00E25CEE" w:rsidRPr="009030A4" w:rsidRDefault="00E25CEE" w:rsidP="00E25CEE">
      <w:pPr>
        <w:pStyle w:val="odstavec0"/>
        <w:rPr>
          <w:b/>
          <w:color w:val="C00000"/>
        </w:rPr>
      </w:pPr>
      <w:r w:rsidRPr="009030A4">
        <w:rPr>
          <w:b/>
          <w:color w:val="C00000"/>
        </w:rPr>
        <w:t>(3) Následné hlášení k záloze je plátce daně povinen podat i v případě, kdy se nemění poslední známá záloha, ale pouze údaje dříve tvrzené.</w:t>
      </w:r>
    </w:p>
    <w:p w14:paraId="7A5DA4AC" w14:textId="77777777" w:rsidR="00E25CEE" w:rsidRPr="009030A4" w:rsidRDefault="00E25CEE" w:rsidP="00E25CEE">
      <w:pPr>
        <w:pStyle w:val="odstavec0"/>
        <w:rPr>
          <w:b/>
          <w:color w:val="C00000"/>
        </w:rPr>
      </w:pPr>
      <w:r w:rsidRPr="009030A4">
        <w:rPr>
          <w:b/>
          <w:color w:val="C00000"/>
        </w:rPr>
        <w:t>(4) Následné hlášení k záloze je možné podat pouze prostřednictvím opravného hlášení podle zákona upravujícího jednotné měsíční hlášení zaměstnavatele.</w:t>
      </w:r>
    </w:p>
    <w:p w14:paraId="75834388" w14:textId="77777777" w:rsidR="00E25CEE" w:rsidRPr="009030A4" w:rsidRDefault="00E25CEE" w:rsidP="00E25CEE">
      <w:pPr>
        <w:pStyle w:val="odstavec0"/>
        <w:rPr>
          <w:b/>
          <w:color w:val="C00000"/>
        </w:rPr>
      </w:pPr>
      <w:r w:rsidRPr="009030A4">
        <w:rPr>
          <w:b/>
          <w:color w:val="C00000"/>
        </w:rPr>
        <w:t>(5) Následné hlášení k záloze, ve kterém je tvrzena záloha nižší, než je poslední známá záloha, není přípustné podat po uplynutí 9 let od počátku běhu lhůty pro stanovení daně, ke které se tato záloha vztahuje.</w:t>
      </w:r>
    </w:p>
    <w:p w14:paraId="47C2ABB9" w14:textId="77777777" w:rsidR="00E25CEE" w:rsidRPr="009030A4" w:rsidRDefault="00E25CEE" w:rsidP="00E25CEE">
      <w:pPr>
        <w:pStyle w:val="paragraf0"/>
        <w:rPr>
          <w:b/>
          <w:bCs/>
          <w:color w:val="C00000"/>
        </w:rPr>
      </w:pPr>
      <w:r w:rsidRPr="009030A4">
        <w:rPr>
          <w:b/>
          <w:bCs/>
          <w:color w:val="C00000"/>
        </w:rPr>
        <w:lastRenderedPageBreak/>
        <w:t>§ 38hd</w:t>
      </w:r>
    </w:p>
    <w:p w14:paraId="1242A0AA" w14:textId="77777777" w:rsidR="00E25CEE" w:rsidRPr="009030A4" w:rsidRDefault="00E25CEE" w:rsidP="00E25CEE">
      <w:pPr>
        <w:pStyle w:val="paragraf0"/>
        <w:rPr>
          <w:rStyle w:val="tituleknadpisu"/>
          <w:color w:val="C00000"/>
        </w:rPr>
      </w:pPr>
      <w:r w:rsidRPr="009030A4">
        <w:rPr>
          <w:rStyle w:val="tituleknadpisu"/>
          <w:color w:val="C00000"/>
        </w:rPr>
        <w:t>Poslední známá záloha</w:t>
      </w:r>
    </w:p>
    <w:p w14:paraId="211A6609" w14:textId="77777777" w:rsidR="00E25CEE" w:rsidRPr="009030A4" w:rsidRDefault="00E25CEE" w:rsidP="00E25CEE">
      <w:pPr>
        <w:pStyle w:val="odstavec0"/>
        <w:rPr>
          <w:b/>
          <w:color w:val="C00000"/>
        </w:rPr>
      </w:pPr>
      <w:r w:rsidRPr="009030A4">
        <w:rPr>
          <w:b/>
          <w:color w:val="C00000"/>
        </w:rPr>
        <w:t>Poslední známou zálohou se pro účely daně z příjmů fyzických osob ze závislé činnosti odváděné plátcem daně rozumí výsledná záloha ve výši, ve které byla naposledy za příslušný kalendářní měsíc</w:t>
      </w:r>
    </w:p>
    <w:p w14:paraId="0CC93DAA" w14:textId="77777777" w:rsidR="00E25CEE" w:rsidRPr="009030A4" w:rsidRDefault="00E25CEE" w:rsidP="00E25CEE">
      <w:pPr>
        <w:pStyle w:val="psmeno1"/>
        <w:rPr>
          <w:b/>
          <w:color w:val="C00000"/>
          <w:lang w:val="cs-CZ"/>
        </w:rPr>
      </w:pPr>
      <w:r w:rsidRPr="009030A4">
        <w:rPr>
          <w:b/>
          <w:color w:val="C00000"/>
          <w:lang w:val="cs-CZ"/>
        </w:rPr>
        <w:t>a)</w:t>
      </w:r>
      <w:r w:rsidRPr="009030A4">
        <w:rPr>
          <w:b/>
          <w:color w:val="C00000"/>
          <w:lang w:val="cs-CZ"/>
        </w:rPr>
        <w:tab/>
        <w:t>plátcem daně tvrzena v hlášení nebo následném hlášení nebo</w:t>
      </w:r>
    </w:p>
    <w:p w14:paraId="1F4F66CC" w14:textId="77777777" w:rsidR="00E25CEE" w:rsidRPr="009030A4" w:rsidRDefault="00E25CEE" w:rsidP="00E25CEE">
      <w:pPr>
        <w:pStyle w:val="psmeno1"/>
        <w:rPr>
          <w:b/>
          <w:color w:val="C00000"/>
          <w:lang w:val="cs-CZ"/>
        </w:rPr>
      </w:pPr>
      <w:r w:rsidRPr="009030A4">
        <w:rPr>
          <w:b/>
          <w:color w:val="C00000"/>
          <w:lang w:val="cs-CZ"/>
        </w:rPr>
        <w:t>b)</w:t>
      </w:r>
      <w:r w:rsidRPr="009030A4">
        <w:rPr>
          <w:b/>
          <w:color w:val="C00000"/>
          <w:lang w:val="cs-CZ"/>
        </w:rPr>
        <w:tab/>
        <w:t>správcem daně pravomocně doměřena z moci úřední.</w:t>
      </w:r>
    </w:p>
    <w:p w14:paraId="442750E3" w14:textId="77777777" w:rsidR="00E25CEE" w:rsidRPr="009030A4" w:rsidRDefault="00E25CEE" w:rsidP="00E25CEE">
      <w:pPr>
        <w:pStyle w:val="paragraf0"/>
        <w:rPr>
          <w:b/>
          <w:bCs/>
          <w:color w:val="C00000"/>
        </w:rPr>
      </w:pPr>
      <w:r w:rsidRPr="009030A4">
        <w:rPr>
          <w:b/>
          <w:bCs/>
          <w:color w:val="C00000"/>
        </w:rPr>
        <w:t>§ 38he</w:t>
      </w:r>
    </w:p>
    <w:p w14:paraId="3356F7D2" w14:textId="77777777" w:rsidR="00E25CEE" w:rsidRPr="009030A4" w:rsidRDefault="00E25CEE" w:rsidP="00E25CEE">
      <w:pPr>
        <w:pStyle w:val="paragraf0"/>
        <w:rPr>
          <w:rStyle w:val="tituleknadpisu"/>
          <w:color w:val="C00000"/>
        </w:rPr>
      </w:pPr>
      <w:r w:rsidRPr="009030A4">
        <w:rPr>
          <w:rStyle w:val="tituleknadpisu"/>
          <w:color w:val="C00000"/>
        </w:rPr>
        <w:t>Samovyměření a samodoměření zálohy</w:t>
      </w:r>
    </w:p>
    <w:p w14:paraId="2A6E0796" w14:textId="77777777" w:rsidR="00E25CEE" w:rsidRPr="009030A4" w:rsidRDefault="00E25CEE" w:rsidP="00E25CEE">
      <w:pPr>
        <w:pStyle w:val="odstavec0"/>
        <w:rPr>
          <w:b/>
          <w:color w:val="C00000"/>
        </w:rPr>
      </w:pPr>
      <w:r w:rsidRPr="009030A4">
        <w:rPr>
          <w:b/>
          <w:color w:val="C00000"/>
        </w:rPr>
        <w:t>(1) Záloha tvrzená plátcem daně v hlášení se považuje za vyměřenou dnem uplynutí lhůty pro podání hlášení, a to ve výši úhrnu tvrzených záloh připadajících na jednotlivé poplatníky.</w:t>
      </w:r>
    </w:p>
    <w:p w14:paraId="5A25C63B" w14:textId="77777777" w:rsidR="00E25CEE" w:rsidRPr="009030A4" w:rsidRDefault="00E25CEE" w:rsidP="00E25CEE">
      <w:pPr>
        <w:pStyle w:val="odstavec0"/>
        <w:rPr>
          <w:b/>
          <w:color w:val="C00000"/>
        </w:rPr>
      </w:pPr>
      <w:r w:rsidRPr="009030A4">
        <w:rPr>
          <w:b/>
          <w:color w:val="C00000"/>
        </w:rPr>
        <w:t>(2) V případě, že plátce daně nepodá hlášení v zákonem stanovené lhůtě, má se za to, že tvrdil zálohu ve výši 0 Kč. Pokuta za opožděné tvrzení daně se neuplatní.</w:t>
      </w:r>
    </w:p>
    <w:p w14:paraId="76329CDF" w14:textId="77777777" w:rsidR="00E25CEE" w:rsidRPr="009030A4" w:rsidRDefault="00E25CEE" w:rsidP="00E25CEE">
      <w:pPr>
        <w:pStyle w:val="odstavec0"/>
        <w:rPr>
          <w:b/>
          <w:color w:val="C00000"/>
        </w:rPr>
      </w:pPr>
      <w:r w:rsidRPr="009030A4">
        <w:rPr>
          <w:b/>
          <w:color w:val="C00000"/>
        </w:rPr>
        <w:t>(3) Záloha tvrzená plátcem daně v následném hlášení se považuje za doměřenou dnem podání následného hlášení. Záloha je doměřena ve výši rozdílu mezi poslední známou zálohou a výší úhrnu nově tvrzených záloh připadajících na jednotlivé poplatníky.</w:t>
      </w:r>
    </w:p>
    <w:p w14:paraId="0EB9163E" w14:textId="77777777" w:rsidR="00E25CEE" w:rsidRPr="009030A4" w:rsidRDefault="00E25CEE" w:rsidP="00E25CEE">
      <w:pPr>
        <w:pStyle w:val="odstavec0"/>
        <w:rPr>
          <w:b/>
          <w:color w:val="C00000"/>
        </w:rPr>
      </w:pPr>
      <w:r w:rsidRPr="009030A4">
        <w:rPr>
          <w:b/>
          <w:color w:val="C00000"/>
        </w:rPr>
        <w:t>(4) Doměření zálohy postupem podle odstavce 3</w:t>
      </w:r>
      <w:r>
        <w:rPr>
          <w:b/>
          <w:color w:val="C00000"/>
        </w:rPr>
        <w:t> </w:t>
      </w:r>
      <w:r w:rsidRPr="009030A4">
        <w:rPr>
          <w:b/>
          <w:color w:val="C00000"/>
        </w:rPr>
        <w:t>se nepoužije v případě podání následného hlášení k záloze nižší, než je záloha pravomocně doměřená z moci úřední.</w:t>
      </w:r>
    </w:p>
    <w:p w14:paraId="6D970C7B" w14:textId="77777777" w:rsidR="00E25CEE" w:rsidRPr="009030A4" w:rsidRDefault="00E25CEE" w:rsidP="00E25CEE">
      <w:pPr>
        <w:pStyle w:val="odstavec0"/>
        <w:rPr>
          <w:b/>
          <w:color w:val="C00000"/>
        </w:rPr>
      </w:pPr>
      <w:r w:rsidRPr="009030A4">
        <w:rPr>
          <w:b/>
          <w:color w:val="C00000"/>
        </w:rPr>
        <w:t>(5) Stanovenou zálohu správce daně předepíše do evidence daní.</w:t>
      </w:r>
    </w:p>
    <w:p w14:paraId="56C6C138" w14:textId="77777777" w:rsidR="00E25CEE" w:rsidRPr="009030A4" w:rsidRDefault="00E25CEE" w:rsidP="00E25CEE">
      <w:pPr>
        <w:pStyle w:val="paragraf0"/>
        <w:rPr>
          <w:b/>
          <w:bCs/>
          <w:color w:val="C00000"/>
        </w:rPr>
      </w:pPr>
      <w:r w:rsidRPr="009030A4">
        <w:rPr>
          <w:b/>
          <w:bCs/>
          <w:color w:val="C00000"/>
        </w:rPr>
        <w:t>§ 38hf</w:t>
      </w:r>
    </w:p>
    <w:p w14:paraId="21EF68F9" w14:textId="77777777" w:rsidR="00E25CEE" w:rsidRPr="009030A4" w:rsidRDefault="00E25CEE" w:rsidP="00E25CEE">
      <w:pPr>
        <w:pStyle w:val="paragraf0"/>
        <w:rPr>
          <w:rStyle w:val="tituleknadpisu"/>
          <w:color w:val="C00000"/>
        </w:rPr>
      </w:pPr>
      <w:r w:rsidRPr="009030A4">
        <w:rPr>
          <w:rStyle w:val="tituleknadpisu"/>
          <w:color w:val="C00000"/>
        </w:rPr>
        <w:t>Doměření zálohy z moci úřední</w:t>
      </w:r>
    </w:p>
    <w:p w14:paraId="789AD3F2" w14:textId="77777777" w:rsidR="00E25CEE" w:rsidRPr="009030A4" w:rsidRDefault="00E25CEE" w:rsidP="00E25CEE">
      <w:pPr>
        <w:pStyle w:val="odstavec0"/>
        <w:rPr>
          <w:b/>
          <w:color w:val="C00000"/>
        </w:rPr>
      </w:pPr>
      <w:r w:rsidRPr="009030A4">
        <w:rPr>
          <w:b/>
          <w:color w:val="C00000"/>
        </w:rPr>
        <w:t>(1) Zjistí-li správce daně, že poslední známá záloha není ve správné výši, doměří zálohu ve výši rozdílu poslední známé zálohy a částky nově zjištěné.</w:t>
      </w:r>
    </w:p>
    <w:p w14:paraId="66C1F3A8" w14:textId="77777777" w:rsidR="00E25CEE" w:rsidRPr="009030A4" w:rsidRDefault="00E25CEE" w:rsidP="00E25CEE">
      <w:pPr>
        <w:pStyle w:val="odstavec0"/>
        <w:rPr>
          <w:b/>
          <w:color w:val="C00000"/>
        </w:rPr>
      </w:pPr>
      <w:r w:rsidRPr="009030A4">
        <w:rPr>
          <w:b/>
          <w:color w:val="C00000"/>
        </w:rPr>
        <w:t>(2) K doměření daně z moci úřední může dojít pouze</w:t>
      </w:r>
    </w:p>
    <w:p w14:paraId="39AD60E7" w14:textId="77777777" w:rsidR="00E25CEE" w:rsidRPr="009030A4" w:rsidRDefault="00E25CEE" w:rsidP="00E25CEE">
      <w:pPr>
        <w:pStyle w:val="psmeno1"/>
        <w:rPr>
          <w:b/>
          <w:color w:val="C00000"/>
          <w:lang w:val="cs-CZ"/>
        </w:rPr>
      </w:pPr>
      <w:r w:rsidRPr="009030A4">
        <w:rPr>
          <w:b/>
          <w:color w:val="C00000"/>
          <w:lang w:val="cs-CZ"/>
        </w:rPr>
        <w:t>a) na základě výsledku daňové kontroly,</w:t>
      </w:r>
    </w:p>
    <w:p w14:paraId="4B6B54D6" w14:textId="77777777" w:rsidR="00E25CEE" w:rsidRPr="009030A4" w:rsidRDefault="00E25CEE" w:rsidP="00E25CEE">
      <w:pPr>
        <w:pStyle w:val="psmeno1"/>
        <w:rPr>
          <w:b/>
          <w:color w:val="C00000"/>
          <w:lang w:val="cs-CZ"/>
        </w:rPr>
      </w:pPr>
      <w:r w:rsidRPr="009030A4">
        <w:rPr>
          <w:b/>
          <w:color w:val="C00000"/>
          <w:lang w:val="cs-CZ"/>
        </w:rPr>
        <w:t>b) na základě postupu k odstranění pochybností, nebo</w:t>
      </w:r>
    </w:p>
    <w:p w14:paraId="6FA26431" w14:textId="77777777" w:rsidR="00E25CEE" w:rsidRPr="009030A4" w:rsidRDefault="00E25CEE" w:rsidP="00E25CEE">
      <w:pPr>
        <w:pStyle w:val="psmeno1"/>
        <w:rPr>
          <w:b/>
          <w:color w:val="C00000"/>
          <w:lang w:val="cs-CZ"/>
        </w:rPr>
      </w:pPr>
      <w:r w:rsidRPr="009030A4">
        <w:rPr>
          <w:b/>
          <w:color w:val="C00000"/>
          <w:lang w:val="cs-CZ"/>
        </w:rPr>
        <w:t>c) v případě, kdy daňový subjekt nevyhoví výzvě k podání následného hlášení.</w:t>
      </w:r>
    </w:p>
    <w:p w14:paraId="43EA8C75" w14:textId="77777777" w:rsidR="00E25CEE" w:rsidRPr="009030A4" w:rsidRDefault="00E25CEE" w:rsidP="00E25CEE">
      <w:pPr>
        <w:pStyle w:val="odstavec0"/>
        <w:rPr>
          <w:b/>
          <w:color w:val="C00000"/>
        </w:rPr>
      </w:pPr>
      <w:r w:rsidRPr="009030A4">
        <w:rPr>
          <w:b/>
          <w:color w:val="C00000"/>
        </w:rPr>
        <w:t>(3) Zvyšuje-li se doměřením záloha, je doměřený rozdíl splatný v náhradní lhůtě do 15 dnů ode dne právní moci dodatečného platebního výměru.</w:t>
      </w:r>
    </w:p>
    <w:p w14:paraId="181B4AA2" w14:textId="77777777" w:rsidR="00E25CEE" w:rsidRPr="009030A4" w:rsidRDefault="00E25CEE" w:rsidP="00E25CEE">
      <w:pPr>
        <w:pStyle w:val="odstavec0"/>
        <w:rPr>
          <w:b/>
          <w:color w:val="C00000"/>
        </w:rPr>
      </w:pPr>
      <w:r w:rsidRPr="009030A4">
        <w:rPr>
          <w:b/>
          <w:color w:val="C00000"/>
        </w:rPr>
        <w:t>(4) Doměřenou zálohu správce daně předepíše do evidence daní.</w:t>
      </w:r>
    </w:p>
    <w:p w14:paraId="6A0AF26E" w14:textId="77777777" w:rsidR="00E25CEE" w:rsidRPr="009030A4" w:rsidRDefault="00E25CEE" w:rsidP="00E25CEE">
      <w:pPr>
        <w:pStyle w:val="paragraf0"/>
        <w:rPr>
          <w:b/>
          <w:bCs/>
          <w:color w:val="C00000"/>
        </w:rPr>
      </w:pPr>
      <w:r w:rsidRPr="009030A4">
        <w:rPr>
          <w:b/>
          <w:bCs/>
          <w:color w:val="C00000"/>
        </w:rPr>
        <w:t>§ 38hg</w:t>
      </w:r>
    </w:p>
    <w:p w14:paraId="41034E09" w14:textId="77777777" w:rsidR="00E25CEE" w:rsidRPr="009030A4" w:rsidRDefault="00E25CEE" w:rsidP="00E25CEE">
      <w:pPr>
        <w:pStyle w:val="paragraf0"/>
        <w:rPr>
          <w:rStyle w:val="tituleknadpisu"/>
          <w:color w:val="C00000"/>
        </w:rPr>
      </w:pPr>
      <w:r w:rsidRPr="009030A4">
        <w:rPr>
          <w:rStyle w:val="tituleknadpisu"/>
          <w:color w:val="C00000"/>
        </w:rPr>
        <w:t>Penále</w:t>
      </w:r>
    </w:p>
    <w:p w14:paraId="36D59493" w14:textId="77777777" w:rsidR="00E25CEE" w:rsidRPr="009030A4" w:rsidRDefault="00E25CEE" w:rsidP="00E25CEE">
      <w:pPr>
        <w:pStyle w:val="odstavec0"/>
        <w:rPr>
          <w:b/>
          <w:color w:val="C00000"/>
        </w:rPr>
      </w:pPr>
      <w:r w:rsidRPr="009030A4">
        <w:rPr>
          <w:b/>
          <w:color w:val="C00000"/>
        </w:rPr>
        <w:t>Plátci daně vzniká povinnost uhradit penále ve výši 20 % z částky zálohy doměřené z moci úřední tak, jak byla doměřena oproti dosavadní poslední známé záloze, dochází-li k jejímu zvýšení.</w:t>
      </w:r>
    </w:p>
    <w:p w14:paraId="3AB1950F" w14:textId="77777777" w:rsidR="00E25CEE" w:rsidRPr="009030A4" w:rsidRDefault="00E25CEE" w:rsidP="00E25CEE">
      <w:pPr>
        <w:pStyle w:val="paragraf0"/>
        <w:rPr>
          <w:b/>
          <w:bCs/>
          <w:color w:val="C00000"/>
        </w:rPr>
      </w:pPr>
      <w:r w:rsidRPr="009030A4">
        <w:rPr>
          <w:b/>
          <w:bCs/>
          <w:color w:val="C00000"/>
        </w:rPr>
        <w:lastRenderedPageBreak/>
        <w:t>§ 38hh</w:t>
      </w:r>
    </w:p>
    <w:p w14:paraId="49B02921" w14:textId="77777777" w:rsidR="00E25CEE" w:rsidRPr="009030A4" w:rsidRDefault="00E25CEE" w:rsidP="00E25CEE">
      <w:pPr>
        <w:pStyle w:val="paragraf0"/>
        <w:rPr>
          <w:rStyle w:val="tituleknadpisu"/>
          <w:color w:val="C00000"/>
        </w:rPr>
      </w:pPr>
      <w:r w:rsidRPr="009030A4">
        <w:rPr>
          <w:rStyle w:val="tituleknadpisu"/>
          <w:color w:val="C00000"/>
        </w:rPr>
        <w:t>Úrok z prodlení</w:t>
      </w:r>
    </w:p>
    <w:p w14:paraId="0626B82D" w14:textId="77777777" w:rsidR="00E25CEE" w:rsidRPr="009030A4" w:rsidRDefault="00E25CEE" w:rsidP="00E25CEE">
      <w:pPr>
        <w:pStyle w:val="odstavec0"/>
        <w:rPr>
          <w:b/>
          <w:color w:val="C00000"/>
        </w:rPr>
      </w:pPr>
      <w:r w:rsidRPr="009030A4">
        <w:rPr>
          <w:b/>
          <w:color w:val="C00000"/>
        </w:rPr>
        <w:t>Úrok z prodlení u nedoplatku na záloze se uplatní</w:t>
      </w:r>
      <w:r w:rsidRPr="009030A4">
        <w:rPr>
          <w:b/>
          <w:i/>
          <w:color w:val="C00000"/>
        </w:rPr>
        <w:t xml:space="preserve"> </w:t>
      </w:r>
      <w:r w:rsidRPr="009030A4">
        <w:rPr>
          <w:b/>
          <w:color w:val="C00000"/>
        </w:rPr>
        <w:t>i po vyměření daně, ke které se tato záloha vztahuje, a je nadále evidován samostatně za každou zálohu. Úrok z prodlení na dani je tvořen úhrnem úroků na záloze na této dani.</w:t>
      </w:r>
    </w:p>
    <w:p w14:paraId="16743A04" w14:textId="77777777" w:rsidR="00E25CEE" w:rsidRPr="009030A4" w:rsidRDefault="00E25CEE" w:rsidP="00E25CEE">
      <w:pPr>
        <w:pStyle w:val="paragraf0"/>
        <w:rPr>
          <w:b/>
          <w:bCs/>
          <w:color w:val="C00000"/>
        </w:rPr>
      </w:pPr>
      <w:bookmarkStart w:id="14" w:name="_Hlk180572095"/>
      <w:r w:rsidRPr="009030A4">
        <w:rPr>
          <w:b/>
          <w:bCs/>
          <w:color w:val="C00000"/>
        </w:rPr>
        <w:t>§ 38hi</w:t>
      </w:r>
    </w:p>
    <w:bookmarkEnd w:id="14"/>
    <w:p w14:paraId="03E2709E" w14:textId="77777777" w:rsidR="00E25CEE" w:rsidRPr="009030A4" w:rsidRDefault="00E25CEE" w:rsidP="00E25CEE">
      <w:pPr>
        <w:pStyle w:val="paragraf0"/>
        <w:rPr>
          <w:rStyle w:val="tituleknadpisu"/>
          <w:color w:val="C00000"/>
        </w:rPr>
      </w:pPr>
      <w:r w:rsidRPr="009030A4">
        <w:rPr>
          <w:rStyle w:val="tituleknadpisu"/>
          <w:color w:val="C00000"/>
        </w:rPr>
        <w:t>Samovyměření a samodoměření daně</w:t>
      </w:r>
    </w:p>
    <w:p w14:paraId="2107039D" w14:textId="77777777" w:rsidR="00E25CEE" w:rsidRPr="009030A4" w:rsidRDefault="00E25CEE" w:rsidP="00E25CEE">
      <w:pPr>
        <w:pStyle w:val="odstavec0"/>
        <w:rPr>
          <w:b/>
          <w:color w:val="C00000"/>
        </w:rPr>
      </w:pPr>
      <w:r w:rsidRPr="009030A4">
        <w:rPr>
          <w:b/>
          <w:color w:val="C00000"/>
        </w:rPr>
        <w:t>(1) Daň z příjmů fyzických osob ze závislé činnosti se považuje za vyměřenou plátci daně dnem 20. března kalendářního roku následujícího po zdaňovacím období. Tímto dnem počne běžet lhůta pro stanovení daně.</w:t>
      </w:r>
    </w:p>
    <w:p w14:paraId="252269F1" w14:textId="77777777" w:rsidR="00E25CEE" w:rsidRPr="009030A4" w:rsidRDefault="00E25CEE" w:rsidP="00E25CEE">
      <w:pPr>
        <w:pStyle w:val="odstavec0"/>
        <w:rPr>
          <w:b/>
          <w:color w:val="C00000"/>
        </w:rPr>
      </w:pPr>
      <w:r w:rsidRPr="009030A4">
        <w:rPr>
          <w:b/>
          <w:color w:val="C00000"/>
        </w:rPr>
        <w:t>(2) Dojde-li po vyměření daně ke změně poslední známé zálohy na tuto daň, považuje se daň za doměřenou plátci daně ke dni této změny.</w:t>
      </w:r>
    </w:p>
    <w:p w14:paraId="3446F61A" w14:textId="77777777" w:rsidR="00E25CEE" w:rsidRPr="009030A4" w:rsidRDefault="00E25CEE" w:rsidP="00E25CEE">
      <w:pPr>
        <w:pStyle w:val="odstavec0"/>
        <w:rPr>
          <w:b/>
          <w:color w:val="C00000"/>
        </w:rPr>
      </w:pPr>
      <w:r w:rsidRPr="009030A4">
        <w:rPr>
          <w:b/>
          <w:color w:val="C00000"/>
        </w:rPr>
        <w:t>(3) Daň je podle odstavce 1</w:t>
      </w:r>
      <w:r>
        <w:rPr>
          <w:b/>
          <w:color w:val="C00000"/>
        </w:rPr>
        <w:t> </w:t>
      </w:r>
      <w:r w:rsidRPr="009030A4">
        <w:rPr>
          <w:b/>
          <w:color w:val="C00000"/>
        </w:rPr>
        <w:t>a</w:t>
      </w:r>
      <w:r>
        <w:rPr>
          <w:b/>
          <w:color w:val="C00000"/>
        </w:rPr>
        <w:t> </w:t>
      </w:r>
      <w:r w:rsidRPr="009030A4">
        <w:rPr>
          <w:b/>
          <w:color w:val="C00000"/>
        </w:rPr>
        <w:t>2</w:t>
      </w:r>
      <w:r>
        <w:rPr>
          <w:b/>
          <w:color w:val="C00000"/>
        </w:rPr>
        <w:t> </w:t>
      </w:r>
      <w:r w:rsidRPr="009030A4">
        <w:rPr>
          <w:b/>
          <w:color w:val="C00000"/>
        </w:rPr>
        <w:t>stanovena ve výši úhrnu posledních známých záloh za jednotlivé kalendářní měsíce daného zdaňovacího období.</w:t>
      </w:r>
    </w:p>
    <w:p w14:paraId="215C1C16" w14:textId="77777777" w:rsidR="00E25CEE" w:rsidRPr="009030A4" w:rsidRDefault="00E25CEE" w:rsidP="00E25CEE">
      <w:pPr>
        <w:pStyle w:val="paragraf0"/>
        <w:rPr>
          <w:b/>
          <w:bCs/>
          <w:color w:val="C00000"/>
        </w:rPr>
      </w:pPr>
      <w:r w:rsidRPr="009030A4">
        <w:rPr>
          <w:b/>
          <w:bCs/>
          <w:color w:val="C00000"/>
        </w:rPr>
        <w:t>§ 38hj</w:t>
      </w:r>
    </w:p>
    <w:p w14:paraId="65AE4D42" w14:textId="77777777" w:rsidR="00E25CEE" w:rsidRPr="009030A4" w:rsidRDefault="00E25CEE" w:rsidP="00E25CEE">
      <w:pPr>
        <w:pStyle w:val="paragraf0"/>
        <w:rPr>
          <w:rStyle w:val="tituleknadpisu"/>
          <w:color w:val="C00000"/>
        </w:rPr>
      </w:pPr>
      <w:r w:rsidRPr="009030A4">
        <w:rPr>
          <w:rStyle w:val="tituleknadpisu"/>
          <w:color w:val="C00000"/>
        </w:rPr>
        <w:t>Zvláštní ustanovení pro správu daně</w:t>
      </w:r>
    </w:p>
    <w:p w14:paraId="6AD6D1F0" w14:textId="77777777" w:rsidR="00E25CEE" w:rsidRPr="009030A4" w:rsidRDefault="00E25CEE" w:rsidP="00E25CEE">
      <w:pPr>
        <w:pStyle w:val="odstavec0"/>
        <w:rPr>
          <w:b/>
          <w:color w:val="C00000"/>
        </w:rPr>
      </w:pPr>
      <w:r w:rsidRPr="009030A4">
        <w:rPr>
          <w:b/>
          <w:color w:val="C00000"/>
        </w:rPr>
        <w:t>(1) Ustanovení zákona o</w:t>
      </w:r>
      <w:r>
        <w:rPr>
          <w:b/>
          <w:color w:val="C00000"/>
        </w:rPr>
        <w:t> </w:t>
      </w:r>
      <w:r w:rsidRPr="009030A4">
        <w:rPr>
          <w:b/>
          <w:color w:val="C00000"/>
        </w:rPr>
        <w:t>povinnosti podat daňové tvrzení za část zdaňovacího období se pro zálohu k dani z příjmů fyzických osob ze závislé činnosti nepoužijí.</w:t>
      </w:r>
    </w:p>
    <w:p w14:paraId="4E40D2C8" w14:textId="77777777" w:rsidR="00E25CEE" w:rsidRPr="009030A4" w:rsidRDefault="00E25CEE" w:rsidP="00E25CEE">
      <w:pPr>
        <w:pStyle w:val="odstavec0"/>
        <w:rPr>
          <w:b/>
          <w:color w:val="C00000"/>
        </w:rPr>
      </w:pPr>
      <w:r w:rsidRPr="009030A4">
        <w:rPr>
          <w:b/>
          <w:color w:val="C00000"/>
        </w:rPr>
        <w:t>(2) Daňová povinnost na záloze se pro účely vztahu k insolvenčnímu řízení považuje za vzniklou k</w:t>
      </w:r>
      <w:r>
        <w:rPr>
          <w:b/>
          <w:color w:val="C00000"/>
        </w:rPr>
        <w:t> </w:t>
      </w:r>
      <w:r w:rsidRPr="009030A4">
        <w:rPr>
          <w:b/>
          <w:color w:val="C00000"/>
        </w:rPr>
        <w:t>poslednímu dni kalendářního měsíce, ve kterém tato povinnost vzniká.</w:t>
      </w:r>
    </w:p>
    <w:p w14:paraId="27E32065"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38ch</w:t>
      </w:r>
    </w:p>
    <w:p w14:paraId="4F5E7F15" w14:textId="77777777" w:rsidR="00E25CEE" w:rsidRPr="009F786A" w:rsidRDefault="00E25CEE" w:rsidP="00E25CEE">
      <w:pPr>
        <w:keepNext/>
        <w:keepLines/>
        <w:numPr>
          <w:ilvl w:val="0"/>
          <w:numId w:val="1"/>
        </w:numPr>
        <w:spacing w:before="120" w:after="0" w:line="240" w:lineRule="auto"/>
        <w:jc w:val="center"/>
        <w:outlineLvl w:val="5"/>
        <w:rPr>
          <w:rFonts w:ascii="Times New Roman" w:eastAsia="Times New Roman" w:hAnsi="Times New Roman" w:cs="Times New Roman"/>
          <w:b/>
          <w:sz w:val="24"/>
          <w:szCs w:val="20"/>
          <w:lang w:eastAsia="cs-CZ"/>
        </w:rPr>
      </w:pPr>
      <w:r w:rsidRPr="009F786A">
        <w:rPr>
          <w:rFonts w:ascii="Times New Roman" w:eastAsia="Times New Roman" w:hAnsi="Times New Roman" w:cs="Times New Roman"/>
          <w:b/>
          <w:sz w:val="24"/>
          <w:szCs w:val="20"/>
          <w:lang w:eastAsia="cs-CZ"/>
        </w:rPr>
        <w:t xml:space="preserve">Roční zúčtování záloh </w:t>
      </w:r>
      <w:r w:rsidRPr="000C7A7B">
        <w:rPr>
          <w:rFonts w:ascii="Times New Roman" w:eastAsia="Times New Roman" w:hAnsi="Times New Roman" w:cs="Times New Roman"/>
          <w:b/>
          <w:strike/>
          <w:sz w:val="24"/>
          <w:szCs w:val="20"/>
          <w:lang w:eastAsia="cs-CZ"/>
        </w:rPr>
        <w:t>na daň z příjmů fyzických osob ze závislé činnosti</w:t>
      </w:r>
      <w:r w:rsidRPr="009F786A">
        <w:rPr>
          <w:rFonts w:ascii="Times New Roman" w:eastAsia="Times New Roman" w:hAnsi="Times New Roman" w:cs="Times New Roman"/>
          <w:b/>
          <w:sz w:val="24"/>
          <w:szCs w:val="20"/>
          <w:lang w:eastAsia="cs-CZ"/>
        </w:rPr>
        <w:t xml:space="preserve"> a</w:t>
      </w:r>
      <w:r>
        <w:rPr>
          <w:rFonts w:ascii="Times New Roman" w:eastAsia="Times New Roman" w:hAnsi="Times New Roman" w:cs="Times New Roman"/>
          <w:b/>
          <w:sz w:val="24"/>
          <w:szCs w:val="20"/>
          <w:lang w:eastAsia="cs-CZ"/>
        </w:rPr>
        <w:t> </w:t>
      </w:r>
      <w:r w:rsidRPr="009F786A">
        <w:rPr>
          <w:rFonts w:ascii="Times New Roman" w:eastAsia="Times New Roman" w:hAnsi="Times New Roman" w:cs="Times New Roman"/>
          <w:b/>
          <w:sz w:val="24"/>
          <w:szCs w:val="20"/>
          <w:lang w:eastAsia="cs-CZ"/>
        </w:rPr>
        <w:t>daňového zvýhodnění</w:t>
      </w:r>
    </w:p>
    <w:p w14:paraId="773E31E6" w14:textId="77777777" w:rsidR="00E25CEE" w:rsidRPr="00CB393F"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4E258C">
        <w:rPr>
          <w:rFonts w:ascii="Times New Roman" w:eastAsia="Times New Roman" w:hAnsi="Times New Roman" w:cs="Times New Roman"/>
          <w:sz w:val="24"/>
          <w:szCs w:val="24"/>
          <w:lang w:eastAsia="cs-CZ"/>
        </w:rPr>
        <w:t>(1) Poplatník, který ve zdaňovacím období pobíral mzdu pouze od jednoho nebo od více plátců daně postupně včetně mezd zúčtovaných nebo vyplacených poplatníkovi těmito plátci dodatečně v </w:t>
      </w:r>
      <w:r w:rsidRPr="00CB393F">
        <w:rPr>
          <w:rFonts w:ascii="Times New Roman" w:eastAsia="Times New Roman" w:hAnsi="Times New Roman" w:cs="Times New Roman"/>
          <w:sz w:val="24"/>
          <w:szCs w:val="24"/>
          <w:lang w:eastAsia="cs-CZ"/>
        </w:rPr>
        <w:t xml:space="preserve">době, kdy poplatník pro ně již nevykonával činnost, ze které plyne příjem ze závislé činnosti, a učinil u těchto plátců prohlášení k dani podle § 38k odst. 4 a 5, může požádat o provedení ročního zúčtování záloh a daňového zvýhodnění posledního z uvedených plátců daně, a to nejpozději do </w:t>
      </w:r>
      <w:r w:rsidRPr="00CB393F">
        <w:rPr>
          <w:rFonts w:ascii="Times New Roman" w:eastAsia="Times New Roman" w:hAnsi="Times New Roman" w:cs="Times New Roman"/>
          <w:strike/>
          <w:color w:val="C00000"/>
          <w:sz w:val="24"/>
          <w:szCs w:val="24"/>
          <w:lang w:eastAsia="cs-CZ"/>
        </w:rPr>
        <w:t>15.</w:t>
      </w:r>
      <w:r w:rsidRPr="00CB393F">
        <w:rPr>
          <w:rFonts w:ascii="Times New Roman" w:eastAsia="Times New Roman" w:hAnsi="Times New Roman" w:cs="Times New Roman"/>
          <w:color w:val="C00000"/>
          <w:sz w:val="24"/>
          <w:szCs w:val="24"/>
          <w:lang w:eastAsia="cs-CZ"/>
        </w:rPr>
        <w:t xml:space="preserve"> </w:t>
      </w:r>
      <w:r w:rsidRPr="00CB393F">
        <w:rPr>
          <w:rFonts w:ascii="Times New Roman" w:eastAsia="Times New Roman" w:hAnsi="Times New Roman" w:cs="Times New Roman"/>
          <w:b/>
          <w:color w:val="C00000"/>
          <w:sz w:val="24"/>
          <w:szCs w:val="24"/>
          <w:lang w:eastAsia="cs-CZ"/>
        </w:rPr>
        <w:t>10.</w:t>
      </w:r>
      <w:r w:rsidRPr="00CB393F">
        <w:rPr>
          <w:rFonts w:ascii="Times New Roman" w:eastAsia="Times New Roman" w:hAnsi="Times New Roman" w:cs="Times New Roman"/>
          <w:color w:val="C00000"/>
          <w:sz w:val="24"/>
          <w:szCs w:val="24"/>
          <w:lang w:eastAsia="cs-CZ"/>
        </w:rPr>
        <w:t xml:space="preserve"> </w:t>
      </w:r>
      <w:r w:rsidRPr="00CB393F">
        <w:rPr>
          <w:rFonts w:ascii="Times New Roman" w:eastAsia="Times New Roman" w:hAnsi="Times New Roman" w:cs="Times New Roman"/>
          <w:sz w:val="24"/>
          <w:szCs w:val="24"/>
          <w:lang w:eastAsia="cs-CZ"/>
        </w:rPr>
        <w:t xml:space="preserve">února po uplynutí zdaňovacího období. Roční zúčtování záloh a daňového zvýhodnění neprovede plátce u poplatníka, který </w:t>
      </w:r>
      <w:r w:rsidRPr="00CB393F">
        <w:rPr>
          <w:rFonts w:ascii="Times New Roman" w:eastAsia="Times New Roman" w:hAnsi="Times New Roman" w:cs="Times New Roman"/>
          <w:strike/>
          <w:color w:val="C00000"/>
          <w:sz w:val="24"/>
          <w:szCs w:val="24"/>
          <w:lang w:eastAsia="cs-CZ"/>
        </w:rPr>
        <w:t>podá nebo</w:t>
      </w:r>
      <w:r w:rsidRPr="00CB393F">
        <w:rPr>
          <w:rFonts w:ascii="Times New Roman" w:eastAsia="Times New Roman" w:hAnsi="Times New Roman" w:cs="Times New Roman"/>
          <w:color w:val="C00000"/>
          <w:sz w:val="24"/>
          <w:szCs w:val="24"/>
          <w:lang w:eastAsia="cs-CZ"/>
        </w:rPr>
        <w:t xml:space="preserve"> </w:t>
      </w:r>
      <w:r w:rsidRPr="00CB393F">
        <w:rPr>
          <w:rFonts w:ascii="Times New Roman" w:eastAsia="Times New Roman" w:hAnsi="Times New Roman" w:cs="Times New Roman"/>
          <w:sz w:val="24"/>
          <w:szCs w:val="24"/>
          <w:lang w:eastAsia="cs-CZ"/>
        </w:rPr>
        <w:t>je povinen podat přiznání k dani.</w:t>
      </w:r>
    </w:p>
    <w:p w14:paraId="280D4CA0" w14:textId="77777777" w:rsidR="00E25CEE" w:rsidRPr="00CB393F"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CB393F">
        <w:rPr>
          <w:rFonts w:ascii="Times New Roman" w:eastAsia="Times New Roman" w:hAnsi="Times New Roman" w:cs="Times New Roman"/>
          <w:sz w:val="24"/>
          <w:szCs w:val="24"/>
          <w:lang w:eastAsia="cs-CZ"/>
        </w:rPr>
        <w:t xml:space="preserve">(2) Dojde-li k zániku plátce daně bez právního nástupce, může poplatník požádat o roční zúčtování záloh a daňového zvýhodnění místně příslušného správce daně nejpozději do </w:t>
      </w:r>
      <w:r w:rsidRPr="00CB393F">
        <w:rPr>
          <w:rFonts w:ascii="Times New Roman" w:eastAsia="Times New Roman" w:hAnsi="Times New Roman" w:cs="Times New Roman"/>
          <w:strike/>
          <w:color w:val="C00000"/>
          <w:sz w:val="24"/>
          <w:szCs w:val="24"/>
          <w:lang w:eastAsia="cs-CZ"/>
        </w:rPr>
        <w:t>15.</w:t>
      </w:r>
      <w:r w:rsidRPr="00CB393F">
        <w:rPr>
          <w:rFonts w:ascii="Times New Roman" w:eastAsia="Times New Roman" w:hAnsi="Times New Roman" w:cs="Times New Roman"/>
          <w:color w:val="C00000"/>
          <w:sz w:val="24"/>
          <w:szCs w:val="24"/>
          <w:lang w:eastAsia="cs-CZ"/>
        </w:rPr>
        <w:t xml:space="preserve"> </w:t>
      </w:r>
      <w:r w:rsidRPr="00CB393F">
        <w:rPr>
          <w:rFonts w:ascii="Times New Roman" w:eastAsia="Times New Roman" w:hAnsi="Times New Roman" w:cs="Times New Roman"/>
          <w:b/>
          <w:color w:val="C00000"/>
          <w:sz w:val="24"/>
          <w:szCs w:val="24"/>
          <w:lang w:eastAsia="cs-CZ"/>
        </w:rPr>
        <w:t>10.</w:t>
      </w:r>
      <w:r w:rsidRPr="00CB393F">
        <w:rPr>
          <w:rFonts w:ascii="Times New Roman" w:eastAsia="Times New Roman" w:hAnsi="Times New Roman" w:cs="Times New Roman"/>
          <w:color w:val="C00000"/>
          <w:sz w:val="24"/>
          <w:szCs w:val="24"/>
          <w:lang w:eastAsia="cs-CZ"/>
        </w:rPr>
        <w:t xml:space="preserve"> </w:t>
      </w:r>
      <w:r w:rsidRPr="00CB393F">
        <w:rPr>
          <w:rFonts w:ascii="Times New Roman" w:eastAsia="Times New Roman" w:hAnsi="Times New Roman" w:cs="Times New Roman"/>
          <w:sz w:val="24"/>
          <w:szCs w:val="24"/>
          <w:lang w:eastAsia="cs-CZ"/>
        </w:rPr>
        <w:t>února po uplynutí zdaňovacího období.</w:t>
      </w:r>
    </w:p>
    <w:p w14:paraId="21416A92"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CB393F">
        <w:rPr>
          <w:rFonts w:ascii="Times New Roman" w:eastAsia="Times New Roman" w:hAnsi="Times New Roman" w:cs="Times New Roman"/>
          <w:sz w:val="24"/>
          <w:szCs w:val="24"/>
          <w:lang w:eastAsia="cs-CZ"/>
        </w:rPr>
        <w:t xml:space="preserve">(3) Plátce daně provede roční zúčtování záloh a daňového zvýhodnění jen na základě dokladů za uplynulé zdaňovací období od všech předchozích plátců daně o zúčtované nebo vyplacené mzdě, sražených zálohách na daň z těchto příjmů, poskytnuté měsíční slevě na dani podle § 35ba a 35c a vyplacených měsíčních daňových bonusech. Plátce daně roční zúčtování záloh a daňového zvýhodnění neprovede, pokud poplatník tyto doklady nepředloží plátci daně do </w:t>
      </w:r>
      <w:r w:rsidRPr="00CB393F">
        <w:rPr>
          <w:rFonts w:ascii="Times New Roman" w:eastAsia="Times New Roman" w:hAnsi="Times New Roman" w:cs="Times New Roman"/>
          <w:strike/>
          <w:color w:val="C00000"/>
          <w:sz w:val="24"/>
          <w:szCs w:val="24"/>
          <w:lang w:eastAsia="cs-CZ"/>
        </w:rPr>
        <w:t>15.</w:t>
      </w:r>
      <w:r w:rsidRPr="00CB393F">
        <w:rPr>
          <w:rFonts w:ascii="Times New Roman" w:eastAsia="Times New Roman" w:hAnsi="Times New Roman" w:cs="Times New Roman"/>
          <w:color w:val="C00000"/>
          <w:sz w:val="24"/>
          <w:szCs w:val="24"/>
          <w:lang w:eastAsia="cs-CZ"/>
        </w:rPr>
        <w:t xml:space="preserve"> </w:t>
      </w:r>
      <w:r w:rsidRPr="00CB393F">
        <w:rPr>
          <w:rFonts w:ascii="Times New Roman" w:eastAsia="Times New Roman" w:hAnsi="Times New Roman" w:cs="Times New Roman"/>
          <w:b/>
          <w:color w:val="C00000"/>
          <w:sz w:val="24"/>
          <w:szCs w:val="24"/>
          <w:lang w:eastAsia="cs-CZ"/>
        </w:rPr>
        <w:t>10.</w:t>
      </w:r>
      <w:r w:rsidRPr="00CB393F">
        <w:rPr>
          <w:rFonts w:ascii="Times New Roman" w:eastAsia="Times New Roman" w:hAnsi="Times New Roman" w:cs="Times New Roman"/>
          <w:color w:val="C00000"/>
          <w:sz w:val="24"/>
          <w:szCs w:val="24"/>
          <w:lang w:eastAsia="cs-CZ"/>
        </w:rPr>
        <w:t xml:space="preserve"> </w:t>
      </w:r>
      <w:r w:rsidRPr="00CB393F">
        <w:rPr>
          <w:rFonts w:ascii="Times New Roman" w:eastAsia="Times New Roman" w:hAnsi="Times New Roman" w:cs="Times New Roman"/>
          <w:sz w:val="24"/>
          <w:szCs w:val="24"/>
          <w:lang w:eastAsia="cs-CZ"/>
        </w:rPr>
        <w:t>února po</w:t>
      </w:r>
      <w:r w:rsidRPr="006C64D0">
        <w:rPr>
          <w:rFonts w:ascii="Times New Roman" w:eastAsia="Times New Roman" w:hAnsi="Times New Roman" w:cs="Times New Roman"/>
          <w:sz w:val="24"/>
          <w:szCs w:val="24"/>
          <w:lang w:eastAsia="cs-CZ"/>
        </w:rPr>
        <w:t xml:space="preserve"> uplynutí zdaňovacího období.</w:t>
      </w:r>
    </w:p>
    <w:p w14:paraId="65A231B6"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lastRenderedPageBreak/>
        <w:t>(4) Výpočet 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roční zúčtování záloh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daňového zvýhodnění provede plátce daně </w:t>
      </w:r>
      <w:r w:rsidRPr="00070E10">
        <w:rPr>
          <w:rFonts w:ascii="Times New Roman" w:eastAsia="Times New Roman" w:hAnsi="Times New Roman" w:cs="Times New Roman"/>
          <w:strike/>
          <w:color w:val="C00000"/>
          <w:sz w:val="24"/>
          <w:szCs w:val="24"/>
          <w:lang w:eastAsia="cs-CZ"/>
        </w:rPr>
        <w:t>nejpozději do 31. března po uplynutí zdaňovacího období</w:t>
      </w:r>
      <w:r w:rsidRPr="00070E10">
        <w:rPr>
          <w:rFonts w:ascii="Times New Roman" w:eastAsia="Times New Roman" w:hAnsi="Times New Roman" w:cs="Times New Roman"/>
          <w:color w:val="C00000"/>
          <w:sz w:val="24"/>
          <w:szCs w:val="24"/>
          <w:lang w:eastAsia="cs-CZ"/>
        </w:rPr>
        <w:t xml:space="preserve"> </w:t>
      </w:r>
      <w:r w:rsidRPr="006C64D0">
        <w:rPr>
          <w:rFonts w:ascii="Times New Roman" w:eastAsia="Times New Roman" w:hAnsi="Times New Roman" w:cs="Times New Roman"/>
          <w:sz w:val="24"/>
          <w:szCs w:val="24"/>
          <w:lang w:eastAsia="cs-CZ"/>
        </w:rPr>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úhrnu mezd zúčtovaných nebo vyplacených poplatníkovi všemi plátci postupně,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 včetně mezd zúčtovaných nebo vyplacených poplatníkovi těmito plátci dodatečně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době, kdy poplatník pro ně již nevykonával činnost, ze které plyne příjem ze závislé činnosti.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poplatníka, který uplatňuje daňové zvýhodnění, provede plátce daně výpočet 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roční zúčtování záloh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daňového zvýhodnění za podmínek stanovených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35d odst. 6</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až 9.</w:t>
      </w:r>
    </w:p>
    <w:p w14:paraId="1A5A08AF" w14:textId="77777777" w:rsidR="00E25CEE"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(5) Poplatníkovi, který neuplatňuje daňové zvýhodnění, plátce daně vrátí jako přeplatek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ročního zúčtování záloh kladný rozdíl mezi zálohově sraženou daní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daní sníženou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slevy pro poplatníky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fyzických osob, nejpozději při zúčtování mzdy za březen po uplynutí zdaňovacího období, činí-li úhrnná výše tohoto přeplatku více než 50 Kč.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vrácený přeplatek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ročního zúčtování záloh sníží plátce daně nejbližší odvody záloh správci daně, nejdéle do konce zdaňovacího období, nebo požádá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jejich vrácení správce daně;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takovém případě nakládá správce daně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touto částkou jako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přeplatkem. Případný nedoplatek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ročního zúčtování záloh se poplatníkovi nesráží.</w:t>
      </w:r>
    </w:p>
    <w:p w14:paraId="0B0BD4D4" w14:textId="77777777" w:rsidR="00E25CEE" w:rsidRPr="00E45642"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b/>
          <w:color w:val="C00000"/>
          <w:sz w:val="24"/>
          <w:szCs w:val="24"/>
          <w:lang w:eastAsia="cs-CZ"/>
        </w:rPr>
      </w:pPr>
      <w:r w:rsidRPr="00E45642">
        <w:rPr>
          <w:rFonts w:ascii="Times New Roman" w:eastAsia="Times New Roman" w:hAnsi="Times New Roman" w:cs="Times New Roman"/>
          <w:b/>
          <w:color w:val="C00000"/>
          <w:sz w:val="24"/>
          <w:szCs w:val="24"/>
          <w:lang w:eastAsia="cs-CZ"/>
        </w:rPr>
        <w:t>(6) Plátce daně je povinen v</w:t>
      </w:r>
      <w:r>
        <w:rPr>
          <w:rFonts w:ascii="Times New Roman" w:eastAsia="Times New Roman" w:hAnsi="Times New Roman" w:cs="Times New Roman"/>
          <w:b/>
          <w:color w:val="C00000"/>
          <w:sz w:val="24"/>
          <w:szCs w:val="24"/>
          <w:lang w:eastAsia="cs-CZ"/>
        </w:rPr>
        <w:t> </w:t>
      </w:r>
      <w:r w:rsidRPr="00E45642">
        <w:rPr>
          <w:rFonts w:ascii="Times New Roman" w:eastAsia="Times New Roman" w:hAnsi="Times New Roman" w:cs="Times New Roman"/>
          <w:b/>
          <w:color w:val="C00000"/>
          <w:sz w:val="24"/>
          <w:szCs w:val="24"/>
          <w:lang w:eastAsia="cs-CZ"/>
        </w:rPr>
        <w:t>hlášení k</w:t>
      </w:r>
      <w:r>
        <w:rPr>
          <w:rFonts w:ascii="Times New Roman" w:eastAsia="Times New Roman" w:hAnsi="Times New Roman" w:cs="Times New Roman"/>
          <w:b/>
          <w:color w:val="C00000"/>
          <w:sz w:val="24"/>
          <w:szCs w:val="24"/>
          <w:lang w:eastAsia="cs-CZ"/>
        </w:rPr>
        <w:t> </w:t>
      </w:r>
      <w:r w:rsidRPr="00E45642">
        <w:rPr>
          <w:rFonts w:ascii="Times New Roman" w:eastAsia="Times New Roman" w:hAnsi="Times New Roman" w:cs="Times New Roman"/>
          <w:b/>
          <w:color w:val="C00000"/>
          <w:sz w:val="24"/>
          <w:szCs w:val="24"/>
          <w:lang w:eastAsia="cs-CZ"/>
        </w:rPr>
        <w:t>záloze za kalendářní měsíc leden nebo únor po uplynutí zdaňovacího období uvést, zda poplatník požádal o</w:t>
      </w:r>
      <w:r>
        <w:rPr>
          <w:rFonts w:ascii="Times New Roman" w:eastAsia="Times New Roman" w:hAnsi="Times New Roman" w:cs="Times New Roman"/>
          <w:b/>
          <w:color w:val="C00000"/>
          <w:sz w:val="24"/>
          <w:szCs w:val="24"/>
          <w:lang w:eastAsia="cs-CZ"/>
        </w:rPr>
        <w:t> </w:t>
      </w:r>
      <w:r w:rsidRPr="00E45642">
        <w:rPr>
          <w:rFonts w:ascii="Times New Roman" w:eastAsia="Times New Roman" w:hAnsi="Times New Roman" w:cs="Times New Roman"/>
          <w:b/>
          <w:color w:val="C00000"/>
          <w:sz w:val="24"/>
          <w:szCs w:val="24"/>
          <w:lang w:eastAsia="cs-CZ"/>
        </w:rPr>
        <w:t>provedení ročního zúčtování záloh a</w:t>
      </w:r>
      <w:r>
        <w:rPr>
          <w:rFonts w:ascii="Times New Roman" w:eastAsia="Times New Roman" w:hAnsi="Times New Roman" w:cs="Times New Roman"/>
          <w:b/>
          <w:color w:val="C00000"/>
          <w:sz w:val="24"/>
          <w:szCs w:val="24"/>
          <w:lang w:eastAsia="cs-CZ"/>
        </w:rPr>
        <w:t> </w:t>
      </w:r>
      <w:r w:rsidRPr="00E45642">
        <w:rPr>
          <w:rFonts w:ascii="Times New Roman" w:eastAsia="Times New Roman" w:hAnsi="Times New Roman" w:cs="Times New Roman"/>
          <w:b/>
          <w:color w:val="C00000"/>
          <w:sz w:val="24"/>
          <w:szCs w:val="24"/>
          <w:lang w:eastAsia="cs-CZ"/>
        </w:rPr>
        <w:t>daňového zvýhodnění.</w:t>
      </w:r>
    </w:p>
    <w:p w14:paraId="5FF085C8" w14:textId="77777777" w:rsidR="00E25CEE" w:rsidRPr="00E45642"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b/>
          <w:color w:val="C00000"/>
          <w:sz w:val="24"/>
          <w:szCs w:val="24"/>
          <w:lang w:eastAsia="cs-CZ"/>
        </w:rPr>
      </w:pPr>
      <w:r w:rsidRPr="00E45642">
        <w:rPr>
          <w:rFonts w:ascii="Times New Roman" w:eastAsia="Times New Roman" w:hAnsi="Times New Roman" w:cs="Times New Roman"/>
          <w:b/>
          <w:color w:val="C00000"/>
          <w:sz w:val="24"/>
          <w:szCs w:val="24"/>
          <w:lang w:eastAsia="cs-CZ"/>
        </w:rPr>
        <w:t>(7) Plátce daně je povinen výsledek provedeného ročního zúčtování záloh a</w:t>
      </w:r>
      <w:r>
        <w:rPr>
          <w:rFonts w:ascii="Times New Roman" w:eastAsia="Times New Roman" w:hAnsi="Times New Roman" w:cs="Times New Roman"/>
          <w:b/>
          <w:color w:val="C00000"/>
          <w:sz w:val="24"/>
          <w:szCs w:val="24"/>
          <w:lang w:eastAsia="cs-CZ"/>
        </w:rPr>
        <w:t> </w:t>
      </w:r>
      <w:r w:rsidRPr="00E45642">
        <w:rPr>
          <w:rFonts w:ascii="Times New Roman" w:eastAsia="Times New Roman" w:hAnsi="Times New Roman" w:cs="Times New Roman"/>
          <w:b/>
          <w:color w:val="C00000"/>
          <w:sz w:val="24"/>
          <w:szCs w:val="24"/>
          <w:lang w:eastAsia="cs-CZ"/>
        </w:rPr>
        <w:t>daňového zvýhodnění uvést nejpozději v</w:t>
      </w:r>
      <w:r>
        <w:rPr>
          <w:rFonts w:ascii="Times New Roman" w:eastAsia="Times New Roman" w:hAnsi="Times New Roman" w:cs="Times New Roman"/>
          <w:b/>
          <w:color w:val="C00000"/>
          <w:sz w:val="24"/>
          <w:szCs w:val="24"/>
          <w:lang w:eastAsia="cs-CZ"/>
        </w:rPr>
        <w:t> </w:t>
      </w:r>
      <w:r w:rsidRPr="00E45642">
        <w:rPr>
          <w:rFonts w:ascii="Times New Roman" w:eastAsia="Times New Roman" w:hAnsi="Times New Roman" w:cs="Times New Roman"/>
          <w:b/>
          <w:color w:val="C00000"/>
          <w:sz w:val="24"/>
          <w:szCs w:val="24"/>
          <w:lang w:eastAsia="cs-CZ"/>
        </w:rPr>
        <w:t>hlášení k</w:t>
      </w:r>
      <w:r>
        <w:rPr>
          <w:rFonts w:ascii="Times New Roman" w:eastAsia="Times New Roman" w:hAnsi="Times New Roman" w:cs="Times New Roman"/>
          <w:b/>
          <w:color w:val="C00000"/>
          <w:sz w:val="24"/>
          <w:szCs w:val="24"/>
          <w:lang w:eastAsia="cs-CZ"/>
        </w:rPr>
        <w:t> </w:t>
      </w:r>
      <w:r w:rsidRPr="00E45642">
        <w:rPr>
          <w:rFonts w:ascii="Times New Roman" w:eastAsia="Times New Roman" w:hAnsi="Times New Roman" w:cs="Times New Roman"/>
          <w:b/>
          <w:color w:val="C00000"/>
          <w:sz w:val="24"/>
          <w:szCs w:val="24"/>
          <w:lang w:eastAsia="cs-CZ"/>
        </w:rPr>
        <w:t>záloze za kalendářní měsíc březen po uplynutí zdaňovacího období.</w:t>
      </w:r>
    </w:p>
    <w:p w14:paraId="29492F69" w14:textId="77777777" w:rsidR="00E25CEE" w:rsidRPr="00E45642" w:rsidRDefault="00E25CEE" w:rsidP="00E25CEE">
      <w:pPr>
        <w:keepNext/>
        <w:spacing w:before="240"/>
        <w:jc w:val="center"/>
        <w:rPr>
          <w:rFonts w:ascii="Times New Roman" w:hAnsi="Times New Roman" w:cs="Times New Roman"/>
          <w:sz w:val="24"/>
          <w:szCs w:val="24"/>
        </w:rPr>
      </w:pPr>
      <w:r w:rsidRPr="00E45642">
        <w:rPr>
          <w:rFonts w:ascii="Times New Roman" w:hAnsi="Times New Roman" w:cs="Times New Roman"/>
          <w:sz w:val="24"/>
          <w:szCs w:val="24"/>
        </w:rPr>
        <w:t>§ 38i</w:t>
      </w:r>
    </w:p>
    <w:p w14:paraId="77AC9C3E" w14:textId="77777777" w:rsidR="00E25CEE" w:rsidRDefault="00E25CEE" w:rsidP="00E25CEE">
      <w:pPr>
        <w:keepNext/>
        <w:spacing w:before="240"/>
        <w:jc w:val="center"/>
        <w:rPr>
          <w:rFonts w:ascii="Times New Roman" w:hAnsi="Times New Roman" w:cs="Times New Roman"/>
          <w:b/>
          <w:color w:val="C00000"/>
          <w:sz w:val="24"/>
          <w:szCs w:val="24"/>
        </w:rPr>
      </w:pPr>
      <w:r w:rsidRPr="00E45642">
        <w:rPr>
          <w:rFonts w:ascii="Times New Roman" w:hAnsi="Times New Roman" w:cs="Times New Roman"/>
          <w:b/>
          <w:strike/>
          <w:color w:val="C00000"/>
          <w:sz w:val="24"/>
          <w:szCs w:val="24"/>
        </w:rPr>
        <w:t>Opravy na dani z příjmů ze závislé činnosti vybírané srážkou formou záloh</w:t>
      </w:r>
      <w:bookmarkStart w:id="15" w:name="_Hlk180572880"/>
      <w:r w:rsidRPr="00E45642">
        <w:rPr>
          <w:rFonts w:ascii="Times New Roman" w:hAnsi="Times New Roman" w:cs="Times New Roman"/>
          <w:b/>
          <w:color w:val="C00000"/>
          <w:sz w:val="24"/>
          <w:szCs w:val="24"/>
        </w:rPr>
        <w:t xml:space="preserve"> </w:t>
      </w:r>
    </w:p>
    <w:p w14:paraId="33F2F335" w14:textId="77777777" w:rsidR="00E25CEE" w:rsidRPr="00E45642" w:rsidRDefault="00E25CEE" w:rsidP="00E25CEE">
      <w:pPr>
        <w:keepNext/>
        <w:spacing w:before="240"/>
        <w:jc w:val="center"/>
        <w:rPr>
          <w:rFonts w:ascii="Times New Roman" w:hAnsi="Times New Roman" w:cs="Times New Roman"/>
          <w:b/>
          <w:strike/>
          <w:color w:val="C00000"/>
          <w:sz w:val="24"/>
          <w:szCs w:val="24"/>
        </w:rPr>
      </w:pPr>
      <w:r w:rsidRPr="00E45642">
        <w:rPr>
          <w:rFonts w:ascii="Times New Roman" w:hAnsi="Times New Roman" w:cs="Times New Roman"/>
          <w:b/>
          <w:color w:val="C00000"/>
          <w:sz w:val="24"/>
          <w:szCs w:val="24"/>
        </w:rPr>
        <w:t xml:space="preserve">Opravy na záloze a dani </w:t>
      </w:r>
    </w:p>
    <w:bookmarkEnd w:id="15"/>
    <w:p w14:paraId="0A68F553" w14:textId="77777777" w:rsidR="00E25CEE" w:rsidRPr="00E45642" w:rsidRDefault="00E25CEE" w:rsidP="00E25CEE">
      <w:pPr>
        <w:tabs>
          <w:tab w:val="left" w:pos="782"/>
          <w:tab w:val="left" w:pos="851"/>
        </w:tabs>
        <w:spacing w:before="120" w:after="120" w:line="240" w:lineRule="auto"/>
        <w:ind w:firstLine="425"/>
        <w:jc w:val="both"/>
        <w:outlineLvl w:val="6"/>
        <w:rPr>
          <w:rFonts w:ascii="Times New Roman" w:hAnsi="Times New Roman" w:cs="Times New Roman"/>
          <w:sz w:val="24"/>
          <w:szCs w:val="24"/>
        </w:rPr>
      </w:pPr>
      <w:r w:rsidRPr="00E45642">
        <w:rPr>
          <w:rFonts w:ascii="Times New Roman" w:hAnsi="Times New Roman" w:cs="Times New Roman"/>
          <w:sz w:val="24"/>
          <w:szCs w:val="24"/>
        </w:rPr>
        <w:t xml:space="preserve">(1) Poplatníkovi, </w:t>
      </w:r>
      <w:r w:rsidRPr="00E45642">
        <w:rPr>
          <w:rFonts w:ascii="Times New Roman" w:eastAsia="Times New Roman" w:hAnsi="Times New Roman" w:cs="Times New Roman"/>
          <w:sz w:val="24"/>
          <w:szCs w:val="24"/>
          <w:lang w:eastAsia="cs-CZ"/>
        </w:rPr>
        <w:t>kterému</w:t>
      </w:r>
      <w:r w:rsidRPr="00E45642">
        <w:rPr>
          <w:rFonts w:ascii="Times New Roman" w:hAnsi="Times New Roman" w:cs="Times New Roman"/>
          <w:sz w:val="24"/>
          <w:szCs w:val="24"/>
        </w:rPr>
        <w:t xml:space="preserve"> byla sražena záloha vyšší, než je stanoveno, nebo kterému byl vyplacen měsíční daňový bonus nižší, než měl být, vrátí plátce daně vzniklý rozdíl, pokud </w:t>
      </w:r>
      <w:bookmarkStart w:id="16" w:name="_Hlk180572959"/>
      <w:r w:rsidRPr="00E45642">
        <w:rPr>
          <w:rFonts w:ascii="Times New Roman" w:hAnsi="Times New Roman" w:cs="Times New Roman"/>
          <w:strike/>
          <w:color w:val="C00000"/>
          <w:sz w:val="24"/>
          <w:szCs w:val="24"/>
        </w:rPr>
        <w:t>neuplynula lhůta pro podání vyúčtování</w:t>
      </w:r>
      <w:r w:rsidRPr="00E45642">
        <w:rPr>
          <w:rFonts w:ascii="Times New Roman" w:hAnsi="Times New Roman" w:cs="Times New Roman"/>
          <w:color w:val="C00000"/>
          <w:sz w:val="24"/>
          <w:szCs w:val="24"/>
        </w:rPr>
        <w:t xml:space="preserve"> </w:t>
      </w:r>
      <w:r w:rsidRPr="00E45642">
        <w:rPr>
          <w:rFonts w:ascii="Times New Roman" w:hAnsi="Times New Roman" w:cs="Times New Roman"/>
          <w:b/>
          <w:color w:val="C00000"/>
          <w:sz w:val="24"/>
          <w:szCs w:val="24"/>
        </w:rPr>
        <w:t>nedošlo k vyměření</w:t>
      </w:r>
      <w:r w:rsidRPr="00E45642">
        <w:rPr>
          <w:rFonts w:ascii="Times New Roman" w:hAnsi="Times New Roman" w:cs="Times New Roman"/>
          <w:color w:val="C00000"/>
          <w:sz w:val="24"/>
          <w:szCs w:val="24"/>
        </w:rPr>
        <w:t xml:space="preserve"> </w:t>
      </w:r>
      <w:bookmarkEnd w:id="16"/>
      <w:r w:rsidRPr="00E45642">
        <w:rPr>
          <w:rFonts w:ascii="Times New Roman" w:hAnsi="Times New Roman" w:cs="Times New Roman"/>
          <w:sz w:val="24"/>
          <w:szCs w:val="24"/>
        </w:rPr>
        <w:t>daně z </w:t>
      </w:r>
      <w:bookmarkStart w:id="17" w:name="_Hlk180573023"/>
      <w:r w:rsidRPr="00E45642">
        <w:rPr>
          <w:rFonts w:ascii="Times New Roman" w:hAnsi="Times New Roman" w:cs="Times New Roman"/>
          <w:sz w:val="24"/>
          <w:szCs w:val="24"/>
        </w:rPr>
        <w:t xml:space="preserve">příjmů </w:t>
      </w:r>
      <w:r w:rsidRPr="00E45642">
        <w:rPr>
          <w:rFonts w:ascii="Times New Roman" w:hAnsi="Times New Roman" w:cs="Times New Roman"/>
          <w:b/>
          <w:color w:val="C00000"/>
          <w:sz w:val="24"/>
          <w:szCs w:val="24"/>
        </w:rPr>
        <w:t>fyzických osob</w:t>
      </w:r>
      <w:r w:rsidRPr="00E45642">
        <w:rPr>
          <w:rFonts w:ascii="Times New Roman" w:hAnsi="Times New Roman" w:cs="Times New Roman"/>
          <w:color w:val="C00000"/>
          <w:sz w:val="24"/>
          <w:szCs w:val="24"/>
        </w:rPr>
        <w:t xml:space="preserve"> </w:t>
      </w:r>
      <w:bookmarkEnd w:id="17"/>
      <w:r w:rsidRPr="00E45642">
        <w:rPr>
          <w:rFonts w:ascii="Times New Roman" w:hAnsi="Times New Roman" w:cs="Times New Roman"/>
          <w:sz w:val="24"/>
          <w:szCs w:val="24"/>
        </w:rPr>
        <w:t>ze závislé činnosti za toto zdaňovací období. O vrácenou částku na záloze nebo o dodatečně vyplacenou částku na měsíčním daňovém bonusu sníží plátce daně nejbližší odvod záloh správci daně.</w:t>
      </w:r>
    </w:p>
    <w:p w14:paraId="7798260C" w14:textId="77777777" w:rsidR="00E25CEE" w:rsidRPr="00E45642" w:rsidRDefault="00E25CEE" w:rsidP="00E25CEE">
      <w:pPr>
        <w:tabs>
          <w:tab w:val="left" w:pos="782"/>
          <w:tab w:val="left" w:pos="851"/>
        </w:tabs>
        <w:spacing w:before="120" w:after="120" w:line="240" w:lineRule="auto"/>
        <w:ind w:firstLine="425"/>
        <w:jc w:val="both"/>
        <w:outlineLvl w:val="6"/>
        <w:rPr>
          <w:rFonts w:ascii="Times New Roman" w:hAnsi="Times New Roman" w:cs="Times New Roman"/>
          <w:sz w:val="24"/>
          <w:szCs w:val="24"/>
        </w:rPr>
      </w:pPr>
      <w:r w:rsidRPr="00E45642">
        <w:rPr>
          <w:rFonts w:ascii="Times New Roman" w:hAnsi="Times New Roman" w:cs="Times New Roman"/>
          <w:sz w:val="24"/>
          <w:szCs w:val="24"/>
        </w:rPr>
        <w:t xml:space="preserve">(2) Poplatníkovi, </w:t>
      </w:r>
      <w:r w:rsidRPr="00E45642">
        <w:rPr>
          <w:rFonts w:ascii="Times New Roman" w:eastAsia="Times New Roman" w:hAnsi="Times New Roman" w:cs="Times New Roman"/>
          <w:sz w:val="24"/>
          <w:szCs w:val="24"/>
          <w:lang w:eastAsia="cs-CZ"/>
        </w:rPr>
        <w:t>kterému</w:t>
      </w:r>
      <w:r w:rsidRPr="00E45642">
        <w:rPr>
          <w:rFonts w:ascii="Times New Roman" w:hAnsi="Times New Roman" w:cs="Times New Roman"/>
          <w:sz w:val="24"/>
          <w:szCs w:val="24"/>
        </w:rPr>
        <w:t xml:space="preserve"> byla sražena daň vyšší, než je stanoveno, nebo kterému byl vyplacen daňový bonus nižší, než měl být, vrátí plátce daně vzniklý rozdíl, pokud neuplynuly 2 roky od </w:t>
      </w:r>
      <w:bookmarkStart w:id="18" w:name="_Hlk180573085"/>
      <w:r w:rsidRPr="00E45642">
        <w:rPr>
          <w:rFonts w:ascii="Times New Roman" w:hAnsi="Times New Roman" w:cs="Times New Roman"/>
          <w:strike/>
          <w:color w:val="C00000"/>
          <w:sz w:val="24"/>
          <w:szCs w:val="24"/>
        </w:rPr>
        <w:t>konce lhůty pro podání vyúčtování daně z příjmů ze závislé činnosti</w:t>
      </w:r>
      <w:r w:rsidRPr="00E45642">
        <w:rPr>
          <w:rFonts w:ascii="Times New Roman" w:hAnsi="Times New Roman" w:cs="Times New Roman"/>
          <w:color w:val="C00000"/>
          <w:sz w:val="24"/>
          <w:szCs w:val="24"/>
        </w:rPr>
        <w:t xml:space="preserve"> </w:t>
      </w:r>
      <w:r w:rsidRPr="00E45642">
        <w:rPr>
          <w:rFonts w:ascii="Times New Roman" w:hAnsi="Times New Roman" w:cs="Times New Roman"/>
          <w:b/>
          <w:color w:val="C00000"/>
          <w:sz w:val="24"/>
          <w:szCs w:val="24"/>
        </w:rPr>
        <w:t>vyměření daně</w:t>
      </w:r>
      <w:r w:rsidRPr="00E45642">
        <w:rPr>
          <w:rFonts w:ascii="Times New Roman" w:hAnsi="Times New Roman" w:cs="Times New Roman"/>
          <w:color w:val="C00000"/>
          <w:sz w:val="24"/>
          <w:szCs w:val="24"/>
        </w:rPr>
        <w:t xml:space="preserve"> </w:t>
      </w:r>
      <w:bookmarkEnd w:id="18"/>
      <w:r w:rsidRPr="00E45642">
        <w:rPr>
          <w:rFonts w:ascii="Times New Roman" w:hAnsi="Times New Roman" w:cs="Times New Roman"/>
          <w:sz w:val="24"/>
          <w:szCs w:val="24"/>
        </w:rPr>
        <w:t xml:space="preserve">za zdaňovací období, v němž rozdíl vznikl. Plátce daně je povinen nejdříve vrátit tento rozdíl a poté může podat </w:t>
      </w:r>
      <w:bookmarkStart w:id="19" w:name="_Hlk180573210"/>
      <w:r w:rsidRPr="00E45642">
        <w:rPr>
          <w:rFonts w:ascii="Times New Roman" w:hAnsi="Times New Roman" w:cs="Times New Roman"/>
          <w:strike/>
          <w:color w:val="C00000"/>
          <w:sz w:val="24"/>
          <w:szCs w:val="24"/>
        </w:rPr>
        <w:t>dodatečné vyúčtování daně z příjmů ze závislé činnosti</w:t>
      </w:r>
      <w:r w:rsidRPr="00E45642">
        <w:rPr>
          <w:rFonts w:ascii="Times New Roman" w:hAnsi="Times New Roman" w:cs="Times New Roman"/>
          <w:color w:val="C00000"/>
          <w:sz w:val="24"/>
          <w:szCs w:val="24"/>
        </w:rPr>
        <w:t xml:space="preserve"> </w:t>
      </w:r>
      <w:r w:rsidRPr="00E45642">
        <w:rPr>
          <w:rFonts w:ascii="Times New Roman" w:hAnsi="Times New Roman" w:cs="Times New Roman"/>
          <w:b/>
          <w:color w:val="C00000"/>
          <w:sz w:val="24"/>
          <w:szCs w:val="24"/>
        </w:rPr>
        <w:t>následné hlášení k záloze</w:t>
      </w:r>
      <w:bookmarkEnd w:id="19"/>
      <w:r w:rsidRPr="00E45642">
        <w:rPr>
          <w:rFonts w:ascii="Times New Roman" w:hAnsi="Times New Roman" w:cs="Times New Roman"/>
          <w:sz w:val="24"/>
          <w:szCs w:val="24"/>
        </w:rPr>
        <w:t>. O tento vrácený rozdíl sníží plátce daně nejbližší odvod záloh správci daně. Jinak má poplatník, kterému nebylo provedeno roční zúčtování záloh a daňového zvýhodnění, možnost uplatnit nárok na vzniklý rozdíl v daňovém přiznání.</w:t>
      </w:r>
    </w:p>
    <w:p w14:paraId="22F8A3B4" w14:textId="77777777" w:rsidR="00E25CEE" w:rsidRPr="00E45642" w:rsidRDefault="00E25CEE" w:rsidP="00E25CEE">
      <w:pPr>
        <w:tabs>
          <w:tab w:val="left" w:pos="782"/>
          <w:tab w:val="left" w:pos="851"/>
        </w:tabs>
        <w:spacing w:before="120" w:after="120" w:line="240" w:lineRule="auto"/>
        <w:ind w:firstLine="425"/>
        <w:jc w:val="both"/>
        <w:outlineLvl w:val="6"/>
        <w:rPr>
          <w:rFonts w:ascii="Times New Roman" w:hAnsi="Times New Roman" w:cs="Times New Roman"/>
          <w:sz w:val="24"/>
          <w:szCs w:val="24"/>
        </w:rPr>
      </w:pPr>
      <w:r w:rsidRPr="00E45642">
        <w:rPr>
          <w:rFonts w:ascii="Times New Roman" w:hAnsi="Times New Roman" w:cs="Times New Roman"/>
          <w:sz w:val="24"/>
          <w:szCs w:val="24"/>
        </w:rPr>
        <w:t xml:space="preserve">(3) Poplatníkovi, </w:t>
      </w:r>
      <w:r w:rsidRPr="00E45642">
        <w:rPr>
          <w:rFonts w:ascii="Times New Roman" w:eastAsia="Times New Roman" w:hAnsi="Times New Roman" w:cs="Times New Roman"/>
          <w:sz w:val="24"/>
          <w:szCs w:val="24"/>
          <w:lang w:eastAsia="cs-CZ"/>
        </w:rPr>
        <w:t>kterému</w:t>
      </w:r>
      <w:r w:rsidRPr="00E45642">
        <w:rPr>
          <w:rFonts w:ascii="Times New Roman" w:hAnsi="Times New Roman" w:cs="Times New Roman"/>
          <w:sz w:val="24"/>
          <w:szCs w:val="24"/>
        </w:rPr>
        <w:t xml:space="preserve"> byla sražena záloha nižší, než je stanoveno, nebo kterému byl vyplacen měsíční daňový bonus vyšší, než měl být, může plátce daně srazit vzniklý rozdíl ze mzdy, pokud </w:t>
      </w:r>
      <w:bookmarkStart w:id="20" w:name="_Hlk180573344"/>
      <w:r w:rsidRPr="00E45642">
        <w:rPr>
          <w:rFonts w:ascii="Times New Roman" w:hAnsi="Times New Roman" w:cs="Times New Roman"/>
          <w:strike/>
          <w:color w:val="C00000"/>
          <w:sz w:val="24"/>
          <w:szCs w:val="24"/>
        </w:rPr>
        <w:t>neuplynula lhůta pro podání vyúčtování daně z příjmů ze závislé činnosti</w:t>
      </w:r>
      <w:r w:rsidRPr="00E45642">
        <w:rPr>
          <w:rFonts w:ascii="Times New Roman" w:hAnsi="Times New Roman" w:cs="Times New Roman"/>
          <w:color w:val="C00000"/>
          <w:sz w:val="24"/>
          <w:szCs w:val="24"/>
        </w:rPr>
        <w:t xml:space="preserve"> </w:t>
      </w:r>
      <w:r w:rsidRPr="00E45642">
        <w:rPr>
          <w:rFonts w:ascii="Times New Roman" w:hAnsi="Times New Roman" w:cs="Times New Roman"/>
          <w:b/>
          <w:color w:val="C00000"/>
          <w:sz w:val="24"/>
          <w:szCs w:val="24"/>
        </w:rPr>
        <w:t xml:space="preserve">nedošlo k vyměření daně </w:t>
      </w:r>
      <w:bookmarkEnd w:id="20"/>
      <w:r w:rsidRPr="00E45642">
        <w:rPr>
          <w:rFonts w:ascii="Times New Roman" w:hAnsi="Times New Roman" w:cs="Times New Roman"/>
          <w:sz w:val="24"/>
          <w:szCs w:val="24"/>
        </w:rPr>
        <w:t>za toto zdaňovací období. O dodatečně vybranou částku na záloze nebo na měsíčním daňovém bonusu zvýší plátce daně nejbližší odvod záloh správci daně.</w:t>
      </w:r>
    </w:p>
    <w:p w14:paraId="37AD0848" w14:textId="77777777" w:rsidR="00E25CEE" w:rsidRPr="00E45642" w:rsidRDefault="00E25CEE" w:rsidP="00E25CEE">
      <w:pPr>
        <w:tabs>
          <w:tab w:val="left" w:pos="782"/>
          <w:tab w:val="left" w:pos="851"/>
        </w:tabs>
        <w:spacing w:before="120" w:after="120" w:line="240" w:lineRule="auto"/>
        <w:ind w:firstLine="425"/>
        <w:jc w:val="both"/>
        <w:outlineLvl w:val="6"/>
        <w:rPr>
          <w:rFonts w:ascii="Times New Roman" w:hAnsi="Times New Roman" w:cs="Times New Roman"/>
          <w:sz w:val="24"/>
          <w:szCs w:val="24"/>
        </w:rPr>
      </w:pPr>
      <w:r w:rsidRPr="00E45642">
        <w:rPr>
          <w:rFonts w:ascii="Times New Roman" w:hAnsi="Times New Roman" w:cs="Times New Roman"/>
          <w:sz w:val="24"/>
          <w:szCs w:val="24"/>
        </w:rPr>
        <w:lastRenderedPageBreak/>
        <w:t xml:space="preserve">(4) Dlužnou částku na dani nebo neoprávněně vyplacenou částku na daňovém bonusu, která vznikla zaviněním plátce daně, může srazit plátce daně ze mzdy poplatníka, pokud neuplynuly 2 roky od </w:t>
      </w:r>
      <w:bookmarkStart w:id="21" w:name="_Hlk180573393"/>
      <w:r w:rsidRPr="00E45642">
        <w:rPr>
          <w:rFonts w:ascii="Times New Roman" w:hAnsi="Times New Roman" w:cs="Times New Roman"/>
          <w:strike/>
          <w:color w:val="C00000"/>
          <w:sz w:val="24"/>
          <w:szCs w:val="24"/>
        </w:rPr>
        <w:t>konce lhůty pro podání vyúčtování daně z příjmů ze závislé činnosti</w:t>
      </w:r>
      <w:r w:rsidRPr="00E45642">
        <w:rPr>
          <w:rFonts w:ascii="Times New Roman" w:hAnsi="Times New Roman" w:cs="Times New Roman"/>
          <w:color w:val="C00000"/>
          <w:sz w:val="24"/>
          <w:szCs w:val="24"/>
        </w:rPr>
        <w:t xml:space="preserve"> </w:t>
      </w:r>
      <w:r w:rsidRPr="00E45642">
        <w:rPr>
          <w:rFonts w:ascii="Times New Roman" w:hAnsi="Times New Roman" w:cs="Times New Roman"/>
          <w:b/>
          <w:color w:val="C00000"/>
          <w:sz w:val="24"/>
          <w:szCs w:val="24"/>
        </w:rPr>
        <w:t>vyměření daně</w:t>
      </w:r>
      <w:r w:rsidRPr="00E45642">
        <w:rPr>
          <w:rFonts w:ascii="Times New Roman" w:hAnsi="Times New Roman" w:cs="Times New Roman"/>
          <w:color w:val="C00000"/>
          <w:sz w:val="24"/>
          <w:szCs w:val="24"/>
        </w:rPr>
        <w:t xml:space="preserve"> </w:t>
      </w:r>
      <w:bookmarkEnd w:id="21"/>
      <w:r w:rsidRPr="00E45642">
        <w:rPr>
          <w:rFonts w:ascii="Times New Roman" w:hAnsi="Times New Roman" w:cs="Times New Roman"/>
          <w:sz w:val="24"/>
          <w:szCs w:val="24"/>
        </w:rPr>
        <w:t>za zdaňovací období, v němž rozdíl vznikl. U poplatníka, kterému nebylo provedeno roční zúčtování záloh a daňového zvýhodnění, může plátce daně v této lhůtě srazit dlužnou částku na záloze nebo přeplacenou částku na měsíčním daňovém bonusu, a to i v případě, že poplatník podal za toto zdaňovací období daňové přiznání.</w:t>
      </w:r>
    </w:p>
    <w:p w14:paraId="04238E79" w14:textId="77777777" w:rsidR="00E25CEE" w:rsidRPr="00E45642" w:rsidRDefault="00E25CEE" w:rsidP="00E25CEE">
      <w:pPr>
        <w:tabs>
          <w:tab w:val="left" w:pos="782"/>
          <w:tab w:val="left" w:pos="851"/>
        </w:tabs>
        <w:spacing w:before="120" w:after="120" w:line="240" w:lineRule="auto"/>
        <w:ind w:firstLine="425"/>
        <w:jc w:val="both"/>
        <w:outlineLvl w:val="6"/>
        <w:rPr>
          <w:rFonts w:ascii="Times New Roman" w:hAnsi="Times New Roman" w:cs="Times New Roman"/>
          <w:sz w:val="24"/>
          <w:szCs w:val="24"/>
        </w:rPr>
      </w:pPr>
      <w:r w:rsidRPr="00E45642">
        <w:rPr>
          <w:rFonts w:ascii="Times New Roman" w:hAnsi="Times New Roman" w:cs="Times New Roman"/>
          <w:sz w:val="24"/>
          <w:szCs w:val="24"/>
        </w:rPr>
        <w:t xml:space="preserve">(5) V případě, kdy </w:t>
      </w:r>
      <w:r w:rsidRPr="00E45642">
        <w:rPr>
          <w:rFonts w:ascii="Times New Roman" w:eastAsia="Times New Roman" w:hAnsi="Times New Roman" w:cs="Times New Roman"/>
          <w:sz w:val="24"/>
          <w:szCs w:val="24"/>
          <w:lang w:eastAsia="cs-CZ"/>
        </w:rPr>
        <w:t>dlužná</w:t>
      </w:r>
      <w:r w:rsidRPr="00E45642">
        <w:rPr>
          <w:rFonts w:ascii="Times New Roman" w:hAnsi="Times New Roman" w:cs="Times New Roman"/>
          <w:sz w:val="24"/>
          <w:szCs w:val="24"/>
        </w:rPr>
        <w:t xml:space="preserve"> částka na dani nebo neoprávněně vyplacená částka na daňovém bonusu vznikla zaviněním poplatníka, plátce daně</w:t>
      </w:r>
    </w:p>
    <w:p w14:paraId="631D630A" w14:textId="77777777" w:rsidR="00E25CEE" w:rsidRPr="00E4564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E45642">
        <w:rPr>
          <w:rFonts w:ascii="Times New Roman" w:eastAsia="Times New Roman" w:hAnsi="Times New Roman" w:cs="Times New Roman"/>
          <w:sz w:val="24"/>
          <w:szCs w:val="24"/>
          <w:lang w:eastAsia="cs-CZ"/>
        </w:rPr>
        <w:t>a)</w:t>
      </w:r>
      <w:r w:rsidRPr="00E45642">
        <w:rPr>
          <w:rFonts w:ascii="Times New Roman" w:eastAsia="Times New Roman" w:hAnsi="Times New Roman" w:cs="Times New Roman"/>
          <w:sz w:val="24"/>
          <w:szCs w:val="24"/>
          <w:lang w:eastAsia="cs-CZ"/>
        </w:rPr>
        <w:tab/>
        <w:t>srazí po dohodě s poplatníkem tuto částku ze mzdy poplatníka spolu s úrokem z prodlení, pokud u plátce daně neuplynula lhůta pro stanovení daně, a je povinen tuto částku uhradit, nebo</w:t>
      </w:r>
    </w:p>
    <w:p w14:paraId="796D617A" w14:textId="77777777" w:rsidR="00E25CEE" w:rsidRPr="00E4564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E45642">
        <w:rPr>
          <w:rFonts w:ascii="Times New Roman" w:eastAsia="Times New Roman" w:hAnsi="Times New Roman" w:cs="Times New Roman"/>
          <w:sz w:val="24"/>
          <w:szCs w:val="24"/>
          <w:lang w:eastAsia="cs-CZ"/>
        </w:rPr>
        <w:t>b)</w:t>
      </w:r>
      <w:r w:rsidRPr="00E45642">
        <w:rPr>
          <w:rFonts w:ascii="Times New Roman" w:eastAsia="Times New Roman" w:hAnsi="Times New Roman" w:cs="Times New Roman"/>
          <w:sz w:val="24"/>
          <w:szCs w:val="24"/>
          <w:lang w:eastAsia="cs-CZ"/>
        </w:rPr>
        <w:tab/>
        <w:t>oznámí tuto skutečnost správci daně do konce měsíce následujícího po měsíci, ve kterém ji zjistil a současně předloží správci daně doklady potřebné k vybrání vzniklého rozdílu; nesplní-li tyto povinnosti, je povinen tuto částku uhradit.</w:t>
      </w:r>
    </w:p>
    <w:p w14:paraId="74418645" w14:textId="77777777" w:rsidR="00E25CEE" w:rsidRPr="00E45642"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E45642">
        <w:rPr>
          <w:rFonts w:ascii="Times New Roman" w:eastAsia="Times New Roman" w:hAnsi="Times New Roman" w:cs="Times New Roman"/>
          <w:sz w:val="24"/>
          <w:szCs w:val="24"/>
          <w:lang w:eastAsia="cs-CZ"/>
        </w:rPr>
        <w:t>(6) Plátce daně je povinen o podání oznámení podle odstavce 5 písm. b), které učinil u svého správce daně, současně informovat poplatníka.</w:t>
      </w:r>
    </w:p>
    <w:p w14:paraId="10C8F623"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38j</w:t>
      </w:r>
    </w:p>
    <w:p w14:paraId="089753F1" w14:textId="77777777" w:rsidR="00E25CEE" w:rsidRPr="006C64D0"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6C64D0">
        <w:rPr>
          <w:rFonts w:ascii="Times New Roman" w:eastAsia="Times New Roman" w:hAnsi="Times New Roman" w:cs="Times New Roman"/>
          <w:b/>
          <w:sz w:val="24"/>
          <w:szCs w:val="24"/>
          <w:lang w:eastAsia="cs-CZ"/>
        </w:rPr>
        <w:t xml:space="preserve">Povinnosti plátců daně </w:t>
      </w:r>
      <w:r w:rsidRPr="00E45642">
        <w:rPr>
          <w:rFonts w:ascii="Times New Roman" w:eastAsia="Times New Roman" w:hAnsi="Times New Roman" w:cs="Times New Roman"/>
          <w:b/>
          <w:strike/>
          <w:sz w:val="24"/>
          <w:szCs w:val="24"/>
          <w:lang w:eastAsia="cs-CZ"/>
        </w:rPr>
        <w:t>z příjmů fyzických osob ze závislé činnosti</w:t>
      </w:r>
    </w:p>
    <w:p w14:paraId="307BF302"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 Plátci daně jsou povinni vést pro poplatníky,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příjmy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6</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mzdové listy, rekapitulaci o</w:t>
      </w:r>
      <w:r>
        <w:rPr>
          <w:rFonts w:ascii="Times New Roman" w:eastAsia="Times New Roman" w:hAnsi="Times New Roman" w:cs="Times New Roman"/>
          <w:sz w:val="24"/>
          <w:szCs w:val="24"/>
          <w:lang w:eastAsia="cs-CZ"/>
        </w:rPr>
        <w:t> </w:t>
      </w:r>
      <w:r w:rsidRPr="00CB393F">
        <w:rPr>
          <w:rFonts w:ascii="Times New Roman" w:eastAsia="Times New Roman" w:hAnsi="Times New Roman" w:cs="Times New Roman"/>
          <w:sz w:val="24"/>
          <w:szCs w:val="24"/>
          <w:lang w:eastAsia="cs-CZ"/>
        </w:rPr>
        <w:t xml:space="preserve">sražených zálohách </w:t>
      </w:r>
      <w:r w:rsidRPr="00CB393F">
        <w:rPr>
          <w:rFonts w:ascii="Times New Roman" w:eastAsia="Times New Roman" w:hAnsi="Times New Roman" w:cs="Times New Roman"/>
          <w:strike/>
          <w:color w:val="C00000"/>
          <w:sz w:val="24"/>
          <w:szCs w:val="24"/>
          <w:lang w:eastAsia="cs-CZ"/>
        </w:rPr>
        <w:t>a dani srážené podle zvláštní sazby daně</w:t>
      </w:r>
      <w:r w:rsidRPr="00CB393F">
        <w:rPr>
          <w:rFonts w:ascii="Times New Roman" w:eastAsia="Times New Roman" w:hAnsi="Times New Roman" w:cs="Times New Roman"/>
          <w:color w:val="C00000"/>
          <w:sz w:val="24"/>
          <w:szCs w:val="24"/>
          <w:lang w:eastAsia="cs-CZ"/>
        </w:rPr>
        <w:t xml:space="preserve"> </w:t>
      </w:r>
      <w:r w:rsidRPr="00CB393F">
        <w:rPr>
          <w:rFonts w:ascii="Times New Roman" w:eastAsia="Times New Roman" w:hAnsi="Times New Roman" w:cs="Times New Roman"/>
          <w:sz w:val="24"/>
          <w:szCs w:val="24"/>
          <w:lang w:eastAsia="cs-CZ"/>
        </w:rPr>
        <w:t>za každý kalendářní měsíc i za celé zdaňovací</w:t>
      </w:r>
      <w:r w:rsidRPr="006C64D0">
        <w:rPr>
          <w:rFonts w:ascii="Times New Roman" w:eastAsia="Times New Roman" w:hAnsi="Times New Roman" w:cs="Times New Roman"/>
          <w:sz w:val="24"/>
          <w:szCs w:val="24"/>
          <w:lang w:eastAsia="cs-CZ"/>
        </w:rPr>
        <w:t xml:space="preserve"> období.</w:t>
      </w:r>
    </w:p>
    <w:p w14:paraId="1E265EE2"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 Mzdový list musí pro účely daně obsahovat</w:t>
      </w:r>
    </w:p>
    <w:p w14:paraId="4112BEB2"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poplatníkovo jméno, 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dřívější,</w:t>
      </w:r>
    </w:p>
    <w:p w14:paraId="072A8E28"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rodné číslo,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daňového nerezidenta datum narození, číslo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typ dokladu prokazujícího jeho totožnost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kód státu, který tento doklad vydal, identifikaci pro daňové účely ve státu daňové rezidence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kód státu, jehož je daňovým rezidentem,</w:t>
      </w:r>
    </w:p>
    <w:p w14:paraId="069C3FB2"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c)</w:t>
      </w:r>
      <w:r w:rsidRPr="006C64D0">
        <w:rPr>
          <w:rFonts w:ascii="Times New Roman" w:eastAsia="Times New Roman" w:hAnsi="Times New Roman" w:cs="Times New Roman"/>
          <w:sz w:val="24"/>
          <w:szCs w:val="24"/>
          <w:lang w:eastAsia="cs-CZ"/>
        </w:rPr>
        <w:tab/>
        <w:t>bydliště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poplatníka uvedeného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bydliště ve státě, jehož je daňovým rezidentem,</w:t>
      </w:r>
    </w:p>
    <w:p w14:paraId="334434C1"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d)</w:t>
      </w:r>
      <w:r w:rsidRPr="006C64D0">
        <w:rPr>
          <w:rFonts w:ascii="Times New Roman" w:eastAsia="Times New Roman" w:hAnsi="Times New Roman" w:cs="Times New Roman"/>
          <w:sz w:val="24"/>
          <w:szCs w:val="24"/>
          <w:lang w:eastAsia="cs-CZ"/>
        </w:rPr>
        <w:tab/>
        <w:t>jméno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rodné číslo osoby, na kterou poplatník uplatňuje slevu na dani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 odst.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 zvýhodnění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dále výši jednotlivých nezdanitelných částek základu daně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15, částek slevy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daňového zvýhodnění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uvedením důvodu jejich uznání,</w:t>
      </w:r>
    </w:p>
    <w:p w14:paraId="5AA8A694"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e)</w:t>
      </w:r>
      <w:r w:rsidRPr="006C64D0">
        <w:rPr>
          <w:rFonts w:ascii="Times New Roman" w:eastAsia="Times New Roman" w:hAnsi="Times New Roman" w:cs="Times New Roman"/>
          <w:sz w:val="24"/>
          <w:szCs w:val="24"/>
          <w:lang w:eastAsia="cs-CZ"/>
        </w:rPr>
        <w:tab/>
        <w:t>den nástupu poplatníka do zaměstnání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poplatníka, který je daňovým nerezidentem, den ukončení zaměstnání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České republice,</w:t>
      </w:r>
    </w:p>
    <w:p w14:paraId="130B6D23"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f)</w:t>
      </w:r>
      <w:r w:rsidRPr="006C64D0">
        <w:rPr>
          <w:rFonts w:ascii="Times New Roman" w:eastAsia="Times New Roman" w:hAnsi="Times New Roman" w:cs="Times New Roman"/>
          <w:sz w:val="24"/>
          <w:szCs w:val="24"/>
          <w:lang w:eastAsia="cs-CZ"/>
        </w:rPr>
        <w:tab/>
        <w:t>za každý kalendářní měsíc</w:t>
      </w:r>
    </w:p>
    <w:p w14:paraId="3866845F"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w:t>
      </w:r>
      <w:r w:rsidRPr="006C64D0">
        <w:rPr>
          <w:rFonts w:ascii="Times New Roman" w:eastAsia="Times New Roman" w:hAnsi="Times New Roman" w:cs="Times New Roman"/>
          <w:sz w:val="24"/>
          <w:szCs w:val="24"/>
          <w:lang w:eastAsia="cs-CZ"/>
        </w:rPr>
        <w:tab/>
        <w:t>úhrn zúčtovaných mezd bez ohledu, zda jsou vypláceny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penězích nebo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naturáliích,</w:t>
      </w:r>
    </w:p>
    <w:p w14:paraId="4FF1143E" w14:textId="77777777" w:rsidR="00E25CEE" w:rsidRPr="00CB393F"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w:t>
      </w:r>
      <w:r w:rsidRPr="006C64D0">
        <w:rPr>
          <w:rFonts w:ascii="Times New Roman" w:eastAsia="Times New Roman" w:hAnsi="Times New Roman" w:cs="Times New Roman"/>
          <w:sz w:val="24"/>
          <w:szCs w:val="24"/>
          <w:lang w:eastAsia="cs-CZ"/>
        </w:rPr>
        <w:tab/>
        <w:t xml:space="preserve">částky osvobozené </w:t>
      </w:r>
      <w:r w:rsidRPr="00CB393F">
        <w:rPr>
          <w:rFonts w:ascii="Times New Roman" w:eastAsia="Times New Roman" w:hAnsi="Times New Roman" w:cs="Times New Roman"/>
          <w:sz w:val="24"/>
          <w:szCs w:val="24"/>
          <w:lang w:eastAsia="cs-CZ"/>
        </w:rPr>
        <w:t>od daně z úhrnu zúčtovaných mezd uvedeného v bodě 1,</w:t>
      </w:r>
    </w:p>
    <w:p w14:paraId="6EA25F4B" w14:textId="77777777" w:rsidR="00E25CEE" w:rsidRPr="00CB393F"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CB393F">
        <w:rPr>
          <w:rFonts w:ascii="Times New Roman" w:eastAsia="Times New Roman" w:hAnsi="Times New Roman" w:cs="Times New Roman"/>
          <w:sz w:val="24"/>
          <w:szCs w:val="24"/>
          <w:lang w:eastAsia="cs-CZ"/>
        </w:rPr>
        <w:t>3.</w:t>
      </w:r>
      <w:r w:rsidRPr="00CB393F">
        <w:rPr>
          <w:rFonts w:ascii="Times New Roman" w:eastAsia="Times New Roman" w:hAnsi="Times New Roman" w:cs="Times New Roman"/>
          <w:sz w:val="24"/>
          <w:szCs w:val="24"/>
          <w:lang w:eastAsia="cs-CZ"/>
        </w:rPr>
        <w:tab/>
        <w:t xml:space="preserve">základ pro výpočet zálohy na daň </w:t>
      </w:r>
      <w:r w:rsidRPr="00CB393F">
        <w:rPr>
          <w:rFonts w:ascii="Times New Roman" w:eastAsia="Times New Roman" w:hAnsi="Times New Roman" w:cs="Times New Roman"/>
          <w:strike/>
          <w:color w:val="C00000"/>
          <w:sz w:val="24"/>
          <w:szCs w:val="24"/>
          <w:lang w:eastAsia="cs-CZ"/>
        </w:rPr>
        <w:t>nebo daně podle zvláštní sazby</w:t>
      </w:r>
      <w:r w:rsidRPr="00CB393F">
        <w:rPr>
          <w:rFonts w:ascii="Times New Roman" w:eastAsia="Times New Roman" w:hAnsi="Times New Roman" w:cs="Times New Roman"/>
          <w:sz w:val="24"/>
          <w:szCs w:val="24"/>
          <w:lang w:eastAsia="cs-CZ"/>
        </w:rPr>
        <w:t>,</w:t>
      </w:r>
    </w:p>
    <w:p w14:paraId="662EB91A" w14:textId="77777777" w:rsidR="00E25CEE" w:rsidRPr="00CB393F"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CB393F">
        <w:rPr>
          <w:rFonts w:ascii="Times New Roman" w:eastAsia="Times New Roman" w:hAnsi="Times New Roman" w:cs="Times New Roman"/>
          <w:sz w:val="24"/>
          <w:szCs w:val="24"/>
          <w:lang w:eastAsia="cs-CZ"/>
        </w:rPr>
        <w:t>4.</w:t>
      </w:r>
      <w:r w:rsidRPr="00CB393F">
        <w:rPr>
          <w:rFonts w:ascii="Times New Roman" w:eastAsia="Times New Roman" w:hAnsi="Times New Roman" w:cs="Times New Roman"/>
          <w:sz w:val="24"/>
          <w:szCs w:val="24"/>
          <w:lang w:eastAsia="cs-CZ"/>
        </w:rPr>
        <w:tab/>
        <w:t xml:space="preserve">vypočtenou zálohu </w:t>
      </w:r>
      <w:r w:rsidRPr="00CB393F">
        <w:rPr>
          <w:rFonts w:ascii="Times New Roman" w:eastAsia="Times New Roman" w:hAnsi="Times New Roman" w:cs="Times New Roman"/>
          <w:strike/>
          <w:color w:val="C00000"/>
          <w:sz w:val="24"/>
          <w:szCs w:val="24"/>
          <w:lang w:eastAsia="cs-CZ"/>
        </w:rPr>
        <w:t>nebo daň sraženou podle zvláštní sazby daně</w:t>
      </w:r>
      <w:r w:rsidRPr="00CB393F">
        <w:rPr>
          <w:rFonts w:ascii="Times New Roman" w:eastAsia="Times New Roman" w:hAnsi="Times New Roman" w:cs="Times New Roman"/>
          <w:b/>
          <w:color w:val="C00000"/>
          <w:sz w:val="24"/>
          <w:szCs w:val="24"/>
          <w:lang w:eastAsia="cs-CZ"/>
        </w:rPr>
        <w:t xml:space="preserve"> na daň</w:t>
      </w:r>
      <w:r w:rsidRPr="00CB393F">
        <w:rPr>
          <w:rFonts w:ascii="Times New Roman" w:eastAsia="Times New Roman" w:hAnsi="Times New Roman" w:cs="Times New Roman"/>
          <w:sz w:val="24"/>
          <w:szCs w:val="24"/>
          <w:lang w:eastAsia="cs-CZ"/>
        </w:rPr>
        <w:t>,</w:t>
      </w:r>
    </w:p>
    <w:p w14:paraId="29801A33" w14:textId="77777777" w:rsidR="00E25CEE" w:rsidRPr="00CB393F"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CB393F">
        <w:rPr>
          <w:rFonts w:ascii="Times New Roman" w:eastAsia="Times New Roman" w:hAnsi="Times New Roman" w:cs="Times New Roman"/>
          <w:sz w:val="24"/>
          <w:szCs w:val="24"/>
          <w:lang w:eastAsia="cs-CZ"/>
        </w:rPr>
        <w:t>5.</w:t>
      </w:r>
      <w:r w:rsidRPr="00CB393F">
        <w:rPr>
          <w:rFonts w:ascii="Times New Roman" w:eastAsia="Times New Roman" w:hAnsi="Times New Roman" w:cs="Times New Roman"/>
          <w:sz w:val="24"/>
          <w:szCs w:val="24"/>
          <w:lang w:eastAsia="cs-CZ"/>
        </w:rPr>
        <w:tab/>
        <w:t>měsíční slevu na dani podle § 35ba a zálohu sníženou o měsíční slevu na dani podle § 35ba,</w:t>
      </w:r>
    </w:p>
    <w:p w14:paraId="3279E4C1" w14:textId="77777777" w:rsidR="00E25CEE" w:rsidRPr="00CB393F"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CB393F">
        <w:rPr>
          <w:rFonts w:ascii="Times New Roman" w:eastAsia="Times New Roman" w:hAnsi="Times New Roman" w:cs="Times New Roman"/>
          <w:sz w:val="24"/>
          <w:szCs w:val="24"/>
          <w:lang w:eastAsia="cs-CZ"/>
        </w:rPr>
        <w:t>6.</w:t>
      </w:r>
      <w:r w:rsidRPr="00CB393F">
        <w:rPr>
          <w:rFonts w:ascii="Times New Roman" w:eastAsia="Times New Roman" w:hAnsi="Times New Roman" w:cs="Times New Roman"/>
          <w:sz w:val="24"/>
          <w:szCs w:val="24"/>
          <w:lang w:eastAsia="cs-CZ"/>
        </w:rPr>
        <w:tab/>
        <w:t>měsíční daňové zvýhodnění, měsíční slevu na dani podle § 35c, měsíční daňový bonus a zálohu sníženou o měsíční slevu na dani podle § 35ba a 35c,</w:t>
      </w:r>
    </w:p>
    <w:p w14:paraId="09498BDF" w14:textId="77777777" w:rsidR="00E25CEE" w:rsidRPr="00CB393F"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CB393F">
        <w:rPr>
          <w:rFonts w:ascii="Times New Roman" w:eastAsia="Times New Roman" w:hAnsi="Times New Roman" w:cs="Times New Roman"/>
          <w:sz w:val="24"/>
          <w:szCs w:val="24"/>
          <w:lang w:eastAsia="cs-CZ"/>
        </w:rPr>
        <w:t>7.</w:t>
      </w:r>
      <w:r w:rsidRPr="00CB393F">
        <w:rPr>
          <w:rFonts w:ascii="Times New Roman" w:eastAsia="Times New Roman" w:hAnsi="Times New Roman" w:cs="Times New Roman"/>
          <w:sz w:val="24"/>
          <w:szCs w:val="24"/>
          <w:lang w:eastAsia="cs-CZ"/>
        </w:rPr>
        <w:tab/>
        <w:t>skutečně sraženou zálohu,</w:t>
      </w:r>
    </w:p>
    <w:p w14:paraId="65878FA0" w14:textId="77777777" w:rsidR="00E25CEE" w:rsidRPr="00CB393F"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CB393F">
        <w:rPr>
          <w:rFonts w:ascii="Times New Roman" w:eastAsia="Times New Roman" w:hAnsi="Times New Roman" w:cs="Times New Roman"/>
          <w:sz w:val="24"/>
          <w:szCs w:val="24"/>
          <w:lang w:eastAsia="cs-CZ"/>
        </w:rPr>
        <w:lastRenderedPageBreak/>
        <w:t>8.</w:t>
      </w:r>
      <w:r w:rsidRPr="00CB393F">
        <w:rPr>
          <w:rFonts w:ascii="Times New Roman" w:eastAsia="Times New Roman" w:hAnsi="Times New Roman" w:cs="Times New Roman"/>
          <w:sz w:val="24"/>
          <w:szCs w:val="24"/>
          <w:lang w:eastAsia="cs-CZ"/>
        </w:rPr>
        <w:tab/>
        <w:t>částku podle § 6 odst. 3 věty třetí, jedná-li se o nabytí podílu v obchodní korporaci, která je zaměstnavatelem, u něhož poplatník vykonává činnost, ze které mu plynou příjmy podle § 6 odst. 1 písm. a) až c), nebo v obchodní korporaci, která je mateřskou nebo dceřinou společností nebo kapitálově spojenou osobou tohoto zaměstnavatele, nebo opce na nabytí tohoto podílu, a den nabytí tohoto podílu nebo této opce.</w:t>
      </w:r>
    </w:p>
    <w:p w14:paraId="1C9DCE03" w14:textId="77777777" w:rsidR="00E25CEE" w:rsidRPr="006C64D0" w:rsidRDefault="00E25CEE" w:rsidP="00E25CEE">
      <w:pPr>
        <w:spacing w:before="120" w:after="0" w:line="240" w:lineRule="auto"/>
        <w:ind w:left="360"/>
        <w:jc w:val="both"/>
        <w:rPr>
          <w:rFonts w:ascii="Times New Roman" w:eastAsia="Times New Roman" w:hAnsi="Times New Roman" w:cs="Times New Roman"/>
          <w:sz w:val="24"/>
          <w:szCs w:val="24"/>
          <w:lang w:eastAsia="cs-CZ"/>
        </w:rPr>
      </w:pPr>
      <w:r w:rsidRPr="00CB393F">
        <w:rPr>
          <w:rFonts w:ascii="Times New Roman" w:eastAsia="Times New Roman" w:hAnsi="Times New Roman" w:cs="Times New Roman"/>
          <w:sz w:val="24"/>
          <w:szCs w:val="24"/>
          <w:lang w:eastAsia="cs-CZ"/>
        </w:rPr>
        <w:t xml:space="preserve">Údaje v bodech 3 a 4 se uvedou podle způsobu výpočtu zálohy na daň </w:t>
      </w:r>
      <w:r w:rsidRPr="00CB393F">
        <w:rPr>
          <w:rFonts w:ascii="Times New Roman" w:eastAsia="Times New Roman" w:hAnsi="Times New Roman" w:cs="Times New Roman"/>
          <w:strike/>
          <w:color w:val="C00000"/>
          <w:sz w:val="24"/>
          <w:szCs w:val="24"/>
          <w:lang w:eastAsia="cs-CZ"/>
        </w:rPr>
        <w:t>nebo výpočtu daně zvláštní sazbou daně</w:t>
      </w:r>
      <w:r w:rsidRPr="00CB393F">
        <w:rPr>
          <w:rFonts w:ascii="Times New Roman" w:eastAsia="Times New Roman" w:hAnsi="Times New Roman" w:cs="Times New Roman"/>
          <w:sz w:val="24"/>
          <w:szCs w:val="24"/>
          <w:lang w:eastAsia="cs-CZ"/>
        </w:rPr>
        <w:t xml:space="preserve"> z příjmů ze závislé činnosti a odděleně se uvedou údaje o odměně člena orgánu právnické osoby a sražené </w:t>
      </w:r>
      <w:r w:rsidRPr="00CB393F">
        <w:rPr>
          <w:rFonts w:ascii="Times New Roman" w:eastAsia="Times New Roman" w:hAnsi="Times New Roman" w:cs="Times New Roman"/>
          <w:strike/>
          <w:color w:val="C00000"/>
          <w:sz w:val="24"/>
          <w:szCs w:val="24"/>
          <w:lang w:eastAsia="cs-CZ"/>
        </w:rPr>
        <w:t>dani</w:t>
      </w:r>
      <w:r w:rsidRPr="00C31CE1">
        <w:rPr>
          <w:rFonts w:ascii="Times New Roman" w:eastAsia="Times New Roman" w:hAnsi="Times New Roman" w:cs="Times New Roman"/>
          <w:b/>
          <w:color w:val="C00000"/>
          <w:sz w:val="24"/>
          <w:szCs w:val="24"/>
          <w:lang w:eastAsia="cs-CZ"/>
        </w:rPr>
        <w:t xml:space="preserve"> </w:t>
      </w:r>
      <w:r w:rsidRPr="00CB393F">
        <w:rPr>
          <w:rFonts w:ascii="Times New Roman" w:eastAsia="Times New Roman" w:hAnsi="Times New Roman" w:cs="Times New Roman"/>
          <w:b/>
          <w:color w:val="C00000"/>
          <w:sz w:val="24"/>
          <w:szCs w:val="24"/>
          <w:lang w:eastAsia="cs-CZ"/>
        </w:rPr>
        <w:t xml:space="preserve">záloze na daň </w:t>
      </w:r>
      <w:r w:rsidRPr="00CB393F">
        <w:rPr>
          <w:rFonts w:ascii="Times New Roman" w:eastAsia="Times New Roman" w:hAnsi="Times New Roman" w:cs="Times New Roman"/>
          <w:sz w:val="24"/>
          <w:szCs w:val="24"/>
          <w:lang w:eastAsia="cs-CZ"/>
        </w:rPr>
        <w:t>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této odměny, jedná-li se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poplatníka, který je daňovým nerezidentem,</w:t>
      </w:r>
    </w:p>
    <w:p w14:paraId="6CF4F73E"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g)</w:t>
      </w:r>
      <w:r w:rsidRPr="006C64D0">
        <w:rPr>
          <w:rFonts w:ascii="Times New Roman" w:eastAsia="Times New Roman" w:hAnsi="Times New Roman" w:cs="Times New Roman"/>
          <w:sz w:val="24"/>
          <w:szCs w:val="24"/>
          <w:lang w:eastAsia="cs-CZ"/>
        </w:rPr>
        <w:tab/>
        <w:t>součet údajů za zdaňovací období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písmenu f)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úhrn vyplacených měsíčních daňových bonusů,</w:t>
      </w:r>
    </w:p>
    <w:p w14:paraId="0CBE0189"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h)</w:t>
      </w:r>
      <w:r w:rsidRPr="006C64D0">
        <w:rPr>
          <w:rFonts w:ascii="Times New Roman" w:eastAsia="Times New Roman" w:hAnsi="Times New Roman" w:cs="Times New Roman"/>
          <w:sz w:val="24"/>
          <w:szCs w:val="24"/>
          <w:lang w:eastAsia="cs-CZ"/>
        </w:rPr>
        <w:tab/>
        <w:t>údaje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výpočtu 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provedeném ročním zúčtování záloh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daňového zvýhodnění.</w:t>
      </w:r>
    </w:p>
    <w:p w14:paraId="704D898F"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 Na žádost poplatníka je plátce daně povinen za období, za které byla vyplácena nebo zúčtována mzda, vystavit nejpozději do deseti dnů od podání žádosti doklad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souhrnných údajích uvedených ve mzdovém listě, které jsou roz</w:t>
      </w:r>
      <w:r>
        <w:rPr>
          <w:rFonts w:ascii="Times New Roman" w:eastAsia="Times New Roman" w:hAnsi="Times New Roman" w:cs="Times New Roman"/>
          <w:sz w:val="24"/>
          <w:szCs w:val="24"/>
          <w:lang w:eastAsia="cs-CZ"/>
        </w:rPr>
        <w:t xml:space="preserve">hodné pro výpočet základu daně, daně, </w:t>
      </w:r>
      <w:r w:rsidRPr="006C64D0">
        <w:rPr>
          <w:rFonts w:ascii="Times New Roman" w:eastAsia="Times New Roman" w:hAnsi="Times New Roman" w:cs="Times New Roman"/>
          <w:sz w:val="24"/>
          <w:szCs w:val="24"/>
          <w:lang w:eastAsia="cs-CZ"/>
        </w:rPr>
        <w:t>záloh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pro poskytnutí slevy na dani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daňového zvýhodnění. Kopii vystaveného dokladu plátce uschová.</w:t>
      </w:r>
    </w:p>
    <w:p w14:paraId="69A313E7"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(4) Plátce daně, který ve zdaňovacím období zúčtoval nebo vyplatil příjmy ze závislé činnosti, je povinen podat svému místně příslušnému správci daně vyúčtování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fyzických osob ze závislé činnosti vybírané srážkou formou záloh (dále jen „vyúčtování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ze závislé činnosti“).</w:t>
      </w:r>
    </w:p>
    <w:p w14:paraId="303F86EB"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(5) Plátce daně je povinen podat správci daně vyúčtování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příjmů ze závislé činnosti do dvou měsíců po uplynutí kalendářního roku; pokud plátce daně podá toto vyúčtování elektronicky, je lhůta pro podání do 20. března. </w:t>
      </w:r>
    </w:p>
    <w:p w14:paraId="1027C4D5"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(6) Plátce daně, který ve zdaňovacím období zúčtoval nebo vyplatil příjmy ze závislé činnosti poplatníkům uvedeným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3, má povinnost podat vyúčtování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ze závislé činnosti elektronicky. Tuto povinnost nemá plátce daně, který je fyzickou osobou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něhož počet těchto poplatníků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průběhu zdaňovacího období nepřesáhl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úhrnu 10 osob.</w:t>
      </w:r>
    </w:p>
    <w:p w14:paraId="60B6E297"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(7) Lhůtu pro podání vyúčtování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ze závislé činnosti nelze prodloužit.</w:t>
      </w:r>
    </w:p>
    <w:p w14:paraId="631F9212"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(8) Plátce daně uvede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příloze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vyúčtování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ze závislé činnosti</w:t>
      </w:r>
    </w:p>
    <w:p w14:paraId="4D33A6DD"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počet zaměstnanců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 prosinci vykazovaného zdaňovacího období podle místa výkonu práce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obci uvedené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pracovní smlouvě,</w:t>
      </w:r>
    </w:p>
    <w:p w14:paraId="51953C75"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přehled obsahující souhrnné údaje zaznamenané na mzdových listech vykazovaného zdaňovacího období, které jsou rozhodující pro výpočet zdanitelné mzdy</w:t>
      </w:r>
      <w:r w:rsidRPr="007127BD">
        <w:rPr>
          <w:rFonts w:ascii="Times New Roman" w:eastAsia="Times New Roman" w:hAnsi="Times New Roman" w:cs="Times New Roman"/>
          <w:sz w:val="24"/>
          <w:szCs w:val="24"/>
          <w:lang w:eastAsia="cs-CZ"/>
        </w:rPr>
        <w:t xml:space="preserve">, daně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záloh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členění podle jednotlivých poplatníků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3,</w:t>
      </w:r>
    </w:p>
    <w:p w14:paraId="653D3BFA"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c)</w:t>
      </w:r>
      <w:r w:rsidRPr="006C64D0">
        <w:rPr>
          <w:rFonts w:ascii="Times New Roman" w:eastAsia="Times New Roman" w:hAnsi="Times New Roman" w:cs="Times New Roman"/>
          <w:sz w:val="24"/>
          <w:szCs w:val="24"/>
          <w:lang w:eastAsia="cs-CZ"/>
        </w:rPr>
        <w:tab/>
        <w:t>přehledy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dodatečných opravách záloh na daň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opravách daňového bonusu.</w:t>
      </w:r>
    </w:p>
    <w:p w14:paraId="7932E01A"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(9) Povinnost podávat vyúčtování daně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ze závislé činnosti, včetně příloh, má plátce daně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případě, že mu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průběhu zdaňovacího období nevznikla povinnost odvádět úhrn sražených záloh správci 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důvodu poskytnutí slev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nebo daňového zvýhodnění.</w:t>
      </w:r>
    </w:p>
    <w:p w14:paraId="2FCC3012" w14:textId="77777777" w:rsidR="00E25CEE"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(10) Plátci daně jsou povinni na mzdovém listě dále uvést částky pojistného sražené nebo uhrazené na sociální zabezpečení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příspěvek na státní politiku zaměstnanosti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na veřejné zdravotní pojištění, které je podle zvláštních právních předpisů ze svých příjmů ze závislé činnosti povinen platit poplatník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částky tohoto pojistného, které je povinen z těchto příjmů platit plátce 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poplatníka, na kterého se vztahuje povinné zahraniční pojištění stejného </w:t>
      </w:r>
      <w:r w:rsidRPr="006C64D0">
        <w:rPr>
          <w:rFonts w:ascii="Times New Roman" w:eastAsia="Times New Roman" w:hAnsi="Times New Roman" w:cs="Times New Roman"/>
          <w:sz w:val="24"/>
          <w:szCs w:val="24"/>
          <w:lang w:eastAsia="cs-CZ"/>
        </w:rPr>
        <w:lastRenderedPageBreak/>
        <w:t>druhu, příspěvky poplatníka na toto zahraniční pojištění,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 za každý kalendářní měsíc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úhrnu za celé zdaňovací období.</w:t>
      </w:r>
    </w:p>
    <w:p w14:paraId="475CE84C" w14:textId="77777777" w:rsidR="00E25CEE"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b/>
          <w:sz w:val="24"/>
          <w:szCs w:val="24"/>
          <w:lang w:eastAsia="cs-CZ"/>
        </w:rPr>
      </w:pPr>
      <w:r w:rsidRPr="00E85A86">
        <w:rPr>
          <w:rFonts w:ascii="Times New Roman" w:eastAsia="Times New Roman" w:hAnsi="Times New Roman" w:cs="Times New Roman"/>
          <w:b/>
          <w:sz w:val="24"/>
          <w:szCs w:val="24"/>
          <w:lang w:eastAsia="cs-CZ"/>
        </w:rPr>
        <w:t>(11) Plátce daně je povinen oznámit prostřednictvím jednotného měsíčního hlášení podle zákona upravujícího jednotné měsíční hlášení zaměstnavatele výši zálohy na daň připadající na jednotlivého poplatníka a</w:t>
      </w:r>
      <w:r>
        <w:rPr>
          <w:rFonts w:ascii="Times New Roman" w:eastAsia="Times New Roman" w:hAnsi="Times New Roman" w:cs="Times New Roman"/>
          <w:b/>
          <w:sz w:val="24"/>
          <w:szCs w:val="24"/>
          <w:lang w:eastAsia="cs-CZ"/>
        </w:rPr>
        <w:t> </w:t>
      </w:r>
      <w:r w:rsidRPr="00E85A86">
        <w:rPr>
          <w:rFonts w:ascii="Times New Roman" w:eastAsia="Times New Roman" w:hAnsi="Times New Roman" w:cs="Times New Roman"/>
          <w:b/>
          <w:sz w:val="24"/>
          <w:szCs w:val="24"/>
          <w:lang w:eastAsia="cs-CZ"/>
        </w:rPr>
        <w:t>další údaje potřebné pro správu daně z</w:t>
      </w:r>
      <w:r>
        <w:rPr>
          <w:rFonts w:ascii="Times New Roman" w:eastAsia="Times New Roman" w:hAnsi="Times New Roman" w:cs="Times New Roman"/>
          <w:b/>
          <w:sz w:val="24"/>
          <w:szCs w:val="24"/>
          <w:lang w:eastAsia="cs-CZ"/>
        </w:rPr>
        <w:t> </w:t>
      </w:r>
      <w:r w:rsidRPr="00E85A86">
        <w:rPr>
          <w:rFonts w:ascii="Times New Roman" w:eastAsia="Times New Roman" w:hAnsi="Times New Roman" w:cs="Times New Roman"/>
          <w:b/>
          <w:sz w:val="24"/>
          <w:szCs w:val="24"/>
          <w:lang w:eastAsia="cs-CZ"/>
        </w:rPr>
        <w:t>příjmů ze závislé činnosti, které stanoví nařízení vlády k</w:t>
      </w:r>
      <w:r>
        <w:rPr>
          <w:rFonts w:ascii="Times New Roman" w:eastAsia="Times New Roman" w:hAnsi="Times New Roman" w:cs="Times New Roman"/>
          <w:b/>
          <w:sz w:val="24"/>
          <w:szCs w:val="24"/>
          <w:lang w:eastAsia="cs-CZ"/>
        </w:rPr>
        <w:t> </w:t>
      </w:r>
      <w:r w:rsidRPr="00E85A86">
        <w:rPr>
          <w:rFonts w:ascii="Times New Roman" w:eastAsia="Times New Roman" w:hAnsi="Times New Roman" w:cs="Times New Roman"/>
          <w:b/>
          <w:sz w:val="24"/>
          <w:szCs w:val="24"/>
          <w:lang w:eastAsia="cs-CZ"/>
        </w:rPr>
        <w:t>zákonu upravujícímu jednotné měsíční hlášení zaměstnavatele.</w:t>
      </w:r>
    </w:p>
    <w:p w14:paraId="52488992" w14:textId="77777777" w:rsidR="00E25CEE" w:rsidRPr="00ED10F5"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trike/>
          <w:color w:val="C00000"/>
          <w:sz w:val="24"/>
          <w:szCs w:val="24"/>
          <w:lang w:eastAsia="cs-CZ"/>
        </w:rPr>
      </w:pPr>
      <w:r w:rsidRPr="00ED10F5">
        <w:rPr>
          <w:rFonts w:ascii="Times New Roman" w:eastAsia="Times New Roman" w:hAnsi="Times New Roman" w:cs="Times New Roman"/>
          <w:strike/>
          <w:color w:val="C00000"/>
          <w:sz w:val="24"/>
          <w:szCs w:val="24"/>
          <w:lang w:eastAsia="cs-CZ"/>
        </w:rPr>
        <w:t>(4) Plátce daně, který ve zdaňovacím období zúčtoval nebo vyplatil příjmy ze závislé činnosti, je povinen podat svému místně příslušnému správci daně vyúčtování daně z příjmů fyzických osob ze závislé činnosti vybírané srážkou formou záloh (dále jen „vyúčtování daně z příjmů ze závislé činnosti“).</w:t>
      </w:r>
    </w:p>
    <w:p w14:paraId="43D27756" w14:textId="77777777" w:rsidR="00E25CEE" w:rsidRPr="00ED10F5"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trike/>
          <w:color w:val="C00000"/>
          <w:sz w:val="24"/>
          <w:szCs w:val="24"/>
          <w:lang w:eastAsia="cs-CZ"/>
        </w:rPr>
      </w:pPr>
      <w:r w:rsidRPr="00ED10F5">
        <w:rPr>
          <w:rFonts w:ascii="Times New Roman" w:eastAsia="Times New Roman" w:hAnsi="Times New Roman" w:cs="Times New Roman"/>
          <w:strike/>
          <w:color w:val="C00000"/>
          <w:sz w:val="24"/>
          <w:szCs w:val="24"/>
          <w:lang w:eastAsia="cs-CZ"/>
        </w:rPr>
        <w:t xml:space="preserve">(5) Plátce daně je povinen podat správci daně vyúčtování daně z příjmů ze závislé činnosti do dvou měsíců po uplynutí kalendářního roku; pokud plátce daně podá toto vyúčtování elektronicky, je lhůta pro podání do 20. března. </w:t>
      </w:r>
    </w:p>
    <w:p w14:paraId="7C38FB26" w14:textId="77777777" w:rsidR="00E25CEE" w:rsidRPr="00ED10F5"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trike/>
          <w:color w:val="C00000"/>
          <w:sz w:val="24"/>
          <w:szCs w:val="24"/>
          <w:lang w:eastAsia="cs-CZ"/>
        </w:rPr>
      </w:pPr>
      <w:r w:rsidRPr="00ED10F5">
        <w:rPr>
          <w:rFonts w:ascii="Times New Roman" w:eastAsia="Times New Roman" w:hAnsi="Times New Roman" w:cs="Times New Roman"/>
          <w:strike/>
          <w:color w:val="C00000"/>
          <w:sz w:val="24"/>
          <w:szCs w:val="24"/>
          <w:lang w:eastAsia="cs-CZ"/>
        </w:rPr>
        <w:t>(6) Plátce daně, který ve zdaňovacím období zúčtoval nebo vyplatil příjmy ze závislé činnosti poplatníkům uvedeným v § 2 odst. 3, má povinnost podat vyúčtování daně z příjmů ze závislé činnosti elektronicky. Tuto povinnost nemá plátce daně, který je fyzickou osobou a u něhož počet těchto poplatníků v průběhu zdaňovacího období nepřesáhl v úhrnu 10 osob.</w:t>
      </w:r>
    </w:p>
    <w:p w14:paraId="3107EA00" w14:textId="77777777" w:rsidR="00E25CEE" w:rsidRPr="00ED10F5"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trike/>
          <w:color w:val="C00000"/>
          <w:sz w:val="24"/>
          <w:szCs w:val="24"/>
          <w:lang w:eastAsia="cs-CZ"/>
        </w:rPr>
      </w:pPr>
      <w:r w:rsidRPr="00ED10F5">
        <w:rPr>
          <w:rFonts w:ascii="Times New Roman" w:eastAsia="Times New Roman" w:hAnsi="Times New Roman" w:cs="Times New Roman"/>
          <w:strike/>
          <w:color w:val="C00000"/>
          <w:sz w:val="24"/>
          <w:szCs w:val="24"/>
          <w:lang w:eastAsia="cs-CZ"/>
        </w:rPr>
        <w:t>(7) Lhůtu pro podání vyúčtování daně z příjmů ze závislé činnosti nelze prodloužit.</w:t>
      </w:r>
    </w:p>
    <w:p w14:paraId="17A8CBF5" w14:textId="77777777" w:rsidR="00E25CEE" w:rsidRPr="00ED10F5"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trike/>
          <w:color w:val="C00000"/>
          <w:sz w:val="24"/>
          <w:szCs w:val="24"/>
          <w:lang w:eastAsia="cs-CZ"/>
        </w:rPr>
      </w:pPr>
      <w:r w:rsidRPr="00ED10F5">
        <w:rPr>
          <w:rFonts w:ascii="Times New Roman" w:eastAsia="Times New Roman" w:hAnsi="Times New Roman" w:cs="Times New Roman"/>
          <w:strike/>
          <w:color w:val="C00000"/>
          <w:sz w:val="24"/>
          <w:szCs w:val="24"/>
          <w:lang w:eastAsia="cs-CZ"/>
        </w:rPr>
        <w:t>(8) Plátce daně uvede v příloze k vyúčtování daně z příjmů ze závislé činnosti</w:t>
      </w:r>
    </w:p>
    <w:p w14:paraId="41A53432" w14:textId="77777777" w:rsidR="00E25CEE" w:rsidRPr="00ED10F5" w:rsidRDefault="00E25CEE" w:rsidP="00E25CEE">
      <w:pPr>
        <w:pBdr>
          <w:top w:val="single" w:sz="4" w:space="1" w:color="C00000"/>
          <w:left w:val="single" w:sz="4" w:space="4" w:color="C00000"/>
          <w:bottom w:val="single" w:sz="4" w:space="1" w:color="C00000"/>
          <w:right w:val="single" w:sz="4" w:space="4" w:color="C00000"/>
        </w:pBdr>
        <w:tabs>
          <w:tab w:val="left" w:pos="357"/>
        </w:tabs>
        <w:spacing w:after="0" w:line="240" w:lineRule="auto"/>
        <w:ind w:left="357" w:hanging="357"/>
        <w:jc w:val="both"/>
        <w:rPr>
          <w:rFonts w:ascii="Times New Roman" w:eastAsia="Times New Roman" w:hAnsi="Times New Roman" w:cs="Times New Roman"/>
          <w:strike/>
          <w:color w:val="C00000"/>
          <w:sz w:val="24"/>
          <w:szCs w:val="24"/>
          <w:lang w:eastAsia="cs-CZ"/>
        </w:rPr>
      </w:pPr>
      <w:r w:rsidRPr="00ED10F5">
        <w:rPr>
          <w:rFonts w:ascii="Times New Roman" w:eastAsia="Times New Roman" w:hAnsi="Times New Roman" w:cs="Times New Roman"/>
          <w:strike/>
          <w:color w:val="C00000"/>
          <w:sz w:val="24"/>
          <w:szCs w:val="24"/>
          <w:lang w:eastAsia="cs-CZ"/>
        </w:rPr>
        <w:t>a)</w:t>
      </w:r>
      <w:r w:rsidRPr="00ED10F5">
        <w:rPr>
          <w:rFonts w:ascii="Times New Roman" w:eastAsia="Times New Roman" w:hAnsi="Times New Roman" w:cs="Times New Roman"/>
          <w:strike/>
          <w:color w:val="C00000"/>
          <w:sz w:val="24"/>
          <w:szCs w:val="24"/>
          <w:lang w:eastAsia="cs-CZ"/>
        </w:rPr>
        <w:tab/>
        <w:t>počet zaměstnanců k 1. prosinci vykazovaného zdaňovacího období podle místa výkonu práce v obci uvedené v pracovní smlouvě,</w:t>
      </w:r>
    </w:p>
    <w:p w14:paraId="79D032DC" w14:textId="77777777" w:rsidR="00E25CEE" w:rsidRPr="00ED10F5" w:rsidRDefault="00E25CEE" w:rsidP="00E25CEE">
      <w:pPr>
        <w:pBdr>
          <w:top w:val="single" w:sz="4" w:space="1" w:color="C00000"/>
          <w:left w:val="single" w:sz="4" w:space="4" w:color="C00000"/>
          <w:bottom w:val="single" w:sz="4" w:space="1" w:color="C00000"/>
          <w:right w:val="single" w:sz="4" w:space="4" w:color="C00000"/>
        </w:pBdr>
        <w:tabs>
          <w:tab w:val="left" w:pos="357"/>
        </w:tabs>
        <w:spacing w:after="0" w:line="240" w:lineRule="auto"/>
        <w:ind w:left="357" w:hanging="357"/>
        <w:jc w:val="both"/>
        <w:rPr>
          <w:rFonts w:ascii="Times New Roman" w:eastAsia="Times New Roman" w:hAnsi="Times New Roman" w:cs="Times New Roman"/>
          <w:strike/>
          <w:color w:val="C00000"/>
          <w:sz w:val="24"/>
          <w:szCs w:val="24"/>
          <w:lang w:eastAsia="cs-CZ"/>
        </w:rPr>
      </w:pPr>
      <w:r w:rsidRPr="00ED10F5">
        <w:rPr>
          <w:rFonts w:ascii="Times New Roman" w:eastAsia="Times New Roman" w:hAnsi="Times New Roman" w:cs="Times New Roman"/>
          <w:strike/>
          <w:color w:val="C00000"/>
          <w:sz w:val="24"/>
          <w:szCs w:val="24"/>
          <w:lang w:eastAsia="cs-CZ"/>
        </w:rPr>
        <w:t>b)</w:t>
      </w:r>
      <w:r w:rsidRPr="00ED10F5">
        <w:rPr>
          <w:rFonts w:ascii="Times New Roman" w:eastAsia="Times New Roman" w:hAnsi="Times New Roman" w:cs="Times New Roman"/>
          <w:strike/>
          <w:color w:val="C00000"/>
          <w:sz w:val="24"/>
          <w:szCs w:val="24"/>
          <w:lang w:eastAsia="cs-CZ"/>
        </w:rPr>
        <w:tab/>
        <w:t>přehled obsahující souhrnné údaje zaznamenané na mzdových listech vykazovaného zdaňovacího období, které jsou rozhodující pro výpočet zdanitelné mzdy, daně a záloh v členění podle jednotlivých poplatníků uvedených v § 2 odst. 3,</w:t>
      </w:r>
    </w:p>
    <w:p w14:paraId="433C13D0" w14:textId="77777777" w:rsidR="00E25CEE" w:rsidRPr="00ED10F5" w:rsidRDefault="00E25CEE" w:rsidP="00E25CEE">
      <w:pPr>
        <w:pBdr>
          <w:top w:val="single" w:sz="4" w:space="1" w:color="C00000"/>
          <w:left w:val="single" w:sz="4" w:space="4" w:color="C00000"/>
          <w:bottom w:val="single" w:sz="4" w:space="1" w:color="C00000"/>
          <w:right w:val="single" w:sz="4" w:space="4" w:color="C00000"/>
        </w:pBdr>
        <w:tabs>
          <w:tab w:val="left" w:pos="357"/>
        </w:tabs>
        <w:spacing w:after="0" w:line="240" w:lineRule="auto"/>
        <w:ind w:left="357" w:hanging="357"/>
        <w:jc w:val="both"/>
        <w:rPr>
          <w:rFonts w:ascii="Times New Roman" w:eastAsia="Times New Roman" w:hAnsi="Times New Roman" w:cs="Times New Roman"/>
          <w:strike/>
          <w:color w:val="C00000"/>
          <w:sz w:val="24"/>
          <w:szCs w:val="24"/>
          <w:lang w:eastAsia="cs-CZ"/>
        </w:rPr>
      </w:pPr>
      <w:r w:rsidRPr="00ED10F5">
        <w:rPr>
          <w:rFonts w:ascii="Times New Roman" w:eastAsia="Times New Roman" w:hAnsi="Times New Roman" w:cs="Times New Roman"/>
          <w:strike/>
          <w:color w:val="C00000"/>
          <w:sz w:val="24"/>
          <w:szCs w:val="24"/>
          <w:lang w:eastAsia="cs-CZ"/>
        </w:rPr>
        <w:t>c)</w:t>
      </w:r>
      <w:r w:rsidRPr="00ED10F5">
        <w:rPr>
          <w:rFonts w:ascii="Times New Roman" w:eastAsia="Times New Roman" w:hAnsi="Times New Roman" w:cs="Times New Roman"/>
          <w:strike/>
          <w:color w:val="C00000"/>
          <w:sz w:val="24"/>
          <w:szCs w:val="24"/>
          <w:lang w:eastAsia="cs-CZ"/>
        </w:rPr>
        <w:tab/>
        <w:t>přehledy o dodatečných opravách záloh na daň a daně a opravách daňového bonusu.</w:t>
      </w:r>
    </w:p>
    <w:p w14:paraId="72D0EFFF" w14:textId="77777777" w:rsidR="00E25CEE" w:rsidRPr="00ED10F5"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trike/>
          <w:color w:val="C00000"/>
          <w:sz w:val="24"/>
          <w:szCs w:val="24"/>
          <w:lang w:eastAsia="cs-CZ"/>
        </w:rPr>
      </w:pPr>
      <w:r w:rsidRPr="00ED10F5">
        <w:rPr>
          <w:rFonts w:ascii="Times New Roman" w:eastAsia="Times New Roman" w:hAnsi="Times New Roman" w:cs="Times New Roman"/>
          <w:strike/>
          <w:color w:val="C00000"/>
          <w:sz w:val="24"/>
          <w:szCs w:val="24"/>
          <w:lang w:eastAsia="cs-CZ"/>
        </w:rPr>
        <w:t>(9) Povinnost podávat vyúčtování daně z příjmů ze závislé činnosti, včetně příloh, má plátce daně v případě, že mu v průběhu zdaňovacího období nevznikla povinnost odvádět úhrn sražených záloh správci daně, a to z důvodu poskytnutí slev na dani podle § 35ba nebo daňového zvýhodnění.</w:t>
      </w:r>
    </w:p>
    <w:p w14:paraId="5493F6E2" w14:textId="77777777" w:rsidR="00E25CEE"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ED10F5">
        <w:rPr>
          <w:rFonts w:ascii="Times New Roman" w:eastAsia="Times New Roman" w:hAnsi="Times New Roman" w:cs="Times New Roman"/>
          <w:strike/>
          <w:color w:val="C00000"/>
          <w:sz w:val="24"/>
          <w:szCs w:val="24"/>
          <w:lang w:eastAsia="cs-CZ"/>
        </w:rPr>
        <w:t>(10)</w:t>
      </w:r>
      <w:r w:rsidRPr="00ED10F5">
        <w:rPr>
          <w:rFonts w:ascii="Times New Roman" w:eastAsia="Times New Roman" w:hAnsi="Times New Roman" w:cs="Times New Roman"/>
          <w:color w:val="C00000"/>
          <w:sz w:val="24"/>
          <w:szCs w:val="24"/>
          <w:lang w:eastAsia="cs-CZ"/>
        </w:rPr>
        <w:t xml:space="preserve"> </w:t>
      </w:r>
      <w:r w:rsidRPr="00ED10F5">
        <w:rPr>
          <w:rFonts w:ascii="Times New Roman" w:eastAsia="Times New Roman" w:hAnsi="Times New Roman" w:cs="Times New Roman"/>
          <w:b/>
          <w:color w:val="C00000"/>
          <w:sz w:val="24"/>
          <w:szCs w:val="24"/>
          <w:lang w:eastAsia="cs-CZ"/>
        </w:rPr>
        <w:t>(4)</w:t>
      </w:r>
      <w:r w:rsidRPr="00ED10F5">
        <w:rPr>
          <w:rFonts w:ascii="Times New Roman" w:eastAsia="Times New Roman" w:hAnsi="Times New Roman" w:cs="Times New Roman"/>
          <w:color w:val="C00000"/>
          <w:sz w:val="24"/>
          <w:szCs w:val="24"/>
          <w:lang w:eastAsia="cs-CZ"/>
        </w:rPr>
        <w:t xml:space="preserve"> </w:t>
      </w:r>
      <w:r w:rsidRPr="006C64D0">
        <w:rPr>
          <w:rFonts w:ascii="Times New Roman" w:eastAsia="Times New Roman" w:hAnsi="Times New Roman" w:cs="Times New Roman"/>
          <w:sz w:val="24"/>
          <w:szCs w:val="24"/>
          <w:lang w:eastAsia="cs-CZ"/>
        </w:rPr>
        <w:t>Plátci daně jsou povinni na mzdovém listě dále uvést částky pojistného sražené nebo uhrazené na sociální zabezpečení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příspěvek na státní politiku zaměstnanosti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na veřejné zdravotní pojištění, které je podle zvláštních právních předpisů ze svých příjmů ze závislé činnosti povinen platit poplatník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částky tohoto pojistného, které je povinen z těchto příjmů platit plátce 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poplatníka, na kterého se vztahuje povinné zahraniční pojištění stejného druhu, příspěvky poplatníka na toto zahraniční pojištění,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 za každý kalendářní měsíc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úhrnu za celé zdaňovací období.</w:t>
      </w:r>
    </w:p>
    <w:p w14:paraId="4B730FA5" w14:textId="77777777" w:rsidR="00E25CEE" w:rsidRPr="00ED10F5" w:rsidRDefault="00E25CEE" w:rsidP="00E25CEE">
      <w:pPr>
        <w:pBdr>
          <w:top w:val="single" w:sz="4" w:space="1" w:color="C00000"/>
          <w:left w:val="single" w:sz="4" w:space="4" w:color="C00000"/>
          <w:bottom w:val="single" w:sz="4" w:space="1" w:color="C00000"/>
          <w:right w:val="single" w:sz="4" w:space="4" w:color="C00000"/>
        </w:pBdr>
        <w:tabs>
          <w:tab w:val="left" w:pos="782"/>
          <w:tab w:val="left" w:pos="851"/>
        </w:tabs>
        <w:spacing w:before="120" w:after="120" w:line="240" w:lineRule="auto"/>
        <w:ind w:firstLine="425"/>
        <w:jc w:val="both"/>
        <w:outlineLvl w:val="6"/>
        <w:rPr>
          <w:rFonts w:ascii="Times New Roman" w:eastAsia="Times New Roman" w:hAnsi="Times New Roman" w:cs="Times New Roman"/>
          <w:strike/>
          <w:color w:val="C00000"/>
          <w:sz w:val="24"/>
          <w:szCs w:val="24"/>
          <w:lang w:eastAsia="cs-CZ"/>
        </w:rPr>
      </w:pPr>
      <w:r w:rsidRPr="00ED10F5">
        <w:rPr>
          <w:rFonts w:ascii="Times New Roman" w:eastAsia="Times New Roman" w:hAnsi="Times New Roman" w:cs="Times New Roman"/>
          <w:strike/>
          <w:color w:val="C00000"/>
          <w:sz w:val="24"/>
          <w:szCs w:val="24"/>
          <w:lang w:eastAsia="cs-CZ"/>
        </w:rPr>
        <w:t>(11)</w:t>
      </w:r>
      <w:r>
        <w:rPr>
          <w:rFonts w:ascii="Times New Roman" w:eastAsia="Times New Roman" w:hAnsi="Times New Roman" w:cs="Times New Roman"/>
          <w:strike/>
          <w:color w:val="C00000"/>
          <w:sz w:val="24"/>
          <w:szCs w:val="24"/>
          <w:lang w:eastAsia="cs-CZ"/>
        </w:rPr>
        <w:t xml:space="preserve"> </w:t>
      </w:r>
      <w:r w:rsidRPr="00ED10F5">
        <w:rPr>
          <w:rFonts w:ascii="Times New Roman" w:eastAsia="Times New Roman" w:hAnsi="Times New Roman" w:cs="Times New Roman"/>
          <w:strike/>
          <w:color w:val="C00000"/>
          <w:sz w:val="24"/>
          <w:szCs w:val="24"/>
          <w:lang w:eastAsia="cs-CZ"/>
        </w:rPr>
        <w:t>Plátce daně je povinen oznámit prostřednictvím jednotného měsíčního hlášení podle zákona upravujícího jednotné měsíční hlášení zaměstnavatele výši zálohy na daň připadající na jednotlivého poplatníka a</w:t>
      </w:r>
      <w:r>
        <w:rPr>
          <w:rFonts w:ascii="Times New Roman" w:eastAsia="Times New Roman" w:hAnsi="Times New Roman" w:cs="Times New Roman"/>
          <w:strike/>
          <w:color w:val="C00000"/>
          <w:sz w:val="24"/>
          <w:szCs w:val="24"/>
          <w:lang w:eastAsia="cs-CZ"/>
        </w:rPr>
        <w:t> </w:t>
      </w:r>
      <w:r w:rsidRPr="00ED10F5">
        <w:rPr>
          <w:rFonts w:ascii="Times New Roman" w:eastAsia="Times New Roman" w:hAnsi="Times New Roman" w:cs="Times New Roman"/>
          <w:strike/>
          <w:color w:val="C00000"/>
          <w:sz w:val="24"/>
          <w:szCs w:val="24"/>
          <w:lang w:eastAsia="cs-CZ"/>
        </w:rPr>
        <w:t>další údaje potřebné pro správu daně z</w:t>
      </w:r>
      <w:r>
        <w:rPr>
          <w:rFonts w:ascii="Times New Roman" w:eastAsia="Times New Roman" w:hAnsi="Times New Roman" w:cs="Times New Roman"/>
          <w:strike/>
          <w:color w:val="C00000"/>
          <w:sz w:val="24"/>
          <w:szCs w:val="24"/>
          <w:lang w:eastAsia="cs-CZ"/>
        </w:rPr>
        <w:t> </w:t>
      </w:r>
      <w:r w:rsidRPr="00ED10F5">
        <w:rPr>
          <w:rFonts w:ascii="Times New Roman" w:eastAsia="Times New Roman" w:hAnsi="Times New Roman" w:cs="Times New Roman"/>
          <w:strike/>
          <w:color w:val="C00000"/>
          <w:sz w:val="24"/>
          <w:szCs w:val="24"/>
          <w:lang w:eastAsia="cs-CZ"/>
        </w:rPr>
        <w:t>příjmů ze závislé činnosti, které stanoví nařízení vlády k</w:t>
      </w:r>
      <w:r>
        <w:rPr>
          <w:rFonts w:ascii="Times New Roman" w:eastAsia="Times New Roman" w:hAnsi="Times New Roman" w:cs="Times New Roman"/>
          <w:strike/>
          <w:color w:val="C00000"/>
          <w:sz w:val="24"/>
          <w:szCs w:val="24"/>
          <w:lang w:eastAsia="cs-CZ"/>
        </w:rPr>
        <w:t> </w:t>
      </w:r>
      <w:r w:rsidRPr="00ED10F5">
        <w:rPr>
          <w:rFonts w:ascii="Times New Roman" w:eastAsia="Times New Roman" w:hAnsi="Times New Roman" w:cs="Times New Roman"/>
          <w:strike/>
          <w:color w:val="C00000"/>
          <w:sz w:val="24"/>
          <w:szCs w:val="24"/>
          <w:lang w:eastAsia="cs-CZ"/>
        </w:rPr>
        <w:t>zákonu upravujícímu jednotné měsíční hlášení zaměstnavatele.</w:t>
      </w:r>
    </w:p>
    <w:p w14:paraId="182C1B17"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lastRenderedPageBreak/>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38k</w:t>
      </w:r>
    </w:p>
    <w:p w14:paraId="6F17F547" w14:textId="77777777" w:rsidR="00E25CEE" w:rsidRPr="009F786A" w:rsidRDefault="00E25CEE" w:rsidP="00E25CEE">
      <w:pPr>
        <w:keepNext/>
        <w:keepLines/>
        <w:numPr>
          <w:ilvl w:val="0"/>
          <w:numId w:val="1"/>
        </w:numPr>
        <w:spacing w:before="120" w:after="0" w:line="240" w:lineRule="auto"/>
        <w:jc w:val="center"/>
        <w:outlineLvl w:val="5"/>
        <w:rPr>
          <w:rFonts w:ascii="Times New Roman" w:eastAsia="Times New Roman" w:hAnsi="Times New Roman" w:cs="Times New Roman"/>
          <w:b/>
          <w:sz w:val="24"/>
          <w:szCs w:val="20"/>
          <w:lang w:eastAsia="cs-CZ"/>
        </w:rPr>
      </w:pPr>
      <w:r w:rsidRPr="009F786A">
        <w:rPr>
          <w:rFonts w:ascii="Times New Roman" w:eastAsia="Times New Roman" w:hAnsi="Times New Roman" w:cs="Times New Roman"/>
          <w:b/>
          <w:sz w:val="24"/>
          <w:szCs w:val="20"/>
          <w:lang w:eastAsia="cs-CZ"/>
        </w:rPr>
        <w:t>Uplatnění nezdanitelných částek ze základu daně z</w:t>
      </w:r>
      <w:r>
        <w:rPr>
          <w:rFonts w:ascii="Times New Roman" w:eastAsia="Times New Roman" w:hAnsi="Times New Roman" w:cs="Times New Roman"/>
          <w:b/>
          <w:sz w:val="24"/>
          <w:szCs w:val="20"/>
          <w:lang w:eastAsia="cs-CZ"/>
        </w:rPr>
        <w:t> </w:t>
      </w:r>
      <w:r w:rsidRPr="009F786A">
        <w:rPr>
          <w:rFonts w:ascii="Times New Roman" w:eastAsia="Times New Roman" w:hAnsi="Times New Roman" w:cs="Times New Roman"/>
          <w:b/>
          <w:sz w:val="24"/>
          <w:szCs w:val="20"/>
          <w:lang w:eastAsia="cs-CZ"/>
        </w:rPr>
        <w:t>příjmů fyzických osob ze závislé činnosti, slevy na dani podle §</w:t>
      </w:r>
      <w:r>
        <w:rPr>
          <w:rFonts w:ascii="Times New Roman" w:eastAsia="Times New Roman" w:hAnsi="Times New Roman" w:cs="Times New Roman"/>
          <w:b/>
          <w:sz w:val="24"/>
          <w:szCs w:val="20"/>
          <w:lang w:eastAsia="cs-CZ"/>
        </w:rPr>
        <w:t> </w:t>
      </w:r>
      <w:r w:rsidRPr="009F786A">
        <w:rPr>
          <w:rFonts w:ascii="Times New Roman" w:eastAsia="Times New Roman" w:hAnsi="Times New Roman" w:cs="Times New Roman"/>
          <w:b/>
          <w:sz w:val="24"/>
          <w:szCs w:val="20"/>
          <w:lang w:eastAsia="cs-CZ"/>
        </w:rPr>
        <w:t>35 odst. 4</w:t>
      </w:r>
      <w:r>
        <w:rPr>
          <w:rFonts w:ascii="Times New Roman" w:eastAsia="Times New Roman" w:hAnsi="Times New Roman" w:cs="Times New Roman"/>
          <w:b/>
          <w:sz w:val="24"/>
          <w:szCs w:val="20"/>
          <w:lang w:eastAsia="cs-CZ"/>
        </w:rPr>
        <w:t> </w:t>
      </w:r>
      <w:r w:rsidRPr="009F786A">
        <w:rPr>
          <w:rFonts w:ascii="Times New Roman" w:eastAsia="Times New Roman" w:hAnsi="Times New Roman" w:cs="Times New Roman"/>
          <w:b/>
          <w:sz w:val="24"/>
          <w:szCs w:val="20"/>
          <w:lang w:eastAsia="cs-CZ"/>
        </w:rPr>
        <w:t>a</w:t>
      </w:r>
      <w:r>
        <w:rPr>
          <w:rFonts w:ascii="Times New Roman" w:eastAsia="Times New Roman" w:hAnsi="Times New Roman" w:cs="Times New Roman"/>
          <w:b/>
          <w:sz w:val="24"/>
          <w:szCs w:val="20"/>
          <w:lang w:eastAsia="cs-CZ"/>
        </w:rPr>
        <w:t> </w:t>
      </w:r>
      <w:r w:rsidRPr="009F786A">
        <w:rPr>
          <w:rFonts w:ascii="Times New Roman" w:eastAsia="Times New Roman" w:hAnsi="Times New Roman" w:cs="Times New Roman"/>
          <w:b/>
          <w:sz w:val="24"/>
          <w:szCs w:val="20"/>
          <w:lang w:eastAsia="cs-CZ"/>
        </w:rPr>
        <w:t>§</w:t>
      </w:r>
      <w:r>
        <w:rPr>
          <w:rFonts w:ascii="Times New Roman" w:eastAsia="Times New Roman" w:hAnsi="Times New Roman" w:cs="Times New Roman"/>
          <w:b/>
          <w:sz w:val="24"/>
          <w:szCs w:val="20"/>
          <w:lang w:eastAsia="cs-CZ"/>
        </w:rPr>
        <w:t> </w:t>
      </w:r>
      <w:r w:rsidRPr="009F786A">
        <w:rPr>
          <w:rFonts w:ascii="Times New Roman" w:eastAsia="Times New Roman" w:hAnsi="Times New Roman" w:cs="Times New Roman"/>
          <w:b/>
          <w:sz w:val="24"/>
          <w:szCs w:val="20"/>
          <w:lang w:eastAsia="cs-CZ"/>
        </w:rPr>
        <w:t>35ba a</w:t>
      </w:r>
      <w:r>
        <w:rPr>
          <w:rFonts w:ascii="Times New Roman" w:eastAsia="Times New Roman" w:hAnsi="Times New Roman" w:cs="Times New Roman"/>
          <w:b/>
          <w:sz w:val="24"/>
          <w:szCs w:val="20"/>
          <w:lang w:eastAsia="cs-CZ"/>
        </w:rPr>
        <w:t> </w:t>
      </w:r>
      <w:r w:rsidRPr="009F786A">
        <w:rPr>
          <w:rFonts w:ascii="Times New Roman" w:eastAsia="Times New Roman" w:hAnsi="Times New Roman" w:cs="Times New Roman"/>
          <w:b/>
          <w:sz w:val="24"/>
          <w:szCs w:val="20"/>
          <w:lang w:eastAsia="cs-CZ"/>
        </w:rPr>
        <w:t>daňového zvýhodnění</w:t>
      </w:r>
    </w:p>
    <w:p w14:paraId="0529A047"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 Poplatník je povinen prokázat plátci daně skutečnosti rozhodné pro poskytnutí měsíční slevy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měsíčního daňového zvýhodnění při výpočtu záloh nejpozději do konce kalendářního měsíce,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němž tyto okolnosti nastaly.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předloženým dokladům přihlédne plátce daně počínaje kalendářním měsícem následujícím po měsíci,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němž budou tyto skutečnosti plátci daně prokázány, nejdříve však počínaje kalendářním měsícem, na jehož počátku byly skutečnosti rozhodné pro uznání slevy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nebo na daňové zvýhodnění splněny, učiní-li poplatník současně prohlášení podle odstavce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anebo tyto skutečnosti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již učiněném prohlášení současně uvede.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předloženým dokladům potvrzujícím skutečnost, že poplatník nebo vyživované dítě je studentem nebo žákem soustavně se připravujícím na budoucí povolání studiem nebo předepsaným výcvikem, však plátce daně přihlédne již počínaje kalendářním měsícem,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němž budou tyto skutečnosti plátci daně prokázány. Při nástupu do zaměstnání je lhůta dodržena, prokáže-li poplatník tyto skutečnosti do 30 dnů ode dne nástupu do zaměstnání.</w:t>
      </w:r>
    </w:p>
    <w:p w14:paraId="28F68475"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 Narodí-li se však poplatníkovi dítě, plátce daně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této skutečnosti přihlédne již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kalendářním měsíci,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němž se narodilo, prokáže-li poplatník jeho narození plátci daně do 30 dnů po narození dítěte.</w:t>
      </w:r>
    </w:p>
    <w:p w14:paraId="14444CFB"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 Pobírá-li poplatník za stejný kalendářní měsíc mzdu současně nebo postupně od více plátců daně, přihlédne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měsíční slevě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měsíčnímu daňovému zvýhodnění pouze jeden plátce daně,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kterého uplatní poplatník nárok podle odstavce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učiní prohlášení podle odstavce 4.</w:t>
      </w:r>
    </w:p>
    <w:p w14:paraId="1B49EFCF"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(4) Plátce daně srazí zálohu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38h odst.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přihlédne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měsíční slevě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měsíčnímu daňovému zvýhodnění, učiní-li poplatník prokazatelně do 30 dnů po vstupu do zaměstnání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každoročně </w:t>
      </w:r>
      <w:r w:rsidRPr="00CB393F">
        <w:rPr>
          <w:rFonts w:ascii="Times New Roman" w:eastAsia="Times New Roman" w:hAnsi="Times New Roman" w:cs="Times New Roman"/>
          <w:sz w:val="24"/>
          <w:szCs w:val="24"/>
          <w:lang w:eastAsia="cs-CZ"/>
        </w:rPr>
        <w:t xml:space="preserve">nejpozději do </w:t>
      </w:r>
      <w:r w:rsidRPr="00CB393F">
        <w:rPr>
          <w:rFonts w:ascii="Times New Roman" w:eastAsia="Times New Roman" w:hAnsi="Times New Roman" w:cs="Times New Roman"/>
          <w:strike/>
          <w:color w:val="C00000"/>
          <w:sz w:val="24"/>
          <w:szCs w:val="24"/>
          <w:lang w:eastAsia="cs-CZ"/>
        </w:rPr>
        <w:t>15.</w:t>
      </w:r>
      <w:r w:rsidRPr="00CB393F">
        <w:rPr>
          <w:rFonts w:ascii="Times New Roman" w:eastAsia="Times New Roman" w:hAnsi="Times New Roman" w:cs="Times New Roman"/>
          <w:color w:val="C00000"/>
          <w:sz w:val="24"/>
          <w:szCs w:val="24"/>
          <w:lang w:eastAsia="cs-CZ"/>
        </w:rPr>
        <w:t xml:space="preserve"> </w:t>
      </w:r>
      <w:r w:rsidRPr="00CB393F">
        <w:rPr>
          <w:rFonts w:ascii="Times New Roman" w:eastAsia="Times New Roman" w:hAnsi="Times New Roman" w:cs="Times New Roman"/>
          <w:b/>
          <w:color w:val="C00000"/>
          <w:sz w:val="24"/>
          <w:szCs w:val="24"/>
          <w:lang w:eastAsia="cs-CZ"/>
        </w:rPr>
        <w:t xml:space="preserve">10. </w:t>
      </w:r>
      <w:r w:rsidRPr="00CB393F">
        <w:rPr>
          <w:rFonts w:ascii="Times New Roman" w:eastAsia="Times New Roman" w:hAnsi="Times New Roman" w:cs="Times New Roman"/>
          <w:sz w:val="24"/>
          <w:szCs w:val="24"/>
          <w:lang w:eastAsia="cs-CZ"/>
        </w:rPr>
        <w:t>února</w:t>
      </w:r>
      <w:r w:rsidRPr="006C64D0">
        <w:rPr>
          <w:rFonts w:ascii="Times New Roman" w:eastAsia="Times New Roman" w:hAnsi="Times New Roman" w:cs="Times New Roman"/>
          <w:sz w:val="24"/>
          <w:szCs w:val="24"/>
          <w:lang w:eastAsia="cs-CZ"/>
        </w:rPr>
        <w:t xml:space="preserve"> na příslušné zdaňovací období prohlášení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tom,</w:t>
      </w:r>
    </w:p>
    <w:p w14:paraId="7E819BA2"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jaké skutečnosti jsou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něho dány pro přiznání slevy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popř. kdy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jak se změnily,</w:t>
      </w:r>
    </w:p>
    <w:p w14:paraId="4D3C81F9"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že současně za stejné zdaňovací období ani za stejný kalendářní měsíc zdaňovacího období neuplatňuje nárok na slevu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jiného plátce 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že současně na stejné období kalendářního roku neučinil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jiného plátce prohlášení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dani,</w:t>
      </w:r>
    </w:p>
    <w:p w14:paraId="25530B7E"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c)</w:t>
      </w:r>
      <w:r w:rsidRPr="006C64D0">
        <w:rPr>
          <w:rFonts w:ascii="Times New Roman" w:eastAsia="Times New Roman" w:hAnsi="Times New Roman" w:cs="Times New Roman"/>
          <w:sz w:val="24"/>
          <w:szCs w:val="24"/>
          <w:lang w:eastAsia="cs-CZ"/>
        </w:rPr>
        <w:tab/>
        <w:t>jaký je počet dětí vyživovaných poplatníkem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rámci jeho společně hospodařící domácnosti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dále</w:t>
      </w:r>
    </w:p>
    <w:p w14:paraId="7DECB909"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w:t>
      </w:r>
      <w:r w:rsidRPr="006C64D0">
        <w:rPr>
          <w:rFonts w:ascii="Times New Roman" w:eastAsia="Times New Roman" w:hAnsi="Times New Roman" w:cs="Times New Roman"/>
          <w:sz w:val="24"/>
          <w:szCs w:val="24"/>
          <w:lang w:eastAsia="cs-CZ"/>
        </w:rPr>
        <w:tab/>
        <w:t>jaké skutečnosti jsou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něho dány pro přiznání daňového zvýhodnění na vyživované dítě,</w:t>
      </w:r>
    </w:p>
    <w:p w14:paraId="7D838D6B"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w:t>
      </w:r>
      <w:r w:rsidRPr="006C64D0">
        <w:rPr>
          <w:rFonts w:ascii="Times New Roman" w:eastAsia="Times New Roman" w:hAnsi="Times New Roman" w:cs="Times New Roman"/>
          <w:sz w:val="24"/>
          <w:szCs w:val="24"/>
          <w:lang w:eastAsia="cs-CZ"/>
        </w:rPr>
        <w:tab/>
        <w:t>zda uplatňuje daňové zvýhodnění na toto dítě ve výši náležející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35c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na jedno dítě nebo ve výši náležející na druhé dítě nebo na třetí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každé další vyživované dítě,</w:t>
      </w:r>
    </w:p>
    <w:p w14:paraId="3AD54B84"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w:t>
      </w:r>
      <w:r w:rsidRPr="006C64D0">
        <w:rPr>
          <w:rFonts w:ascii="Times New Roman" w:eastAsia="Times New Roman" w:hAnsi="Times New Roman" w:cs="Times New Roman"/>
          <w:sz w:val="24"/>
          <w:szCs w:val="24"/>
          <w:lang w:eastAsia="cs-CZ"/>
        </w:rPr>
        <w:tab/>
        <w:t>zda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rámci téže společně hospodařící domácnosti vyživuje tytéž vyživované děti poplatníka 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jiný poplatník, zda na ně uplatňuje daňové zvýhodnění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zda je zaměstnán,</w:t>
      </w:r>
    </w:p>
    <w:p w14:paraId="23BED45B"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4.</w:t>
      </w:r>
      <w:r w:rsidRPr="006C64D0">
        <w:rPr>
          <w:rFonts w:ascii="Times New Roman" w:eastAsia="Times New Roman" w:hAnsi="Times New Roman" w:cs="Times New Roman"/>
          <w:sz w:val="24"/>
          <w:szCs w:val="24"/>
          <w:lang w:eastAsia="cs-CZ"/>
        </w:rPr>
        <w:tab/>
        <w:t>kdy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jak se případně změnily rozhodné skutečnosti pro přiznání daňového zvýhodnění a</w:t>
      </w:r>
    </w:p>
    <w:p w14:paraId="6AE572E2"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5.</w:t>
      </w:r>
      <w:r w:rsidRPr="006C64D0">
        <w:rPr>
          <w:rFonts w:ascii="Times New Roman" w:eastAsia="Times New Roman" w:hAnsi="Times New Roman" w:cs="Times New Roman"/>
          <w:sz w:val="24"/>
          <w:szCs w:val="24"/>
          <w:lang w:eastAsia="cs-CZ"/>
        </w:rPr>
        <w:tab/>
        <w:t>jedná-li se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zletilé studující dítě, že mu není přiznán invalidní důchod pro invaliditu třetího stupně,</w:t>
      </w:r>
    </w:p>
    <w:p w14:paraId="7F754168"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d)</w:t>
      </w:r>
      <w:r w:rsidRPr="006C64D0">
        <w:rPr>
          <w:rFonts w:ascii="Times New Roman" w:eastAsia="Times New Roman" w:hAnsi="Times New Roman" w:cs="Times New Roman"/>
          <w:sz w:val="24"/>
          <w:szCs w:val="24"/>
          <w:lang w:eastAsia="cs-CZ"/>
        </w:rPr>
        <w:tab/>
        <w:t>že současně za stejné zdaňovací období ani za stejný kalendářní měsíc zdaňovacího období neuplatňuje daňové zvýhodnění na vyživované dítě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jiného plátce daně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že daňové </w:t>
      </w:r>
      <w:r w:rsidRPr="006C64D0">
        <w:rPr>
          <w:rFonts w:ascii="Times New Roman" w:eastAsia="Times New Roman" w:hAnsi="Times New Roman" w:cs="Times New Roman"/>
          <w:sz w:val="24"/>
          <w:szCs w:val="24"/>
          <w:lang w:eastAsia="cs-CZ"/>
        </w:rPr>
        <w:lastRenderedPageBreak/>
        <w:t>zvýhodnění na to samé vyživované dítě za stejné zdaňovací období ani za stejný kalendářní měsíc zdaňovacího období neuplatňuje jiná osoba.</w:t>
      </w:r>
    </w:p>
    <w:p w14:paraId="505B35FB"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(5) Plátce daně,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kterého poplatník učinil prohlášení podle odstavce 4, provede výpočet daně, roční zúčtování záloh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daňového zvýhodnění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současně přihlédne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nezdanitelným částkám ze základu daně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15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ke slevě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 odst.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odst. 1</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písm. b) za bezprostředně uplynulé zdaňovací období, učiní-li poplatník prokazatelně do </w:t>
      </w:r>
      <w:r w:rsidRPr="00C31CE1">
        <w:rPr>
          <w:rFonts w:ascii="Times New Roman" w:eastAsia="Times New Roman" w:hAnsi="Times New Roman" w:cs="Times New Roman"/>
          <w:strike/>
          <w:color w:val="C00000"/>
          <w:sz w:val="24"/>
          <w:szCs w:val="24"/>
          <w:lang w:eastAsia="cs-CZ"/>
        </w:rPr>
        <w:t>15.</w:t>
      </w:r>
      <w:r w:rsidRPr="00C31CE1">
        <w:rPr>
          <w:rFonts w:ascii="Times New Roman" w:eastAsia="Times New Roman" w:hAnsi="Times New Roman" w:cs="Times New Roman"/>
          <w:color w:val="C00000"/>
          <w:sz w:val="24"/>
          <w:szCs w:val="24"/>
          <w:lang w:eastAsia="cs-CZ"/>
        </w:rPr>
        <w:t xml:space="preserve"> </w:t>
      </w:r>
      <w:r w:rsidRPr="00C31CE1">
        <w:rPr>
          <w:rFonts w:ascii="Times New Roman" w:eastAsia="Times New Roman" w:hAnsi="Times New Roman" w:cs="Times New Roman"/>
          <w:b/>
          <w:color w:val="C00000"/>
          <w:sz w:val="24"/>
          <w:szCs w:val="24"/>
          <w:lang w:eastAsia="cs-CZ"/>
        </w:rPr>
        <w:t xml:space="preserve">10. </w:t>
      </w:r>
      <w:r w:rsidRPr="006C64D0">
        <w:rPr>
          <w:rFonts w:ascii="Times New Roman" w:eastAsia="Times New Roman" w:hAnsi="Times New Roman" w:cs="Times New Roman"/>
          <w:sz w:val="24"/>
          <w:szCs w:val="24"/>
          <w:lang w:eastAsia="cs-CZ"/>
        </w:rPr>
        <w:t>února za toto období prohlášení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tom,</w:t>
      </w:r>
    </w:p>
    <w:p w14:paraId="5632BA1F"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že není povinen podat daňové přiznání,</w:t>
      </w:r>
    </w:p>
    <w:p w14:paraId="731B0C3A"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zda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 kterých plátců daně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uplynulém zdaňovacím období pobíral příjmy ze závislé činnosti,</w:t>
      </w:r>
    </w:p>
    <w:p w14:paraId="6FB10C85" w14:textId="77777777" w:rsidR="00E25CEE" w:rsidRPr="00AC1EE0" w:rsidRDefault="00E25CEE" w:rsidP="00E25CEE">
      <w:pPr>
        <w:tabs>
          <w:tab w:val="left" w:pos="357"/>
        </w:tabs>
        <w:spacing w:after="0" w:line="240" w:lineRule="auto"/>
        <w:ind w:left="357" w:hanging="357"/>
        <w:jc w:val="both"/>
        <w:rPr>
          <w:rFonts w:ascii="Times New Roman" w:eastAsia="Times New Roman" w:hAnsi="Times New Roman" w:cs="Times New Roman"/>
          <w:noProof/>
          <w:sz w:val="24"/>
          <w:szCs w:val="24"/>
          <w:lang w:eastAsia="cs-CZ"/>
        </w:rPr>
      </w:pPr>
      <w:r w:rsidRPr="00AC1EE0">
        <w:rPr>
          <w:rFonts w:ascii="Times New Roman" w:eastAsia="Times New Roman" w:hAnsi="Times New Roman" w:cs="Times New Roman"/>
          <w:noProof/>
          <w:sz w:val="24"/>
          <w:szCs w:val="24"/>
          <w:lang w:eastAsia="cs-CZ"/>
        </w:rPr>
        <w:t xml:space="preserve">c) </w:t>
      </w:r>
      <w:r w:rsidRPr="00AC1EE0">
        <w:rPr>
          <w:rFonts w:ascii="Times New Roman" w:eastAsia="Times New Roman" w:hAnsi="Times New Roman" w:cs="Times New Roman"/>
          <w:noProof/>
          <w:sz w:val="24"/>
          <w:szCs w:val="24"/>
          <w:lang w:eastAsia="cs-CZ"/>
        </w:rPr>
        <w:tab/>
        <w:t>že pro účely uplatnění slevy na manžela</w:t>
      </w:r>
    </w:p>
    <w:p w14:paraId="763A4977"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1.</w:t>
      </w:r>
      <w:r w:rsidRPr="006C64D0">
        <w:rPr>
          <w:rFonts w:ascii="Times New Roman" w:eastAsia="Times New Roman" w:hAnsi="Times New Roman" w:cs="Times New Roman"/>
          <w:noProof/>
          <w:sz w:val="24"/>
          <w:szCs w:val="24"/>
          <w:lang w:eastAsia="cs-CZ"/>
        </w:rPr>
        <w:tab/>
        <w:t>manžel poplatníka neměl v</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uplynulém zdaňovacím období vlastní příjem přesahující 68 000 Kč a</w:t>
      </w:r>
    </w:p>
    <w:p w14:paraId="352163E0"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2.</w:t>
      </w:r>
      <w:r w:rsidRPr="006C64D0">
        <w:rPr>
          <w:rFonts w:ascii="Times New Roman" w:eastAsia="Times New Roman" w:hAnsi="Times New Roman" w:cs="Times New Roman"/>
          <w:noProof/>
          <w:sz w:val="24"/>
          <w:szCs w:val="24"/>
          <w:lang w:eastAsia="cs-CZ"/>
        </w:rPr>
        <w:tab/>
        <w:t>poplatník žije ve společně hospodařící domácnosti s</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manželem a</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vyživovaným dítětem poplatníka vymezeným pro účely slevy na manžela,</w:t>
      </w:r>
    </w:p>
    <w:p w14:paraId="5D0155C6"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d)</w:t>
      </w:r>
      <w:r w:rsidRPr="006C64D0">
        <w:rPr>
          <w:rFonts w:ascii="Times New Roman" w:eastAsia="Times New Roman" w:hAnsi="Times New Roman" w:cs="Times New Roman"/>
          <w:sz w:val="24"/>
          <w:szCs w:val="24"/>
          <w:lang w:eastAsia="cs-CZ"/>
        </w:rPr>
        <w:tab/>
        <w:t>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jaké hodnotě poskytl bezúplatné plnění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15 odst. 1,</w:t>
      </w:r>
    </w:p>
    <w:p w14:paraId="17447F20"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e)</w:t>
      </w:r>
      <w:r w:rsidRPr="006C64D0">
        <w:rPr>
          <w:rFonts w:ascii="Times New Roman" w:eastAsia="Times New Roman" w:hAnsi="Times New Roman" w:cs="Times New Roman"/>
          <w:sz w:val="24"/>
          <w:szCs w:val="24"/>
          <w:lang w:eastAsia="cs-CZ"/>
        </w:rPr>
        <w:tab/>
        <w:t>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jaké výši byly zaplaceny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uplynulém zdaňovacím období úroky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úvěru ze stavebního spoření,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hypotečního úvěru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nebo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jiného úvěru poskytnutého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souvislosti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těmito úvěry stavební spořitelnou nebo bankou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použitého na financování bytových potřeb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souladu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15 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4, a</w:t>
      </w:r>
    </w:p>
    <w:p w14:paraId="39CD9B35"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1.</w:t>
      </w:r>
      <w:r w:rsidRPr="006C64D0">
        <w:rPr>
          <w:rFonts w:ascii="Times New Roman" w:eastAsia="Times New Roman" w:hAnsi="Times New Roman" w:cs="Times New Roman"/>
          <w:sz w:val="24"/>
          <w:szCs w:val="24"/>
          <w:lang w:eastAsia="cs-CZ"/>
        </w:rPr>
        <w:tab/>
        <w:t>zda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jaké výši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takového úvěru uplatňuje současně jiná osoba nárok na odpočet úroků ze základu daně,</w:t>
      </w:r>
    </w:p>
    <w:p w14:paraId="1FC81D04"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2.</w:t>
      </w:r>
      <w:r w:rsidRPr="006C64D0">
        <w:rPr>
          <w:rFonts w:ascii="Times New Roman" w:eastAsia="Times New Roman" w:hAnsi="Times New Roman" w:cs="Times New Roman"/>
          <w:sz w:val="24"/>
          <w:szCs w:val="24"/>
          <w:lang w:eastAsia="cs-CZ"/>
        </w:rPr>
        <w:tab/>
        <w:t>že předmět bytové potřeby, na který uplatňuje odpočet úroků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poskytnutého úvěru, je užíván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souladu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15 odst. 4,</w:t>
      </w:r>
    </w:p>
    <w:p w14:paraId="5B0DF758" w14:textId="77777777" w:rsidR="00E25CEE" w:rsidRPr="006C64D0" w:rsidRDefault="00E25CEE" w:rsidP="00E25CEE">
      <w:pPr>
        <w:tabs>
          <w:tab w:val="left" w:pos="357"/>
        </w:tabs>
        <w:spacing w:after="0" w:line="240" w:lineRule="auto"/>
        <w:ind w:left="714"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3.</w:t>
      </w:r>
      <w:r w:rsidRPr="006C64D0">
        <w:rPr>
          <w:rFonts w:ascii="Times New Roman" w:eastAsia="Times New Roman" w:hAnsi="Times New Roman" w:cs="Times New Roman"/>
          <w:sz w:val="24"/>
          <w:szCs w:val="24"/>
          <w:lang w:eastAsia="cs-CZ"/>
        </w:rPr>
        <w:tab/>
        <w:t>že částka úroků,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kterou se snižuje základ daně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15 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4,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úhrnu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všech účastníků smluv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úvěrech žijících s</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poplatníkem ve společně hospodařící domácnosti nepřekročila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uplynulém zdaňovacím období 150 000 Kč,</w:t>
      </w:r>
    </w:p>
    <w:p w14:paraId="41D6E374"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f)</w:t>
      </w:r>
      <w:r w:rsidRPr="006C64D0">
        <w:rPr>
          <w:rFonts w:ascii="Times New Roman" w:eastAsia="Times New Roman" w:hAnsi="Times New Roman" w:cs="Times New Roman"/>
          <w:sz w:val="24"/>
          <w:szCs w:val="24"/>
          <w:lang w:eastAsia="cs-CZ"/>
        </w:rPr>
        <w:tab/>
        <w:t>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jaké výši odečítá od základu daně </w:t>
      </w:r>
      <w:r w:rsidRPr="006C64D0">
        <w:rPr>
          <w:rFonts w:ascii="Times New Roman" w:eastAsia="Times New Roman" w:hAnsi="Times New Roman" w:cs="Times New Roman"/>
          <w:noProof/>
          <w:sz w:val="24"/>
          <w:szCs w:val="24"/>
          <w:lang w:eastAsia="cs-CZ"/>
        </w:rPr>
        <w:t>příspěvky zaplacené na svůj daňově podporovaný produkt spoření na stáří a</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na daňově podporované pojištění dlouhodobé péče, jehož je pojistníkem</w:t>
      </w:r>
      <w:r w:rsidRPr="006C64D0">
        <w:rPr>
          <w:rFonts w:ascii="Times New Roman" w:eastAsia="Times New Roman" w:hAnsi="Times New Roman" w:cs="Times New Roman"/>
          <w:sz w:val="24"/>
          <w:szCs w:val="24"/>
          <w:lang w:eastAsia="cs-CZ"/>
        </w:rPr>
        <w:t>,</w:t>
      </w:r>
    </w:p>
    <w:p w14:paraId="6BE0B5F9"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 xml:space="preserve">g) v jaké výši mu byla přiznána náhrada za zastavenou exekuci.  </w:t>
      </w:r>
    </w:p>
    <w:p w14:paraId="26B213AF"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(6) Poplatník může učinit prohlášení podle odstavce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na stejné období kalendářního roku pouze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jednoho plátce.</w:t>
      </w:r>
    </w:p>
    <w:p w14:paraId="18A9EEBA"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(7) Neprokáže-li poplatník skutečnosti rozhodné pro poskytnutí měsíční slevy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nebo na měsíční daňové zvýhodnění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35d anebo neučiní-li prohlášení podle odstavce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ve stanovené lhůtě, přihlédne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nim plátce počínaje měsícem následujícím po měsíci,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němž tyto rozhodné skutečnosti poplatník prokáže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současně prokazatelně učiní prohlášení podle odstavce 4. Dodatečně přihlédne plátce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uvedeným skutečnostem při ročním zúčtování záloh</w:t>
      </w:r>
      <w:r w:rsidRPr="001C5700">
        <w:rPr>
          <w:rFonts w:ascii="Times New Roman" w:eastAsia="Times New Roman" w:hAnsi="Times New Roman" w:cs="Times New Roman"/>
          <w:strike/>
          <w:color w:val="C00000"/>
          <w:sz w:val="24"/>
          <w:szCs w:val="24"/>
          <w:lang w:eastAsia="cs-CZ"/>
        </w:rPr>
        <w:t>, a to i v případě, byla-li daň z příjmů fyzických osob ze závislé činnosti vybrána srážkou podle zvláštní sazby daně</w:t>
      </w:r>
      <w:r w:rsidRPr="006C64D0">
        <w:rPr>
          <w:rFonts w:ascii="Times New Roman" w:eastAsia="Times New Roman" w:hAnsi="Times New Roman" w:cs="Times New Roman"/>
          <w:sz w:val="24"/>
          <w:szCs w:val="24"/>
          <w:lang w:eastAsia="cs-CZ"/>
        </w:rPr>
        <w:t>, prokáže-li poplatník rozhodné skutečnosti pro poskytnutí slevy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nebo na daňové zvýhodnění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 xml:space="preserve">nejpozději do </w:t>
      </w:r>
      <w:r w:rsidRPr="00C31CE1">
        <w:rPr>
          <w:rFonts w:ascii="Times New Roman" w:eastAsia="Times New Roman" w:hAnsi="Times New Roman" w:cs="Times New Roman"/>
          <w:strike/>
          <w:color w:val="C00000"/>
          <w:sz w:val="24"/>
          <w:szCs w:val="24"/>
          <w:lang w:eastAsia="cs-CZ"/>
        </w:rPr>
        <w:t>15.</w:t>
      </w:r>
      <w:r w:rsidRPr="00C31CE1">
        <w:rPr>
          <w:rFonts w:ascii="Times New Roman" w:eastAsia="Times New Roman" w:hAnsi="Times New Roman" w:cs="Times New Roman"/>
          <w:color w:val="C00000"/>
          <w:sz w:val="24"/>
          <w:szCs w:val="24"/>
          <w:lang w:eastAsia="cs-CZ"/>
        </w:rPr>
        <w:t xml:space="preserve"> </w:t>
      </w:r>
      <w:r w:rsidRPr="00CB393F">
        <w:rPr>
          <w:rFonts w:ascii="Times New Roman" w:eastAsia="Times New Roman" w:hAnsi="Times New Roman" w:cs="Times New Roman"/>
          <w:b/>
          <w:color w:val="C00000"/>
          <w:sz w:val="24"/>
          <w:szCs w:val="24"/>
          <w:lang w:eastAsia="cs-CZ"/>
        </w:rPr>
        <w:t xml:space="preserve">10. </w:t>
      </w:r>
      <w:r w:rsidRPr="006C64D0">
        <w:rPr>
          <w:rFonts w:ascii="Times New Roman" w:eastAsia="Times New Roman" w:hAnsi="Times New Roman" w:cs="Times New Roman"/>
          <w:sz w:val="24"/>
          <w:szCs w:val="24"/>
          <w:lang w:eastAsia="cs-CZ"/>
        </w:rPr>
        <w:t>února roku následujícího po uplynutí zdaňovacího období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učiní-li prokazatelně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této lhůtě prohlášení k</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dani podle odstavců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5.</w:t>
      </w:r>
    </w:p>
    <w:p w14:paraId="4A381A5B" w14:textId="77777777" w:rsidR="00E25CEE"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(8) Dojde-li během roku ke změně skutečností rozhodných pro výpočet záloh na daň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daně nebo ke změně podmínek pro poskytnutí slevy na dani podle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35ba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daňového zvýhodnění, je poplatník povinen oznámit je prokazatelně (např. změnou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prohlášení) plátci daně nejpozději poslední den kalendářního měsíce,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němž změna nastala nebo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němž bylo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změně rozhodnuto. Plátce daně zaeviduje změnu ve mzdovém listě.</w:t>
      </w:r>
    </w:p>
    <w:p w14:paraId="6557E528"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lastRenderedPageBreak/>
        <w:t>* * * * * * *</w:t>
      </w:r>
    </w:p>
    <w:p w14:paraId="77FF1009"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Hlava III</w:t>
      </w:r>
    </w:p>
    <w:p w14:paraId="0F1727AD"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Správa paušální daně a</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veřejných pojistných</w:t>
      </w:r>
    </w:p>
    <w:p w14:paraId="0659DBD0" w14:textId="5A747D9E" w:rsidR="00E25CEE" w:rsidRPr="006C64D0" w:rsidRDefault="00E25CEE" w:rsidP="00E25CEE">
      <w:pPr>
        <w:keepNext/>
        <w:keepLines/>
        <w:spacing w:before="240" w:after="0" w:line="240" w:lineRule="auto"/>
        <w:jc w:val="center"/>
        <w:outlineLvl w:val="3"/>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fldChar w:fldCharType="begin"/>
      </w:r>
      <w:r w:rsidRPr="006C64D0">
        <w:rPr>
          <w:rFonts w:ascii="Times New Roman" w:eastAsia="Times New Roman" w:hAnsi="Times New Roman" w:cs="Times New Roman"/>
          <w:sz w:val="24"/>
          <w:szCs w:val="20"/>
          <w:lang w:eastAsia="cs-CZ"/>
        </w:rPr>
        <w:instrText xml:space="preserve"> SEQ § \* Arabic \r38 \* MERGEFORMAT </w:instrText>
      </w:r>
      <w:r w:rsidRPr="006C64D0">
        <w:rPr>
          <w:rFonts w:ascii="Times New Roman" w:eastAsia="Times New Roman" w:hAnsi="Times New Roman" w:cs="Times New Roman"/>
          <w:sz w:val="24"/>
          <w:szCs w:val="20"/>
          <w:lang w:eastAsia="cs-CZ"/>
        </w:rPr>
        <w:fldChar w:fldCharType="separate"/>
      </w:r>
      <w:r w:rsidR="00D43A29">
        <w:rPr>
          <w:rFonts w:ascii="Times New Roman" w:eastAsia="Times New Roman" w:hAnsi="Times New Roman" w:cs="Times New Roman"/>
          <w:noProof/>
          <w:sz w:val="24"/>
          <w:szCs w:val="20"/>
          <w:lang w:eastAsia="cs-CZ"/>
        </w:rPr>
        <w:t>38</w:t>
      </w:r>
      <w:r w:rsidRPr="006C64D0">
        <w:rPr>
          <w:rFonts w:ascii="Times New Roman" w:eastAsia="Times New Roman" w:hAnsi="Times New Roman" w:cs="Times New Roman"/>
          <w:sz w:val="24"/>
          <w:szCs w:val="20"/>
          <w:lang w:eastAsia="cs-CZ"/>
        </w:rPr>
        <w:fldChar w:fldCharType="end"/>
      </w:r>
      <w:r w:rsidRPr="006C64D0">
        <w:rPr>
          <w:rFonts w:ascii="Times New Roman" w:eastAsia="Times New Roman" w:hAnsi="Times New Roman" w:cs="Times New Roman"/>
          <w:sz w:val="24"/>
          <w:szCs w:val="20"/>
          <w:lang w:eastAsia="cs-CZ"/>
        </w:rPr>
        <w:t>la</w:t>
      </w:r>
    </w:p>
    <w:p w14:paraId="4052645F" w14:textId="77777777" w:rsidR="00E25CEE" w:rsidRPr="006C64D0" w:rsidRDefault="00E25CEE" w:rsidP="00E25CEE">
      <w:pPr>
        <w:keepNext/>
        <w:keepLines/>
        <w:spacing w:before="240" w:after="0" w:line="240" w:lineRule="auto"/>
        <w:jc w:val="center"/>
        <w:outlineLvl w:val="3"/>
        <w:rPr>
          <w:rFonts w:ascii="Times New Roman" w:eastAsia="Times New Roman" w:hAnsi="Times New Roman" w:cs="Times New Roman"/>
          <w:sz w:val="24"/>
          <w:szCs w:val="20"/>
          <w:lang w:eastAsia="cs-CZ"/>
        </w:rPr>
      </w:pPr>
      <w:r w:rsidRPr="006C64D0">
        <w:rPr>
          <w:rFonts w:ascii="Times New Roman" w:eastAsia="Times New Roman" w:hAnsi="Times New Roman" w:cs="Times New Roman"/>
          <w:b/>
          <w:sz w:val="24"/>
          <w:szCs w:val="20"/>
          <w:lang w:eastAsia="cs-CZ"/>
        </w:rPr>
        <w:t>Správa paušálních veřejných pojistných</w:t>
      </w:r>
    </w:p>
    <w:p w14:paraId="33E177FD"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(1)</w:t>
      </w:r>
      <w:r w:rsidRPr="006C64D0">
        <w:rPr>
          <w:rFonts w:ascii="Times New Roman" w:eastAsia="Times New Roman" w:hAnsi="Times New Roman" w:cs="Times New Roman"/>
          <w:noProof/>
          <w:sz w:val="24"/>
          <w:szCs w:val="24"/>
          <w:lang w:eastAsia="cs-CZ"/>
        </w:rPr>
        <w:tab/>
        <w:t xml:space="preserve">Při správě paušálních veřejných pojistných se postupuje podle daňového řádu. Jejich správu vykonávají orgány </w:t>
      </w:r>
      <w:r w:rsidRPr="006C64D0">
        <w:rPr>
          <w:rFonts w:ascii="Times New Roman" w:eastAsia="Times New Roman" w:hAnsi="Times New Roman" w:cs="Times New Roman"/>
          <w:sz w:val="24"/>
          <w:szCs w:val="24"/>
          <w:lang w:eastAsia="cs-CZ"/>
        </w:rPr>
        <w:t>Finanční</w:t>
      </w:r>
      <w:r w:rsidRPr="006C64D0">
        <w:rPr>
          <w:rFonts w:ascii="Times New Roman" w:eastAsia="Times New Roman" w:hAnsi="Times New Roman" w:cs="Times New Roman"/>
          <w:noProof/>
          <w:sz w:val="24"/>
          <w:szCs w:val="24"/>
          <w:lang w:eastAsia="cs-CZ"/>
        </w:rPr>
        <w:t xml:space="preserve"> správy České republiky. </w:t>
      </w:r>
    </w:p>
    <w:p w14:paraId="6BC4F8D4"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(2)</w:t>
      </w:r>
      <w:r w:rsidRPr="006C64D0">
        <w:rPr>
          <w:rFonts w:ascii="Times New Roman" w:eastAsia="Times New Roman" w:hAnsi="Times New Roman" w:cs="Times New Roman"/>
          <w:noProof/>
          <w:sz w:val="24"/>
          <w:szCs w:val="24"/>
          <w:lang w:eastAsia="cs-CZ"/>
        </w:rPr>
        <w:tab/>
        <w:t xml:space="preserve">Zvláštní </w:t>
      </w:r>
      <w:r w:rsidRPr="006C64D0">
        <w:rPr>
          <w:rFonts w:ascii="Times New Roman" w:eastAsia="Times New Roman" w:hAnsi="Times New Roman" w:cs="Times New Roman"/>
          <w:sz w:val="24"/>
          <w:szCs w:val="24"/>
          <w:lang w:eastAsia="cs-CZ"/>
        </w:rPr>
        <w:t>účet</w:t>
      </w:r>
      <w:r w:rsidRPr="006C64D0">
        <w:rPr>
          <w:rFonts w:ascii="Times New Roman" w:eastAsia="Times New Roman" w:hAnsi="Times New Roman" w:cs="Times New Roman"/>
          <w:noProof/>
          <w:sz w:val="24"/>
          <w:szCs w:val="24"/>
          <w:lang w:eastAsia="cs-CZ"/>
        </w:rPr>
        <w:t xml:space="preserve"> veřejného zdravotního pojištění se pro účely správy paušálních veřejných pojistných a</w:t>
      </w:r>
      <w:r>
        <w:rPr>
          <w:rFonts w:ascii="Times New Roman" w:eastAsia="Times New Roman" w:hAnsi="Times New Roman" w:cs="Times New Roman"/>
          <w:noProof/>
          <w:sz w:val="24"/>
          <w:szCs w:val="24"/>
          <w:lang w:eastAsia="cs-CZ"/>
        </w:rPr>
        <w:t> </w:t>
      </w:r>
      <w:r w:rsidRPr="006C64D0">
        <w:rPr>
          <w:rFonts w:ascii="Times New Roman" w:eastAsia="Times New Roman" w:hAnsi="Times New Roman" w:cs="Times New Roman"/>
          <w:noProof/>
          <w:sz w:val="24"/>
          <w:szCs w:val="24"/>
          <w:lang w:eastAsia="cs-CZ"/>
        </w:rPr>
        <w:t>záloh na veřejná pojistná považuje za veřejný rozpočet.</w:t>
      </w:r>
      <w:r w:rsidRPr="006C64D0">
        <w:rPr>
          <w:rFonts w:ascii="Times New Roman" w:eastAsia="Times New Roman" w:hAnsi="Times New Roman" w:cs="Times New Roman"/>
          <w:noProof/>
          <w:sz w:val="24"/>
          <w:szCs w:val="24"/>
          <w:highlight w:val="yellow"/>
          <w:lang w:eastAsia="cs-CZ"/>
        </w:rPr>
        <w:t xml:space="preserve"> </w:t>
      </w:r>
    </w:p>
    <w:p w14:paraId="7E8AC7A3" w14:textId="77777777" w:rsidR="00E25CEE" w:rsidRPr="006C64D0"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noProof/>
          <w:sz w:val="24"/>
          <w:szCs w:val="24"/>
          <w:lang w:eastAsia="cs-CZ"/>
        </w:rPr>
      </w:pPr>
      <w:r w:rsidRPr="006C64D0">
        <w:rPr>
          <w:rFonts w:ascii="Times New Roman" w:eastAsia="Times New Roman" w:hAnsi="Times New Roman" w:cs="Times New Roman"/>
          <w:noProof/>
          <w:sz w:val="24"/>
          <w:szCs w:val="24"/>
          <w:lang w:eastAsia="cs-CZ"/>
        </w:rPr>
        <w:t>(3)</w:t>
      </w:r>
      <w:r w:rsidRPr="006C64D0">
        <w:rPr>
          <w:rFonts w:ascii="Times New Roman" w:eastAsia="Times New Roman" w:hAnsi="Times New Roman" w:cs="Times New Roman"/>
          <w:noProof/>
          <w:sz w:val="24"/>
          <w:szCs w:val="24"/>
          <w:lang w:eastAsia="cs-CZ"/>
        </w:rPr>
        <w:tab/>
        <w:t xml:space="preserve">Paušálními </w:t>
      </w:r>
      <w:r w:rsidRPr="006C64D0">
        <w:rPr>
          <w:rFonts w:ascii="Times New Roman" w:eastAsia="Times New Roman" w:hAnsi="Times New Roman" w:cs="Times New Roman"/>
          <w:sz w:val="24"/>
          <w:szCs w:val="24"/>
          <w:lang w:eastAsia="cs-CZ"/>
        </w:rPr>
        <w:t>veřejnými</w:t>
      </w:r>
      <w:r w:rsidRPr="006C64D0">
        <w:rPr>
          <w:rFonts w:ascii="Times New Roman" w:eastAsia="Times New Roman" w:hAnsi="Times New Roman" w:cs="Times New Roman"/>
          <w:noProof/>
          <w:sz w:val="24"/>
          <w:szCs w:val="24"/>
          <w:lang w:eastAsia="cs-CZ"/>
        </w:rPr>
        <w:t xml:space="preserve"> pojistnými se pro účely paušálního režimu rozumí  </w:t>
      </w:r>
    </w:p>
    <w:p w14:paraId="2D19A456" w14:textId="77777777" w:rsidR="00E25CEE" w:rsidRPr="006C64D0"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a)</w:t>
      </w:r>
      <w:r w:rsidRPr="006C64D0">
        <w:rPr>
          <w:rFonts w:ascii="Times New Roman" w:eastAsia="Times New Roman" w:hAnsi="Times New Roman" w:cs="Times New Roman"/>
          <w:sz w:val="24"/>
          <w:szCs w:val="20"/>
          <w:lang w:eastAsia="cs-CZ"/>
        </w:rPr>
        <w:tab/>
        <w:t>paušální pojistné na důchodové pojištění, kterým se pro účely paušálního režimu rozumí pojistné na důchodové pojištění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příspěvek na státní politiku zaměstnanosti podle zákona upravujícího pojistné na sociální zabezpečení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příspěvek na státní politiku zaměstnanosti poplatníka, jehož daň je rovna paušální dani, a</w:t>
      </w:r>
      <w:r>
        <w:rPr>
          <w:rFonts w:ascii="Times New Roman" w:eastAsia="Times New Roman" w:hAnsi="Times New Roman" w:cs="Times New Roman"/>
          <w:sz w:val="24"/>
          <w:szCs w:val="20"/>
          <w:lang w:eastAsia="cs-CZ"/>
        </w:rPr>
        <w:t> </w:t>
      </w:r>
    </w:p>
    <w:p w14:paraId="4BC25547" w14:textId="77777777" w:rsidR="00E25CEE" w:rsidRDefault="00E25CEE" w:rsidP="00E25CEE">
      <w:pPr>
        <w:spacing w:after="0" w:line="240" w:lineRule="auto"/>
        <w:ind w:left="425" w:hanging="425"/>
        <w:jc w:val="both"/>
        <w:outlineLvl w:val="7"/>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b)</w:t>
      </w:r>
      <w:r w:rsidRPr="006C64D0">
        <w:rPr>
          <w:rFonts w:ascii="Times New Roman" w:eastAsia="Times New Roman" w:hAnsi="Times New Roman" w:cs="Times New Roman"/>
          <w:sz w:val="24"/>
          <w:szCs w:val="20"/>
          <w:lang w:eastAsia="cs-CZ"/>
        </w:rPr>
        <w:tab/>
        <w:t>paušální pojistné na zdravotní pojištění, kterým se pro účely paušálního režimu rozumí pojistné na veřejné zdravotní pojištění podle zákona upravujícího pojistné na veřejné zdravotní pojištění poplatníka, jehož daň je rovna paušální dani.</w:t>
      </w:r>
    </w:p>
    <w:p w14:paraId="794E5D0E"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4E54E13D"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Hlava IV</w:t>
      </w:r>
    </w:p>
    <w:p w14:paraId="2951C471"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Správa daně z</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příjmů právnických osob</w:t>
      </w:r>
    </w:p>
    <w:p w14:paraId="40E9F061"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38m</w:t>
      </w:r>
    </w:p>
    <w:p w14:paraId="69B77E18" w14:textId="77777777" w:rsidR="00E25CEE" w:rsidRPr="006C64D0"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6C64D0">
        <w:rPr>
          <w:rFonts w:ascii="Times New Roman" w:eastAsia="Times New Roman" w:hAnsi="Times New Roman" w:cs="Times New Roman"/>
          <w:b/>
          <w:sz w:val="24"/>
          <w:szCs w:val="24"/>
          <w:lang w:eastAsia="cs-CZ"/>
        </w:rPr>
        <w:t>Daňové přiznání k</w:t>
      </w:r>
      <w:r>
        <w:rPr>
          <w:rFonts w:ascii="Times New Roman" w:eastAsia="Times New Roman" w:hAnsi="Times New Roman" w:cs="Times New Roman"/>
          <w:b/>
          <w:sz w:val="24"/>
          <w:szCs w:val="24"/>
          <w:lang w:eastAsia="cs-CZ"/>
        </w:rPr>
        <w:t> </w:t>
      </w:r>
      <w:r w:rsidRPr="006C64D0">
        <w:rPr>
          <w:rFonts w:ascii="Times New Roman" w:eastAsia="Times New Roman" w:hAnsi="Times New Roman" w:cs="Times New Roman"/>
          <w:b/>
          <w:sz w:val="24"/>
          <w:szCs w:val="24"/>
          <w:lang w:eastAsia="cs-CZ"/>
        </w:rPr>
        <w:t>dani z</w:t>
      </w:r>
      <w:r>
        <w:rPr>
          <w:rFonts w:ascii="Times New Roman" w:eastAsia="Times New Roman" w:hAnsi="Times New Roman" w:cs="Times New Roman"/>
          <w:b/>
          <w:sz w:val="24"/>
          <w:szCs w:val="24"/>
          <w:lang w:eastAsia="cs-CZ"/>
        </w:rPr>
        <w:t> </w:t>
      </w:r>
      <w:r w:rsidRPr="006C64D0">
        <w:rPr>
          <w:rFonts w:ascii="Times New Roman" w:eastAsia="Times New Roman" w:hAnsi="Times New Roman" w:cs="Times New Roman"/>
          <w:b/>
          <w:sz w:val="24"/>
          <w:szCs w:val="24"/>
          <w:lang w:eastAsia="cs-CZ"/>
        </w:rPr>
        <w:t>příjmů právnických osob za zdaňovací období</w:t>
      </w:r>
    </w:p>
    <w:p w14:paraId="3F6D5C26"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(1) Poplatník je povinen podat daňové přiznání k</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dani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příjmů právnických osob.</w:t>
      </w:r>
    </w:p>
    <w:p w14:paraId="6174FA31" w14:textId="77777777" w:rsidR="00E25CEE"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(2) Je-li zdaňovací období kratší než 1</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rok, podává se daňové přiznání ve lhůtě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za podmínek pro podání daňového přiznání za zdaňovací období, které činí nejméně 12 měsíců.</w:t>
      </w:r>
    </w:p>
    <w:p w14:paraId="5FAF0237"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57F4DEB5"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Hlava V</w:t>
      </w:r>
    </w:p>
    <w:p w14:paraId="6810A0B7"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Společná ustanovení pro správu daní z</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příjmů</w:t>
      </w:r>
    </w:p>
    <w:p w14:paraId="60F279F3"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Díl 1</w:t>
      </w:r>
    </w:p>
    <w:p w14:paraId="513D4794"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Daňová ztráta a</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její správa</w:t>
      </w:r>
    </w:p>
    <w:p w14:paraId="36EFCC9C"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38n</w:t>
      </w:r>
    </w:p>
    <w:p w14:paraId="28896054" w14:textId="77777777" w:rsidR="00E25CEE" w:rsidRPr="006C64D0"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6C64D0">
        <w:rPr>
          <w:rFonts w:ascii="Times New Roman" w:eastAsia="Times New Roman" w:hAnsi="Times New Roman" w:cs="Times New Roman"/>
          <w:b/>
          <w:sz w:val="24"/>
          <w:szCs w:val="24"/>
          <w:lang w:eastAsia="cs-CZ"/>
        </w:rPr>
        <w:t>Daňová ztráta</w:t>
      </w:r>
    </w:p>
    <w:p w14:paraId="39414052"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(1) Pokud výdaje (náklady) upravené podle §</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23 převyšují příjmy upravené podle §</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23, je rozdíl daňovou ztrátou.</w:t>
      </w:r>
    </w:p>
    <w:p w14:paraId="174D6069"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 xml:space="preserve">(2) Při správě daňové ztráty se postupuje obdobně jako při správě daňové povinnosti, avšak daňová ztráta stanovená poplatníkovi zaniklému bez provedení likvidace nepřechází na jeho </w:t>
      </w:r>
      <w:r w:rsidRPr="006C64D0">
        <w:rPr>
          <w:rFonts w:ascii="Times New Roman" w:eastAsia="Times New Roman" w:hAnsi="Times New Roman" w:cs="Times New Roman"/>
          <w:sz w:val="24"/>
          <w:szCs w:val="20"/>
          <w:lang w:eastAsia="cs-CZ"/>
        </w:rPr>
        <w:lastRenderedPageBreak/>
        <w:t>právního nástupce s</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výjimkami uvedenými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23a odst. 5</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písm. b)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23c odst. 8</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písm. b). Daňová ztráta se stanovuje. Při snižování daňové ztráty se postupuje obdobně jako při zvyšování daňové povinnosti. Při zvyšování daňové ztráty se postupuje obdobně jako při snižování daňové povinnosti. Daňová ztráta se zaokrouhluje na celé koruny nahoru.</w:t>
      </w:r>
    </w:p>
    <w:p w14:paraId="0E784EB9"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(3) Ustanovení předchozích odstavců platí i</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pro poplatníky uvedené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2, pokud není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5</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stanoveno jinak.</w:t>
      </w:r>
    </w:p>
    <w:p w14:paraId="3870D9FC" w14:textId="77777777" w:rsidR="00E25CEE"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(4) Ustanovení odstavce 1</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platí i</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pro stanovení daňové ztráty komanditní společnosti připadající komplementářům (komplementáři).</w:t>
      </w:r>
    </w:p>
    <w:p w14:paraId="5C677D06"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09343F47"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Díl 2</w:t>
      </w:r>
    </w:p>
    <w:p w14:paraId="346C3014"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Rozhodnutí o</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přiznání osvobození</w:t>
      </w:r>
    </w:p>
    <w:p w14:paraId="357D4C54"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38nb</w:t>
      </w:r>
    </w:p>
    <w:p w14:paraId="22E5FCEC" w14:textId="77777777" w:rsidR="00E25CEE" w:rsidRPr="006C64D0"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6C64D0">
        <w:rPr>
          <w:rFonts w:ascii="Times New Roman" w:eastAsia="Times New Roman" w:hAnsi="Times New Roman" w:cs="Times New Roman"/>
          <w:b/>
          <w:sz w:val="24"/>
          <w:szCs w:val="24"/>
          <w:lang w:eastAsia="cs-CZ"/>
        </w:rPr>
        <w:t>Rozhodnutí o</w:t>
      </w:r>
      <w:r>
        <w:rPr>
          <w:rFonts w:ascii="Times New Roman" w:eastAsia="Times New Roman" w:hAnsi="Times New Roman" w:cs="Times New Roman"/>
          <w:b/>
          <w:sz w:val="24"/>
          <w:szCs w:val="24"/>
          <w:lang w:eastAsia="cs-CZ"/>
        </w:rPr>
        <w:t> </w:t>
      </w:r>
      <w:r w:rsidRPr="006C64D0">
        <w:rPr>
          <w:rFonts w:ascii="Times New Roman" w:eastAsia="Times New Roman" w:hAnsi="Times New Roman" w:cs="Times New Roman"/>
          <w:b/>
          <w:sz w:val="24"/>
          <w:szCs w:val="24"/>
          <w:lang w:eastAsia="cs-CZ"/>
        </w:rPr>
        <w:t>přiznání osvobození příjmů z</w:t>
      </w:r>
      <w:r>
        <w:rPr>
          <w:rFonts w:ascii="Times New Roman" w:eastAsia="Times New Roman" w:hAnsi="Times New Roman" w:cs="Times New Roman"/>
          <w:b/>
          <w:sz w:val="24"/>
          <w:szCs w:val="24"/>
          <w:lang w:eastAsia="cs-CZ"/>
        </w:rPr>
        <w:t> </w:t>
      </w:r>
      <w:r w:rsidRPr="006C64D0">
        <w:rPr>
          <w:rFonts w:ascii="Times New Roman" w:eastAsia="Times New Roman" w:hAnsi="Times New Roman" w:cs="Times New Roman"/>
          <w:b/>
          <w:sz w:val="24"/>
          <w:szCs w:val="24"/>
          <w:lang w:eastAsia="cs-CZ"/>
        </w:rPr>
        <w:t>licenčních poplatků a</w:t>
      </w:r>
      <w:r>
        <w:rPr>
          <w:rFonts w:ascii="Times New Roman" w:eastAsia="Times New Roman" w:hAnsi="Times New Roman" w:cs="Times New Roman"/>
          <w:b/>
          <w:sz w:val="24"/>
          <w:szCs w:val="24"/>
          <w:lang w:eastAsia="cs-CZ"/>
        </w:rPr>
        <w:t> </w:t>
      </w:r>
      <w:r w:rsidRPr="006C64D0">
        <w:rPr>
          <w:rFonts w:ascii="Times New Roman" w:eastAsia="Times New Roman" w:hAnsi="Times New Roman" w:cs="Times New Roman"/>
          <w:b/>
          <w:sz w:val="24"/>
          <w:szCs w:val="24"/>
          <w:lang w:eastAsia="cs-CZ"/>
        </w:rPr>
        <w:t>úroků z</w:t>
      </w:r>
      <w:r>
        <w:rPr>
          <w:rFonts w:ascii="Times New Roman" w:eastAsia="Times New Roman" w:hAnsi="Times New Roman" w:cs="Times New Roman"/>
          <w:b/>
          <w:sz w:val="24"/>
          <w:szCs w:val="24"/>
          <w:lang w:eastAsia="cs-CZ"/>
        </w:rPr>
        <w:t> </w:t>
      </w:r>
      <w:r w:rsidRPr="006C64D0">
        <w:rPr>
          <w:rFonts w:ascii="Times New Roman" w:eastAsia="Times New Roman" w:hAnsi="Times New Roman" w:cs="Times New Roman"/>
          <w:b/>
          <w:sz w:val="24"/>
          <w:szCs w:val="24"/>
          <w:lang w:eastAsia="cs-CZ"/>
        </w:rPr>
        <w:t>úvěrového finančního nástroje</w:t>
      </w:r>
    </w:p>
    <w:p w14:paraId="6C24AB5F"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(1) Poplatník, který splňuje podmínky pro osvobození podle §</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19 odst. 1</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 xml:space="preserve">písm. </w:t>
      </w:r>
      <w:proofErr w:type="spellStart"/>
      <w:r w:rsidRPr="006C64D0">
        <w:rPr>
          <w:rFonts w:ascii="Times New Roman" w:eastAsia="Times New Roman" w:hAnsi="Times New Roman" w:cs="Times New Roman"/>
          <w:sz w:val="24"/>
          <w:szCs w:val="20"/>
          <w:lang w:eastAsia="cs-CZ"/>
        </w:rPr>
        <w:t>zj</w:t>
      </w:r>
      <w:proofErr w:type="spellEnd"/>
      <w:r w:rsidRPr="006C64D0">
        <w:rPr>
          <w:rFonts w:ascii="Times New Roman" w:eastAsia="Times New Roman" w:hAnsi="Times New Roman" w:cs="Times New Roman"/>
          <w:sz w:val="24"/>
          <w:szCs w:val="20"/>
          <w:lang w:eastAsia="cs-CZ"/>
        </w:rPr>
        <w:t>)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zk), požádá svého místně příslušného správce daně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vydání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přiznání osvobození příjmů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licenčních poplatků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úroků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úvěrového finančního nástroje. Žádost lze podat i</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prostřednictvím plátce, avšak rozhodnutí vydá vždy správce daně místně příslušný poplatníkovi.</w:t>
      </w:r>
    </w:p>
    <w:p w14:paraId="55CF39D8"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(2) Povinnými náležitostmi žádosti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vydání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přiznání osvobození jsou</w:t>
      </w:r>
    </w:p>
    <w:p w14:paraId="09EB07B0"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potvrzení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daňovém rezidentství příjemce licenčních poplatků nebo úroků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úvěrového finančního nástroje vydané zahraničním správcem daně,</w:t>
      </w:r>
    </w:p>
    <w:p w14:paraId="189293DA"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informace prokazující, že příjemce licenčních poplatků nebo úroků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úvěrového finančního nástroje je jejich skutečným vlastníkem,</w:t>
      </w:r>
    </w:p>
    <w:p w14:paraId="4A3ECC6A"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c)</w:t>
      </w:r>
      <w:r w:rsidRPr="006C64D0">
        <w:rPr>
          <w:rFonts w:ascii="Times New Roman" w:eastAsia="Times New Roman" w:hAnsi="Times New Roman" w:cs="Times New Roman"/>
          <w:sz w:val="24"/>
          <w:szCs w:val="24"/>
          <w:lang w:eastAsia="cs-CZ"/>
        </w:rPr>
        <w:tab/>
        <w:t>potvrzení zahraničního správce daně, že příjemce licenčních poplatků nebo úroků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úvěrového finančního nástroje podléhá některé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daní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příslušném právním předpisu Evropských společenství,</w:t>
      </w:r>
      <w:r w:rsidRPr="006C64D0">
        <w:rPr>
          <w:rFonts w:ascii="Times New Roman" w:eastAsia="Times New Roman" w:hAnsi="Times New Roman" w:cs="Times New Roman"/>
          <w:sz w:val="24"/>
          <w:szCs w:val="24"/>
          <w:vertAlign w:val="superscript"/>
          <w:lang w:eastAsia="cs-CZ"/>
        </w:rPr>
        <w:t>93)</w:t>
      </w:r>
      <w:r w:rsidRPr="006C64D0">
        <w:rPr>
          <w:rFonts w:ascii="Times New Roman" w:eastAsia="Times New Roman" w:hAnsi="Times New Roman" w:cs="Times New Roman"/>
          <w:sz w:val="24"/>
          <w:szCs w:val="24"/>
          <w:lang w:eastAsia="cs-CZ"/>
        </w:rPr>
        <w:t xml:space="preserve"> které mají stejný nebo podobný charakter jako daň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19 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písm. a) bod 3],</w:t>
      </w:r>
    </w:p>
    <w:p w14:paraId="6634DD84"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d)</w:t>
      </w:r>
      <w:r w:rsidRPr="006C64D0">
        <w:rPr>
          <w:rFonts w:ascii="Times New Roman" w:eastAsia="Times New Roman" w:hAnsi="Times New Roman" w:cs="Times New Roman"/>
          <w:sz w:val="24"/>
          <w:szCs w:val="24"/>
          <w:lang w:eastAsia="cs-CZ"/>
        </w:rPr>
        <w:tab/>
        <w:t>informace prokazující, že příjemce licenčních poplatků nebo úroků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úvěrového finančního nástroje má právní formu uvedenou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příslušném právním předpisu Evropských společenství,</w:t>
      </w:r>
      <w:r w:rsidRPr="006C64D0">
        <w:rPr>
          <w:rFonts w:ascii="Times New Roman" w:eastAsia="Times New Roman" w:hAnsi="Times New Roman" w:cs="Times New Roman"/>
          <w:sz w:val="24"/>
          <w:szCs w:val="24"/>
          <w:vertAlign w:val="superscript"/>
          <w:lang w:eastAsia="cs-CZ"/>
        </w:rPr>
        <w:t>93)</w:t>
      </w:r>
      <w:r w:rsidRPr="006C64D0">
        <w:rPr>
          <w:rFonts w:ascii="Times New Roman" w:eastAsia="Times New Roman" w:hAnsi="Times New Roman" w:cs="Times New Roman"/>
          <w:sz w:val="24"/>
          <w:szCs w:val="24"/>
          <w:lang w:eastAsia="cs-CZ"/>
        </w:rPr>
        <w:t xml:space="preserve"> </w:t>
      </w:r>
    </w:p>
    <w:p w14:paraId="1522F715"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e)</w:t>
      </w:r>
      <w:r w:rsidRPr="006C64D0">
        <w:rPr>
          <w:rFonts w:ascii="Times New Roman" w:eastAsia="Times New Roman" w:hAnsi="Times New Roman" w:cs="Times New Roman"/>
          <w:sz w:val="24"/>
          <w:szCs w:val="24"/>
          <w:lang w:eastAsia="cs-CZ"/>
        </w:rPr>
        <w:tab/>
        <w:t>informace prokazující, že příjemce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plátce licenčních poplatků nebo úroků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úvěrového finančního nástroje jsou osobami přímo kapitálově spojenými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po jak dlouhou dobu,</w:t>
      </w:r>
    </w:p>
    <w:p w14:paraId="796DAA35"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f)</w:t>
      </w:r>
      <w:r w:rsidRPr="006C64D0">
        <w:rPr>
          <w:rFonts w:ascii="Times New Roman" w:eastAsia="Times New Roman" w:hAnsi="Times New Roman" w:cs="Times New Roman"/>
          <w:sz w:val="24"/>
          <w:szCs w:val="24"/>
          <w:lang w:eastAsia="cs-CZ"/>
        </w:rPr>
        <w:tab/>
        <w:t>právní titul pro výplatu licenčních poplatků nebo úroků.</w:t>
      </w:r>
    </w:p>
    <w:p w14:paraId="7F279B53"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(3) Informace obsažené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žádosti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jejích povinných náležitostech musí platit nejméně po dobu jednoho roku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nesmí být starší 3</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let. Dojde-li ke změně, která může mít vliv na splnění podmínek pro osvobození podle §</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19 odst. 1</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 xml:space="preserve">písm. </w:t>
      </w:r>
      <w:proofErr w:type="spellStart"/>
      <w:r w:rsidRPr="006C64D0">
        <w:rPr>
          <w:rFonts w:ascii="Times New Roman" w:eastAsia="Times New Roman" w:hAnsi="Times New Roman" w:cs="Times New Roman"/>
          <w:sz w:val="24"/>
          <w:szCs w:val="20"/>
          <w:lang w:eastAsia="cs-CZ"/>
        </w:rPr>
        <w:t>zj</w:t>
      </w:r>
      <w:proofErr w:type="spellEnd"/>
      <w:r w:rsidRPr="006C64D0">
        <w:rPr>
          <w:rFonts w:ascii="Times New Roman" w:eastAsia="Times New Roman" w:hAnsi="Times New Roman" w:cs="Times New Roman"/>
          <w:sz w:val="24"/>
          <w:szCs w:val="20"/>
          <w:lang w:eastAsia="cs-CZ"/>
        </w:rPr>
        <w:t>)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zk), poplatník je povinen informovat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tom bez zbytečného odkladu plátce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svého místně příslušného správce daně.</w:t>
      </w:r>
    </w:p>
    <w:p w14:paraId="2D7ECAE5"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(4) Správce daně je povinen na základě žádosti, jejíž povinné náležitosti jsou vymezeny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odstavci 2, vydat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přiznání osvobození, jsou-li splněny podmínky uvedené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19 odst. 1</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 xml:space="preserve">písm. </w:t>
      </w:r>
      <w:proofErr w:type="spellStart"/>
      <w:r w:rsidRPr="006C64D0">
        <w:rPr>
          <w:rFonts w:ascii="Times New Roman" w:eastAsia="Times New Roman" w:hAnsi="Times New Roman" w:cs="Times New Roman"/>
          <w:sz w:val="24"/>
          <w:szCs w:val="20"/>
          <w:lang w:eastAsia="cs-CZ"/>
        </w:rPr>
        <w:t>zj</w:t>
      </w:r>
      <w:proofErr w:type="spellEnd"/>
      <w:r w:rsidRPr="006C64D0">
        <w:rPr>
          <w:rFonts w:ascii="Times New Roman" w:eastAsia="Times New Roman" w:hAnsi="Times New Roman" w:cs="Times New Roman"/>
          <w:sz w:val="24"/>
          <w:szCs w:val="20"/>
          <w:lang w:eastAsia="cs-CZ"/>
        </w:rPr>
        <w:t>)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zk)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odst. 5</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23 odst. 7. Správce daně je povinen toto rozhodnutí vydat do tří měsíců od okamžiku, kdy poplatník poskytl všechny informace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důkazy nutné pro prokázání, že podmínky pro osvobození jsou splněny. Rozhodnutí je závazné i</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pro plátce daně.</w:t>
      </w:r>
    </w:p>
    <w:p w14:paraId="743A83E3"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lastRenderedPageBreak/>
        <w:t>(5)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přiznání osvobození musí kromě základních náležitostí rozhodnutí podle zvláštního právního předpisu obsahovat</w:t>
      </w:r>
    </w:p>
    <w:p w14:paraId="03E28D5C"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údaje, na jejichž základě bylo rozhodováno,</w:t>
      </w:r>
    </w:p>
    <w:p w14:paraId="2555B97F"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časový rozsah závaznosti rozhodnutí, přitom rozhodnutí musí být vydáno nejméně pro jedno zdaňovací období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nejvýše pro tři zdaňovací období bezprostředně po sobě jdoucí.</w:t>
      </w:r>
    </w:p>
    <w:p w14:paraId="64BA0404"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Díl 3</w:t>
      </w:r>
    </w:p>
    <w:p w14:paraId="4F390736"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Závazná posouzení</w:t>
      </w:r>
    </w:p>
    <w:p w14:paraId="59D682D3"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38nc</w:t>
      </w:r>
    </w:p>
    <w:p w14:paraId="1565BB30" w14:textId="77777777" w:rsidR="00E25CEE" w:rsidRPr="006C64D0"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6C64D0">
        <w:rPr>
          <w:rFonts w:ascii="Times New Roman" w:eastAsia="Times New Roman" w:hAnsi="Times New Roman" w:cs="Times New Roman"/>
          <w:b/>
          <w:sz w:val="24"/>
          <w:szCs w:val="24"/>
          <w:lang w:eastAsia="cs-CZ"/>
        </w:rPr>
        <w:t>Závazné posouzení způsobu, jakým byla vytvořena cena sjednávaná mezi spojenými osobami</w:t>
      </w:r>
    </w:p>
    <w:p w14:paraId="7ACACE71"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(1) Poplatník, který sjednává cenu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obchodním vztahu s</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osobou, která je vůči němu považována za spojenou osobu, může požádat místně příslušného správce daně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vydání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závazném posouzení, zda způsob, jakým byla cena vytvořena, odpovídá způsobu, kterým by byla vytvořena cena sjednaná mezi nezávislými osobami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běžných obchodních vztazích za stejných nebo obdobných podmínek (§</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23 odst. 7) (dále jen „závazné posouzení ceny“).</w:t>
      </w:r>
    </w:p>
    <w:p w14:paraId="515EB31F"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(2) Poplatník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žádosti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vydání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závazném posouzení ceny uvede alespoň</w:t>
      </w:r>
    </w:p>
    <w:p w14:paraId="390A7FA8"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jména, bydliště nebo sídla, sídla podnikatele, daňová identifikační čísla, pokud byla přidělena, všech osob zúčastněných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obchodním vztahu, pro nějž je podána žádost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vydání rozhodnutí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závazném posouzení ceny, včetně poplatníků uvedených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2</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odst. 3</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17 odst. 4</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osob, kterým nevzniká daňová povinnost z</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příjmů plynoucích ze zdrojů na území České republiky (dále jen „zúčastněná osoba“),</w:t>
      </w:r>
    </w:p>
    <w:p w14:paraId="62D0303D"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popis organizační struktury, jejíž jsou zúčastněné osoby součástí,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to i</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mimo území České republiky,</w:t>
      </w:r>
    </w:p>
    <w:p w14:paraId="67D776B0"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c)</w:t>
      </w:r>
      <w:r w:rsidRPr="006C64D0">
        <w:rPr>
          <w:rFonts w:ascii="Times New Roman" w:eastAsia="Times New Roman" w:hAnsi="Times New Roman" w:cs="Times New Roman"/>
          <w:sz w:val="24"/>
          <w:szCs w:val="24"/>
          <w:lang w:eastAsia="cs-CZ"/>
        </w:rPr>
        <w:tab/>
        <w:t>popis obchodních činností zúčastněných osob,</w:t>
      </w:r>
    </w:p>
    <w:p w14:paraId="4FF138AB"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d)</w:t>
      </w:r>
      <w:r w:rsidRPr="006C64D0">
        <w:rPr>
          <w:rFonts w:ascii="Times New Roman" w:eastAsia="Times New Roman" w:hAnsi="Times New Roman" w:cs="Times New Roman"/>
          <w:sz w:val="24"/>
          <w:szCs w:val="24"/>
          <w:lang w:eastAsia="cs-CZ"/>
        </w:rPr>
        <w:tab/>
        <w:t>popis obchodního vztahu, pro který je podána žádost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závazné posouzení ceny,</w:t>
      </w:r>
    </w:p>
    <w:p w14:paraId="7417E630"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e)</w:t>
      </w:r>
      <w:r w:rsidRPr="006C64D0">
        <w:rPr>
          <w:rFonts w:ascii="Times New Roman" w:eastAsia="Times New Roman" w:hAnsi="Times New Roman" w:cs="Times New Roman"/>
          <w:sz w:val="24"/>
          <w:szCs w:val="24"/>
          <w:lang w:eastAsia="cs-CZ"/>
        </w:rPr>
        <w:tab/>
        <w:t>zdaňovací období, na které se má rozhodnutí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závazném posouzení ceny vztahovat,</w:t>
      </w:r>
    </w:p>
    <w:p w14:paraId="53E6B91F"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f)</w:t>
      </w:r>
      <w:r w:rsidRPr="006C64D0">
        <w:rPr>
          <w:rFonts w:ascii="Times New Roman" w:eastAsia="Times New Roman" w:hAnsi="Times New Roman" w:cs="Times New Roman"/>
          <w:sz w:val="24"/>
          <w:szCs w:val="24"/>
          <w:lang w:eastAsia="cs-CZ"/>
        </w:rPr>
        <w:tab/>
        <w:t>popis a</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dokumentace způsobu, jakým byla cena vytvořena, včetně všech údajů týkajících se obchodního případu; u</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údajů, které budou známy v</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budoucnu, se uvedou předpoklady, ze kterých se při odhadu hodnot těchto údajů vycházelo,</w:t>
      </w:r>
    </w:p>
    <w:p w14:paraId="5558B380"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g)</w:t>
      </w:r>
      <w:r w:rsidRPr="006C64D0">
        <w:rPr>
          <w:rFonts w:ascii="Times New Roman" w:eastAsia="Times New Roman" w:hAnsi="Times New Roman" w:cs="Times New Roman"/>
          <w:sz w:val="24"/>
          <w:szCs w:val="24"/>
          <w:lang w:eastAsia="cs-CZ"/>
        </w:rPr>
        <w:tab/>
        <w:t>návrh výroku rozhodnutí o</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závazném posouzení ceny.</w:t>
      </w:r>
    </w:p>
    <w:p w14:paraId="46EB1C27"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(3)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žádosti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vydání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závazném posouzení ceny rozhodne správce daně, u</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kterého byla žádost podána. Pokud je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obchodním vztahu více zúčastněných osob, které mají daňovou povinnost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příjmů plynoucích ze zdrojů na území České republiky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tuto povinnost spravují odlišní správci daně,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závazném posouzení ceny vydá správce daně nejblíže nadřízený nejblíže nadřízenému správci daně těchto správců daně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závazné posouzení ceny je pro tyto správce daně účinné. Dotčeným správcům daně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dalším zúčastněným osobám se rozhodnutí doručuje na vědomí. Jsou-li dány důvody pro zrušení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závazném posouzení ceny podle zvláštního právního předpisu, rozhodne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jeho zrušení správce daně, který je vydal, na návrh kterékoliv zúčastněné osoby nebo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podnětu dotčeného správce daně.</w:t>
      </w:r>
    </w:p>
    <w:p w14:paraId="44A3D82A" w14:textId="77777777" w:rsidR="00E25CEE"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(4)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závazném posouzení ceny může být vydáno i</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pro právnickou osobu, jejíž založení se předpokládá. Žádost podle odstavce 2</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je oprávněna za ni předložit jiná osoba, pokud zakládanou právnickou osobu, pro kterou je závazné posouzení ceny žádáno, dostatečně identifikuje.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závazné posouzení ceny požádá tato jiná osoba místně příslušného správce daně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 xml:space="preserve">příjmů podle předpokládaného sídla zakládané právnické osoby. Identifikace zakládané </w:t>
      </w:r>
      <w:r w:rsidRPr="006C64D0">
        <w:rPr>
          <w:rFonts w:ascii="Times New Roman" w:eastAsia="Times New Roman" w:hAnsi="Times New Roman" w:cs="Times New Roman"/>
          <w:sz w:val="24"/>
          <w:szCs w:val="20"/>
          <w:lang w:eastAsia="cs-CZ"/>
        </w:rPr>
        <w:lastRenderedPageBreak/>
        <w:t>právnické osoby musí být uvedena i</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ve výroku rozhodnutí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závazném posouzení ceny. Příjemcem tohoto rozhodnutí je žadatel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je účinné pro stanovení daňové povinnosti zakládané právnické osoby,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to ode dne jejího vzniku.</w:t>
      </w:r>
    </w:p>
    <w:p w14:paraId="5CA88E7C"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496F12F9"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Díl 4</w:t>
      </w:r>
    </w:p>
    <w:p w14:paraId="4537B1D3"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Zvláštní ustanovení o</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následcích porušení povinností při správě daní z</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příjmů</w:t>
      </w:r>
    </w:p>
    <w:p w14:paraId="04ADBD8E"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38o</w:t>
      </w:r>
    </w:p>
    <w:p w14:paraId="184D9228" w14:textId="77777777" w:rsidR="00E25CEE" w:rsidRPr="006C64D0"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6C64D0">
        <w:rPr>
          <w:rFonts w:ascii="Times New Roman" w:eastAsia="Times New Roman" w:hAnsi="Times New Roman" w:cs="Times New Roman"/>
          <w:b/>
          <w:sz w:val="24"/>
          <w:szCs w:val="24"/>
          <w:lang w:eastAsia="cs-CZ"/>
        </w:rPr>
        <w:t>Zvláštní ustanovení o</w:t>
      </w:r>
      <w:r>
        <w:rPr>
          <w:rFonts w:ascii="Times New Roman" w:eastAsia="Times New Roman" w:hAnsi="Times New Roman" w:cs="Times New Roman"/>
          <w:b/>
          <w:sz w:val="24"/>
          <w:szCs w:val="24"/>
          <w:lang w:eastAsia="cs-CZ"/>
        </w:rPr>
        <w:t> </w:t>
      </w:r>
      <w:r w:rsidRPr="006C64D0">
        <w:rPr>
          <w:rFonts w:ascii="Times New Roman" w:eastAsia="Times New Roman" w:hAnsi="Times New Roman" w:cs="Times New Roman"/>
          <w:b/>
          <w:sz w:val="24"/>
          <w:szCs w:val="24"/>
          <w:lang w:eastAsia="cs-CZ"/>
        </w:rPr>
        <w:t>pokutě za opožděné tvrzení daně</w:t>
      </w:r>
    </w:p>
    <w:p w14:paraId="72ECCA64" w14:textId="77777777" w:rsidR="00E25CEE"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Je-li část dílčího základu daně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příjmů ze závislé činnosti, ze kterých plátce daně sráží zálohu na daň, vyšší než 50 % celkového základu daně, snižuje se pokuta za opožděné tvrzení daně u</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daňového přiznání k</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dani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příjmů fyzických osob na desetinu.</w:t>
      </w:r>
    </w:p>
    <w:p w14:paraId="011D5192"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5CCF0F9A" w14:textId="77777777" w:rsidR="00E25CEE" w:rsidRPr="00197416"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197416">
        <w:rPr>
          <w:rFonts w:ascii="Times New Roman" w:eastAsia="Times New Roman" w:hAnsi="Times New Roman" w:cs="Times New Roman"/>
          <w:b/>
          <w:sz w:val="24"/>
          <w:szCs w:val="24"/>
          <w:lang w:eastAsia="cs-CZ"/>
        </w:rPr>
        <w:t>Díl 5</w:t>
      </w:r>
    </w:p>
    <w:p w14:paraId="0E965E51" w14:textId="77777777" w:rsidR="00E25CEE" w:rsidRPr="00197416"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197416">
        <w:rPr>
          <w:rFonts w:ascii="Times New Roman" w:eastAsia="Times New Roman" w:hAnsi="Times New Roman" w:cs="Times New Roman"/>
          <w:b/>
          <w:sz w:val="24"/>
          <w:szCs w:val="24"/>
          <w:lang w:eastAsia="cs-CZ"/>
        </w:rPr>
        <w:t>Správa daní z</w:t>
      </w:r>
      <w:r>
        <w:rPr>
          <w:rFonts w:ascii="Times New Roman" w:eastAsia="Times New Roman" w:hAnsi="Times New Roman" w:cs="Times New Roman"/>
          <w:b/>
          <w:sz w:val="24"/>
          <w:szCs w:val="24"/>
          <w:lang w:eastAsia="cs-CZ"/>
        </w:rPr>
        <w:t> </w:t>
      </w:r>
      <w:r w:rsidRPr="00197416">
        <w:rPr>
          <w:rFonts w:ascii="Times New Roman" w:eastAsia="Times New Roman" w:hAnsi="Times New Roman" w:cs="Times New Roman"/>
          <w:b/>
          <w:sz w:val="24"/>
          <w:szCs w:val="24"/>
          <w:lang w:eastAsia="cs-CZ"/>
        </w:rPr>
        <w:t>příjmů ve vybraných případech</w:t>
      </w:r>
    </w:p>
    <w:p w14:paraId="39AD006D" w14:textId="77777777" w:rsidR="00E25CEE" w:rsidRPr="00A20531"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sz w:val="24"/>
          <w:szCs w:val="24"/>
          <w:lang w:eastAsia="cs-CZ"/>
        </w:rPr>
      </w:pPr>
      <w:r w:rsidRPr="00A20531">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A20531">
        <w:rPr>
          <w:rFonts w:ascii="Times New Roman" w:eastAsia="Times New Roman" w:hAnsi="Times New Roman" w:cs="Times New Roman"/>
          <w:sz w:val="24"/>
          <w:szCs w:val="24"/>
          <w:lang w:eastAsia="cs-CZ"/>
        </w:rPr>
        <w:t>38r</w:t>
      </w:r>
    </w:p>
    <w:p w14:paraId="3CF61583"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Zvláštní ustanovení o</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lhůtě pro stanovení daně</w:t>
      </w:r>
    </w:p>
    <w:p w14:paraId="47A41A1B"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(1) Byla-li poskytnuta investiční pobídka formou slevy na dani, lhůta pro stanovení daně za zdaňovací období, ve kterém nárok na slevu vznikl, tak i</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pro všechna zdaňovací období, za která lze tuto slevu uplatnit, končí současně se lhůtou pro stanovení daně za zdaňovací období,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němž nastaly skutečnosti uvedené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35a odst. 7, 8</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nebo 9, nebo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němž uplynula lhůta pro uplatnění nároku na slevu na dani.</w:t>
      </w:r>
    </w:p>
    <w:p w14:paraId="7D8A5DA3"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 xml:space="preserve">(2) Bylo-li možné uplatnit daňovou ztrátu nebo její část jako položku odčitatelnou od základu daně ve zdaňovacích obdobích následujících po zdaňovacím období </w:t>
      </w:r>
      <w:r w:rsidRPr="00A20531">
        <w:rPr>
          <w:rFonts w:ascii="Times New Roman" w:eastAsia="Times New Roman" w:hAnsi="Times New Roman" w:cs="Times New Roman"/>
          <w:sz w:val="24"/>
          <w:szCs w:val="20"/>
          <w:lang w:eastAsia="cs-CZ"/>
        </w:rPr>
        <w:t xml:space="preserve">nebo období, za které se podává daňové přiznání, za která </w:t>
      </w:r>
      <w:r w:rsidRPr="006C64D0">
        <w:rPr>
          <w:rFonts w:ascii="Times New Roman" w:eastAsia="Times New Roman" w:hAnsi="Times New Roman" w:cs="Times New Roman"/>
          <w:sz w:val="24"/>
          <w:szCs w:val="20"/>
          <w:lang w:eastAsia="cs-CZ"/>
        </w:rPr>
        <w:t>byla stanovena, lhůta pro stanovení daně za období, za které byla daňová ztráta stanovena, a za všechna následující zdaňovací období, ve kterých bylo možné tuto daňovou ztrátu nebo její část uplatnit, končí současně se lhůtou pro stanovení daně za poslední zdaňovací období, ve kterém bylo možné daňovou ztrátu nebo její část uplatnit; pokud byla daňová ztráta nebo její část uplatněna jako položka odčitatelná od základu daně ve zdaňovacím období předcházejícím období, za které byla daňová ztráta stanovena, končí lhůta pro stanovení daně za toto zdaňovací období současně se lhůtou pro stanovení daně za poslední zdaňovací období, ve kterém bylo možné daňovou ztrátu nebo její část uplatnit. Vzdal-li se poplatník práva na uplatnění daňové ztráty pro zdaňovací období následující po období, za které se tato daňová ztráta stanoví, lhůta pro stanovení daně za zdaňovací období, které předchází období, za které byla daňová ztráta stanovena,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ve kterém byla daňová ztráta uplatněna, končí současně se lhůtou pro stanovení daně za období, ve kterém byla daňová ztráta stanovena. Tímto způsobem se postupuje také při uplatnění daňové ztráty po převodu obchodního závodu, fúzi obchodních korporací nebo rozdělení obchodní korporace.</w:t>
      </w:r>
    </w:p>
    <w:p w14:paraId="403742A1"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 xml:space="preserve"> (3) Lhůty pro stanovení daně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důvodů nesplnění podmínek pro uplatnění úplaty u</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finančního leasingu jako výdaje počínají běžet od konce kalendářního roku,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němž bylo možno poprvé ověřit splnění těchto zákonných podmínek.</w:t>
      </w:r>
    </w:p>
    <w:p w14:paraId="2304039D"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lastRenderedPageBreak/>
        <w:t>(4) Lhůty pro stanovení daně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důvodu nesplnění podmínky pokračování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činnosti zemědělského podnikatele počínají běžet od konce kalendářního roku,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němž tato podmínka není splněna.</w:t>
      </w:r>
    </w:p>
    <w:p w14:paraId="6C0B71CD" w14:textId="55C76020"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(5) Ustanovení odstavců 2</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až 4</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se vztahují na všechny poplatníky bez ohledu na to, zda jim byla poskytnuta investiční pobídka podle zvláštního právního předpisu</w:t>
      </w:r>
      <w:r w:rsidRPr="006C64D0">
        <w:rPr>
          <w:rFonts w:ascii="Times New Roman" w:eastAsia="Times New Roman" w:hAnsi="Times New Roman" w:cs="Times New Roman"/>
          <w:sz w:val="24"/>
          <w:szCs w:val="20"/>
          <w:vertAlign w:val="superscript"/>
          <w:lang w:eastAsia="cs-CZ"/>
        </w:rPr>
        <w:t>67)</w:t>
      </w:r>
      <w:r w:rsidRPr="006C64D0">
        <w:rPr>
          <w:rFonts w:ascii="Times New Roman" w:eastAsia="Times New Roman" w:hAnsi="Times New Roman" w:cs="Times New Roman"/>
          <w:sz w:val="24"/>
          <w:szCs w:val="20"/>
          <w:vertAlign w:val="superscript"/>
          <w:lang w:eastAsia="cs-CZ"/>
        </w:rPr>
        <w:fldChar w:fldCharType="begin"/>
      </w:r>
      <w:r w:rsidRPr="006C64D0">
        <w:rPr>
          <w:rFonts w:ascii="Times New Roman" w:eastAsia="Times New Roman" w:hAnsi="Times New Roman" w:cs="Times New Roman"/>
          <w:sz w:val="24"/>
          <w:szCs w:val="20"/>
          <w:vertAlign w:val="superscript"/>
          <w:lang w:eastAsia="cs-CZ"/>
        </w:rPr>
        <w:instrText xml:space="preserve"> NOTEREF _Ref535916602 </w:instrText>
      </w:r>
      <w:r w:rsidR="00D43A29">
        <w:rPr>
          <w:rFonts w:ascii="Times New Roman" w:eastAsia="Times New Roman" w:hAnsi="Times New Roman" w:cs="Times New Roman"/>
          <w:sz w:val="24"/>
          <w:szCs w:val="20"/>
          <w:vertAlign w:val="superscript"/>
          <w:lang w:eastAsia="cs-CZ"/>
        </w:rPr>
        <w:fldChar w:fldCharType="separate"/>
      </w:r>
      <w:r w:rsidR="00D43A29">
        <w:rPr>
          <w:rFonts w:ascii="Times New Roman" w:eastAsia="Times New Roman" w:hAnsi="Times New Roman" w:cs="Times New Roman"/>
          <w:b/>
          <w:bCs/>
          <w:sz w:val="24"/>
          <w:szCs w:val="20"/>
          <w:vertAlign w:val="superscript"/>
          <w:lang w:eastAsia="cs-CZ"/>
        </w:rPr>
        <w:t>Chyba! Záložka není definována.</w:t>
      </w:r>
      <w:r w:rsidRPr="006C64D0">
        <w:rPr>
          <w:rFonts w:ascii="Times New Roman" w:eastAsia="Times New Roman" w:hAnsi="Times New Roman" w:cs="Times New Roman"/>
          <w:sz w:val="24"/>
          <w:szCs w:val="20"/>
          <w:vertAlign w:val="superscript"/>
          <w:lang w:eastAsia="cs-CZ"/>
        </w:rPr>
        <w:fldChar w:fldCharType="end"/>
      </w:r>
      <w:r w:rsidRPr="006C64D0">
        <w:rPr>
          <w:rFonts w:ascii="Times New Roman" w:eastAsia="Times New Roman" w:hAnsi="Times New Roman" w:cs="Times New Roman"/>
          <w:sz w:val="24"/>
          <w:szCs w:val="20"/>
          <w:lang w:eastAsia="cs-CZ"/>
        </w:rPr>
        <w:t>.</w:t>
      </w:r>
    </w:p>
    <w:p w14:paraId="0E19C887"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p>
    <w:p w14:paraId="0E2E8AAF" w14:textId="77777777" w:rsidR="00E25CEE" w:rsidRPr="0089426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sz w:val="24"/>
          <w:szCs w:val="24"/>
          <w:lang w:eastAsia="cs-CZ"/>
        </w:rPr>
      </w:pPr>
      <w:r w:rsidRPr="0089426F">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89426F">
        <w:rPr>
          <w:rFonts w:ascii="Times New Roman" w:eastAsia="Times New Roman" w:hAnsi="Times New Roman" w:cs="Times New Roman"/>
          <w:sz w:val="24"/>
          <w:szCs w:val="24"/>
          <w:lang w:eastAsia="cs-CZ"/>
        </w:rPr>
        <w:t>38s</w:t>
      </w:r>
    </w:p>
    <w:p w14:paraId="2A8B126C"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Zvláštní ustanovení o</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dani vybírané nebo srážené plátcem daně</w:t>
      </w:r>
    </w:p>
    <w:p w14:paraId="344E9193"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Pokud povinnost vybrat nebo srazit daň včetně záloh u</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daně vybírané srážkou podle zvláštní sazby daně nebo u</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daně srážené plátcem daně poplatníkovi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příjmů ze závislé činnosti nebyla ve stanovené výši plátcem daně splněna,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to ani dodatečně, je základem pro výpočet této částky vybírané nebo sražené daně včetně záloh částka,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níž by po vybrání nebo sražení zbyla částka, která byla plátcem daně poplatníkovi skutečně vyplacena.</w:t>
      </w:r>
    </w:p>
    <w:p w14:paraId="45339429" w14:textId="77777777" w:rsidR="00E25CEE" w:rsidRPr="0089426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sz w:val="24"/>
          <w:szCs w:val="24"/>
          <w:lang w:eastAsia="cs-CZ"/>
        </w:rPr>
      </w:pPr>
      <w:r w:rsidRPr="0089426F">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89426F">
        <w:rPr>
          <w:rFonts w:ascii="Times New Roman" w:eastAsia="Times New Roman" w:hAnsi="Times New Roman" w:cs="Times New Roman"/>
          <w:sz w:val="24"/>
          <w:szCs w:val="24"/>
          <w:lang w:eastAsia="cs-CZ"/>
        </w:rPr>
        <w:t>38t</w:t>
      </w:r>
    </w:p>
    <w:p w14:paraId="66C7C7FA"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Oznamovací povinnost ve vybraných případech</w:t>
      </w:r>
    </w:p>
    <w:p w14:paraId="194FAEEB" w14:textId="77777777" w:rsidR="00E25CEE" w:rsidRPr="0025263F"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25263F">
        <w:rPr>
          <w:rFonts w:ascii="Times New Roman" w:eastAsia="Times New Roman" w:hAnsi="Times New Roman" w:cs="Times New Roman"/>
          <w:sz w:val="24"/>
          <w:szCs w:val="24"/>
          <w:lang w:eastAsia="cs-CZ"/>
        </w:rPr>
        <w:t>(1) Pojišťovny jsou povinny sdělit svému místně příslušnému správci daně výplatu pojistného nebo výplatu zálohy na pojistné plnění, a to do 30 dnů ode dne provedení této výplaty, jestliže</w:t>
      </w:r>
    </w:p>
    <w:p w14:paraId="20F632D5" w14:textId="77777777" w:rsidR="00E25CEE" w:rsidRPr="004B517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B5172">
        <w:rPr>
          <w:rFonts w:ascii="Times New Roman" w:eastAsia="Times New Roman" w:hAnsi="Times New Roman" w:cs="Times New Roman"/>
          <w:sz w:val="24"/>
          <w:szCs w:val="24"/>
          <w:lang w:eastAsia="cs-CZ"/>
        </w:rPr>
        <w:t>a)</w:t>
      </w:r>
      <w:r w:rsidRPr="004B5172">
        <w:rPr>
          <w:rFonts w:ascii="Times New Roman" w:eastAsia="Times New Roman" w:hAnsi="Times New Roman" w:cs="Times New Roman"/>
          <w:sz w:val="24"/>
          <w:szCs w:val="24"/>
          <w:lang w:eastAsia="cs-CZ"/>
        </w:rPr>
        <w:tab/>
        <w:t>jde o pojistné plnění nahrazující příjem nebo výnos, jenž je předmětem daně,</w:t>
      </w:r>
    </w:p>
    <w:p w14:paraId="2008D778" w14:textId="77777777" w:rsidR="00E25CEE" w:rsidRPr="004B517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B5172">
        <w:rPr>
          <w:rFonts w:ascii="Times New Roman" w:eastAsia="Times New Roman" w:hAnsi="Times New Roman" w:cs="Times New Roman"/>
          <w:sz w:val="24"/>
          <w:szCs w:val="24"/>
          <w:lang w:eastAsia="cs-CZ"/>
        </w:rPr>
        <w:t>b)</w:t>
      </w:r>
      <w:r w:rsidRPr="004B5172">
        <w:rPr>
          <w:rFonts w:ascii="Times New Roman" w:eastAsia="Times New Roman" w:hAnsi="Times New Roman" w:cs="Times New Roman"/>
          <w:sz w:val="24"/>
          <w:szCs w:val="24"/>
          <w:lang w:eastAsia="cs-CZ"/>
        </w:rPr>
        <w:tab/>
        <w:t>výplata byla provedena fyzické osobě,</w:t>
      </w:r>
    </w:p>
    <w:p w14:paraId="0E3ED204" w14:textId="77777777" w:rsidR="00E25CEE" w:rsidRPr="004B517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B5172">
        <w:rPr>
          <w:rFonts w:ascii="Times New Roman" w:eastAsia="Times New Roman" w:hAnsi="Times New Roman" w:cs="Times New Roman"/>
          <w:sz w:val="24"/>
          <w:szCs w:val="24"/>
          <w:lang w:eastAsia="cs-CZ"/>
        </w:rPr>
        <w:t>c)</w:t>
      </w:r>
      <w:r w:rsidRPr="004B5172">
        <w:rPr>
          <w:rFonts w:ascii="Times New Roman" w:eastAsia="Times New Roman" w:hAnsi="Times New Roman" w:cs="Times New Roman"/>
          <w:sz w:val="24"/>
          <w:szCs w:val="24"/>
          <w:lang w:eastAsia="cs-CZ"/>
        </w:rPr>
        <w:tab/>
        <w:t>vyplacená částka přesahuje 25 000 Kč,</w:t>
      </w:r>
    </w:p>
    <w:p w14:paraId="1B0B9881" w14:textId="77777777" w:rsidR="00E25CEE" w:rsidRPr="004B517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B5172">
        <w:rPr>
          <w:rFonts w:ascii="Times New Roman" w:eastAsia="Times New Roman" w:hAnsi="Times New Roman" w:cs="Times New Roman"/>
          <w:sz w:val="24"/>
          <w:szCs w:val="24"/>
          <w:lang w:eastAsia="cs-CZ"/>
        </w:rPr>
        <w:t>d)</w:t>
      </w:r>
      <w:r w:rsidRPr="004B5172">
        <w:rPr>
          <w:rFonts w:ascii="Times New Roman" w:eastAsia="Times New Roman" w:hAnsi="Times New Roman" w:cs="Times New Roman"/>
          <w:sz w:val="24"/>
          <w:szCs w:val="24"/>
          <w:lang w:eastAsia="cs-CZ"/>
        </w:rPr>
        <w:tab/>
        <w:t>z vyplacené částky nebyla sražena daň a</w:t>
      </w:r>
    </w:p>
    <w:p w14:paraId="26E6576B" w14:textId="77777777" w:rsidR="00E25CEE" w:rsidRPr="004B517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B5172">
        <w:rPr>
          <w:rFonts w:ascii="Times New Roman" w:eastAsia="Times New Roman" w:hAnsi="Times New Roman" w:cs="Times New Roman"/>
          <w:sz w:val="24"/>
          <w:szCs w:val="24"/>
          <w:lang w:eastAsia="cs-CZ"/>
        </w:rPr>
        <w:t>e)</w:t>
      </w:r>
      <w:r w:rsidRPr="004B5172">
        <w:rPr>
          <w:rFonts w:ascii="Times New Roman" w:eastAsia="Times New Roman" w:hAnsi="Times New Roman" w:cs="Times New Roman"/>
          <w:sz w:val="24"/>
          <w:szCs w:val="24"/>
          <w:lang w:eastAsia="cs-CZ"/>
        </w:rPr>
        <w:tab/>
        <w:t>nejde o příjem osvobozený od daně (§ 4).</w:t>
      </w:r>
    </w:p>
    <w:p w14:paraId="6DB47371" w14:textId="77777777" w:rsidR="00E25CEE" w:rsidRPr="0025263F"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25263F">
        <w:rPr>
          <w:rFonts w:ascii="Times New Roman" w:eastAsia="Times New Roman" w:hAnsi="Times New Roman" w:cs="Times New Roman"/>
          <w:sz w:val="24"/>
          <w:szCs w:val="24"/>
          <w:lang w:eastAsia="cs-CZ"/>
        </w:rPr>
        <w:t>(2) Poplatníci uvedení v § 2 odst. 2 a § 17 odst. 3 a stálé provozovny poplatníků uvedených v § 2 odst. 3 a § 17 odst. 4 umístěné na území České republiky mají povinnost oznámit neprodleně svému místně příslušnému správci daně uzavření kontraktu s poplatníkem uvedeným v § 2 odst. 3 nebo § 17 odst. 4, na jehož základě může dojít ke vzniku stálé provozovny (§ 22 odst. 2).</w:t>
      </w:r>
    </w:p>
    <w:p w14:paraId="3EBDB282" w14:textId="77777777" w:rsidR="00E25CEE" w:rsidRPr="0025263F"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25263F">
        <w:rPr>
          <w:rFonts w:ascii="Times New Roman" w:eastAsia="Times New Roman" w:hAnsi="Times New Roman" w:cs="Times New Roman"/>
          <w:sz w:val="24"/>
          <w:szCs w:val="24"/>
          <w:lang w:eastAsia="cs-CZ"/>
        </w:rPr>
        <w:t>(3) Oznamovací povinnost ke správci daně mají orgány Celní správy České republiky, jde-li o darování movitého majetku z ciziny nebo do ciziny.</w:t>
      </w:r>
    </w:p>
    <w:p w14:paraId="0E75F3D4" w14:textId="77777777" w:rsidR="00E25CEE" w:rsidRPr="0025263F"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25263F">
        <w:rPr>
          <w:rFonts w:ascii="Times New Roman" w:eastAsia="Times New Roman" w:hAnsi="Times New Roman" w:cs="Times New Roman"/>
          <w:sz w:val="24"/>
          <w:szCs w:val="24"/>
          <w:lang w:eastAsia="cs-CZ"/>
        </w:rPr>
        <w:t>(4) Poplatník daně z příjmů fyzických osob, kterému nevznikla ve zdaňovacím období daňová povinnost, oznámí správci daně tuto skutečnost ve lhůtě pro podání daňového přiznání za toto zdaňovací období, pokud je daňovým</w:t>
      </w:r>
    </w:p>
    <w:p w14:paraId="5E17D43F" w14:textId="77777777" w:rsidR="00E25CEE" w:rsidRPr="004B517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B5172">
        <w:rPr>
          <w:rFonts w:ascii="Times New Roman" w:eastAsia="Times New Roman" w:hAnsi="Times New Roman" w:cs="Times New Roman"/>
          <w:sz w:val="24"/>
          <w:szCs w:val="24"/>
          <w:lang w:eastAsia="cs-CZ"/>
        </w:rPr>
        <w:t>a)</w:t>
      </w:r>
      <w:r w:rsidRPr="004B5172">
        <w:rPr>
          <w:rFonts w:ascii="Times New Roman" w:eastAsia="Times New Roman" w:hAnsi="Times New Roman" w:cs="Times New Roman"/>
          <w:sz w:val="24"/>
          <w:szCs w:val="24"/>
          <w:lang w:eastAsia="cs-CZ"/>
        </w:rPr>
        <w:tab/>
        <w:t xml:space="preserve">rezidentem České republiky a v tomto nebo bezprostředně předcházejícím zdaňovacím období vykonával činnost, která je zdrojem příjmů ze samostatné činnosti, nebo </w:t>
      </w:r>
    </w:p>
    <w:p w14:paraId="5336529F" w14:textId="77777777" w:rsidR="00E25CEE" w:rsidRPr="004B517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B5172">
        <w:rPr>
          <w:rFonts w:ascii="Times New Roman" w:eastAsia="Times New Roman" w:hAnsi="Times New Roman" w:cs="Times New Roman"/>
          <w:sz w:val="24"/>
          <w:szCs w:val="24"/>
          <w:lang w:eastAsia="cs-CZ"/>
        </w:rPr>
        <w:t>b)</w:t>
      </w:r>
      <w:r w:rsidRPr="004B5172">
        <w:rPr>
          <w:rFonts w:ascii="Times New Roman" w:eastAsia="Times New Roman" w:hAnsi="Times New Roman" w:cs="Times New Roman"/>
          <w:sz w:val="24"/>
          <w:szCs w:val="24"/>
          <w:lang w:eastAsia="cs-CZ"/>
        </w:rPr>
        <w:tab/>
        <w:t>nerezidentem a v tomto nebo bezprostředně předcházejícím zdaňovacím období vykonával na území České republiky činnost, která je zdrojem příjmů ze samostatné činnosti.</w:t>
      </w:r>
    </w:p>
    <w:p w14:paraId="660C8084" w14:textId="77777777" w:rsidR="00E25CEE" w:rsidRPr="0025263F"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25263F">
        <w:rPr>
          <w:rFonts w:ascii="Times New Roman" w:eastAsia="Times New Roman" w:hAnsi="Times New Roman" w:cs="Times New Roman"/>
          <w:sz w:val="24"/>
          <w:szCs w:val="24"/>
          <w:lang w:eastAsia="cs-CZ"/>
        </w:rPr>
        <w:t>(5) Povinnost podle odstavce 4 nevzniká poplatníkovi, kterému v tomto i bezprostředně předcházejícím zdaňovacím období plynuly pouze příjmy,</w:t>
      </w:r>
    </w:p>
    <w:p w14:paraId="08AB313B" w14:textId="77777777" w:rsidR="00E25CEE" w:rsidRPr="004B517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B5172">
        <w:rPr>
          <w:rFonts w:ascii="Times New Roman" w:eastAsia="Times New Roman" w:hAnsi="Times New Roman" w:cs="Times New Roman"/>
          <w:sz w:val="24"/>
          <w:szCs w:val="24"/>
          <w:lang w:eastAsia="cs-CZ"/>
        </w:rPr>
        <w:t>a) které nejsou předmětem daně,</w:t>
      </w:r>
    </w:p>
    <w:p w14:paraId="2A8C5FC7" w14:textId="77777777" w:rsidR="00E25CEE" w:rsidRPr="004B517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B5172">
        <w:rPr>
          <w:rFonts w:ascii="Times New Roman" w:eastAsia="Times New Roman" w:hAnsi="Times New Roman" w:cs="Times New Roman"/>
          <w:sz w:val="24"/>
          <w:szCs w:val="24"/>
          <w:lang w:eastAsia="cs-CZ"/>
        </w:rPr>
        <w:t>b) které jsou osvobozené od daně, nebo</w:t>
      </w:r>
    </w:p>
    <w:p w14:paraId="664329BC" w14:textId="77777777" w:rsidR="00E25CEE" w:rsidRPr="004B5172"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4B5172">
        <w:rPr>
          <w:rFonts w:ascii="Times New Roman" w:eastAsia="Times New Roman" w:hAnsi="Times New Roman" w:cs="Times New Roman"/>
          <w:sz w:val="24"/>
          <w:szCs w:val="24"/>
          <w:lang w:eastAsia="cs-CZ"/>
        </w:rPr>
        <w:t>c) z nichž je daň vybírána srážkou podle zvláštní sazby daně.</w:t>
      </w:r>
    </w:p>
    <w:p w14:paraId="39A50656" w14:textId="77777777" w:rsidR="00E25CEE" w:rsidRPr="0025263F"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sz w:val="24"/>
          <w:szCs w:val="24"/>
          <w:lang w:eastAsia="cs-CZ"/>
        </w:rPr>
      </w:pPr>
      <w:r w:rsidRPr="0025263F">
        <w:rPr>
          <w:rFonts w:ascii="Times New Roman" w:eastAsia="Times New Roman" w:hAnsi="Times New Roman" w:cs="Times New Roman"/>
          <w:sz w:val="24"/>
          <w:szCs w:val="24"/>
          <w:lang w:eastAsia="cs-CZ"/>
        </w:rPr>
        <w:lastRenderedPageBreak/>
        <w:t>(6) Poplatník, který byl v tomto nebo bezprostředně předcházejícím zdaňovacím období plátcem příjmu, ze kterého je daň vybírána srážkou podle zvláštní sazby daně nebo se sráží úhrada na zajištění daně, a kterému nevznikla v tomto zdaňovacím období daňová povinnost, oznámí správci daně tuto skutečnost ve lhůtě pro podání vyúčtování za toto zdaňovací období.</w:t>
      </w:r>
    </w:p>
    <w:p w14:paraId="0AF0E072" w14:textId="77777777" w:rsidR="00E25CEE" w:rsidRPr="004B5172" w:rsidRDefault="00E25CEE" w:rsidP="00E25CEE">
      <w:pPr>
        <w:tabs>
          <w:tab w:val="left" w:pos="782"/>
          <w:tab w:val="left" w:pos="851"/>
        </w:tabs>
        <w:spacing w:before="120" w:after="120" w:line="240" w:lineRule="auto"/>
        <w:ind w:firstLine="425"/>
        <w:jc w:val="both"/>
        <w:outlineLvl w:val="6"/>
        <w:rPr>
          <w:rFonts w:ascii="Times New Roman" w:eastAsia="Times New Roman" w:hAnsi="Times New Roman" w:cs="Times New Roman"/>
          <w:b/>
          <w:color w:val="C00000"/>
          <w:sz w:val="24"/>
          <w:szCs w:val="24"/>
          <w:lang w:eastAsia="cs-CZ"/>
        </w:rPr>
      </w:pPr>
      <w:bookmarkStart w:id="22" w:name="_Hlk180574353"/>
      <w:r w:rsidRPr="004B5172">
        <w:rPr>
          <w:rFonts w:ascii="Times New Roman" w:eastAsia="Times New Roman" w:hAnsi="Times New Roman" w:cs="Times New Roman"/>
          <w:b/>
          <w:color w:val="C00000"/>
          <w:sz w:val="24"/>
          <w:szCs w:val="24"/>
          <w:lang w:eastAsia="cs-CZ"/>
        </w:rPr>
        <w:t>(7) Poskytovatel produktu zakládajícího nárok na uplatnění nezdanitelné části základu daně podle §</w:t>
      </w:r>
      <w:r>
        <w:rPr>
          <w:rFonts w:ascii="Times New Roman" w:eastAsia="Times New Roman" w:hAnsi="Times New Roman" w:cs="Times New Roman"/>
          <w:b/>
          <w:color w:val="C00000"/>
          <w:sz w:val="24"/>
          <w:szCs w:val="24"/>
          <w:lang w:eastAsia="cs-CZ"/>
        </w:rPr>
        <w:t> </w:t>
      </w:r>
      <w:r w:rsidRPr="004B5172">
        <w:rPr>
          <w:rFonts w:ascii="Times New Roman" w:eastAsia="Times New Roman" w:hAnsi="Times New Roman" w:cs="Times New Roman"/>
          <w:b/>
          <w:color w:val="C00000"/>
          <w:sz w:val="24"/>
          <w:szCs w:val="24"/>
          <w:lang w:eastAsia="cs-CZ"/>
        </w:rPr>
        <w:t>15 odst. 3</w:t>
      </w:r>
      <w:r>
        <w:rPr>
          <w:rFonts w:ascii="Times New Roman" w:eastAsia="Times New Roman" w:hAnsi="Times New Roman" w:cs="Times New Roman"/>
          <w:b/>
          <w:color w:val="C00000"/>
          <w:sz w:val="24"/>
          <w:szCs w:val="24"/>
          <w:lang w:eastAsia="cs-CZ"/>
        </w:rPr>
        <w:t> </w:t>
      </w:r>
      <w:r w:rsidRPr="004B5172">
        <w:rPr>
          <w:rFonts w:ascii="Times New Roman" w:eastAsia="Times New Roman" w:hAnsi="Times New Roman" w:cs="Times New Roman"/>
          <w:b/>
          <w:color w:val="C00000"/>
          <w:sz w:val="24"/>
          <w:szCs w:val="24"/>
          <w:lang w:eastAsia="cs-CZ"/>
        </w:rPr>
        <w:t>až 6</w:t>
      </w:r>
      <w:r>
        <w:rPr>
          <w:rFonts w:ascii="Times New Roman" w:eastAsia="Times New Roman" w:hAnsi="Times New Roman" w:cs="Times New Roman"/>
          <w:b/>
          <w:color w:val="C00000"/>
          <w:sz w:val="24"/>
          <w:szCs w:val="24"/>
          <w:lang w:eastAsia="cs-CZ"/>
        </w:rPr>
        <w:t> </w:t>
      </w:r>
      <w:r w:rsidRPr="004B5172">
        <w:rPr>
          <w:rFonts w:ascii="Times New Roman" w:eastAsia="Times New Roman" w:hAnsi="Times New Roman" w:cs="Times New Roman"/>
          <w:b/>
          <w:color w:val="C00000"/>
          <w:sz w:val="24"/>
          <w:szCs w:val="24"/>
          <w:lang w:eastAsia="cs-CZ"/>
        </w:rPr>
        <w:t>je povinen za zdaňovací období správci daně podat elektronicky oznámení o</w:t>
      </w:r>
      <w:r>
        <w:rPr>
          <w:rFonts w:ascii="Times New Roman" w:eastAsia="Times New Roman" w:hAnsi="Times New Roman" w:cs="Times New Roman"/>
          <w:b/>
          <w:color w:val="C00000"/>
          <w:sz w:val="24"/>
          <w:szCs w:val="24"/>
          <w:lang w:eastAsia="cs-CZ"/>
        </w:rPr>
        <w:t> </w:t>
      </w:r>
      <w:r w:rsidRPr="004B5172">
        <w:rPr>
          <w:rFonts w:ascii="Times New Roman" w:eastAsia="Times New Roman" w:hAnsi="Times New Roman" w:cs="Times New Roman"/>
          <w:b/>
          <w:color w:val="C00000"/>
          <w:sz w:val="24"/>
          <w:szCs w:val="24"/>
          <w:lang w:eastAsia="cs-CZ"/>
        </w:rPr>
        <w:t>individualizovaných údajích svých klientů splňujících nárok na uplatnění této nezdanitelné části základu daně, a</w:t>
      </w:r>
      <w:r>
        <w:rPr>
          <w:rFonts w:ascii="Times New Roman" w:eastAsia="Times New Roman" w:hAnsi="Times New Roman" w:cs="Times New Roman"/>
          <w:b/>
          <w:color w:val="C00000"/>
          <w:sz w:val="24"/>
          <w:szCs w:val="24"/>
          <w:lang w:eastAsia="cs-CZ"/>
        </w:rPr>
        <w:t> </w:t>
      </w:r>
      <w:r w:rsidRPr="004B5172">
        <w:rPr>
          <w:rFonts w:ascii="Times New Roman" w:eastAsia="Times New Roman" w:hAnsi="Times New Roman" w:cs="Times New Roman"/>
          <w:b/>
          <w:color w:val="C00000"/>
          <w:sz w:val="24"/>
          <w:szCs w:val="24"/>
          <w:lang w:eastAsia="cs-CZ"/>
        </w:rPr>
        <w:t xml:space="preserve">to nejpozději do 31. ledna po uplynutí zdaňovacího období.   </w:t>
      </w:r>
    </w:p>
    <w:bookmarkEnd w:id="22"/>
    <w:p w14:paraId="55DF28AA" w14:textId="77777777" w:rsidR="00E25CEE" w:rsidRPr="0089426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sz w:val="24"/>
          <w:szCs w:val="24"/>
          <w:lang w:eastAsia="cs-CZ"/>
        </w:rPr>
      </w:pPr>
      <w:r w:rsidRPr="0089426F">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89426F">
        <w:rPr>
          <w:rFonts w:ascii="Times New Roman" w:eastAsia="Times New Roman" w:hAnsi="Times New Roman" w:cs="Times New Roman"/>
          <w:sz w:val="24"/>
          <w:szCs w:val="24"/>
          <w:lang w:eastAsia="cs-CZ"/>
        </w:rPr>
        <w:t>38u</w:t>
      </w:r>
    </w:p>
    <w:p w14:paraId="6D27E4E3"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Zvláštní ustanovení o</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správě daní z</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příjmů při odvolání daru</w:t>
      </w:r>
    </w:p>
    <w:p w14:paraId="2E84BE38"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(1) Dodatečné daňové tvrzení na daňovou povinnost nižší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důvodu odvolání daru pro nouzi se podává do konce měsíce následujícího po měsíci, ve kterém byl dar vydán zpět, nebo byla zaplacena jeho obvyklá cena.</w:t>
      </w:r>
    </w:p>
    <w:p w14:paraId="35823799"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(2) Daň lze stanovit do konce roku následujícího po roce, ve kterém bylo dodatečné daňové tvrzení podáno, bez ohledu na to, zda již uplynula lhůta pro stanovení daně.</w:t>
      </w:r>
    </w:p>
    <w:p w14:paraId="5F9BA679"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Díl 6</w:t>
      </w:r>
    </w:p>
    <w:p w14:paraId="714E4B24"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Zvláštní postupy pro prokázání příjmů</w:t>
      </w:r>
    </w:p>
    <w:p w14:paraId="63A5A674"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38v</w:t>
      </w:r>
    </w:p>
    <w:p w14:paraId="64EF8C13" w14:textId="77777777" w:rsidR="00E25CEE" w:rsidRPr="006C64D0"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6C64D0">
        <w:rPr>
          <w:rFonts w:ascii="Times New Roman" w:eastAsia="Times New Roman" w:hAnsi="Times New Roman" w:cs="Times New Roman"/>
          <w:b/>
          <w:sz w:val="24"/>
          <w:szCs w:val="24"/>
          <w:lang w:eastAsia="cs-CZ"/>
        </w:rPr>
        <w:t>Oznámení o</w:t>
      </w:r>
      <w:r>
        <w:rPr>
          <w:rFonts w:ascii="Times New Roman" w:eastAsia="Times New Roman" w:hAnsi="Times New Roman" w:cs="Times New Roman"/>
          <w:b/>
          <w:sz w:val="24"/>
          <w:szCs w:val="24"/>
          <w:lang w:eastAsia="cs-CZ"/>
        </w:rPr>
        <w:t> </w:t>
      </w:r>
      <w:r w:rsidRPr="006C64D0">
        <w:rPr>
          <w:rFonts w:ascii="Times New Roman" w:eastAsia="Times New Roman" w:hAnsi="Times New Roman" w:cs="Times New Roman"/>
          <w:b/>
          <w:sz w:val="24"/>
          <w:szCs w:val="24"/>
          <w:lang w:eastAsia="cs-CZ"/>
        </w:rPr>
        <w:t>osvobozených příjmech fyzických osob</w:t>
      </w:r>
    </w:p>
    <w:p w14:paraId="54DDB03C"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(1) Pokud poplatník daně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příjmů fyzických osob obdrží příjem, který je od daně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příjmů fyzických osob osvobozen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je vyšší než 5</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 xml:space="preserve">000 000 Kč, je povinen oznámit správci daně tuto skutečnost do konce lhůty pro podání daňového přiznání za zdaňovací období, ve kterém příjem obdržel. </w:t>
      </w:r>
    </w:p>
    <w:p w14:paraId="57BEC6E3"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(2) V</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oznámení podle odstavce 1</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poplatník uvede</w:t>
      </w:r>
    </w:p>
    <w:p w14:paraId="4CE0CB2E"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a)</w:t>
      </w:r>
      <w:r w:rsidRPr="006C64D0">
        <w:rPr>
          <w:rFonts w:ascii="Times New Roman" w:eastAsia="Times New Roman" w:hAnsi="Times New Roman" w:cs="Times New Roman"/>
          <w:sz w:val="24"/>
          <w:szCs w:val="24"/>
          <w:lang w:eastAsia="cs-CZ"/>
        </w:rPr>
        <w:tab/>
        <w:t>výši příjmu,</w:t>
      </w:r>
    </w:p>
    <w:p w14:paraId="66DF7FF2"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b)</w:t>
      </w:r>
      <w:r w:rsidRPr="006C64D0">
        <w:rPr>
          <w:rFonts w:ascii="Times New Roman" w:eastAsia="Times New Roman" w:hAnsi="Times New Roman" w:cs="Times New Roman"/>
          <w:sz w:val="24"/>
          <w:szCs w:val="24"/>
          <w:lang w:eastAsia="cs-CZ"/>
        </w:rPr>
        <w:tab/>
        <w:t>popis okolností nabytí příjmu,</w:t>
      </w:r>
    </w:p>
    <w:p w14:paraId="273C57C2" w14:textId="77777777" w:rsidR="00E25CEE" w:rsidRPr="006C64D0" w:rsidRDefault="00E25CEE" w:rsidP="00E25CEE">
      <w:pPr>
        <w:tabs>
          <w:tab w:val="left" w:pos="357"/>
        </w:tabs>
        <w:spacing w:after="0" w:line="240" w:lineRule="auto"/>
        <w:ind w:left="357" w:hanging="357"/>
        <w:jc w:val="both"/>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c)</w:t>
      </w:r>
      <w:r w:rsidRPr="006C64D0">
        <w:rPr>
          <w:rFonts w:ascii="Times New Roman" w:eastAsia="Times New Roman" w:hAnsi="Times New Roman" w:cs="Times New Roman"/>
          <w:sz w:val="24"/>
          <w:szCs w:val="24"/>
          <w:lang w:eastAsia="cs-CZ"/>
        </w:rPr>
        <w:tab/>
        <w:t>datum, kdy příjem vznikl.</w:t>
      </w:r>
    </w:p>
    <w:p w14:paraId="50FF7615"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(3) Odstavec 1</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se nevztahuje na příjem,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němž může údaje podle odstavce 2</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správce daně zjistit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rejstříků či evidencí, do kterých má přístup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které zveřejní na úřední desce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způsobem umožňujícím dálkový přístup.</w:t>
      </w:r>
    </w:p>
    <w:p w14:paraId="7361DDD7"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(4) Zjistí-li správce daně nesplnění povinnosti podle odstavce 1, vyzve poplatníka k</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jejímu dodatečnému splnění a</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stanoví mu k</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tomu náhradní lhůtu.</w:t>
      </w:r>
    </w:p>
    <w:p w14:paraId="0C88759F" w14:textId="77777777" w:rsidR="00E25CEE"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(5) Jde-li o</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příjem plynoucí do společného jmění manželů, oznámí správci daně skutečnost podle odstavce 1</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jeden z</w:t>
      </w:r>
      <w:r>
        <w:rPr>
          <w:rFonts w:ascii="Times New Roman" w:eastAsia="Times New Roman" w:hAnsi="Times New Roman" w:cs="Times New Roman"/>
          <w:sz w:val="24"/>
          <w:szCs w:val="20"/>
          <w:lang w:eastAsia="cs-CZ"/>
        </w:rPr>
        <w:t> </w:t>
      </w:r>
      <w:r w:rsidRPr="006C64D0">
        <w:rPr>
          <w:rFonts w:ascii="Times New Roman" w:eastAsia="Times New Roman" w:hAnsi="Times New Roman" w:cs="Times New Roman"/>
          <w:sz w:val="24"/>
          <w:szCs w:val="20"/>
          <w:lang w:eastAsia="cs-CZ"/>
        </w:rPr>
        <w:t>manželů.</w:t>
      </w:r>
    </w:p>
    <w:p w14:paraId="6A15199E"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4684BFD4" w14:textId="77777777" w:rsidR="00E25CEE" w:rsidRPr="0025263F"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lastRenderedPageBreak/>
        <w:t>Díl 7</w:t>
      </w:r>
    </w:p>
    <w:p w14:paraId="6DC00466" w14:textId="77777777" w:rsidR="00E25CEE" w:rsidRDefault="00E25CEE" w:rsidP="00E25CEE">
      <w:pPr>
        <w:keepNext/>
        <w:tabs>
          <w:tab w:val="left" w:pos="782"/>
          <w:tab w:val="left" w:pos="851"/>
        </w:tabs>
        <w:spacing w:before="120" w:after="120" w:line="240" w:lineRule="auto"/>
        <w:jc w:val="center"/>
        <w:outlineLvl w:val="6"/>
        <w:rPr>
          <w:rFonts w:ascii="Times New Roman" w:eastAsia="Times New Roman" w:hAnsi="Times New Roman" w:cs="Times New Roman"/>
          <w:b/>
          <w:sz w:val="24"/>
          <w:szCs w:val="24"/>
          <w:lang w:eastAsia="cs-CZ"/>
        </w:rPr>
      </w:pPr>
      <w:r w:rsidRPr="0025263F">
        <w:rPr>
          <w:rFonts w:ascii="Times New Roman" w:eastAsia="Times New Roman" w:hAnsi="Times New Roman" w:cs="Times New Roman"/>
          <w:b/>
          <w:sz w:val="24"/>
          <w:szCs w:val="24"/>
          <w:lang w:eastAsia="cs-CZ"/>
        </w:rPr>
        <w:t>Zvláštní ustanovení pro správu daní z</w:t>
      </w:r>
      <w:r>
        <w:rPr>
          <w:rFonts w:ascii="Times New Roman" w:eastAsia="Times New Roman" w:hAnsi="Times New Roman" w:cs="Times New Roman"/>
          <w:b/>
          <w:sz w:val="24"/>
          <w:szCs w:val="24"/>
          <w:lang w:eastAsia="cs-CZ"/>
        </w:rPr>
        <w:t> </w:t>
      </w:r>
      <w:r w:rsidRPr="0025263F">
        <w:rPr>
          <w:rFonts w:ascii="Times New Roman" w:eastAsia="Times New Roman" w:hAnsi="Times New Roman" w:cs="Times New Roman"/>
          <w:b/>
          <w:sz w:val="24"/>
          <w:szCs w:val="24"/>
          <w:lang w:eastAsia="cs-CZ"/>
        </w:rPr>
        <w:t>příjmů</w:t>
      </w:r>
    </w:p>
    <w:p w14:paraId="7A75BBD5" w14:textId="77777777" w:rsidR="00E25CEE" w:rsidRPr="006C64D0" w:rsidRDefault="00E25CEE" w:rsidP="00E25CEE">
      <w:pPr>
        <w:keepNext/>
        <w:spacing w:before="240" w:after="0" w:line="240" w:lineRule="auto"/>
        <w:jc w:val="center"/>
        <w:rPr>
          <w:rFonts w:ascii="Times New Roman" w:eastAsia="Times New Roman" w:hAnsi="Times New Roman" w:cs="Times New Roman"/>
          <w:sz w:val="24"/>
          <w:szCs w:val="24"/>
          <w:lang w:eastAsia="cs-CZ"/>
        </w:rPr>
      </w:pPr>
      <w:r w:rsidRPr="006C64D0">
        <w:rPr>
          <w:rFonts w:ascii="Times New Roman" w:eastAsia="Times New Roman" w:hAnsi="Times New Roman" w:cs="Times New Roman"/>
          <w:sz w:val="24"/>
          <w:szCs w:val="24"/>
          <w:lang w:eastAsia="cs-CZ"/>
        </w:rPr>
        <w:t>§</w:t>
      </w:r>
      <w:r>
        <w:rPr>
          <w:rFonts w:ascii="Times New Roman" w:eastAsia="Times New Roman" w:hAnsi="Times New Roman" w:cs="Times New Roman"/>
          <w:sz w:val="24"/>
          <w:szCs w:val="24"/>
          <w:lang w:eastAsia="cs-CZ"/>
        </w:rPr>
        <w:t> </w:t>
      </w:r>
      <w:r w:rsidRPr="006C64D0">
        <w:rPr>
          <w:rFonts w:ascii="Times New Roman" w:eastAsia="Times New Roman" w:hAnsi="Times New Roman" w:cs="Times New Roman"/>
          <w:sz w:val="24"/>
          <w:szCs w:val="24"/>
          <w:lang w:eastAsia="cs-CZ"/>
        </w:rPr>
        <w:t>38zf</w:t>
      </w:r>
    </w:p>
    <w:p w14:paraId="11B3C11C" w14:textId="77777777" w:rsidR="00E25CEE" w:rsidRPr="006C64D0" w:rsidRDefault="00E25CEE" w:rsidP="00E25CEE">
      <w:pPr>
        <w:keepNext/>
        <w:spacing w:before="240" w:after="0" w:line="240" w:lineRule="auto"/>
        <w:jc w:val="center"/>
        <w:rPr>
          <w:rFonts w:ascii="Times New Roman" w:eastAsia="Times New Roman" w:hAnsi="Times New Roman" w:cs="Times New Roman"/>
          <w:b/>
          <w:sz w:val="24"/>
          <w:szCs w:val="24"/>
          <w:lang w:eastAsia="cs-CZ"/>
        </w:rPr>
      </w:pPr>
      <w:r w:rsidRPr="006C64D0">
        <w:rPr>
          <w:rFonts w:ascii="Times New Roman" w:eastAsia="Times New Roman" w:hAnsi="Times New Roman" w:cs="Times New Roman"/>
          <w:b/>
          <w:sz w:val="24"/>
          <w:szCs w:val="24"/>
          <w:lang w:eastAsia="cs-CZ"/>
        </w:rPr>
        <w:t>Zvláštní ustanovení o</w:t>
      </w:r>
      <w:r>
        <w:rPr>
          <w:rFonts w:ascii="Times New Roman" w:eastAsia="Times New Roman" w:hAnsi="Times New Roman" w:cs="Times New Roman"/>
          <w:b/>
          <w:sz w:val="24"/>
          <w:szCs w:val="24"/>
          <w:lang w:eastAsia="cs-CZ"/>
        </w:rPr>
        <w:t> </w:t>
      </w:r>
      <w:r w:rsidRPr="006C64D0">
        <w:rPr>
          <w:rFonts w:ascii="Times New Roman" w:eastAsia="Times New Roman" w:hAnsi="Times New Roman" w:cs="Times New Roman"/>
          <w:b/>
          <w:sz w:val="24"/>
          <w:szCs w:val="24"/>
          <w:lang w:eastAsia="cs-CZ"/>
        </w:rPr>
        <w:t>vratitelném přeplatku</w:t>
      </w:r>
    </w:p>
    <w:p w14:paraId="380403D9" w14:textId="77777777" w:rsidR="00E25CEE" w:rsidRPr="006C64D0" w:rsidRDefault="00E25CEE" w:rsidP="00E25CEE">
      <w:pPr>
        <w:tabs>
          <w:tab w:val="num" w:pos="782"/>
          <w:tab w:val="left" w:pos="851"/>
        </w:tabs>
        <w:spacing w:before="120" w:after="120" w:line="240" w:lineRule="auto"/>
        <w:ind w:firstLine="425"/>
        <w:jc w:val="both"/>
        <w:outlineLvl w:val="6"/>
        <w:rPr>
          <w:rFonts w:ascii="Times New Roman" w:eastAsia="Times New Roman" w:hAnsi="Times New Roman" w:cs="Times New Roman"/>
          <w:sz w:val="24"/>
          <w:szCs w:val="20"/>
          <w:lang w:eastAsia="cs-CZ"/>
        </w:rPr>
      </w:pPr>
      <w:r w:rsidRPr="006C64D0">
        <w:rPr>
          <w:rFonts w:ascii="Times New Roman" w:eastAsia="Times New Roman" w:hAnsi="Times New Roman" w:cs="Times New Roman"/>
          <w:sz w:val="24"/>
          <w:szCs w:val="20"/>
          <w:lang w:eastAsia="cs-CZ"/>
        </w:rPr>
        <w:t>Pokud poplatník podá daňové přiznání nebo dodatečné daňové přiznání současně s žádostí o vrácení vratitelného přeplatku před uplynutím lhůty stanovené pro podání daňového přiznání nebo dodatečného daňového přiznání, hledí se na žádost jako na podanou v poslední den lhůty pro podání daňového přiznání nebo dodatečného daňového přiznání.</w:t>
      </w:r>
    </w:p>
    <w:p w14:paraId="0D1469E9"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bookmarkStart w:id="23" w:name="_Hlk182770326"/>
      <w:r w:rsidRPr="008E2E38">
        <w:rPr>
          <w:rFonts w:ascii="Times New Roman" w:eastAsia="Calibri" w:hAnsi="Times New Roman" w:cs="Times New Roman"/>
          <w:sz w:val="24"/>
          <w:szCs w:val="24"/>
        </w:rPr>
        <w:t>* * * * * * *</w:t>
      </w:r>
    </w:p>
    <w:bookmarkEnd w:id="23"/>
    <w:p w14:paraId="632FCD75" w14:textId="77777777" w:rsidR="00E25CEE" w:rsidRPr="004F0C54" w:rsidRDefault="00E25CEE" w:rsidP="00E25CEE">
      <w:pPr>
        <w:keepNext/>
        <w:spacing w:before="240" w:after="0" w:line="240" w:lineRule="auto"/>
        <w:jc w:val="center"/>
        <w:rPr>
          <w:rFonts w:ascii="Times New Roman" w:eastAsia="Times New Roman" w:hAnsi="Times New Roman" w:cs="Times New Roman"/>
          <w:strike/>
          <w:color w:val="000000" w:themeColor="text1"/>
          <w:sz w:val="24"/>
          <w:szCs w:val="24"/>
          <w:lang w:eastAsia="cs-CZ"/>
        </w:rPr>
      </w:pPr>
      <w:r w:rsidRPr="004F0C54">
        <w:rPr>
          <w:rFonts w:ascii="Times New Roman" w:eastAsia="Times New Roman" w:hAnsi="Times New Roman" w:cs="Times New Roman"/>
          <w:strike/>
          <w:color w:val="000000" w:themeColor="text1"/>
          <w:sz w:val="24"/>
          <w:szCs w:val="24"/>
          <w:lang w:eastAsia="cs-CZ"/>
        </w:rPr>
        <w:t>§ 39</w:t>
      </w:r>
    </w:p>
    <w:p w14:paraId="3BE9FC16" w14:textId="77777777" w:rsidR="00E25CEE" w:rsidRPr="004F0C54" w:rsidRDefault="00E25CEE" w:rsidP="00E25CEE">
      <w:pPr>
        <w:keepNext/>
        <w:spacing w:before="240" w:after="0" w:line="240" w:lineRule="auto"/>
        <w:jc w:val="center"/>
        <w:rPr>
          <w:rFonts w:ascii="Times New Roman" w:eastAsia="Times New Roman" w:hAnsi="Times New Roman" w:cs="Times New Roman"/>
          <w:b/>
          <w:strike/>
          <w:color w:val="000000" w:themeColor="text1"/>
          <w:sz w:val="24"/>
          <w:szCs w:val="24"/>
          <w:lang w:eastAsia="cs-CZ"/>
        </w:rPr>
      </w:pPr>
      <w:r w:rsidRPr="004F0C54">
        <w:rPr>
          <w:rFonts w:ascii="Times New Roman" w:eastAsia="Times New Roman" w:hAnsi="Times New Roman" w:cs="Times New Roman"/>
          <w:b/>
          <w:strike/>
          <w:color w:val="000000" w:themeColor="text1"/>
          <w:sz w:val="24"/>
          <w:szCs w:val="24"/>
          <w:lang w:eastAsia="cs-CZ"/>
        </w:rPr>
        <w:t>Registrační povinnost plátce příjmu ze závislé činnosti</w:t>
      </w:r>
    </w:p>
    <w:p w14:paraId="1A78B821" w14:textId="77777777" w:rsidR="00E25CEE" w:rsidRDefault="00E25CEE" w:rsidP="00E25CEE">
      <w:pPr>
        <w:tabs>
          <w:tab w:val="num" w:pos="782"/>
          <w:tab w:val="left" w:pos="851"/>
        </w:tabs>
        <w:spacing w:before="120" w:after="120" w:line="240" w:lineRule="auto"/>
        <w:ind w:firstLine="425"/>
        <w:jc w:val="both"/>
        <w:outlineLvl w:val="6"/>
        <w:rPr>
          <w:rFonts w:ascii="Times New Roman" w:hAnsi="Times New Roman" w:cs="Times New Roman"/>
          <w:b/>
          <w:bCs/>
          <w:kern w:val="0"/>
          <w:sz w:val="28"/>
          <w:szCs w:val="28"/>
          <w:u w:val="single"/>
          <w14:ligatures w14:val="none"/>
        </w:rPr>
      </w:pPr>
      <w:r w:rsidRPr="004F0C54">
        <w:rPr>
          <w:rFonts w:ascii="Times New Roman" w:eastAsia="Times New Roman" w:hAnsi="Times New Roman" w:cs="Times New Roman"/>
          <w:strike/>
          <w:color w:val="000000" w:themeColor="text1"/>
          <w:sz w:val="24"/>
          <w:szCs w:val="20"/>
          <w:lang w:eastAsia="cs-CZ"/>
        </w:rPr>
        <w:t>Plátce daně, který je plátcem příjmu ze závislé činnosti, je povinen podat přihlášku k registraci k dani z příjmů fyzických nebo právnických osob u příslušného správce daně nejpozději do 8 dnů ode dne, kdy mu vznikla povinnost vykonávat tímto zákonem stanovené úkony plátce daně.</w:t>
      </w:r>
    </w:p>
    <w:p w14:paraId="7D43A7C8" w14:textId="77777777" w:rsidR="00E25CEE" w:rsidRPr="008E2E38" w:rsidRDefault="00E25CEE" w:rsidP="00E25CEE">
      <w:pPr>
        <w:spacing w:before="240" w:after="0" w:line="240" w:lineRule="auto"/>
        <w:jc w:val="center"/>
        <w:rPr>
          <w:rFonts w:ascii="Times New Roman" w:eastAsia="Calibri" w:hAnsi="Times New Roman" w:cs="Times New Roman"/>
          <w:sz w:val="24"/>
          <w:szCs w:val="24"/>
        </w:rPr>
      </w:pPr>
      <w:r w:rsidRPr="008E2E38">
        <w:rPr>
          <w:rFonts w:ascii="Times New Roman" w:eastAsia="Calibri" w:hAnsi="Times New Roman" w:cs="Times New Roman"/>
          <w:sz w:val="24"/>
          <w:szCs w:val="24"/>
        </w:rPr>
        <w:t>* * * * * * *</w:t>
      </w:r>
    </w:p>
    <w:p w14:paraId="33922102" w14:textId="77777777" w:rsidR="00E25CEE" w:rsidRDefault="00E25CEE">
      <w:pPr>
        <w:rPr>
          <w:rFonts w:ascii="Times New Roman" w:hAnsi="Times New Roman" w:cs="Times New Roman"/>
          <w:b/>
          <w:bCs/>
          <w:kern w:val="0"/>
          <w:sz w:val="28"/>
          <w:szCs w:val="28"/>
          <w:u w:val="single"/>
          <w14:ligatures w14:val="none"/>
        </w:rPr>
      </w:pPr>
      <w:r>
        <w:rPr>
          <w:rFonts w:ascii="Times New Roman" w:hAnsi="Times New Roman" w:cs="Times New Roman"/>
          <w:b/>
          <w:bCs/>
          <w:kern w:val="0"/>
          <w:sz w:val="28"/>
          <w:szCs w:val="28"/>
          <w:u w:val="single"/>
          <w14:ligatures w14:val="none"/>
        </w:rPr>
        <w:br w:type="page"/>
      </w:r>
    </w:p>
    <w:p w14:paraId="6AB05934" w14:textId="42BA83EB" w:rsidR="00F1266C" w:rsidRPr="00F1266C" w:rsidRDefault="00F1266C" w:rsidP="00F1266C">
      <w:pPr>
        <w:spacing w:after="0" w:line="240" w:lineRule="auto"/>
        <w:jc w:val="both"/>
        <w:rPr>
          <w:rFonts w:ascii="Times New Roman" w:hAnsi="Times New Roman" w:cs="Times New Roman"/>
          <w:b/>
          <w:bCs/>
          <w:kern w:val="0"/>
          <w:sz w:val="28"/>
          <w:szCs w:val="28"/>
          <w:u w:val="single"/>
          <w14:ligatures w14:val="none"/>
        </w:rPr>
      </w:pPr>
      <w:r w:rsidRPr="00F1266C">
        <w:rPr>
          <w:rFonts w:ascii="Times New Roman" w:hAnsi="Times New Roman" w:cs="Times New Roman"/>
          <w:b/>
          <w:bCs/>
          <w:kern w:val="0"/>
          <w:sz w:val="28"/>
          <w:szCs w:val="28"/>
          <w:u w:val="single"/>
          <w14:ligatures w14:val="none"/>
        </w:rPr>
        <w:lastRenderedPageBreak/>
        <w:t>Platné znění</w:t>
      </w:r>
      <w:r w:rsidR="00DD5E09">
        <w:rPr>
          <w:rFonts w:ascii="Times New Roman" w:hAnsi="Times New Roman" w:cs="Times New Roman"/>
          <w:b/>
          <w:bCs/>
          <w:kern w:val="0"/>
          <w:sz w:val="28"/>
          <w:szCs w:val="28"/>
          <w:u w:val="single"/>
          <w14:ligatures w14:val="none"/>
        </w:rPr>
        <w:t xml:space="preserve"> částí</w:t>
      </w:r>
      <w:r w:rsidRPr="00F1266C">
        <w:rPr>
          <w:rFonts w:ascii="Times New Roman" w:hAnsi="Times New Roman" w:cs="Times New Roman"/>
          <w:b/>
          <w:bCs/>
          <w:kern w:val="0"/>
          <w:sz w:val="28"/>
          <w:szCs w:val="28"/>
          <w:u w:val="single"/>
          <w14:ligatures w14:val="none"/>
        </w:rPr>
        <w:t xml:space="preserve"> zákona č. 589/1992 Sb., o pojistném na sociální zabezpečení a příspěvku na státní politiku zaměstnanosti, </w:t>
      </w:r>
      <w:bookmarkStart w:id="24" w:name="_Hlk99620538"/>
      <w:r w:rsidRPr="00F1266C">
        <w:rPr>
          <w:rFonts w:ascii="Times New Roman" w:hAnsi="Times New Roman" w:cs="Times New Roman"/>
          <w:b/>
          <w:bCs/>
          <w:kern w:val="0"/>
          <w:sz w:val="28"/>
          <w:szCs w:val="28"/>
          <w:u w:val="single"/>
          <w14:ligatures w14:val="none"/>
        </w:rPr>
        <w:t xml:space="preserve">ve znění pozdějších předpisů, </w:t>
      </w:r>
      <w:bookmarkEnd w:id="24"/>
      <w:r w:rsidRPr="00F1266C">
        <w:rPr>
          <w:rFonts w:ascii="Times New Roman" w:hAnsi="Times New Roman" w:cs="Times New Roman"/>
          <w:b/>
          <w:bCs/>
          <w:kern w:val="0"/>
          <w:sz w:val="28"/>
          <w:szCs w:val="28"/>
          <w:u w:val="single"/>
          <w14:ligatures w14:val="none"/>
        </w:rPr>
        <w:t>s vyznačeným navrhovaných změn</w:t>
      </w:r>
    </w:p>
    <w:bookmarkEnd w:id="7"/>
    <w:bookmarkEnd w:id="8"/>
    <w:p w14:paraId="22081B0F" w14:textId="77777777" w:rsidR="005D0D07" w:rsidRPr="005D0D07" w:rsidRDefault="005D0D07" w:rsidP="005D0D07">
      <w:pPr>
        <w:spacing w:after="0" w:line="240" w:lineRule="auto"/>
        <w:jc w:val="center"/>
        <w:rPr>
          <w:rFonts w:ascii="Times New Roman" w:eastAsia="Times New Roman" w:hAnsi="Times New Roman" w:cs="Times New Roman"/>
          <w:b/>
          <w:kern w:val="0"/>
          <w:sz w:val="24"/>
          <w:szCs w:val="24"/>
          <w:lang w:eastAsia="cs-CZ"/>
          <w14:ligatures w14:val="none"/>
        </w:rPr>
      </w:pPr>
    </w:p>
    <w:p w14:paraId="0393D338" w14:textId="34C7C80C" w:rsidR="005D0D07" w:rsidRPr="009F5A17" w:rsidRDefault="005D0D07" w:rsidP="005D0D07">
      <w:pPr>
        <w:spacing w:after="0" w:line="240" w:lineRule="auto"/>
        <w:jc w:val="center"/>
        <w:rPr>
          <w:rFonts w:ascii="Times New Roman" w:eastAsia="Times New Roman" w:hAnsi="Times New Roman" w:cs="Times New Roman"/>
          <w:color w:val="FF0000"/>
          <w:kern w:val="0"/>
          <w:sz w:val="24"/>
          <w:szCs w:val="24"/>
          <w:lang w:eastAsia="cs-CZ"/>
          <w14:ligatures w14:val="none"/>
        </w:rPr>
      </w:pPr>
      <w:r w:rsidRPr="009F5A17">
        <w:rPr>
          <w:rFonts w:ascii="Times New Roman" w:eastAsia="Times New Roman" w:hAnsi="Times New Roman" w:cs="Times New Roman"/>
          <w:color w:val="FF0000"/>
          <w:kern w:val="0"/>
          <w:sz w:val="24"/>
          <w:szCs w:val="24"/>
          <w:lang w:eastAsia="cs-CZ"/>
          <w14:ligatures w14:val="none"/>
        </w:rPr>
        <w:t>Změny vyvolané ST 706</w:t>
      </w:r>
    </w:p>
    <w:p w14:paraId="591AB647" w14:textId="77777777" w:rsidR="005D0D07" w:rsidRPr="009F5A17" w:rsidRDefault="005D0D07" w:rsidP="005D0D07">
      <w:pPr>
        <w:spacing w:after="0" w:line="240" w:lineRule="auto"/>
        <w:jc w:val="center"/>
        <w:rPr>
          <w:rFonts w:ascii="Times New Roman" w:eastAsia="Times New Roman" w:hAnsi="Times New Roman" w:cs="Times New Roman"/>
          <w:color w:val="00B0F0"/>
          <w:kern w:val="0"/>
          <w:sz w:val="24"/>
          <w:szCs w:val="24"/>
          <w:lang w:eastAsia="cs-CZ"/>
          <w14:ligatures w14:val="none"/>
        </w:rPr>
      </w:pPr>
      <w:r w:rsidRPr="009F5A17">
        <w:rPr>
          <w:rFonts w:ascii="Times New Roman" w:eastAsia="Times New Roman" w:hAnsi="Times New Roman" w:cs="Times New Roman"/>
          <w:color w:val="00B0F0"/>
          <w:kern w:val="0"/>
          <w:sz w:val="24"/>
          <w:szCs w:val="24"/>
          <w:lang w:eastAsia="cs-CZ"/>
          <w14:ligatures w14:val="none"/>
        </w:rPr>
        <w:t>Změny vyvolané ST 696</w:t>
      </w:r>
    </w:p>
    <w:p w14:paraId="70CF9EB4" w14:textId="77777777" w:rsidR="005D0D07" w:rsidRPr="005D0D07" w:rsidRDefault="005D0D07" w:rsidP="005D0D07">
      <w:pPr>
        <w:spacing w:after="0" w:line="240" w:lineRule="auto"/>
        <w:jc w:val="center"/>
        <w:rPr>
          <w:rFonts w:ascii="Times New Roman" w:eastAsia="Times New Roman" w:hAnsi="Times New Roman" w:cs="Times New Roman"/>
          <w:b/>
          <w:kern w:val="0"/>
          <w:sz w:val="24"/>
          <w:szCs w:val="24"/>
          <w:lang w:eastAsia="cs-CZ"/>
          <w14:ligatures w14:val="none"/>
        </w:rPr>
      </w:pPr>
    </w:p>
    <w:p w14:paraId="68084238" w14:textId="77777777" w:rsidR="005D0D07" w:rsidRPr="005D0D07" w:rsidRDefault="005D0D07" w:rsidP="00001B5B">
      <w:pPr>
        <w:spacing w:after="0" w:line="240" w:lineRule="auto"/>
        <w:rPr>
          <w:rFonts w:ascii="Times New Roman" w:eastAsia="Times New Roman" w:hAnsi="Times New Roman" w:cs="Times New Roman"/>
          <w:bCs/>
          <w:kern w:val="0"/>
          <w:sz w:val="24"/>
          <w:szCs w:val="24"/>
          <w:lang w:eastAsia="cs-CZ"/>
          <w14:ligatures w14:val="none"/>
        </w:rPr>
      </w:pPr>
    </w:p>
    <w:p w14:paraId="34B973FA"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7c</w:t>
      </w:r>
    </w:p>
    <w:p w14:paraId="49A30959"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p>
    <w:p w14:paraId="0EAA78C5" w14:textId="6BBFABAC" w:rsidR="005D0D07" w:rsidRPr="005D0D07" w:rsidRDefault="005D0D07" w:rsidP="005D0D07">
      <w:pPr>
        <w:spacing w:after="0" w:line="240" w:lineRule="auto"/>
        <w:ind w:firstLine="708"/>
        <w:jc w:val="both"/>
        <w:rPr>
          <w:rFonts w:ascii="Times New Roman" w:eastAsia="Times New Roman" w:hAnsi="Times New Roman" w:cs="Times New Roman"/>
          <w:strike/>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xml:space="preserve">(1) Slevu na pojistném za zaměstnance za kalendářní měsíc uplatňuje zaměstnavatel </w:t>
      </w:r>
      <w:r w:rsidRPr="005D0D07">
        <w:rPr>
          <w:rFonts w:ascii="Times New Roman" w:eastAsia="Times New Roman" w:hAnsi="Times New Roman" w:cs="Times New Roman"/>
          <w:strike/>
          <w:kern w:val="0"/>
          <w:sz w:val="24"/>
          <w:szCs w:val="24"/>
          <w:lang w:eastAsia="cs-CZ"/>
          <w14:ligatures w14:val="none"/>
        </w:rPr>
        <w:t xml:space="preserve">na tiskopisu podle § 9 odst. 2 </w:t>
      </w:r>
      <w:r w:rsidRPr="005D0D07">
        <w:rPr>
          <w:rFonts w:ascii="Times New Roman" w:eastAsia="Times New Roman" w:hAnsi="Times New Roman" w:cs="Times New Roman"/>
          <w:b/>
          <w:bCs/>
          <w:kern w:val="0"/>
          <w:sz w:val="24"/>
          <w:szCs w:val="24"/>
          <w:lang w:eastAsia="cs-CZ"/>
          <w14:ligatures w14:val="none"/>
        </w:rPr>
        <w:t>prostřednictvím jednotného měsíčního hlášení zaměstnavatele podle zvláštního zákona</w:t>
      </w:r>
      <w:r w:rsidRPr="005D0D07">
        <w:rPr>
          <w:rFonts w:ascii="Times New Roman" w:eastAsia="Times New Roman" w:hAnsi="Times New Roman" w:cs="Times New Roman"/>
          <w:kern w:val="0"/>
          <w:sz w:val="24"/>
          <w:szCs w:val="24"/>
          <w:lang w:eastAsia="cs-CZ"/>
          <w14:ligatures w14:val="none"/>
        </w:rPr>
        <w:t xml:space="preserve">. Slevu na pojistném odečte zaměstnavatel z částky pojistného stanoveného podle § 5a a § 7 odst. 1 </w:t>
      </w:r>
      <w:r w:rsidRPr="005D0D07">
        <w:rPr>
          <w:rFonts w:ascii="Times New Roman" w:eastAsia="Times New Roman" w:hAnsi="Times New Roman" w:cs="Times New Roman"/>
          <w:bCs/>
          <w:kern w:val="0"/>
          <w:sz w:val="24"/>
          <w:szCs w:val="24"/>
          <w:lang w:eastAsia="cs-CZ"/>
          <w14:ligatures w14:val="none"/>
        </w:rPr>
        <w:t xml:space="preserve">písm. a) </w:t>
      </w:r>
      <w:r w:rsidRPr="00776230">
        <w:rPr>
          <w:rFonts w:ascii="Times New Roman" w:eastAsia="Times New Roman" w:hAnsi="Times New Roman" w:cs="Times New Roman"/>
          <w:bCs/>
          <w:color w:val="00B0F0"/>
          <w:kern w:val="0"/>
          <w:sz w:val="24"/>
          <w:szCs w:val="24"/>
          <w:lang w:eastAsia="cs-CZ"/>
          <w14:ligatures w14:val="none"/>
        </w:rPr>
        <w:t>až c)</w:t>
      </w:r>
      <w:r w:rsidRPr="005D0D07">
        <w:rPr>
          <w:rFonts w:ascii="Times New Roman" w:eastAsia="Times New Roman" w:hAnsi="Times New Roman" w:cs="Times New Roman"/>
          <w:bCs/>
          <w:color w:val="00B0F0"/>
          <w:kern w:val="0"/>
          <w:sz w:val="24"/>
          <w:szCs w:val="24"/>
          <w:lang w:eastAsia="cs-CZ"/>
          <w14:ligatures w14:val="none"/>
        </w:rPr>
        <w:t xml:space="preserve"> </w:t>
      </w:r>
      <w:r w:rsidRPr="005D0D07">
        <w:rPr>
          <w:rFonts w:ascii="Times New Roman" w:eastAsia="Times New Roman" w:hAnsi="Times New Roman" w:cs="Times New Roman"/>
          <w:kern w:val="0"/>
          <w:sz w:val="24"/>
          <w:szCs w:val="24"/>
          <w:lang w:eastAsia="cs-CZ"/>
          <w14:ligatures w14:val="none"/>
        </w:rPr>
        <w:t>za tento kalendářní měsíc.</w:t>
      </w:r>
    </w:p>
    <w:p w14:paraId="3CE7E473"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2733E32D"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(2) Slevu na pojistném lze uplatnit jen do dne splatnosti pojistného za kalendářní měsíc, za který sleva na pojistném náleží.</w:t>
      </w:r>
    </w:p>
    <w:p w14:paraId="0C9EEF32"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484B0D55"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(3) Byla-li z částky pojistného odečtena sleva na pojistném ve vyšší částce, než mohla být odečtena, považuje se částka, o kterou bylo pojistné takto zkráceno, za dluh na pojistném; byla-li z částky pojistného odečtena sleva na pojistném v nižší částce, než mohla být odečtena, nedoplatek na slevě na pojistném nevzniká.</w:t>
      </w:r>
    </w:p>
    <w:p w14:paraId="024B4A41"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1D6C40F5"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 * * * *</w:t>
      </w:r>
    </w:p>
    <w:p w14:paraId="5D04CA53"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9</w:t>
      </w:r>
    </w:p>
    <w:p w14:paraId="1BD2C266"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p>
    <w:p w14:paraId="7F787A46"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(1) Zaměstnavatel odvádí pojistné za jednotlivé kalendářní měsíce. Pojistné za kalendářní měsíc je splatné od prvního do dvacátého dne následujícího kalendářního měsíce. Pojistné se odvádí na účet příslušné územní správy sociálního zabezpečení.</w:t>
      </w:r>
    </w:p>
    <w:p w14:paraId="4BF7CA9D"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7C24B42F" w14:textId="65EDCA42" w:rsidR="005D0D07" w:rsidRPr="005D0D07" w:rsidRDefault="005D0D07" w:rsidP="005D0D07">
      <w:pPr>
        <w:spacing w:after="0" w:line="240" w:lineRule="auto"/>
        <w:ind w:firstLine="708"/>
        <w:jc w:val="both"/>
        <w:rPr>
          <w:rFonts w:ascii="Times New Roman" w:eastAsia="Times New Roman" w:hAnsi="Times New Roman" w:cs="Times New Roman"/>
          <w:strike/>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(2) Zaměstnavatel je povinen</w:t>
      </w:r>
      <w:r w:rsidRPr="005D0D07">
        <w:rPr>
          <w:rFonts w:ascii="Times New Roman" w:eastAsia="Times New Roman" w:hAnsi="Times New Roman" w:cs="Times New Roman"/>
          <w:strike/>
          <w:kern w:val="0"/>
          <w:sz w:val="24"/>
          <w:szCs w:val="24"/>
          <w:lang w:eastAsia="cs-CZ"/>
          <w14:ligatures w14:val="none"/>
        </w:rPr>
        <w:t xml:space="preserve"> ve lhůtě stanovené v odstavci 1 předložit příslušné územní správě sociálního zabezpečení na předepsaném tiskopisu přehled</w:t>
      </w:r>
      <w:r w:rsidRPr="005D0D07">
        <w:rPr>
          <w:rFonts w:ascii="Times New Roman" w:eastAsia="Times New Roman" w:hAnsi="Times New Roman" w:cs="Times New Roman"/>
          <w:kern w:val="0"/>
          <w:sz w:val="24"/>
          <w:szCs w:val="24"/>
          <w:lang w:eastAsia="cs-CZ"/>
          <w14:ligatures w14:val="none"/>
        </w:rPr>
        <w:t xml:space="preserve"> </w:t>
      </w:r>
      <w:r w:rsidRPr="005D0D07">
        <w:rPr>
          <w:rFonts w:ascii="Times New Roman" w:eastAsia="Times New Roman" w:hAnsi="Times New Roman" w:cs="Times New Roman"/>
          <w:b/>
          <w:bCs/>
          <w:kern w:val="0"/>
          <w:sz w:val="24"/>
          <w:szCs w:val="24"/>
          <w:lang w:eastAsia="cs-CZ"/>
          <w14:ligatures w14:val="none"/>
        </w:rPr>
        <w:t xml:space="preserve">sdělovat České správě sociálního zabezpečení prostřednictvím jednotného měsíčního hlášení zaměstnavatele podle zvláštního zákona údaje </w:t>
      </w:r>
      <w:r w:rsidRPr="005D0D07">
        <w:rPr>
          <w:rFonts w:ascii="Times New Roman" w:eastAsia="Times New Roman" w:hAnsi="Times New Roman" w:cs="Times New Roman"/>
          <w:kern w:val="0"/>
          <w:sz w:val="24"/>
          <w:szCs w:val="24"/>
          <w:lang w:eastAsia="cs-CZ"/>
          <w14:ligatures w14:val="none"/>
        </w:rPr>
        <w:t xml:space="preserve">o výši vyměřovacího základu </w:t>
      </w:r>
      <w:r w:rsidRPr="005D0D07">
        <w:rPr>
          <w:rFonts w:ascii="Times New Roman" w:eastAsia="Times New Roman" w:hAnsi="Times New Roman" w:cs="Times New Roman"/>
          <w:bCs/>
          <w:kern w:val="0"/>
          <w:sz w:val="24"/>
          <w:szCs w:val="24"/>
          <w:lang w:eastAsia="cs-CZ"/>
          <w14:ligatures w14:val="none"/>
        </w:rPr>
        <w:t>stanoveného podle § 5a odst. 1 písm. a</w:t>
      </w:r>
      <w:r w:rsidRPr="009F5A17">
        <w:rPr>
          <w:rFonts w:ascii="Times New Roman" w:eastAsia="Times New Roman" w:hAnsi="Times New Roman" w:cs="Times New Roman"/>
          <w:b/>
          <w:kern w:val="0"/>
          <w:sz w:val="24"/>
          <w:szCs w:val="24"/>
          <w:lang w:eastAsia="cs-CZ"/>
          <w14:ligatures w14:val="none"/>
        </w:rPr>
        <w:t>)</w:t>
      </w:r>
      <w:r w:rsidRPr="009F5A17">
        <w:rPr>
          <w:rFonts w:ascii="Times New Roman" w:eastAsia="Times New Roman" w:hAnsi="Times New Roman" w:cs="Times New Roman"/>
          <w:bCs/>
          <w:color w:val="00B0F0"/>
          <w:kern w:val="0"/>
          <w:sz w:val="24"/>
          <w:szCs w:val="24"/>
          <w:lang w:eastAsia="cs-CZ"/>
          <w14:ligatures w14:val="none"/>
        </w:rPr>
        <w:t xml:space="preserve">, podle § 5a odst. 1 písm. b) nebo podle § 5a odst. 1 písm. c) </w:t>
      </w:r>
      <w:r w:rsidRPr="009F5A17">
        <w:rPr>
          <w:rFonts w:ascii="Times New Roman" w:eastAsia="Times New Roman" w:hAnsi="Times New Roman" w:cs="Times New Roman"/>
          <w:b/>
          <w:kern w:val="0"/>
          <w:sz w:val="24"/>
          <w:szCs w:val="24"/>
          <w:lang w:eastAsia="cs-CZ"/>
          <w14:ligatures w14:val="none"/>
        </w:rPr>
        <w:t>a</w:t>
      </w:r>
      <w:r w:rsidRPr="005D0D07">
        <w:rPr>
          <w:rFonts w:ascii="Times New Roman" w:eastAsia="Times New Roman" w:hAnsi="Times New Roman" w:cs="Times New Roman"/>
          <w:bCs/>
          <w:kern w:val="0"/>
          <w:sz w:val="24"/>
          <w:szCs w:val="24"/>
          <w:lang w:eastAsia="cs-CZ"/>
          <w14:ligatures w14:val="none"/>
        </w:rPr>
        <w:t xml:space="preserve"> o výši pojistného, které je povinen odvádět, s uvedením čísla účtu, z něhož byla platba pojistného provedena</w:t>
      </w:r>
      <w:r w:rsidRPr="009F5A17">
        <w:rPr>
          <w:rFonts w:ascii="Times New Roman" w:eastAsia="Times New Roman" w:hAnsi="Times New Roman" w:cs="Times New Roman"/>
          <w:bCs/>
          <w:color w:val="00B0F0"/>
          <w:kern w:val="0"/>
          <w:sz w:val="24"/>
          <w:szCs w:val="24"/>
          <w:lang w:eastAsia="cs-CZ"/>
          <w14:ligatures w14:val="none"/>
        </w:rPr>
        <w:t>; stanoví-li se pojistné z více vyměřovacích základů zaměstnavatele, uvádí se i výše pojistného stanoveného z jednotlivých vyměřovacích základů zaměstnavatele</w:t>
      </w:r>
      <w:r w:rsidRPr="005D0D07">
        <w:rPr>
          <w:rFonts w:ascii="Times New Roman" w:eastAsia="Times New Roman" w:hAnsi="Times New Roman" w:cs="Times New Roman"/>
          <w:bCs/>
          <w:kern w:val="0"/>
          <w:sz w:val="24"/>
          <w:szCs w:val="24"/>
          <w:lang w:eastAsia="cs-CZ"/>
          <w14:ligatures w14:val="none"/>
        </w:rPr>
        <w:t xml:space="preserve">. </w:t>
      </w:r>
      <w:r w:rsidRPr="005D0D07">
        <w:rPr>
          <w:rFonts w:ascii="Times New Roman" w:eastAsia="Times New Roman" w:hAnsi="Times New Roman" w:cs="Times New Roman"/>
          <w:strike/>
          <w:kern w:val="0"/>
          <w:sz w:val="24"/>
          <w:szCs w:val="24"/>
          <w:lang w:eastAsia="cs-CZ"/>
          <w14:ligatures w14:val="none"/>
        </w:rPr>
        <w:t xml:space="preserve">Zaměstnavatel plní povinnost uvedenou ve větě první zasláním přehledu v elektronické podobě způsobem uvedeným v zákoně o organizaci a provádění sociálního zabezpečení </w:t>
      </w:r>
      <w:r w:rsidRPr="005D0D07">
        <w:rPr>
          <w:rFonts w:ascii="Times New Roman" w:eastAsia="Times New Roman" w:hAnsi="Times New Roman" w:cs="Times New Roman"/>
          <w:strike/>
          <w:kern w:val="0"/>
          <w:sz w:val="24"/>
          <w:szCs w:val="24"/>
          <w:vertAlign w:val="superscript"/>
          <w:lang w:eastAsia="cs-CZ"/>
          <w14:ligatures w14:val="none"/>
        </w:rPr>
        <w:t>77)</w:t>
      </w:r>
      <w:r w:rsidRPr="005D0D07">
        <w:rPr>
          <w:rFonts w:ascii="Times New Roman" w:eastAsia="Times New Roman" w:hAnsi="Times New Roman" w:cs="Times New Roman"/>
          <w:strike/>
          <w:kern w:val="0"/>
          <w:sz w:val="24"/>
          <w:szCs w:val="24"/>
          <w:lang w:eastAsia="cs-CZ"/>
          <w14:ligatures w14:val="none"/>
        </w:rPr>
        <w:t>.</w:t>
      </w:r>
    </w:p>
    <w:p w14:paraId="27217666" w14:textId="77777777" w:rsidR="005D0D07" w:rsidRPr="005D0D07" w:rsidRDefault="005D0D07" w:rsidP="005D0D07">
      <w:pPr>
        <w:spacing w:after="0" w:line="240" w:lineRule="auto"/>
        <w:jc w:val="both"/>
        <w:rPr>
          <w:rFonts w:ascii="Times New Roman" w:eastAsia="Times New Roman" w:hAnsi="Times New Roman" w:cs="Times New Roman"/>
          <w:strike/>
          <w:kern w:val="0"/>
          <w:sz w:val="24"/>
          <w:szCs w:val="24"/>
          <w:lang w:eastAsia="cs-CZ"/>
          <w14:ligatures w14:val="none"/>
        </w:rPr>
      </w:pPr>
    </w:p>
    <w:p w14:paraId="49C7DC54" w14:textId="77777777" w:rsidR="005D0D07" w:rsidRPr="005D0D07" w:rsidRDefault="005D0D07" w:rsidP="005D0D07">
      <w:pPr>
        <w:spacing w:after="0" w:line="240" w:lineRule="auto"/>
        <w:ind w:firstLine="708"/>
        <w:jc w:val="both"/>
        <w:rPr>
          <w:rFonts w:ascii="Times New Roman" w:eastAsia="Times New Roman" w:hAnsi="Times New Roman" w:cs="Times New Roman"/>
          <w:strike/>
          <w:kern w:val="0"/>
          <w:sz w:val="24"/>
          <w:szCs w:val="24"/>
          <w:lang w:eastAsia="cs-CZ"/>
          <w14:ligatures w14:val="none"/>
        </w:rPr>
      </w:pPr>
      <w:r w:rsidRPr="005D0D07">
        <w:rPr>
          <w:rFonts w:ascii="Times New Roman" w:eastAsia="Times New Roman" w:hAnsi="Times New Roman" w:cs="Times New Roman"/>
          <w:strike/>
          <w:kern w:val="0"/>
          <w:sz w:val="24"/>
          <w:szCs w:val="24"/>
          <w:lang w:eastAsia="cs-CZ"/>
          <w14:ligatures w14:val="none"/>
        </w:rPr>
        <w:t>(3) Pokud zaměstnavatel nemůže z prokazatelných objektivních technických důvodů splnit povinnost uloženou v odstavci 2 větě první způsobem uvedeným v odstavci 2 větě druhé, může tak učinit v písemné podobě na předepsaném tiskopise zasláním na adresu určenou územní správou sociálního zabezpečení; přitom je povinen uvést důvod tohoto postupu. Tato povinnost je splněna i předáním tohoto tiskopisu příslušné územní správě sociálního zabezpečení. Technické důvody podle věty první se posuzují podle § 61 odst. 5 zákona o nemocenském pojištění obdobně.</w:t>
      </w:r>
    </w:p>
    <w:p w14:paraId="135C61FA"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5A277708"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b/>
          <w:bCs/>
          <w:kern w:val="0"/>
          <w:sz w:val="24"/>
          <w:szCs w:val="24"/>
          <w:lang w:eastAsia="cs-CZ"/>
          <w14:ligatures w14:val="none"/>
        </w:rPr>
        <w:lastRenderedPageBreak/>
        <w:t xml:space="preserve">(3) </w:t>
      </w:r>
      <w:r w:rsidRPr="005D0D07">
        <w:rPr>
          <w:rFonts w:ascii="Times New Roman" w:eastAsia="Times New Roman" w:hAnsi="Times New Roman" w:cs="Times New Roman"/>
          <w:strike/>
          <w:kern w:val="0"/>
          <w:sz w:val="24"/>
          <w:szCs w:val="24"/>
          <w:lang w:eastAsia="cs-CZ"/>
          <w14:ligatures w14:val="none"/>
        </w:rPr>
        <w:t>(4)</w:t>
      </w:r>
      <w:r w:rsidRPr="005D0D07">
        <w:rPr>
          <w:rFonts w:ascii="Times New Roman" w:eastAsia="Times New Roman" w:hAnsi="Times New Roman" w:cs="Times New Roman"/>
          <w:kern w:val="0"/>
          <w:sz w:val="24"/>
          <w:szCs w:val="24"/>
          <w:lang w:eastAsia="cs-CZ"/>
          <w14:ligatures w14:val="none"/>
        </w:rPr>
        <w:t xml:space="preserve"> Uplatňuje-li zaměstnavatel slevu na pojistném aspoň za jednoho zaměstnance, je povinen </w:t>
      </w:r>
      <w:r w:rsidRPr="005D0D07">
        <w:rPr>
          <w:rFonts w:ascii="Times New Roman" w:eastAsia="Times New Roman" w:hAnsi="Times New Roman" w:cs="Times New Roman"/>
          <w:strike/>
          <w:kern w:val="0"/>
          <w:sz w:val="24"/>
          <w:szCs w:val="24"/>
          <w:lang w:eastAsia="cs-CZ"/>
          <w14:ligatures w14:val="none"/>
        </w:rPr>
        <w:t>na tiskopisu podle odstavce 2 uvádět</w:t>
      </w:r>
      <w:r w:rsidRPr="005D0D07">
        <w:rPr>
          <w:rFonts w:ascii="Times New Roman" w:eastAsia="Times New Roman" w:hAnsi="Times New Roman" w:cs="Times New Roman"/>
          <w:kern w:val="0"/>
          <w:sz w:val="24"/>
          <w:szCs w:val="24"/>
          <w:lang w:eastAsia="cs-CZ"/>
          <w14:ligatures w14:val="none"/>
        </w:rPr>
        <w:t xml:space="preserve"> </w:t>
      </w:r>
      <w:r w:rsidRPr="005D0D07">
        <w:rPr>
          <w:rFonts w:ascii="Times New Roman" w:eastAsia="Times New Roman" w:hAnsi="Times New Roman" w:cs="Times New Roman"/>
          <w:b/>
          <w:bCs/>
          <w:kern w:val="0"/>
          <w:sz w:val="24"/>
          <w:szCs w:val="24"/>
          <w:lang w:eastAsia="cs-CZ"/>
          <w14:ligatures w14:val="none"/>
        </w:rPr>
        <w:t>sdělovat České správě sociálního zabezpečení prostřednictvím jednotného měsíčního hlášení zaměstnavatele podle zvláštního zákona</w:t>
      </w:r>
      <w:r w:rsidRPr="005D0D07">
        <w:rPr>
          <w:rFonts w:ascii="Times New Roman" w:eastAsia="Times New Roman" w:hAnsi="Times New Roman" w:cs="Times New Roman"/>
          <w:kern w:val="0"/>
          <w:sz w:val="24"/>
          <w:szCs w:val="24"/>
          <w:lang w:eastAsia="cs-CZ"/>
          <w14:ligatures w14:val="none"/>
        </w:rPr>
        <w:t xml:space="preserve"> též počet zaměstnanců, za které mu sleva na pojistném náleží, úhrn vyměřovacích základů těchto zaměstnanců, částku slevy na pojistném a úhrn pojistného po snížení o uplatněnou slevu a údaje o jednotlivých zaměstnancích, za které slevu uplatňuje; těmito údaji se rozumí jméno a příjmení, rodné číslo a datum narození, vyměřovací základ zaměstnance ze zaměstnání, na které uplatňuje slevu na pojistném za tohoto zaměstnance, rozsah kratší pracovní nebo služební doby v tomto zaměstnání a důvod podle § 7a odst. 1, pro který zaměstnavatel uplatňuje slevu na pojistném.</w:t>
      </w:r>
    </w:p>
    <w:p w14:paraId="370E4520" w14:textId="77777777" w:rsidR="005D0D07" w:rsidRPr="005D0D07" w:rsidRDefault="005D0D07" w:rsidP="005D0D07">
      <w:pPr>
        <w:spacing w:after="0" w:line="240" w:lineRule="auto"/>
        <w:jc w:val="both"/>
        <w:rPr>
          <w:rFonts w:ascii="Times New Roman" w:eastAsia="Times New Roman" w:hAnsi="Times New Roman" w:cs="Times New Roman"/>
          <w:bCs/>
          <w:color w:val="00B0F0"/>
          <w:kern w:val="0"/>
          <w:sz w:val="24"/>
          <w:szCs w:val="24"/>
          <w:lang w:eastAsia="cs-CZ"/>
          <w14:ligatures w14:val="none"/>
        </w:rPr>
      </w:pPr>
    </w:p>
    <w:p w14:paraId="49E36AAA" w14:textId="276693CF" w:rsidR="005D0D07" w:rsidRPr="009F5A17" w:rsidRDefault="005D0D07" w:rsidP="009F5A17">
      <w:pPr>
        <w:spacing w:after="0" w:line="240" w:lineRule="auto"/>
        <w:ind w:firstLine="709"/>
        <w:jc w:val="both"/>
        <w:rPr>
          <w:rFonts w:ascii="Times New Roman" w:eastAsia="Times New Roman" w:hAnsi="Times New Roman" w:cs="Times New Roman"/>
          <w:bCs/>
          <w:color w:val="00B0F0"/>
          <w:kern w:val="0"/>
          <w:sz w:val="24"/>
          <w:lang w:eastAsia="cs-CZ"/>
          <w14:ligatures w14:val="none"/>
        </w:rPr>
      </w:pPr>
      <w:r w:rsidRPr="009F5A17">
        <w:rPr>
          <w:rFonts w:ascii="Times New Roman" w:eastAsia="Times New Roman" w:hAnsi="Times New Roman" w:cs="Times New Roman"/>
          <w:bCs/>
          <w:kern w:val="0"/>
          <w:sz w:val="24"/>
          <w:szCs w:val="24"/>
          <w:lang w:eastAsia="cs-CZ"/>
          <w14:ligatures w14:val="none"/>
        </w:rPr>
        <w:t>(4)</w:t>
      </w:r>
      <w:r w:rsidRPr="009F5A17">
        <w:rPr>
          <w:rFonts w:ascii="Times New Roman" w:eastAsia="Times New Roman" w:hAnsi="Times New Roman" w:cs="Times New Roman"/>
          <w:bCs/>
          <w:strike/>
          <w:kern w:val="0"/>
          <w:sz w:val="24"/>
          <w:szCs w:val="24"/>
          <w:lang w:eastAsia="cs-CZ"/>
          <w14:ligatures w14:val="none"/>
        </w:rPr>
        <w:t xml:space="preserve"> </w:t>
      </w:r>
      <w:r w:rsidRPr="009F5A17">
        <w:rPr>
          <w:rFonts w:ascii="Times New Roman" w:eastAsia="Times New Roman" w:hAnsi="Times New Roman" w:cs="Times New Roman"/>
          <w:bCs/>
          <w:strike/>
          <w:color w:val="00B0F0"/>
          <w:kern w:val="0"/>
          <w:sz w:val="24"/>
          <w:szCs w:val="24"/>
          <w:lang w:eastAsia="cs-CZ"/>
          <w14:ligatures w14:val="none"/>
        </w:rPr>
        <w:t>(5)</w:t>
      </w:r>
      <w:r w:rsidRPr="009F5A17">
        <w:rPr>
          <w:rFonts w:ascii="Times New Roman" w:eastAsia="Times New Roman" w:hAnsi="Times New Roman" w:cs="Times New Roman"/>
          <w:bCs/>
          <w:color w:val="00B0F0"/>
          <w:kern w:val="0"/>
          <w:sz w:val="24"/>
          <w:szCs w:val="24"/>
          <w:lang w:eastAsia="cs-CZ"/>
          <w14:ligatures w14:val="none"/>
        </w:rPr>
        <w:t xml:space="preserve"> Uplatnil-li nárok na slevu na pojistném na důchodové pojištění podle § 7d u zaměstnavatele alespoň 1 zaměstnanec, je zaměstnavatel povinen na tiskopisu podle odstavce 2 uvádět též počet zaměstnanců, kteří mají v kalendářním měsíci nárok na slevu na pojistném, úhrn vyměřovacích základů těchto zaměstnanců, úhrn slev na pojistném těchto zaměstnanců a úhrn pojistného po snížení o slevy na pojistném těchto zaměstnanců.</w:t>
      </w:r>
    </w:p>
    <w:p w14:paraId="347FE33C"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w:t>
      </w:r>
    </w:p>
    <w:p w14:paraId="293D48B8" w14:textId="77777777" w:rsidR="005D0D07" w:rsidRPr="005D0D07" w:rsidRDefault="005D0D07" w:rsidP="005D0D07">
      <w:pPr>
        <w:spacing w:after="0" w:line="240" w:lineRule="auto"/>
        <w:ind w:left="284" w:hanging="284"/>
        <w:jc w:val="both"/>
        <w:rPr>
          <w:rFonts w:ascii="Times New Roman" w:eastAsia="Times New Roman" w:hAnsi="Times New Roman" w:cs="Times New Roman"/>
          <w:strike/>
          <w:kern w:val="0"/>
          <w:sz w:val="24"/>
          <w:szCs w:val="24"/>
          <w:lang w:eastAsia="cs-CZ"/>
          <w14:ligatures w14:val="none"/>
        </w:rPr>
      </w:pPr>
      <w:r w:rsidRPr="005D0D07">
        <w:rPr>
          <w:rFonts w:ascii="Times New Roman" w:eastAsia="Times New Roman" w:hAnsi="Times New Roman" w:cs="Times New Roman"/>
          <w:strike/>
          <w:kern w:val="0"/>
          <w:sz w:val="24"/>
          <w:szCs w:val="24"/>
          <w:lang w:eastAsia="cs-CZ"/>
          <w14:ligatures w14:val="none"/>
        </w:rPr>
        <w:t>77) § 123e odst. 2 písm. a) zákona č. 582/1991 Sb., o organizaci a provádění sociálního zabezpečení, ve znění pozdějších předpisů.</w:t>
      </w:r>
    </w:p>
    <w:p w14:paraId="2F1B7F1B"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4CE7F47E" w14:textId="77777777" w:rsidR="005D0D07" w:rsidRPr="005D0D07" w:rsidRDefault="005D0D07" w:rsidP="005D0D07">
      <w:pPr>
        <w:spacing w:after="0" w:line="240" w:lineRule="auto"/>
        <w:jc w:val="center"/>
        <w:rPr>
          <w:rFonts w:ascii="Times New Roman" w:eastAsia="Times New Roman" w:hAnsi="Times New Roman" w:cs="Times New Roman"/>
          <w:strike/>
          <w:kern w:val="0"/>
          <w:sz w:val="24"/>
          <w:szCs w:val="24"/>
          <w:lang w:eastAsia="cs-CZ"/>
          <w14:ligatures w14:val="none"/>
        </w:rPr>
      </w:pPr>
      <w:r w:rsidRPr="005D0D07">
        <w:rPr>
          <w:rFonts w:ascii="Times New Roman" w:eastAsia="Times New Roman" w:hAnsi="Times New Roman" w:cs="Times New Roman"/>
          <w:strike/>
          <w:kern w:val="0"/>
          <w:sz w:val="24"/>
          <w:szCs w:val="24"/>
          <w:lang w:eastAsia="cs-CZ"/>
          <w14:ligatures w14:val="none"/>
        </w:rPr>
        <w:t>§ 9a</w:t>
      </w:r>
    </w:p>
    <w:p w14:paraId="799B5CC3" w14:textId="77777777" w:rsidR="005D0D07" w:rsidRPr="005D0D07" w:rsidRDefault="005D0D07" w:rsidP="005D0D07">
      <w:pPr>
        <w:spacing w:after="0" w:line="240" w:lineRule="auto"/>
        <w:jc w:val="both"/>
        <w:rPr>
          <w:rFonts w:ascii="Times New Roman" w:eastAsia="Times New Roman" w:hAnsi="Times New Roman" w:cs="Times New Roman"/>
          <w:strike/>
          <w:kern w:val="0"/>
          <w:sz w:val="24"/>
          <w:szCs w:val="24"/>
          <w:lang w:eastAsia="cs-CZ"/>
          <w14:ligatures w14:val="none"/>
        </w:rPr>
      </w:pPr>
    </w:p>
    <w:p w14:paraId="5842A09F" w14:textId="77777777" w:rsidR="005D0D07" w:rsidRPr="005D0D07" w:rsidRDefault="005D0D07" w:rsidP="005D0D07">
      <w:pPr>
        <w:spacing w:after="0" w:line="240" w:lineRule="auto"/>
        <w:ind w:firstLine="708"/>
        <w:jc w:val="both"/>
        <w:rPr>
          <w:rFonts w:ascii="Times New Roman" w:eastAsia="Times New Roman" w:hAnsi="Times New Roman" w:cs="Times New Roman"/>
          <w:strike/>
          <w:kern w:val="0"/>
          <w:sz w:val="24"/>
          <w:szCs w:val="24"/>
          <w:lang w:eastAsia="cs-CZ"/>
          <w14:ligatures w14:val="none"/>
        </w:rPr>
      </w:pPr>
      <w:r w:rsidRPr="005D0D07">
        <w:rPr>
          <w:rFonts w:ascii="Times New Roman" w:eastAsia="Times New Roman" w:hAnsi="Times New Roman" w:cs="Times New Roman"/>
          <w:strike/>
          <w:kern w:val="0"/>
          <w:sz w:val="24"/>
          <w:szCs w:val="24"/>
          <w:lang w:eastAsia="cs-CZ"/>
          <w14:ligatures w14:val="none"/>
        </w:rPr>
        <w:t xml:space="preserve">Zaměstnavatel je povinen do dvacátého dne kalendářního měsíce, který následuje po kalendářním měsíci, ve kterém zaměstnával zaměstnance činné na základě dohody o provedení práce, předložit příslušné územní správě sociálního zabezpečení na předepsaném tiskopisu údaje o těchto zaměstnancích; těmito údaji se rozumí jméno a příjmení, rodné číslo nebo datum a místo narození, nebylo-li rodné číslo přiděleno, název zdravotní pojišťovny zaměstnance,, datum nástupu tohoto zaměstnance do zaměstnání a datum skončení zaměstnání a výše příjmů </w:t>
      </w:r>
      <w:r w:rsidRPr="009F5A17">
        <w:rPr>
          <w:rFonts w:ascii="Times New Roman" w:eastAsia="Times New Roman" w:hAnsi="Times New Roman" w:cs="Times New Roman"/>
          <w:strike/>
          <w:color w:val="FF0000"/>
          <w:kern w:val="0"/>
          <w:sz w:val="24"/>
          <w:szCs w:val="24"/>
          <w:lang w:eastAsia="cs-CZ"/>
          <w14:ligatures w14:val="none"/>
        </w:rPr>
        <w:t>započitatelných do vyměřovacího základu podle § 5</w:t>
      </w:r>
      <w:r w:rsidRPr="009F5A17">
        <w:rPr>
          <w:rFonts w:ascii="Times New Roman" w:eastAsia="Times New Roman" w:hAnsi="Times New Roman" w:cs="Times New Roman"/>
          <w:strike/>
          <w:kern w:val="0"/>
          <w:sz w:val="24"/>
          <w:szCs w:val="24"/>
          <w:lang w:eastAsia="cs-CZ"/>
          <w14:ligatures w14:val="none"/>
        </w:rPr>
        <w:t>,</w:t>
      </w:r>
      <w:r w:rsidRPr="005D0D07">
        <w:rPr>
          <w:rFonts w:ascii="Times New Roman" w:eastAsia="Times New Roman" w:hAnsi="Times New Roman" w:cs="Times New Roman"/>
          <w:strike/>
          <w:kern w:val="0"/>
          <w:sz w:val="24"/>
          <w:szCs w:val="24"/>
          <w:lang w:eastAsia="cs-CZ"/>
          <w14:ligatures w14:val="none"/>
        </w:rPr>
        <w:t xml:space="preserve"> které těmto zaměstnancům za příslušný kalendářní měsíc zúčtoval. U příjmů, které zaměstnavatel těmto zaměstnancům zúčtoval po skončení zaměstnání vykonávaného na základě dohody o provedení práce, uvede zaměstnavatel též kalendářní měsíc, ve kterém toto zaměstnání skončilo. Pro plnění povinností zaměstnavatele platí § 9 odst. 2 věta druhá a § 9 odst. 3 obdobně.</w:t>
      </w:r>
    </w:p>
    <w:p w14:paraId="0F18D04D"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45FBD9F6"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 * * * *</w:t>
      </w:r>
    </w:p>
    <w:p w14:paraId="69E590D9"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26F2D6E9"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22b</w:t>
      </w:r>
    </w:p>
    <w:p w14:paraId="4D2B68B5" w14:textId="77777777" w:rsidR="005D0D07" w:rsidRPr="005D0D07" w:rsidRDefault="005D0D07" w:rsidP="005D0D07">
      <w:pPr>
        <w:spacing w:after="0" w:line="240" w:lineRule="auto"/>
        <w:jc w:val="center"/>
        <w:rPr>
          <w:rFonts w:ascii="Times New Roman" w:eastAsia="Times New Roman" w:hAnsi="Times New Roman" w:cs="Times New Roman"/>
          <w:b/>
          <w:bCs/>
          <w:kern w:val="0"/>
          <w:sz w:val="24"/>
          <w:szCs w:val="24"/>
          <w:lang w:eastAsia="cs-CZ"/>
          <w14:ligatures w14:val="none"/>
        </w:rPr>
      </w:pPr>
      <w:r w:rsidRPr="005D0D07">
        <w:rPr>
          <w:rFonts w:ascii="Times New Roman" w:eastAsia="Times New Roman" w:hAnsi="Times New Roman" w:cs="Times New Roman"/>
          <w:b/>
          <w:bCs/>
          <w:kern w:val="0"/>
          <w:sz w:val="24"/>
          <w:szCs w:val="24"/>
          <w:lang w:eastAsia="cs-CZ"/>
          <w14:ligatures w14:val="none"/>
        </w:rPr>
        <w:t>Pravděpodobná výše pojistného</w:t>
      </w:r>
    </w:p>
    <w:p w14:paraId="155CCD36"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243941D9"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xml:space="preserve">(1) Jestliže zaměstnavatel </w:t>
      </w:r>
      <w:r w:rsidRPr="005D0D07">
        <w:rPr>
          <w:rFonts w:ascii="Times New Roman" w:eastAsia="Times New Roman" w:hAnsi="Times New Roman" w:cs="Times New Roman"/>
          <w:strike/>
          <w:kern w:val="0"/>
          <w:sz w:val="24"/>
          <w:szCs w:val="24"/>
          <w:lang w:eastAsia="cs-CZ"/>
          <w14:ligatures w14:val="none"/>
        </w:rPr>
        <w:t>nesplnil povinnost podat přehled</w:t>
      </w:r>
      <w:r w:rsidRPr="005D0D07">
        <w:rPr>
          <w:rFonts w:ascii="Times New Roman" w:eastAsia="Times New Roman" w:hAnsi="Times New Roman" w:cs="Times New Roman"/>
          <w:kern w:val="0"/>
          <w:sz w:val="24"/>
          <w:szCs w:val="24"/>
          <w:lang w:eastAsia="cs-CZ"/>
          <w14:ligatures w14:val="none"/>
        </w:rPr>
        <w:t xml:space="preserve"> </w:t>
      </w:r>
      <w:r w:rsidRPr="005D0D07">
        <w:rPr>
          <w:rFonts w:ascii="Times New Roman" w:eastAsia="Times New Roman" w:hAnsi="Times New Roman" w:cs="Times New Roman"/>
          <w:b/>
          <w:bCs/>
          <w:kern w:val="0"/>
          <w:sz w:val="24"/>
          <w:szCs w:val="24"/>
          <w:lang w:eastAsia="cs-CZ"/>
          <w14:ligatures w14:val="none"/>
        </w:rPr>
        <w:t>nesdělil údaje</w:t>
      </w:r>
      <w:r w:rsidRPr="005D0D07">
        <w:rPr>
          <w:rFonts w:ascii="Times New Roman" w:eastAsia="Times New Roman" w:hAnsi="Times New Roman" w:cs="Times New Roman"/>
          <w:kern w:val="0"/>
          <w:sz w:val="24"/>
          <w:szCs w:val="24"/>
          <w:lang w:eastAsia="cs-CZ"/>
          <w14:ligatures w14:val="none"/>
        </w:rPr>
        <w:t xml:space="preserve"> podle § 9 odst. 2, nebo jestliže osoba samostatně výdělečně činná nesplnila povinnost podat přehled podle § 15 odst. 1 a 2 a tato povinnost nebyla splněna ani ve lhůtě určené příslušnou správou sociálního zabezpečení v písemné výzvě, může příslušná územní správa sociálního zabezpečení stanovit rozhodnutím pravděpodobnou výši pojistného na sociální zabezpečení a příspěvku na státní politiku zaměstnanosti nebo pojistného na důchodové pojištění a příspěvku na státní politiku zaměstnanosti (dále jen "pravděpodobná výše pojistného"), pokud byl plátce pojistného v této výzvě na tento následek upozorněn.</w:t>
      </w:r>
    </w:p>
    <w:p w14:paraId="439FE245"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67B852FF"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xml:space="preserve">(2) Při stanovení pravděpodobné výše pojistného vychází příslušná územní správa sociálního zabezpečení z údajů a pomůcek, které má k dispozici nebo které si sama opatří. </w:t>
      </w:r>
      <w:r w:rsidRPr="005D0D07">
        <w:rPr>
          <w:rFonts w:ascii="Times New Roman" w:eastAsia="Times New Roman" w:hAnsi="Times New Roman" w:cs="Times New Roman"/>
          <w:kern w:val="0"/>
          <w:sz w:val="24"/>
          <w:szCs w:val="24"/>
          <w:lang w:eastAsia="cs-CZ"/>
          <w14:ligatures w14:val="none"/>
        </w:rPr>
        <w:lastRenderedPageBreak/>
        <w:t>Údaje o počtu zaměstnanců si může územní správa sociálního zabezpečení vyžádat od krajské pobočky Úřadu práce, která je povinna tyto údaje jí sdělit, pokud je má k dispozici. Nelze-li pro nedostatek podkladů stanovit pravděpodobnou výši příjmů zaměstnance anebo osoby samostatně výdělečně činné, má se pro účely stanovení pravděpodobné výše pojistného za to, že jejich měsíčním příjmem je částka 1,5násobku průměrné mzdy určované pro kalendářní rok, ve kterém územní správa sociálního zabezpečení stanoví pravděpodobnou výši pojistného; u osoby samostatně výdělečně činné se má přitom za to, že tato částka je jejím měsíčním příjmem ze samostatné výdělečné činnosti, který je již snížen o výdaje vynaložené na jeho dosažení, zajištění a udržení. Částka podle věty třetí se zaokrouhluje na celé koruny směrem nahoru.</w:t>
      </w:r>
    </w:p>
    <w:p w14:paraId="2554E9FD"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45A15139"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xml:space="preserve">(3) Stanovením pravděpodobné výše pojistného není dotčena povinnost </w:t>
      </w:r>
      <w:r w:rsidRPr="005D0D07">
        <w:rPr>
          <w:rFonts w:ascii="Times New Roman" w:eastAsia="Times New Roman" w:hAnsi="Times New Roman" w:cs="Times New Roman"/>
          <w:strike/>
          <w:kern w:val="0"/>
          <w:sz w:val="24"/>
          <w:szCs w:val="24"/>
          <w:lang w:eastAsia="cs-CZ"/>
          <w14:ligatures w14:val="none"/>
        </w:rPr>
        <w:t>předložit přehled podle § 9 odst. 2 nebo</w:t>
      </w:r>
      <w:r w:rsidRPr="005D0D07">
        <w:rPr>
          <w:rFonts w:ascii="Times New Roman" w:eastAsia="Times New Roman" w:hAnsi="Times New Roman" w:cs="Times New Roman"/>
          <w:kern w:val="0"/>
          <w:sz w:val="24"/>
          <w:szCs w:val="24"/>
          <w:lang w:eastAsia="cs-CZ"/>
          <w14:ligatures w14:val="none"/>
        </w:rPr>
        <w:t xml:space="preserve"> </w:t>
      </w:r>
      <w:r w:rsidRPr="005D0D07">
        <w:rPr>
          <w:rFonts w:ascii="Times New Roman" w:eastAsia="Times New Roman" w:hAnsi="Times New Roman" w:cs="Times New Roman"/>
          <w:b/>
          <w:bCs/>
          <w:kern w:val="0"/>
          <w:sz w:val="24"/>
          <w:szCs w:val="24"/>
          <w:lang w:eastAsia="cs-CZ"/>
          <w14:ligatures w14:val="none"/>
        </w:rPr>
        <w:t>sdělit údaje podle § 9 odst. 2 nebo předložit přehled podle</w:t>
      </w:r>
      <w:r w:rsidRPr="005D0D07">
        <w:rPr>
          <w:rFonts w:ascii="Times New Roman" w:eastAsia="Times New Roman" w:hAnsi="Times New Roman" w:cs="Times New Roman"/>
          <w:kern w:val="0"/>
          <w:sz w:val="24"/>
          <w:szCs w:val="24"/>
          <w:lang w:eastAsia="cs-CZ"/>
          <w14:ligatures w14:val="none"/>
        </w:rPr>
        <w:t xml:space="preserve"> § 15 odst. 1 a 2 ani možnost uložit pokutu podle § 25c nebo 25d. Je-li následně tento přehled předložen, příslušná územní správa sociálního zabezpečení novým rozhodnutím </w:t>
      </w:r>
      <w:r w:rsidRPr="005D0D07">
        <w:rPr>
          <w:rFonts w:ascii="Times New Roman" w:eastAsia="Times New Roman" w:hAnsi="Times New Roman" w:cs="Times New Roman"/>
          <w:kern w:val="0"/>
          <w:sz w:val="24"/>
          <w:szCs w:val="24"/>
          <w:vertAlign w:val="superscript"/>
          <w:lang w:eastAsia="cs-CZ"/>
          <w14:ligatures w14:val="none"/>
        </w:rPr>
        <w:t>22a)</w:t>
      </w:r>
      <w:r w:rsidRPr="005D0D07">
        <w:rPr>
          <w:rFonts w:ascii="Times New Roman" w:eastAsia="Times New Roman" w:hAnsi="Times New Roman" w:cs="Times New Roman"/>
          <w:kern w:val="0"/>
          <w:sz w:val="24"/>
          <w:szCs w:val="24"/>
          <w:lang w:eastAsia="cs-CZ"/>
          <w14:ligatures w14:val="none"/>
        </w:rPr>
        <w:t xml:space="preserve"> rozhodnutí o pravděpodobné výši pojistného zruší. Územní správa sociálního zabezpečení novým rozhodnutím </w:t>
      </w:r>
      <w:r w:rsidRPr="005D0D07">
        <w:rPr>
          <w:rFonts w:ascii="Times New Roman" w:eastAsia="Times New Roman" w:hAnsi="Times New Roman" w:cs="Times New Roman"/>
          <w:kern w:val="0"/>
          <w:sz w:val="24"/>
          <w:szCs w:val="24"/>
          <w:vertAlign w:val="superscript"/>
          <w:lang w:eastAsia="cs-CZ"/>
          <w14:ligatures w14:val="none"/>
        </w:rPr>
        <w:t>22a)</w:t>
      </w:r>
      <w:r w:rsidRPr="005D0D07">
        <w:rPr>
          <w:rFonts w:ascii="Times New Roman" w:eastAsia="Times New Roman" w:hAnsi="Times New Roman" w:cs="Times New Roman"/>
          <w:kern w:val="0"/>
          <w:sz w:val="24"/>
          <w:szCs w:val="24"/>
          <w:lang w:eastAsia="cs-CZ"/>
          <w14:ligatures w14:val="none"/>
        </w:rPr>
        <w:t xml:space="preserve"> zruší rozhodnutí o pravděpodobné výši pojistného, pokud osoba samostatně výdělečně činná prokáže, že nevykonávala samostatnou výdělečnou činnost v období, na které byla stanovena pravděpodobná výše pojistného, nebo pokud zaměstnavatel prokáže, že nezaměstnával ani jednoho zaměstnance v období, na které byla stanovena pravděpodobná výše pojistného.</w:t>
      </w:r>
    </w:p>
    <w:p w14:paraId="58B5C807" w14:textId="77777777" w:rsidR="005D0D07" w:rsidRPr="005D0D07" w:rsidRDefault="005D0D07" w:rsidP="005D0D07">
      <w:pPr>
        <w:spacing w:after="0" w:line="240" w:lineRule="auto"/>
        <w:ind w:firstLine="708"/>
        <w:jc w:val="both"/>
        <w:rPr>
          <w:rFonts w:ascii="Times New Roman" w:eastAsia="Times New Roman" w:hAnsi="Times New Roman" w:cs="Times New Roman"/>
          <w:color w:val="FF0000"/>
          <w:kern w:val="0"/>
          <w:sz w:val="24"/>
          <w:szCs w:val="24"/>
          <w:lang w:eastAsia="cs-CZ"/>
          <w14:ligatures w14:val="none"/>
        </w:rPr>
      </w:pPr>
    </w:p>
    <w:p w14:paraId="50C7A9F4" w14:textId="77777777" w:rsidR="005D0D07" w:rsidRPr="009F5A17" w:rsidRDefault="005D0D07" w:rsidP="005D0D07">
      <w:pPr>
        <w:spacing w:after="0" w:line="240" w:lineRule="auto"/>
        <w:ind w:firstLine="708"/>
        <w:jc w:val="both"/>
        <w:rPr>
          <w:rFonts w:ascii="Times New Roman" w:eastAsia="Times New Roman" w:hAnsi="Times New Roman" w:cs="Times New Roman"/>
          <w:color w:val="FF0000"/>
          <w:kern w:val="0"/>
          <w:sz w:val="24"/>
          <w:szCs w:val="24"/>
          <w:lang w:eastAsia="cs-CZ"/>
          <w14:ligatures w14:val="none"/>
        </w:rPr>
      </w:pPr>
      <w:r w:rsidRPr="009F5A17">
        <w:rPr>
          <w:rFonts w:ascii="Times New Roman" w:eastAsia="Times New Roman" w:hAnsi="Times New Roman" w:cs="Times New Roman"/>
          <w:color w:val="FF0000"/>
          <w:kern w:val="0"/>
          <w:sz w:val="24"/>
          <w:szCs w:val="24"/>
          <w:lang w:eastAsia="cs-CZ"/>
          <w14:ligatures w14:val="none"/>
        </w:rPr>
        <w:t>(4) Osoba samostatně výdělečně činná, která před podáním přehledu podle § 15 uhradila pravděpodobnou výši pojistného stanovenou územní správou sociálního zabezpečení podle § 22b, nepodává přehled za kalendářní rok, za který byla pravděpodobná výše pojistného stanovena, pokud pravděpodobná výše pojistného je vyšší než by činila výše pojistného na přehledu podaném za takový rok; za vyměřovací základ pro pojistné na důchodové pojištění a příspěvek na státní politiku zaměstnanosti této osoby se považuje částka ve výši odpovídající pravděpodobné výši pojistného.</w:t>
      </w:r>
    </w:p>
    <w:p w14:paraId="16CFE7AF"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40F7E995" w14:textId="69FD568B"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9F5A17">
        <w:rPr>
          <w:rFonts w:ascii="Times New Roman" w:eastAsia="Times New Roman" w:hAnsi="Times New Roman" w:cs="Times New Roman"/>
          <w:color w:val="FF0000"/>
          <w:kern w:val="0"/>
          <w:sz w:val="24"/>
          <w:szCs w:val="24"/>
          <w:lang w:eastAsia="cs-CZ"/>
          <w14:ligatures w14:val="none"/>
        </w:rPr>
        <w:t>(5)</w:t>
      </w:r>
      <w:r w:rsidR="009F5A17" w:rsidRPr="009F5A17">
        <w:rPr>
          <w:rFonts w:ascii="Times New Roman" w:eastAsia="Times New Roman" w:hAnsi="Times New Roman" w:cs="Times New Roman"/>
          <w:color w:val="FF0000"/>
          <w:kern w:val="0"/>
          <w:sz w:val="24"/>
          <w:szCs w:val="24"/>
          <w:lang w:eastAsia="cs-CZ"/>
          <w14:ligatures w14:val="none"/>
        </w:rPr>
        <w:t xml:space="preserve"> </w:t>
      </w:r>
      <w:r w:rsidRPr="005D0D07">
        <w:rPr>
          <w:rFonts w:ascii="Times New Roman" w:eastAsia="Times New Roman" w:hAnsi="Times New Roman" w:cs="Times New Roman"/>
          <w:kern w:val="0"/>
          <w:sz w:val="24"/>
          <w:szCs w:val="24"/>
          <w:lang w:eastAsia="cs-CZ"/>
          <w14:ligatures w14:val="none"/>
        </w:rPr>
        <w:t xml:space="preserve">Plátci pojistného jsou povinni platit penále z dlužné částky pravděpodobné výše pojistného, a to ode dne, který bezprostředně následuje po dni splatnosti pojistného (§ 20 odst. 2 věta první), ohledně něhož </w:t>
      </w:r>
      <w:r w:rsidRPr="005D0D07">
        <w:rPr>
          <w:rFonts w:ascii="Times New Roman" w:eastAsia="Times New Roman" w:hAnsi="Times New Roman" w:cs="Times New Roman"/>
          <w:strike/>
          <w:kern w:val="0"/>
          <w:sz w:val="24"/>
          <w:szCs w:val="24"/>
          <w:lang w:eastAsia="cs-CZ"/>
          <w14:ligatures w14:val="none"/>
        </w:rPr>
        <w:t>nebyl podán přehled podle § 9 odst. 2 nebo</w:t>
      </w:r>
      <w:r w:rsidRPr="005D0D07">
        <w:rPr>
          <w:rFonts w:ascii="Times New Roman" w:eastAsia="Times New Roman" w:hAnsi="Times New Roman" w:cs="Times New Roman"/>
          <w:kern w:val="0"/>
          <w:sz w:val="24"/>
          <w:szCs w:val="24"/>
          <w:lang w:eastAsia="cs-CZ"/>
          <w14:ligatures w14:val="none"/>
        </w:rPr>
        <w:t xml:space="preserve"> </w:t>
      </w:r>
      <w:r w:rsidRPr="005D0D07">
        <w:rPr>
          <w:rFonts w:ascii="Times New Roman" w:eastAsia="Times New Roman" w:hAnsi="Times New Roman" w:cs="Times New Roman"/>
          <w:b/>
          <w:bCs/>
          <w:kern w:val="0"/>
          <w:sz w:val="24"/>
          <w:szCs w:val="24"/>
          <w:lang w:eastAsia="cs-CZ"/>
          <w14:ligatures w14:val="none"/>
        </w:rPr>
        <w:t xml:space="preserve">nebyly sděleny údaje podle § 9 odst. 2 nebo </w:t>
      </w:r>
      <w:r w:rsidRPr="005D0D07">
        <w:rPr>
          <w:rFonts w:ascii="Times New Roman" w:eastAsia="Times New Roman" w:hAnsi="Times New Roman" w:cs="Times New Roman"/>
          <w:kern w:val="0"/>
          <w:sz w:val="24"/>
          <w:szCs w:val="24"/>
          <w:lang w:eastAsia="cs-CZ"/>
          <w14:ligatures w14:val="none"/>
        </w:rPr>
        <w:t xml:space="preserve">nebyl podán přehled podle § 15 odst. 1 a 2, do dne, ve kterém </w:t>
      </w:r>
      <w:r w:rsidRPr="005D0D07">
        <w:rPr>
          <w:rFonts w:ascii="Times New Roman" w:eastAsia="Times New Roman" w:hAnsi="Times New Roman" w:cs="Times New Roman"/>
          <w:strike/>
          <w:kern w:val="0"/>
          <w:sz w:val="24"/>
          <w:szCs w:val="24"/>
          <w:lang w:eastAsia="cs-CZ"/>
          <w14:ligatures w14:val="none"/>
        </w:rPr>
        <w:t>byl tento přehled</w:t>
      </w:r>
      <w:r w:rsidRPr="005D0D07">
        <w:rPr>
          <w:rFonts w:ascii="Times New Roman" w:eastAsia="Times New Roman" w:hAnsi="Times New Roman" w:cs="Times New Roman"/>
          <w:kern w:val="0"/>
          <w:sz w:val="24"/>
          <w:szCs w:val="24"/>
          <w:lang w:eastAsia="cs-CZ"/>
          <w14:ligatures w14:val="none"/>
        </w:rPr>
        <w:t xml:space="preserve"> </w:t>
      </w:r>
      <w:r w:rsidRPr="005D0D07">
        <w:rPr>
          <w:rFonts w:ascii="Times New Roman" w:eastAsia="Times New Roman" w:hAnsi="Times New Roman" w:cs="Times New Roman"/>
          <w:b/>
          <w:bCs/>
          <w:kern w:val="0"/>
          <w:sz w:val="24"/>
          <w:szCs w:val="24"/>
          <w:lang w:eastAsia="cs-CZ"/>
          <w14:ligatures w14:val="none"/>
        </w:rPr>
        <w:t>byly údaje podle § 9 odst. 2 sděleny nebo byl přehled podle § 15 odst. 1 a 2</w:t>
      </w:r>
      <w:r w:rsidRPr="005D0D07">
        <w:rPr>
          <w:rFonts w:ascii="Times New Roman" w:eastAsia="Times New Roman" w:hAnsi="Times New Roman" w:cs="Times New Roman"/>
          <w:kern w:val="0"/>
          <w:sz w:val="24"/>
          <w:szCs w:val="24"/>
          <w:lang w:eastAsia="cs-CZ"/>
          <w14:ligatures w14:val="none"/>
        </w:rPr>
        <w:t xml:space="preserve"> předložen, a to včetně tohoto dne. Ustanovení věty první platí přitom i tehdy, je-li penále z pravděpodobné výše pojistného vyšší než penále z pojistného </w:t>
      </w:r>
      <w:r w:rsidRPr="005D0D07">
        <w:rPr>
          <w:rFonts w:ascii="Times New Roman" w:eastAsia="Times New Roman" w:hAnsi="Times New Roman" w:cs="Times New Roman"/>
          <w:strike/>
          <w:kern w:val="0"/>
          <w:sz w:val="24"/>
          <w:szCs w:val="24"/>
          <w:lang w:eastAsia="cs-CZ"/>
          <w14:ligatures w14:val="none"/>
        </w:rPr>
        <w:t>podle přehledu podle § 9 odst. 2 nebo</w:t>
      </w:r>
      <w:r w:rsidRPr="005D0D07">
        <w:rPr>
          <w:rFonts w:ascii="Times New Roman" w:eastAsia="Times New Roman" w:hAnsi="Times New Roman" w:cs="Times New Roman"/>
          <w:kern w:val="0"/>
          <w:sz w:val="24"/>
          <w:szCs w:val="24"/>
          <w:lang w:eastAsia="cs-CZ"/>
          <w14:ligatures w14:val="none"/>
        </w:rPr>
        <w:t xml:space="preserve"> </w:t>
      </w:r>
      <w:r w:rsidRPr="005D0D07">
        <w:rPr>
          <w:rFonts w:ascii="Times New Roman" w:eastAsia="Times New Roman" w:hAnsi="Times New Roman" w:cs="Times New Roman"/>
          <w:b/>
          <w:bCs/>
          <w:kern w:val="0"/>
          <w:sz w:val="24"/>
          <w:szCs w:val="24"/>
          <w:lang w:eastAsia="cs-CZ"/>
          <w14:ligatures w14:val="none"/>
        </w:rPr>
        <w:t>podle údajů podle § 9 odst. 2 nebo podle přehledu podle</w:t>
      </w:r>
      <w:r w:rsidRPr="005D0D07">
        <w:rPr>
          <w:rFonts w:ascii="Times New Roman" w:eastAsia="Times New Roman" w:hAnsi="Times New Roman" w:cs="Times New Roman"/>
          <w:kern w:val="0"/>
          <w:sz w:val="24"/>
          <w:szCs w:val="24"/>
          <w:lang w:eastAsia="cs-CZ"/>
          <w14:ligatures w14:val="none"/>
        </w:rPr>
        <w:t xml:space="preserve"> § 15 odst. 1 a 2; je-li penále z pravděpodobné výše pojistného nižší než penále z pojistného </w:t>
      </w:r>
      <w:r w:rsidRPr="005D0D07">
        <w:rPr>
          <w:rFonts w:ascii="Times New Roman" w:eastAsia="Times New Roman" w:hAnsi="Times New Roman" w:cs="Times New Roman"/>
          <w:b/>
          <w:bCs/>
          <w:kern w:val="0"/>
          <w:sz w:val="24"/>
          <w:szCs w:val="24"/>
          <w:lang w:eastAsia="cs-CZ"/>
          <w14:ligatures w14:val="none"/>
        </w:rPr>
        <w:t>podle těchto údajů nebo</w:t>
      </w:r>
      <w:r w:rsidRPr="005D0D07">
        <w:rPr>
          <w:rFonts w:ascii="Times New Roman" w:eastAsia="Times New Roman" w:hAnsi="Times New Roman" w:cs="Times New Roman"/>
          <w:kern w:val="0"/>
          <w:sz w:val="24"/>
          <w:szCs w:val="24"/>
          <w:lang w:eastAsia="cs-CZ"/>
          <w14:ligatures w14:val="none"/>
        </w:rPr>
        <w:t xml:space="preserve"> podle tohoto přehledu, je plátce pojistného povinen zaplatit ještě tento rozdíl.</w:t>
      </w:r>
    </w:p>
    <w:p w14:paraId="01C8DE23"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w:t>
      </w:r>
    </w:p>
    <w:p w14:paraId="11FE9280"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vertAlign w:val="superscript"/>
          <w:lang w:eastAsia="cs-CZ"/>
          <w14:ligatures w14:val="none"/>
        </w:rPr>
        <w:t>22a)</w:t>
      </w:r>
      <w:r w:rsidRPr="005D0D07">
        <w:rPr>
          <w:rFonts w:ascii="Times New Roman" w:eastAsia="Times New Roman" w:hAnsi="Times New Roman" w:cs="Times New Roman"/>
          <w:kern w:val="0"/>
          <w:sz w:val="24"/>
          <w:szCs w:val="24"/>
          <w:lang w:eastAsia="cs-CZ"/>
          <w14:ligatures w14:val="none"/>
        </w:rPr>
        <w:t xml:space="preserve"> § 101 zákona č. 500/2004 Sb.</w:t>
      </w:r>
    </w:p>
    <w:p w14:paraId="6E46EB4D"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31BDDFA9"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 * * * *</w:t>
      </w:r>
    </w:p>
    <w:p w14:paraId="5C3A2571"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3DBB5218"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24</w:t>
      </w:r>
    </w:p>
    <w:p w14:paraId="564927BA" w14:textId="77777777" w:rsidR="005D0D07" w:rsidRPr="005D0D07" w:rsidRDefault="005D0D07" w:rsidP="005D0D07">
      <w:pPr>
        <w:spacing w:after="0" w:line="240" w:lineRule="auto"/>
        <w:jc w:val="center"/>
        <w:rPr>
          <w:rFonts w:ascii="Times New Roman" w:eastAsia="Times New Roman" w:hAnsi="Times New Roman" w:cs="Times New Roman"/>
          <w:b/>
          <w:bCs/>
          <w:kern w:val="0"/>
          <w:sz w:val="24"/>
          <w:szCs w:val="24"/>
          <w:lang w:eastAsia="cs-CZ"/>
          <w14:ligatures w14:val="none"/>
        </w:rPr>
      </w:pPr>
      <w:r w:rsidRPr="005D0D07">
        <w:rPr>
          <w:rFonts w:ascii="Times New Roman" w:eastAsia="Times New Roman" w:hAnsi="Times New Roman" w:cs="Times New Roman"/>
          <w:b/>
          <w:bCs/>
          <w:kern w:val="0"/>
          <w:sz w:val="24"/>
          <w:szCs w:val="24"/>
          <w:lang w:eastAsia="cs-CZ"/>
          <w14:ligatures w14:val="none"/>
        </w:rPr>
        <w:t>Tiskopisy</w:t>
      </w:r>
    </w:p>
    <w:p w14:paraId="4F85EF93"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p>
    <w:p w14:paraId="6044AE8C"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Česká správa sociálního zabezpečení je povinna zajistit vydávání tiskopisů potřebných k hlášení údajů stanovených tímto zákonem</w:t>
      </w:r>
      <w:r w:rsidRPr="005D0D07">
        <w:rPr>
          <w:rFonts w:ascii="Times New Roman" w:eastAsia="Times New Roman" w:hAnsi="Times New Roman" w:cs="Times New Roman"/>
          <w:b/>
          <w:bCs/>
          <w:kern w:val="0"/>
          <w:sz w:val="24"/>
          <w:szCs w:val="24"/>
          <w:lang w:eastAsia="cs-CZ"/>
          <w14:ligatures w14:val="none"/>
        </w:rPr>
        <w:t xml:space="preserve">, s výjimkou údajů sdělovaných prostřednictvím </w:t>
      </w:r>
      <w:r w:rsidRPr="005D0D07">
        <w:rPr>
          <w:rFonts w:ascii="Times New Roman" w:eastAsia="Times New Roman" w:hAnsi="Times New Roman" w:cs="Times New Roman"/>
          <w:b/>
          <w:bCs/>
          <w:kern w:val="0"/>
          <w:sz w:val="24"/>
          <w:szCs w:val="24"/>
          <w:lang w:eastAsia="cs-CZ"/>
          <w14:ligatures w14:val="none"/>
        </w:rPr>
        <w:lastRenderedPageBreak/>
        <w:t>jednotného měsíčního hlášení zaměstnavatele podle zvláštního zákona</w:t>
      </w:r>
      <w:r w:rsidRPr="005D0D07">
        <w:rPr>
          <w:rFonts w:ascii="Times New Roman" w:eastAsia="Times New Roman" w:hAnsi="Times New Roman" w:cs="Times New Roman"/>
          <w:kern w:val="0"/>
          <w:sz w:val="24"/>
          <w:szCs w:val="24"/>
          <w:lang w:eastAsia="cs-CZ"/>
          <w14:ligatures w14:val="none"/>
        </w:rPr>
        <w:t>. Tyto tiskopisy jsou poplatníci pojistného uvedení v § 3 povinni používat.</w:t>
      </w:r>
    </w:p>
    <w:p w14:paraId="45E90A06"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183267DE"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bookmarkStart w:id="25" w:name="_Hlk178073446"/>
      <w:r w:rsidRPr="005D0D07">
        <w:rPr>
          <w:rFonts w:ascii="Times New Roman" w:eastAsia="Times New Roman" w:hAnsi="Times New Roman" w:cs="Times New Roman"/>
          <w:kern w:val="0"/>
          <w:sz w:val="24"/>
          <w:szCs w:val="24"/>
          <w:lang w:eastAsia="cs-CZ"/>
          <w14:ligatures w14:val="none"/>
        </w:rPr>
        <w:t>* * * * * *</w:t>
      </w:r>
    </w:p>
    <w:bookmarkEnd w:id="25"/>
    <w:p w14:paraId="60C76166"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25</w:t>
      </w:r>
    </w:p>
    <w:p w14:paraId="5BF07745"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331C7D84"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(1) Ustanovení § 2 až 24 a § 25c až 25f se použijí i pro vojáky z povolání a vojáky v záloze ve výkonu vojenské činné služby</w:t>
      </w:r>
      <w:r w:rsidRPr="005D0D07">
        <w:rPr>
          <w:rFonts w:ascii="Times New Roman" w:eastAsia="Times New Roman" w:hAnsi="Times New Roman" w:cs="Times New Roman"/>
          <w:kern w:val="0"/>
          <w:sz w:val="24"/>
          <w:szCs w:val="24"/>
          <w:vertAlign w:val="superscript"/>
          <w:lang w:eastAsia="cs-CZ"/>
          <w14:ligatures w14:val="none"/>
        </w:rPr>
        <w:t>75)</w:t>
      </w:r>
      <w:r w:rsidRPr="005D0D07">
        <w:rPr>
          <w:rFonts w:ascii="Times New Roman" w:eastAsia="Times New Roman" w:hAnsi="Times New Roman" w:cs="Times New Roman"/>
          <w:kern w:val="0"/>
          <w:sz w:val="24"/>
          <w:szCs w:val="24"/>
          <w:lang w:eastAsia="cs-CZ"/>
          <w14:ligatures w14:val="none"/>
        </w:rPr>
        <w:t xml:space="preserve"> s těmito odchylkami:</w:t>
      </w:r>
    </w:p>
    <w:p w14:paraId="6707F68F"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a) tam, kde podle těchto ustanovení vykonává působnost Česká správa sociálního zabezpečení nebo územní správa sociálního zabezpečení, rozumějí se tím příslušné orgány Ministerstva obrany,</w:t>
      </w:r>
    </w:p>
    <w:p w14:paraId="378AC256"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b) tam, kde se v těchto ustanoveních mluví o zaměstnavateli, rozumí se tím příslušný útvar ozbrojených sil České republiky.</w:t>
      </w:r>
    </w:p>
    <w:p w14:paraId="614E36C8"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109872D2"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(2) Ustanovení § 2 až 24 a § 25c až 25f se použijí i pro příslušníky Vězeňské služby České republiky, Policie České republiky, Generální inspekce bezpečnostních sborů, Bezpečnostní informační služby a Úřadu pro zahraniční styky a informace s těmito odchylkami:</w:t>
      </w:r>
    </w:p>
    <w:p w14:paraId="4379A5CD"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a) tam, kde podle těchto ustanovení vykonává působnost Česká správa sociálního zabezpečení nebo územní správa sociálního zabezpečení, rozumí se tím ministerstvo spravedlnosti, Ministerstvo vnitra, Generální inspekce bezpečnostních sborů, Bezpečnostní informační služba a Úřad pro zahraniční styky a informace,</w:t>
      </w:r>
    </w:p>
    <w:p w14:paraId="2CDA7633"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b) tam, kde se v těchto ustanoveních mluví o zaměstnavateli, rozumí se tím útvar Vězeňské služby České republiky a zaměstnavatel příslušníka Policie České republiky, Generální inspekce bezpečnostních sborů, Bezpečnostní informační služby a Úřadu pro zahraniční styky a informace.</w:t>
      </w:r>
    </w:p>
    <w:p w14:paraId="53F55C5E"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06E553D3"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(3) Ustanovení § 2 až 24 a § 25c až 25f se použijí i pro příslušníky Celní správy České republiky s těmito odchylkami:</w:t>
      </w:r>
    </w:p>
    <w:p w14:paraId="26CD78AE"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a) tam, kde podle těchto ustanovení vykonává působnost Česká správa sociálního zabezpečení nebo územní správa sociálního zabezpečení, rozumí se tím Generální ředitelství cel,</w:t>
      </w:r>
    </w:p>
    <w:p w14:paraId="339B7970"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b) tam, kde se v těchto ustanoveních mluví o zaměstnavateli, rozumí se tím příslušný celní orgán.</w:t>
      </w:r>
    </w:p>
    <w:p w14:paraId="6E8E8970"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6D3B8007"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(4) Ustanovení § 2 až 24 a § 25c až 25f se použijí i pro příslušníky Hasičského záchranného sboru České republiky s těmito odchylkami:</w:t>
      </w:r>
    </w:p>
    <w:p w14:paraId="1EAB6D94"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a) tam, kde podle těchto ustanovení vykonává působnost Česká správa sociálního zabezpečení nebo územní správa sociálního zabezpečení, rozumí se tím Ministerstvo vnitra,</w:t>
      </w:r>
    </w:p>
    <w:p w14:paraId="319782EF"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b) tam, kde se v těchto ustanoveních hovoří o zaměstnavateli, rozumí se tím příslušný orgán Hasičského záchranného sboru České republiky.</w:t>
      </w:r>
    </w:p>
    <w:p w14:paraId="1C86DF32"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7D2D48DE"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(5) Pro stanovení vyměřovacího základu je nezapočitatelným příjmem též příplatek za službu v zahraničí náležející vojákům vyslaným do zahraniční operace.</w:t>
      </w:r>
    </w:p>
    <w:p w14:paraId="4D516655"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46CFA41E"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xml:space="preserve">(6) Útvary a orgány uvedené v odstavci 1 písm. b), odstavci 2 písm. b), odstavci 3 písm. b) a odstavci 4 písm. b) odečtou úhrn zúčtovaných dávek nemocenského pojištění od pojistného, které jsou povinny odvádět, a rozdíl odvedou na příslušný účet sdělený v oborech své působnosti orgány uvedenými v odstavci 1 písm. a), odstavci 2 písm. a), odstavci 3 písm. a) a odstavci 4 písm. a), které též v případě, že úhrn zúčtovaných dávek nemocenského pojištění je vyšší než pojistné, které má být odvedeno, uhradí plátcům pojistného tento rozdíl, a to do 8 dnů od </w:t>
      </w:r>
      <w:r w:rsidRPr="005D0D07">
        <w:rPr>
          <w:rFonts w:ascii="Times New Roman" w:eastAsia="Times New Roman" w:hAnsi="Times New Roman" w:cs="Times New Roman"/>
          <w:strike/>
          <w:kern w:val="0"/>
          <w:sz w:val="24"/>
          <w:szCs w:val="24"/>
          <w:lang w:eastAsia="cs-CZ"/>
          <w14:ligatures w14:val="none"/>
        </w:rPr>
        <w:t>podání stanoveného přehledu</w:t>
      </w:r>
      <w:r w:rsidRPr="005D0D07">
        <w:rPr>
          <w:rFonts w:ascii="Times New Roman" w:eastAsia="Times New Roman" w:hAnsi="Times New Roman" w:cs="Times New Roman"/>
          <w:kern w:val="0"/>
          <w:sz w:val="24"/>
          <w:szCs w:val="24"/>
          <w:lang w:eastAsia="cs-CZ"/>
          <w14:ligatures w14:val="none"/>
        </w:rPr>
        <w:t xml:space="preserve"> </w:t>
      </w:r>
      <w:r w:rsidRPr="005D0D07">
        <w:rPr>
          <w:rFonts w:ascii="Times New Roman" w:eastAsia="Times New Roman" w:hAnsi="Times New Roman" w:cs="Times New Roman"/>
          <w:b/>
          <w:bCs/>
          <w:kern w:val="0"/>
          <w:sz w:val="24"/>
          <w:szCs w:val="24"/>
          <w:lang w:eastAsia="cs-CZ"/>
          <w14:ligatures w14:val="none"/>
        </w:rPr>
        <w:t>sdělení údajů podle § 9 odst. 2</w:t>
      </w:r>
      <w:r w:rsidRPr="005D0D07">
        <w:rPr>
          <w:rFonts w:ascii="Times New Roman" w:eastAsia="Times New Roman" w:hAnsi="Times New Roman" w:cs="Times New Roman"/>
          <w:kern w:val="0"/>
          <w:sz w:val="24"/>
          <w:szCs w:val="24"/>
          <w:lang w:eastAsia="cs-CZ"/>
          <w14:ligatures w14:val="none"/>
        </w:rPr>
        <w:t>.</w:t>
      </w:r>
    </w:p>
    <w:p w14:paraId="26D7F98D"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468D6A38"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(7) Byla-li osoba ve služebním poměru uvedená v odstavcích 1 až 4 v kalendářním roce též zaměstnancem a v tomto kalendářním roce vznikl přeplatek podle § 15a odst. 2 písm. b), vrací tento přeplatek útvary a orgány uvedené v odstavci 1 písm. b), odstavci 2 písm. b), odstavci 3 písm. b) nebo odstavci 4 písm. b).</w:t>
      </w:r>
    </w:p>
    <w:p w14:paraId="3A30B193"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791915F6"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(8) Pro účely utajení činnosti zpravodajských služeb České republiky, Policie České republiky, Celní správy České republiky a Generální inspekce bezpečnostních sborů a zajištění bezpečnosti jejich příslušníků lze při plnění úkolů stanovených tímto zákonem použít zvláštní postupy stanovené vládou. Tyto zvláštní postupy mohou použít</w:t>
      </w:r>
    </w:p>
    <w:p w14:paraId="526C7C19"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a) příslušníci zpravodajské služby České republiky, Policie České republiky, Celní správy České republiky, Generální inspekce bezpečnostních sborů a Hasičského záchranného sboru České republiky,</w:t>
      </w:r>
    </w:p>
    <w:p w14:paraId="26E19D21"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b) zpravodajské služby České republiky, Policie České republiky, Celní správa České republiky, Generální inspekce bezpečnostních sborů a Hasičský záchranný sbor České republiky,</w:t>
      </w:r>
    </w:p>
    <w:p w14:paraId="3855D0DB"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c) orgány sociálního zabezpečení.</w:t>
      </w:r>
    </w:p>
    <w:p w14:paraId="4F3A418B"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w:t>
      </w:r>
    </w:p>
    <w:p w14:paraId="08F13F20"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vertAlign w:val="superscript"/>
          <w:lang w:eastAsia="cs-CZ"/>
          <w14:ligatures w14:val="none"/>
        </w:rPr>
        <w:t>75)</w:t>
      </w:r>
      <w:r w:rsidRPr="005D0D07">
        <w:rPr>
          <w:rFonts w:ascii="Times New Roman" w:eastAsia="Times New Roman" w:hAnsi="Times New Roman" w:cs="Times New Roman"/>
          <w:kern w:val="0"/>
          <w:sz w:val="24"/>
          <w:szCs w:val="24"/>
          <w:lang w:eastAsia="cs-CZ"/>
          <w14:ligatures w14:val="none"/>
        </w:rPr>
        <w:t xml:space="preserve"> § 12 a 12a zákona č. 585/2004 Sb., o branné povinnosti a jejím zajišťování (branný zákon), ve znění pozdějších předpisů.</w:t>
      </w:r>
    </w:p>
    <w:p w14:paraId="2A0F68FF"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2C3BC539"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 * * * *</w:t>
      </w:r>
    </w:p>
    <w:p w14:paraId="0C09D33B"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p>
    <w:p w14:paraId="6FF948C3"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25d</w:t>
      </w:r>
    </w:p>
    <w:p w14:paraId="496941DF"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6610EA8A" w14:textId="77777777" w:rsidR="005D0D07" w:rsidRPr="005D0D07" w:rsidRDefault="005D0D07" w:rsidP="005D0D07">
      <w:pPr>
        <w:spacing w:after="0" w:line="240" w:lineRule="auto"/>
        <w:ind w:firstLine="708"/>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(1) Fyzická, právnická nebo podnikající fyzická osoba se jako zaměstnavatel dopustí přestupku tím, že</w:t>
      </w:r>
    </w:p>
    <w:p w14:paraId="3202AADE"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a) nevede ve svých záznamech kurz, který použila pro přepočet příjmu vyplacenému zaměstnanci v cizí měně na českou měnu podle § 5 odst. 5,</w:t>
      </w:r>
    </w:p>
    <w:p w14:paraId="2B61CE5B" w14:textId="77777777" w:rsidR="005D0D07" w:rsidRPr="009F5A17" w:rsidRDefault="005D0D07" w:rsidP="005D0D07">
      <w:pPr>
        <w:spacing w:after="0" w:line="240" w:lineRule="auto"/>
        <w:ind w:left="284" w:hanging="284"/>
        <w:jc w:val="both"/>
        <w:rPr>
          <w:rFonts w:ascii="Times New Roman" w:eastAsia="Times New Roman" w:hAnsi="Times New Roman" w:cs="Times New Roman"/>
          <w:color w:val="00B0F0"/>
          <w:kern w:val="0"/>
          <w:sz w:val="24"/>
          <w:szCs w:val="24"/>
          <w:lang w:eastAsia="cs-CZ"/>
          <w14:ligatures w14:val="none"/>
        </w:rPr>
      </w:pPr>
      <w:r w:rsidRPr="005D0D07">
        <w:rPr>
          <w:rFonts w:ascii="Times New Roman" w:eastAsia="Times New Roman" w:hAnsi="Times New Roman" w:cs="Times New Roman"/>
          <w:strike/>
          <w:kern w:val="0"/>
          <w:sz w:val="24"/>
          <w:szCs w:val="24"/>
          <w:lang w:eastAsia="cs-CZ"/>
          <w14:ligatures w14:val="none"/>
        </w:rPr>
        <w:t>b) nepředloží příslušné územní správě sociálního zabezpečení ve stanovené lhůtě a stanoveným způsobem přehled podle § 9 odst. 2 nebo 3 nebo údaje podle § 9a nebo nesplní povinnost podle § 9 odst. 3 věty první uvést důvod předložení přehledu v písemné podobě, anebo, pokud byly uplatněny slevy na pojistném podle § 7c odst. 1, neuvedl na tomto přehledu údaje podle § 9 odst. 4,</w:t>
      </w:r>
      <w:r w:rsidRPr="005D0D07">
        <w:rPr>
          <w:rFonts w:ascii="Times New Roman" w:eastAsia="Times New Roman" w:hAnsi="Times New Roman" w:cs="Times New Roman"/>
          <w:b/>
          <w:bCs/>
          <w:color w:val="00B0F0"/>
          <w:kern w:val="0"/>
          <w:sz w:val="24"/>
          <w:szCs w:val="24"/>
          <w:lang w:eastAsia="cs-CZ"/>
          <w14:ligatures w14:val="none"/>
        </w:rPr>
        <w:t xml:space="preserve"> </w:t>
      </w:r>
      <w:r w:rsidRPr="009F5A17">
        <w:rPr>
          <w:rFonts w:ascii="Times New Roman" w:eastAsia="Times New Roman" w:hAnsi="Times New Roman" w:cs="Times New Roman"/>
          <w:strike/>
          <w:color w:val="00B0F0"/>
          <w:kern w:val="0"/>
          <w:sz w:val="24"/>
          <w:szCs w:val="24"/>
          <w:lang w:eastAsia="cs-CZ"/>
          <w14:ligatures w14:val="none"/>
        </w:rPr>
        <w:t>anebo, pokud byly uplatněny slevy na pojistném podle § 7c odst. 1 a § 7e odst. 2, neuvedl na tomto přehledu údaje podle § 9 odst. 4 a 5,</w:t>
      </w:r>
    </w:p>
    <w:p w14:paraId="62364C61" w14:textId="77777777" w:rsidR="005D0D07" w:rsidRPr="005D0D07" w:rsidRDefault="005D0D07" w:rsidP="005D0D07">
      <w:pPr>
        <w:spacing w:after="0" w:line="240" w:lineRule="auto"/>
        <w:ind w:left="284" w:hanging="284"/>
        <w:jc w:val="both"/>
        <w:rPr>
          <w:rFonts w:ascii="Times New Roman" w:eastAsia="Times New Roman" w:hAnsi="Times New Roman" w:cs="Times New Roman"/>
          <w:strike/>
          <w:kern w:val="0"/>
          <w:sz w:val="24"/>
          <w:szCs w:val="24"/>
          <w:lang w:eastAsia="cs-CZ"/>
          <w14:ligatures w14:val="none"/>
        </w:rPr>
      </w:pPr>
    </w:p>
    <w:p w14:paraId="581CFE7A" w14:textId="77777777" w:rsidR="005D0D07" w:rsidRPr="005D0D07" w:rsidRDefault="005D0D07" w:rsidP="005D0D07">
      <w:pPr>
        <w:spacing w:after="0" w:line="240" w:lineRule="auto"/>
        <w:ind w:left="284" w:hanging="284"/>
        <w:jc w:val="both"/>
        <w:rPr>
          <w:rFonts w:ascii="Times New Roman" w:eastAsia="Times New Roman" w:hAnsi="Times New Roman" w:cs="Times New Roman"/>
          <w:b/>
          <w:bCs/>
          <w:kern w:val="0"/>
          <w:sz w:val="24"/>
          <w:szCs w:val="24"/>
          <w:lang w:eastAsia="cs-CZ"/>
          <w14:ligatures w14:val="none"/>
        </w:rPr>
      </w:pPr>
      <w:r w:rsidRPr="005D0D07">
        <w:rPr>
          <w:rFonts w:ascii="Times New Roman" w:eastAsia="Times New Roman" w:hAnsi="Times New Roman" w:cs="Times New Roman"/>
          <w:b/>
          <w:bCs/>
          <w:kern w:val="0"/>
          <w:sz w:val="24"/>
          <w:szCs w:val="24"/>
          <w:lang w:eastAsia="cs-CZ"/>
          <w14:ligatures w14:val="none"/>
        </w:rPr>
        <w:t>b) nesdělí České správě sociálního zabezpečení údaje podle § 9 odst. 2 nebo údaje podle § 9 odst. 3 a 4, uplatnil-li slevy na pojistném podle § 7c odst. 1 a 7e odst. 2,</w:t>
      </w:r>
    </w:p>
    <w:p w14:paraId="6B5B74F8" w14:textId="77777777" w:rsidR="005D0D07" w:rsidRPr="005D0D07" w:rsidRDefault="005D0D07" w:rsidP="005D0D07">
      <w:pPr>
        <w:spacing w:after="0" w:line="240" w:lineRule="auto"/>
        <w:ind w:left="284" w:hanging="284"/>
        <w:jc w:val="both"/>
        <w:rPr>
          <w:rFonts w:ascii="Times New Roman" w:eastAsia="Times New Roman" w:hAnsi="Times New Roman" w:cs="Times New Roman"/>
          <w:b/>
          <w:bCs/>
          <w:kern w:val="0"/>
          <w:sz w:val="24"/>
          <w:szCs w:val="24"/>
          <w:lang w:eastAsia="cs-CZ"/>
          <w14:ligatures w14:val="none"/>
        </w:rPr>
      </w:pPr>
    </w:p>
    <w:p w14:paraId="2EA34874"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c) nezajistí, aby mzdová účtárna plnila povinnosti zaměstnavatele při odvodu pojistného podle § 10,</w:t>
      </w:r>
    </w:p>
    <w:p w14:paraId="491F5571"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d) neodvede příslušné věznici nebo ústavu pro výkon zabezpečovací detence za kalendářní měsíc pojistné podle § 11,</w:t>
      </w:r>
    </w:p>
    <w:p w14:paraId="521DBEF2"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e) v rozporu s § 15a odst. 3 nepotvrdí zaměstnanci úhrn vyměřovacích základů za kalendářní rok, z nichž bylo sraženo pojistné, nebo mu nevydá nové potvrzení,</w:t>
      </w:r>
    </w:p>
    <w:p w14:paraId="75F2802A" w14:textId="77777777" w:rsidR="005D0D07" w:rsidRPr="009F5A17" w:rsidRDefault="005D0D07" w:rsidP="005D0D07">
      <w:pPr>
        <w:spacing w:after="0" w:line="240" w:lineRule="auto"/>
        <w:ind w:left="284" w:hanging="284"/>
        <w:jc w:val="both"/>
        <w:rPr>
          <w:rFonts w:ascii="Times New Roman" w:eastAsia="Times New Roman" w:hAnsi="Times New Roman" w:cs="Times New Roman"/>
          <w:color w:val="00B0F0"/>
          <w:kern w:val="0"/>
          <w:sz w:val="24"/>
          <w:szCs w:val="24"/>
          <w:lang w:eastAsia="cs-CZ"/>
          <w14:ligatures w14:val="none"/>
        </w:rPr>
      </w:pPr>
      <w:r w:rsidRPr="009F5A17">
        <w:rPr>
          <w:rFonts w:ascii="Times New Roman" w:eastAsia="Times New Roman" w:hAnsi="Times New Roman" w:cs="Times New Roman"/>
          <w:color w:val="00B0F0"/>
          <w:kern w:val="0"/>
          <w:sz w:val="24"/>
          <w:szCs w:val="24"/>
          <w:lang w:eastAsia="cs-CZ"/>
          <w14:ligatures w14:val="none"/>
        </w:rPr>
        <w:t>f) v rozporu s § 23j odst. 3 nepotvrdí zaměstnanci výši vyměřovacích základů za jednotlivé kalendářní měsíce,</w:t>
      </w:r>
    </w:p>
    <w:p w14:paraId="732BB607"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p>
    <w:p w14:paraId="6EF32499"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g) neuschovává účetní záznamy o údajích potřebných pro stanovení a odvod pojistného podle § 22c,</w:t>
      </w:r>
    </w:p>
    <w:p w14:paraId="00CFFDBE"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lastRenderedPageBreak/>
        <w:t>h) nepoužívá tiskopisy podle § 24,</w:t>
      </w:r>
    </w:p>
    <w:p w14:paraId="464614C0" w14:textId="77777777" w:rsidR="005D0D07" w:rsidRPr="009F5A1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i) nevede ve své evidenci údaje a doklady pro uplatnění slevy na pojistném podle § 23d odst. 1</w:t>
      </w:r>
      <w:r w:rsidRPr="005D0D07">
        <w:rPr>
          <w:rFonts w:ascii="Times New Roman" w:eastAsia="Times New Roman" w:hAnsi="Times New Roman" w:cs="Times New Roman"/>
          <w:b/>
          <w:bCs/>
          <w:kern w:val="0"/>
          <w:sz w:val="24"/>
          <w:szCs w:val="24"/>
          <w:lang w:eastAsia="cs-CZ"/>
          <w14:ligatures w14:val="none"/>
        </w:rPr>
        <w:t xml:space="preserve"> </w:t>
      </w:r>
      <w:r w:rsidRPr="009F5A17">
        <w:rPr>
          <w:rFonts w:ascii="Times New Roman" w:eastAsia="Times New Roman" w:hAnsi="Times New Roman" w:cs="Times New Roman"/>
          <w:color w:val="00B0F0"/>
          <w:kern w:val="0"/>
          <w:sz w:val="24"/>
          <w:szCs w:val="24"/>
          <w:lang w:eastAsia="cs-CZ"/>
          <w14:ligatures w14:val="none"/>
        </w:rPr>
        <w:t>nebo podle § 23k</w:t>
      </w:r>
      <w:r w:rsidRPr="009F5A17">
        <w:rPr>
          <w:rFonts w:ascii="Times New Roman" w:eastAsia="Times New Roman" w:hAnsi="Times New Roman" w:cs="Times New Roman"/>
          <w:kern w:val="0"/>
          <w:sz w:val="24"/>
          <w:szCs w:val="24"/>
          <w:lang w:eastAsia="cs-CZ"/>
          <w14:ligatures w14:val="none"/>
        </w:rPr>
        <w:t>,</w:t>
      </w:r>
    </w:p>
    <w:p w14:paraId="0996E278" w14:textId="36EE0EE1"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xml:space="preserve">j) neinformuje zaměstnance </w:t>
      </w:r>
      <w:r w:rsidRPr="009F5A17">
        <w:rPr>
          <w:rFonts w:ascii="Times New Roman" w:eastAsia="Times New Roman" w:hAnsi="Times New Roman" w:cs="Times New Roman"/>
          <w:color w:val="FF0000"/>
          <w:kern w:val="0"/>
          <w:sz w:val="24"/>
          <w:szCs w:val="24"/>
          <w:lang w:eastAsia="cs-CZ"/>
          <w14:ligatures w14:val="none"/>
        </w:rPr>
        <w:t>o záměru uplatňovat slevu</w:t>
      </w:r>
      <w:r w:rsidRPr="005D0D07">
        <w:rPr>
          <w:rFonts w:ascii="Times New Roman" w:eastAsia="Times New Roman" w:hAnsi="Times New Roman" w:cs="Times New Roman"/>
          <w:b/>
          <w:bCs/>
          <w:color w:val="FF0000"/>
          <w:kern w:val="0"/>
          <w:sz w:val="24"/>
          <w:szCs w:val="24"/>
          <w:lang w:eastAsia="cs-CZ"/>
          <w14:ligatures w14:val="none"/>
        </w:rPr>
        <w:t xml:space="preserve"> </w:t>
      </w:r>
      <w:r w:rsidRPr="005D0D07">
        <w:rPr>
          <w:rFonts w:ascii="Times New Roman" w:eastAsia="Times New Roman" w:hAnsi="Times New Roman" w:cs="Times New Roman"/>
          <w:kern w:val="0"/>
          <w:sz w:val="24"/>
          <w:szCs w:val="24"/>
          <w:lang w:eastAsia="cs-CZ"/>
          <w14:ligatures w14:val="none"/>
        </w:rPr>
        <w:t>na pojistném a o důvodu uplatnění slevy na pojistném podle § 23d odst. 2, nebo</w:t>
      </w:r>
    </w:p>
    <w:p w14:paraId="7C7AD6EE" w14:textId="65BD954B" w:rsidR="005D0D07" w:rsidRPr="009F5A1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k) neoznámí České správě sociálního zabezpečení skončení uplatňování slevy na pojistném za zaměstnance nebo nesdělí údaje podle § 23e odst. 2</w:t>
      </w:r>
      <w:r w:rsidRPr="009F5A17">
        <w:rPr>
          <w:rFonts w:ascii="Times New Roman" w:eastAsia="Times New Roman" w:hAnsi="Times New Roman" w:cs="Times New Roman"/>
          <w:color w:val="00B0F0"/>
          <w:kern w:val="0"/>
          <w:sz w:val="24"/>
          <w:szCs w:val="24"/>
          <w:lang w:eastAsia="cs-CZ"/>
          <w14:ligatures w14:val="none"/>
        </w:rPr>
        <w:t>, nebo</w:t>
      </w:r>
    </w:p>
    <w:p w14:paraId="0F94514A" w14:textId="77777777" w:rsidR="005D0D07" w:rsidRPr="009F5A17" w:rsidRDefault="005D0D07" w:rsidP="005D0D07">
      <w:pPr>
        <w:spacing w:after="0" w:line="240" w:lineRule="auto"/>
        <w:ind w:left="284" w:hanging="284"/>
        <w:jc w:val="both"/>
        <w:rPr>
          <w:rFonts w:ascii="Times New Roman" w:eastAsia="Times New Roman" w:hAnsi="Times New Roman" w:cs="Times New Roman"/>
          <w:color w:val="00B0F0"/>
          <w:kern w:val="0"/>
          <w:sz w:val="24"/>
          <w:szCs w:val="24"/>
          <w:lang w:eastAsia="cs-CZ"/>
          <w14:ligatures w14:val="none"/>
        </w:rPr>
      </w:pPr>
      <w:r w:rsidRPr="009F5A17">
        <w:rPr>
          <w:rFonts w:ascii="Times New Roman" w:eastAsia="Times New Roman" w:hAnsi="Times New Roman" w:cs="Times New Roman"/>
          <w:color w:val="00B0F0"/>
          <w:kern w:val="0"/>
          <w:sz w:val="24"/>
          <w:szCs w:val="24"/>
          <w:lang w:eastAsia="cs-CZ"/>
          <w14:ligatures w14:val="none"/>
        </w:rPr>
        <w:t>l) neposkytne zaměstnanci, který splňuje podmínky pro slevu na pojistném podle § 7d a uplatnil nárok na slevu na pojistném podle 7e odst. 2, slevu na pojistném.</w:t>
      </w:r>
    </w:p>
    <w:p w14:paraId="47FF3BDB" w14:textId="77777777" w:rsidR="005D0D07" w:rsidRPr="005D0D07" w:rsidRDefault="005D0D07" w:rsidP="005D0D07">
      <w:pPr>
        <w:spacing w:after="0" w:line="240" w:lineRule="auto"/>
        <w:ind w:left="284" w:hanging="284"/>
        <w:jc w:val="both"/>
        <w:rPr>
          <w:rFonts w:ascii="Times New Roman" w:eastAsia="Times New Roman" w:hAnsi="Times New Roman" w:cs="Times New Roman"/>
          <w:kern w:val="0"/>
          <w:sz w:val="24"/>
          <w:szCs w:val="24"/>
          <w:lang w:eastAsia="cs-CZ"/>
          <w14:ligatures w14:val="none"/>
        </w:rPr>
      </w:pPr>
    </w:p>
    <w:p w14:paraId="25A80E56"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3B3AC18C" w14:textId="77777777" w:rsidR="005D0D07" w:rsidRPr="005D0D07" w:rsidRDefault="005D0D07" w:rsidP="005D0D07">
      <w:pPr>
        <w:spacing w:after="0" w:line="240" w:lineRule="auto"/>
        <w:ind w:firstLine="284"/>
        <w:jc w:val="both"/>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(2) Za přestupek podle odstavce 1 lze uložit pokutu do 50 000 Kč.</w:t>
      </w:r>
    </w:p>
    <w:p w14:paraId="581FFC90"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5E28FEF2" w14:textId="77777777" w:rsidR="005D0D07" w:rsidRPr="005D0D07" w:rsidRDefault="005D0D07" w:rsidP="005D0D07">
      <w:pPr>
        <w:spacing w:after="0" w:line="240" w:lineRule="auto"/>
        <w:jc w:val="center"/>
        <w:rPr>
          <w:rFonts w:ascii="Times New Roman" w:eastAsia="Times New Roman" w:hAnsi="Times New Roman" w:cs="Times New Roman"/>
          <w:kern w:val="0"/>
          <w:sz w:val="24"/>
          <w:szCs w:val="24"/>
          <w:lang w:eastAsia="cs-CZ"/>
          <w14:ligatures w14:val="none"/>
        </w:rPr>
      </w:pPr>
      <w:r w:rsidRPr="005D0D07">
        <w:rPr>
          <w:rFonts w:ascii="Times New Roman" w:eastAsia="Times New Roman" w:hAnsi="Times New Roman" w:cs="Times New Roman"/>
          <w:kern w:val="0"/>
          <w:sz w:val="24"/>
          <w:szCs w:val="24"/>
          <w:lang w:eastAsia="cs-CZ"/>
          <w14:ligatures w14:val="none"/>
        </w:rPr>
        <w:t>* * * * * *</w:t>
      </w:r>
    </w:p>
    <w:p w14:paraId="65C97390"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7C63397E"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05A1A358"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25041128"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2812E920"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78862FF0" w14:textId="77777777" w:rsidR="005D0D07" w:rsidRPr="005D0D07" w:rsidRDefault="005D0D07" w:rsidP="005D0D07">
      <w:pPr>
        <w:spacing w:after="0" w:line="240" w:lineRule="auto"/>
        <w:jc w:val="both"/>
        <w:rPr>
          <w:rFonts w:ascii="Times New Roman" w:eastAsia="Times New Roman" w:hAnsi="Times New Roman" w:cs="Times New Roman"/>
          <w:kern w:val="0"/>
          <w:sz w:val="24"/>
          <w:szCs w:val="24"/>
          <w:lang w:eastAsia="cs-CZ"/>
          <w14:ligatures w14:val="none"/>
        </w:rPr>
      </w:pPr>
    </w:p>
    <w:p w14:paraId="4EE9F6AF" w14:textId="77777777" w:rsidR="005D0D07" w:rsidRPr="005D0D07" w:rsidRDefault="005D0D07" w:rsidP="005D0D07">
      <w:pPr>
        <w:spacing w:after="0" w:line="240" w:lineRule="auto"/>
        <w:rPr>
          <w:rFonts w:ascii="Times New Roman" w:eastAsia="Times New Roman" w:hAnsi="Times New Roman" w:cs="Times New Roman"/>
          <w:color w:val="FF0000"/>
          <w:kern w:val="0"/>
          <w:sz w:val="24"/>
          <w:szCs w:val="24"/>
          <w:lang w:eastAsia="cs-CZ"/>
          <w14:ligatures w14:val="none"/>
        </w:rPr>
      </w:pPr>
    </w:p>
    <w:p w14:paraId="439B26A3" w14:textId="77777777" w:rsidR="005D0D07" w:rsidRDefault="005D0D07" w:rsidP="00F1266C">
      <w:pPr>
        <w:spacing w:after="0" w:line="240" w:lineRule="auto"/>
        <w:jc w:val="both"/>
        <w:rPr>
          <w:rFonts w:ascii="Times New Roman" w:hAnsi="Times New Roman" w:cs="Times New Roman"/>
          <w:kern w:val="0"/>
          <w:sz w:val="24"/>
          <w:szCs w:val="32"/>
          <w14:ligatures w14:val="none"/>
        </w:rPr>
      </w:pPr>
    </w:p>
    <w:p w14:paraId="2B29FF1C" w14:textId="77777777" w:rsidR="005D0D07" w:rsidRDefault="005D0D07" w:rsidP="00F1266C">
      <w:pPr>
        <w:spacing w:after="0" w:line="240" w:lineRule="auto"/>
        <w:jc w:val="both"/>
        <w:rPr>
          <w:rFonts w:ascii="Times New Roman" w:hAnsi="Times New Roman" w:cs="Times New Roman"/>
          <w:kern w:val="0"/>
          <w:sz w:val="24"/>
          <w:szCs w:val="32"/>
          <w14:ligatures w14:val="none"/>
        </w:rPr>
      </w:pPr>
    </w:p>
    <w:p w14:paraId="355D97AC" w14:textId="77777777" w:rsidR="005D0D07" w:rsidRDefault="005D0D07" w:rsidP="00F1266C">
      <w:pPr>
        <w:spacing w:after="0" w:line="240" w:lineRule="auto"/>
        <w:jc w:val="both"/>
        <w:rPr>
          <w:rFonts w:ascii="Times New Roman" w:hAnsi="Times New Roman" w:cs="Times New Roman"/>
          <w:kern w:val="0"/>
          <w:sz w:val="24"/>
          <w:szCs w:val="32"/>
          <w14:ligatures w14:val="none"/>
        </w:rPr>
      </w:pPr>
    </w:p>
    <w:p w14:paraId="184E7BE6" w14:textId="77777777" w:rsidR="00BE741E" w:rsidRDefault="00BE741E">
      <w:pPr>
        <w:rPr>
          <w:rFonts w:ascii="Times New Roman" w:hAnsi="Times New Roman" w:cs="Times New Roman"/>
          <w:b/>
          <w:bCs/>
          <w:kern w:val="0"/>
          <w:sz w:val="28"/>
          <w:szCs w:val="28"/>
          <w:u w:val="single"/>
          <w14:ligatures w14:val="none"/>
        </w:rPr>
      </w:pPr>
      <w:r>
        <w:rPr>
          <w:rFonts w:ascii="Times New Roman" w:hAnsi="Times New Roman" w:cs="Times New Roman"/>
          <w:b/>
          <w:bCs/>
          <w:kern w:val="0"/>
          <w:sz w:val="28"/>
          <w:szCs w:val="28"/>
          <w:u w:val="single"/>
          <w14:ligatures w14:val="none"/>
        </w:rPr>
        <w:br w:type="page"/>
      </w:r>
    </w:p>
    <w:p w14:paraId="36B48CDC" w14:textId="451DC2F1" w:rsidR="00EF4251" w:rsidRPr="00D61F74" w:rsidRDefault="00EF4251" w:rsidP="00EF4251">
      <w:pPr>
        <w:spacing w:after="0" w:line="240" w:lineRule="auto"/>
        <w:jc w:val="both"/>
        <w:rPr>
          <w:rFonts w:ascii="Times New Roman" w:hAnsi="Times New Roman" w:cs="Times New Roman"/>
          <w:b/>
          <w:bCs/>
          <w:color w:val="FF0000"/>
          <w:kern w:val="0"/>
          <w:sz w:val="28"/>
          <w:szCs w:val="28"/>
          <w:u w:val="single"/>
          <w14:ligatures w14:val="none"/>
        </w:rPr>
      </w:pPr>
      <w:r w:rsidRPr="00D61F74">
        <w:rPr>
          <w:rFonts w:ascii="Times New Roman" w:hAnsi="Times New Roman" w:cs="Times New Roman"/>
          <w:b/>
          <w:bCs/>
          <w:kern w:val="0"/>
          <w:sz w:val="28"/>
          <w:szCs w:val="28"/>
          <w:u w:val="single"/>
          <w14:ligatures w14:val="none"/>
        </w:rPr>
        <w:lastRenderedPageBreak/>
        <w:t>Platné znění</w:t>
      </w:r>
      <w:r w:rsidR="00DD5E09">
        <w:rPr>
          <w:rFonts w:ascii="Times New Roman" w:hAnsi="Times New Roman" w:cs="Times New Roman"/>
          <w:b/>
          <w:bCs/>
          <w:kern w:val="0"/>
          <w:sz w:val="28"/>
          <w:szCs w:val="28"/>
          <w:u w:val="single"/>
          <w14:ligatures w14:val="none"/>
        </w:rPr>
        <w:t xml:space="preserve"> části</w:t>
      </w:r>
      <w:r w:rsidRPr="00D61F74">
        <w:rPr>
          <w:rFonts w:ascii="Times New Roman" w:hAnsi="Times New Roman" w:cs="Times New Roman"/>
          <w:b/>
          <w:bCs/>
          <w:kern w:val="0"/>
          <w:sz w:val="28"/>
          <w:szCs w:val="28"/>
          <w:u w:val="single"/>
          <w14:ligatures w14:val="none"/>
        </w:rPr>
        <w:t xml:space="preserve"> zákona č. </w:t>
      </w:r>
      <w:r w:rsidRPr="00EF4251">
        <w:rPr>
          <w:rFonts w:ascii="Times New Roman" w:hAnsi="Times New Roman" w:cs="Times New Roman"/>
          <w:b/>
          <w:bCs/>
          <w:kern w:val="0"/>
          <w:sz w:val="28"/>
          <w:szCs w:val="28"/>
          <w:u w:val="single"/>
          <w14:ligatures w14:val="none"/>
        </w:rPr>
        <w:t>89/1995 Sb., o státní statistické službě</w:t>
      </w:r>
      <w:r w:rsidRPr="00D61F74">
        <w:rPr>
          <w:rFonts w:ascii="Times New Roman" w:hAnsi="Times New Roman" w:cs="Times New Roman"/>
          <w:b/>
          <w:bCs/>
          <w:kern w:val="0"/>
          <w:sz w:val="28"/>
          <w:szCs w:val="28"/>
          <w:u w:val="single"/>
          <w14:ligatures w14:val="none"/>
        </w:rPr>
        <w:t xml:space="preserve">, ve znění pozdějších předpisů, s vyznačeným navrhovaných změn </w:t>
      </w:r>
    </w:p>
    <w:p w14:paraId="478C976F" w14:textId="77777777" w:rsidR="00EF4251" w:rsidRDefault="00EF4251" w:rsidP="00EF4251">
      <w:pPr>
        <w:pStyle w:val="Bezmezer"/>
        <w:jc w:val="both"/>
        <w:rPr>
          <w:rFonts w:ascii="Times New Roman" w:hAnsi="Times New Roman" w:cs="Times New Roman"/>
          <w:sz w:val="24"/>
          <w:szCs w:val="24"/>
        </w:rPr>
      </w:pPr>
    </w:p>
    <w:p w14:paraId="679815AC" w14:textId="0385F57E" w:rsidR="00697739" w:rsidRPr="00697739" w:rsidRDefault="00697739" w:rsidP="00697739">
      <w:pPr>
        <w:spacing w:after="0" w:line="240" w:lineRule="auto"/>
        <w:jc w:val="center"/>
        <w:rPr>
          <w:rFonts w:ascii="Times New Roman" w:eastAsia="Times New Roman" w:hAnsi="Times New Roman" w:cs="Times New Roman"/>
          <w:b/>
          <w:bCs/>
          <w:kern w:val="0"/>
          <w:sz w:val="24"/>
          <w:szCs w:val="24"/>
          <w:lang w:eastAsia="cs-CZ"/>
          <w14:ligatures w14:val="none"/>
        </w:rPr>
      </w:pPr>
      <w:r w:rsidRPr="00697739">
        <w:rPr>
          <w:rFonts w:ascii="Times New Roman" w:eastAsia="Times New Roman" w:hAnsi="Times New Roman" w:cs="Times New Roman"/>
          <w:b/>
          <w:bCs/>
          <w:kern w:val="0"/>
          <w:sz w:val="24"/>
          <w:szCs w:val="24"/>
          <w:lang w:eastAsia="cs-CZ"/>
          <w14:ligatures w14:val="none"/>
        </w:rPr>
        <w:t>§ 9a</w:t>
      </w:r>
    </w:p>
    <w:p w14:paraId="508462BE" w14:textId="77777777" w:rsidR="00697739" w:rsidRPr="00697739" w:rsidRDefault="00697739" w:rsidP="00697739">
      <w:pPr>
        <w:spacing w:after="0" w:line="240" w:lineRule="auto"/>
        <w:jc w:val="center"/>
        <w:rPr>
          <w:rFonts w:ascii="Times New Roman" w:eastAsia="Times New Roman" w:hAnsi="Times New Roman" w:cs="Times New Roman"/>
          <w:b/>
          <w:bCs/>
          <w:kern w:val="0"/>
          <w:sz w:val="24"/>
          <w:szCs w:val="24"/>
          <w:lang w:eastAsia="cs-CZ"/>
          <w14:ligatures w14:val="none"/>
        </w:rPr>
      </w:pPr>
    </w:p>
    <w:p w14:paraId="01CCE526" w14:textId="77777777" w:rsidR="00697739" w:rsidRPr="00697739" w:rsidRDefault="00697739" w:rsidP="00697739">
      <w:pPr>
        <w:spacing w:after="0" w:line="240" w:lineRule="auto"/>
        <w:jc w:val="center"/>
        <w:rPr>
          <w:rFonts w:ascii="Times New Roman" w:eastAsia="Times New Roman" w:hAnsi="Times New Roman" w:cs="Times New Roman"/>
          <w:b/>
          <w:bCs/>
          <w:kern w:val="0"/>
          <w:sz w:val="24"/>
          <w:szCs w:val="24"/>
          <w:lang w:eastAsia="cs-CZ"/>
          <w14:ligatures w14:val="none"/>
        </w:rPr>
      </w:pPr>
      <w:r w:rsidRPr="00697739">
        <w:rPr>
          <w:rFonts w:ascii="Times New Roman" w:eastAsia="Times New Roman" w:hAnsi="Times New Roman" w:cs="Times New Roman"/>
          <w:b/>
          <w:bCs/>
          <w:kern w:val="0"/>
          <w:sz w:val="24"/>
          <w:szCs w:val="24"/>
          <w:lang w:eastAsia="cs-CZ"/>
          <w14:ligatures w14:val="none"/>
        </w:rPr>
        <w:t>Využití jednotného měsíčního hlášení zaměstnavatele</w:t>
      </w:r>
    </w:p>
    <w:p w14:paraId="2C7F9947" w14:textId="77777777" w:rsidR="00697739" w:rsidRPr="00697739" w:rsidRDefault="00697739" w:rsidP="00697739">
      <w:pPr>
        <w:spacing w:after="0" w:line="240" w:lineRule="auto"/>
        <w:jc w:val="both"/>
        <w:rPr>
          <w:rFonts w:ascii="Times New Roman" w:eastAsia="Times New Roman" w:hAnsi="Times New Roman" w:cs="Times New Roman"/>
          <w:b/>
          <w:bCs/>
          <w:kern w:val="0"/>
          <w:sz w:val="24"/>
          <w:szCs w:val="24"/>
          <w:lang w:eastAsia="cs-CZ"/>
          <w14:ligatures w14:val="none"/>
        </w:rPr>
      </w:pPr>
    </w:p>
    <w:p w14:paraId="362814A9" w14:textId="77777777" w:rsidR="00697739" w:rsidRPr="00697739" w:rsidRDefault="00697739" w:rsidP="00697739">
      <w:pPr>
        <w:spacing w:after="0" w:line="240" w:lineRule="auto"/>
        <w:ind w:firstLine="708"/>
        <w:jc w:val="both"/>
        <w:rPr>
          <w:rFonts w:ascii="Times New Roman" w:eastAsia="Times New Roman" w:hAnsi="Times New Roman" w:cs="Times New Roman"/>
          <w:b/>
          <w:bCs/>
          <w:kern w:val="0"/>
          <w:sz w:val="24"/>
          <w:szCs w:val="24"/>
          <w:lang w:eastAsia="cs-CZ"/>
          <w14:ligatures w14:val="none"/>
        </w:rPr>
      </w:pPr>
      <w:r w:rsidRPr="00697739">
        <w:rPr>
          <w:rFonts w:ascii="Times New Roman" w:eastAsia="Times New Roman" w:hAnsi="Times New Roman" w:cs="Times New Roman"/>
          <w:b/>
          <w:bCs/>
          <w:kern w:val="0"/>
          <w:sz w:val="24"/>
          <w:szCs w:val="24"/>
          <w:lang w:eastAsia="cs-CZ"/>
          <w14:ligatures w14:val="none"/>
        </w:rPr>
        <w:t>Zaměstnavatel podle zákona upravujícího jednotné měsíční hlášení zaměstnavatele</w:t>
      </w:r>
      <w:r w:rsidRPr="00697739">
        <w:rPr>
          <w:rFonts w:ascii="Times New Roman" w:eastAsia="Times New Roman" w:hAnsi="Times New Roman" w:cs="Times New Roman"/>
          <w:b/>
          <w:bCs/>
          <w:kern w:val="0"/>
          <w:sz w:val="24"/>
          <w:szCs w:val="24"/>
          <w:vertAlign w:val="superscript"/>
          <w:lang w:eastAsia="cs-CZ"/>
          <w14:ligatures w14:val="none"/>
        </w:rPr>
        <w:t>17)</w:t>
      </w:r>
      <w:r w:rsidRPr="00697739">
        <w:rPr>
          <w:rFonts w:ascii="Times New Roman" w:eastAsia="Times New Roman" w:hAnsi="Times New Roman" w:cs="Times New Roman"/>
          <w:b/>
          <w:bCs/>
          <w:kern w:val="0"/>
          <w:sz w:val="24"/>
          <w:szCs w:val="24"/>
          <w:lang w:eastAsia="cs-CZ"/>
          <w14:ligatures w14:val="none"/>
        </w:rPr>
        <w:t xml:space="preserve"> je povinen poskytnout Českému statistickému úřadu pro výkon agendy státní statistické služby souhrnné údaje za zaměstnavatele a údaje za jednotlivé zaměstnance týkající se charakteristik zaměstnanců a pracovních pozic, fondu pracovní doby, odpracované, neodpracované a placené doby zaměstnanců, vyplacených mezd, platů a odměn, a dalších nákladů přímo souvisejících s náklady práce.</w:t>
      </w:r>
    </w:p>
    <w:p w14:paraId="3AAD5609" w14:textId="77777777" w:rsidR="00697739" w:rsidRPr="00697739" w:rsidRDefault="00697739" w:rsidP="00697739">
      <w:pPr>
        <w:spacing w:after="0" w:line="240" w:lineRule="auto"/>
        <w:jc w:val="both"/>
        <w:rPr>
          <w:rFonts w:ascii="Times New Roman" w:eastAsia="Times New Roman" w:hAnsi="Times New Roman" w:cs="Times New Roman"/>
          <w:b/>
          <w:bCs/>
          <w:kern w:val="0"/>
          <w:sz w:val="24"/>
          <w:szCs w:val="24"/>
          <w:lang w:eastAsia="cs-CZ"/>
          <w14:ligatures w14:val="none"/>
        </w:rPr>
      </w:pPr>
      <w:r w:rsidRPr="00697739">
        <w:rPr>
          <w:rFonts w:ascii="Times New Roman" w:eastAsia="Times New Roman" w:hAnsi="Times New Roman" w:cs="Times New Roman"/>
          <w:b/>
          <w:bCs/>
          <w:kern w:val="0"/>
          <w:sz w:val="24"/>
          <w:szCs w:val="24"/>
          <w:lang w:eastAsia="cs-CZ"/>
          <w14:ligatures w14:val="none"/>
        </w:rPr>
        <w:t>_________________</w:t>
      </w:r>
    </w:p>
    <w:p w14:paraId="26CA6B6A" w14:textId="3DDB9BD5" w:rsidR="00697739" w:rsidRPr="00697739" w:rsidRDefault="00697739" w:rsidP="00697739">
      <w:pPr>
        <w:spacing w:after="0" w:line="240" w:lineRule="auto"/>
        <w:jc w:val="both"/>
        <w:rPr>
          <w:rFonts w:ascii="Times New Roman" w:eastAsia="Times New Roman" w:hAnsi="Times New Roman" w:cs="Times New Roman"/>
          <w:b/>
          <w:bCs/>
          <w:kern w:val="0"/>
          <w:sz w:val="24"/>
          <w:szCs w:val="24"/>
          <w:lang w:eastAsia="cs-CZ"/>
          <w14:ligatures w14:val="none"/>
        </w:rPr>
      </w:pPr>
      <w:r w:rsidRPr="00DD5E09">
        <w:rPr>
          <w:rFonts w:ascii="Times New Roman" w:eastAsia="Times New Roman" w:hAnsi="Times New Roman" w:cs="Times New Roman"/>
          <w:b/>
          <w:bCs/>
          <w:kern w:val="0"/>
          <w:sz w:val="24"/>
          <w:szCs w:val="24"/>
          <w:vertAlign w:val="superscript"/>
          <w:lang w:eastAsia="cs-CZ"/>
          <w14:ligatures w14:val="none"/>
        </w:rPr>
        <w:t xml:space="preserve">17) </w:t>
      </w:r>
      <w:r w:rsidR="00DD5E09">
        <w:rPr>
          <w:rFonts w:ascii="Times New Roman" w:eastAsia="Times New Roman" w:hAnsi="Times New Roman" w:cs="Times New Roman"/>
          <w:b/>
          <w:bCs/>
          <w:kern w:val="0"/>
          <w:sz w:val="24"/>
          <w:szCs w:val="24"/>
          <w:lang w:eastAsia="cs-CZ"/>
          <w14:ligatures w14:val="none"/>
        </w:rPr>
        <w:t>Z</w:t>
      </w:r>
      <w:r w:rsidRPr="00697739">
        <w:rPr>
          <w:rFonts w:ascii="Times New Roman" w:eastAsia="Times New Roman" w:hAnsi="Times New Roman" w:cs="Times New Roman"/>
          <w:b/>
          <w:bCs/>
          <w:kern w:val="0"/>
          <w:sz w:val="24"/>
          <w:szCs w:val="24"/>
          <w:lang w:eastAsia="cs-CZ"/>
          <w14:ligatures w14:val="none"/>
        </w:rPr>
        <w:t>ákon č. …Sb., o jednotném měsíčním hlášení zaměstnavatele.</w:t>
      </w:r>
    </w:p>
    <w:p w14:paraId="028705F8" w14:textId="77777777" w:rsidR="00EF4251" w:rsidRDefault="00EF4251" w:rsidP="00EF4251">
      <w:pPr>
        <w:spacing w:after="0" w:line="240" w:lineRule="auto"/>
        <w:jc w:val="both"/>
        <w:rPr>
          <w:rFonts w:ascii="Times New Roman" w:eastAsia="Times New Roman" w:hAnsi="Times New Roman" w:cs="Times New Roman"/>
          <w:kern w:val="0"/>
          <w:sz w:val="24"/>
          <w:szCs w:val="24"/>
          <w:lang w:eastAsia="cs-CZ"/>
          <w14:ligatures w14:val="none"/>
        </w:rPr>
      </w:pPr>
    </w:p>
    <w:p w14:paraId="3604E187" w14:textId="77C151F7" w:rsidR="00974274" w:rsidRDefault="00974274" w:rsidP="00974274">
      <w:pPr>
        <w:spacing w:after="0" w:line="240" w:lineRule="auto"/>
        <w:jc w:val="center"/>
        <w:rPr>
          <w:rFonts w:ascii="Times New Roman" w:eastAsia="Times New Roman" w:hAnsi="Times New Roman" w:cs="Times New Roman"/>
          <w:kern w:val="0"/>
          <w:sz w:val="24"/>
          <w:szCs w:val="24"/>
          <w:lang w:eastAsia="cs-CZ"/>
          <w14:ligatures w14:val="none"/>
        </w:rPr>
      </w:pPr>
      <w:r w:rsidRPr="00EF4251">
        <w:rPr>
          <w:rFonts w:ascii="Times New Roman" w:eastAsia="Times New Roman" w:hAnsi="Times New Roman" w:cs="Times New Roman"/>
          <w:kern w:val="0"/>
          <w:sz w:val="24"/>
          <w:szCs w:val="24"/>
          <w:lang w:eastAsia="cs-CZ"/>
          <w14:ligatures w14:val="none"/>
        </w:rPr>
        <w:t>* * * * * *</w:t>
      </w:r>
    </w:p>
    <w:p w14:paraId="3E7666CE" w14:textId="77777777" w:rsidR="00974274" w:rsidRPr="00EF4251" w:rsidRDefault="00974274" w:rsidP="00EF4251">
      <w:pPr>
        <w:spacing w:after="0" w:line="240" w:lineRule="auto"/>
        <w:jc w:val="both"/>
        <w:rPr>
          <w:rFonts w:ascii="Times New Roman" w:eastAsia="Times New Roman" w:hAnsi="Times New Roman" w:cs="Times New Roman"/>
          <w:kern w:val="0"/>
          <w:sz w:val="24"/>
          <w:szCs w:val="24"/>
          <w:lang w:eastAsia="cs-CZ"/>
          <w14:ligatures w14:val="none"/>
        </w:rPr>
      </w:pPr>
    </w:p>
    <w:p w14:paraId="4C31D71D" w14:textId="77777777" w:rsidR="00BE741E" w:rsidRDefault="00BE741E">
      <w:pPr>
        <w:rPr>
          <w:rFonts w:ascii="Times New Roman" w:hAnsi="Times New Roman" w:cs="Times New Roman"/>
          <w:b/>
          <w:bCs/>
          <w:kern w:val="0"/>
          <w:sz w:val="28"/>
          <w:szCs w:val="28"/>
          <w:u w:val="single"/>
          <w14:ligatures w14:val="none"/>
        </w:rPr>
      </w:pPr>
      <w:r>
        <w:rPr>
          <w:rFonts w:ascii="Times New Roman" w:hAnsi="Times New Roman" w:cs="Times New Roman"/>
          <w:b/>
          <w:bCs/>
          <w:kern w:val="0"/>
          <w:sz w:val="28"/>
          <w:szCs w:val="28"/>
          <w:u w:val="single"/>
          <w14:ligatures w14:val="none"/>
        </w:rPr>
        <w:br w:type="page"/>
      </w:r>
    </w:p>
    <w:p w14:paraId="5250F106" w14:textId="77777777" w:rsidR="00EB2672" w:rsidRPr="00EB2672" w:rsidRDefault="00EB2672" w:rsidP="00EB2672">
      <w:pPr>
        <w:widowControl w:val="0"/>
        <w:spacing w:after="240" w:line="276" w:lineRule="auto"/>
        <w:jc w:val="both"/>
        <w:rPr>
          <w:rFonts w:ascii="Times New Roman" w:hAnsi="Times New Roman" w:cs="Times New Roman"/>
          <w:b/>
          <w:bCs/>
          <w:kern w:val="0"/>
          <w:sz w:val="28"/>
          <w:szCs w:val="28"/>
          <w:u w:val="single"/>
          <w14:ligatures w14:val="none"/>
        </w:rPr>
      </w:pPr>
      <w:bookmarkStart w:id="26" w:name="_Hlk178238410"/>
      <w:r w:rsidRPr="00EB2672">
        <w:rPr>
          <w:rFonts w:ascii="Times New Roman" w:hAnsi="Times New Roman" w:cs="Times New Roman"/>
          <w:b/>
          <w:bCs/>
          <w:kern w:val="0"/>
          <w:sz w:val="28"/>
          <w:szCs w:val="28"/>
          <w:u w:val="single"/>
          <w14:ligatures w14:val="none"/>
        </w:rPr>
        <w:lastRenderedPageBreak/>
        <w:t xml:space="preserve">Platné znění části </w:t>
      </w:r>
      <w:r w:rsidRPr="00EB2672">
        <w:rPr>
          <w:rFonts w:ascii="Times New Roman" w:eastAsia="Times New Roman" w:hAnsi="Times New Roman" w:cs="Times New Roman"/>
          <w:b/>
          <w:kern w:val="0"/>
          <w:sz w:val="28"/>
          <w:szCs w:val="28"/>
          <w:u w:val="single"/>
          <w:lang w:eastAsia="cs-CZ"/>
          <w14:ligatures w14:val="none"/>
        </w:rPr>
        <w:t>zákona č. 118/2000 Sb., o ochraně zaměstnanců při platební neschopnosti zaměstnavatele a o změně některých zákonů, ve znění pozdějších předpisů</w:t>
      </w:r>
      <w:r w:rsidRPr="00EB2672">
        <w:rPr>
          <w:rFonts w:ascii="Times New Roman" w:hAnsi="Times New Roman" w:cs="Times New Roman"/>
          <w:b/>
          <w:bCs/>
          <w:kern w:val="0"/>
          <w:sz w:val="28"/>
          <w:szCs w:val="28"/>
          <w:u w:val="single"/>
          <w14:ligatures w14:val="none"/>
        </w:rPr>
        <w:t>, s vyznačením navrhovaných změn</w:t>
      </w:r>
    </w:p>
    <w:p w14:paraId="063B6287"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  * * </w:t>
      </w:r>
    </w:p>
    <w:p w14:paraId="2F3F8560"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10</w:t>
      </w:r>
    </w:p>
    <w:p w14:paraId="32EC6D6C"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(1) Úřad práce České republiky prostřednictvím krajské pobočky Úřadu práce před uspokojením mzdových nároků podle § 8 z nich provede srážky a odvody podle zvláštních právních předpisů</w:t>
      </w:r>
      <w:r w:rsidRPr="00EB2672">
        <w:rPr>
          <w:rFonts w:ascii="Times New Roman" w:hAnsi="Times New Roman" w:cs="Times New Roman"/>
          <w:kern w:val="0"/>
          <w:sz w:val="24"/>
          <w:szCs w:val="24"/>
          <w:shd w:val="clear" w:color="auto" w:fill="FFFFFF"/>
          <w:vertAlign w:val="superscript"/>
          <w14:ligatures w14:val="none"/>
        </w:rPr>
        <w:t>9)</w:t>
      </w:r>
      <w:r w:rsidRPr="00EB2672">
        <w:rPr>
          <w:rFonts w:ascii="Times New Roman" w:hAnsi="Times New Roman" w:cs="Times New Roman"/>
          <w:kern w:val="0"/>
          <w:sz w:val="24"/>
          <w:szCs w:val="24"/>
          <w:shd w:val="clear" w:color="auto" w:fill="FFFFFF"/>
          <w14:ligatures w14:val="none"/>
        </w:rPr>
        <w:t>, které měl provést zaměstnavatel za zaměstnance za příslušná měsíční období. Jestliže Úřad práce České republiky prostřednictvím krajské pobočky Úřadu práce rozhodl o mzdovém nároku podle § 8a a 9, provede srážky a odvody podle zvláštních právních předpisů z přiznaného mzdového nároku.</w:t>
      </w:r>
    </w:p>
    <w:p w14:paraId="332E8EE5"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(2) Z přiznaného mzdového nároku Úřad práce České republiky prostřednictvím krajské pobočky Úřadu práce, před provedením srážek a odvodů podle odstavce 1, odečte </w:t>
      </w:r>
    </w:p>
    <w:p w14:paraId="1C2CA5AF" w14:textId="77777777" w:rsidR="00EB2672" w:rsidRPr="00EB2672" w:rsidRDefault="00EB2672" w:rsidP="00EB2672">
      <w:pPr>
        <w:widowControl w:val="0"/>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kompenzaci podle § 44b zákona o zaměstnanosti, pokud byla zaměstnanci přiznána, a to v rozsahu, který odpovídá odstupnému,</w:t>
      </w:r>
    </w:p>
    <w:p w14:paraId="77DCF0C7" w14:textId="77777777" w:rsidR="00EB2672" w:rsidRPr="00EB2672" w:rsidRDefault="00EB2672" w:rsidP="00EB2672">
      <w:pPr>
        <w:widowControl w:val="0"/>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mzdové nároky v rozsahu, v jakém byl zaměstnanec uspokojen z ručení podle zvláštního právního předpisu</w:t>
      </w:r>
      <w:r w:rsidRPr="00EB2672">
        <w:rPr>
          <w:rFonts w:ascii="Times New Roman" w:hAnsi="Times New Roman" w:cs="Times New Roman"/>
          <w:kern w:val="0"/>
          <w:sz w:val="24"/>
          <w:szCs w:val="24"/>
          <w:shd w:val="clear" w:color="auto" w:fill="FFFFFF"/>
          <w:vertAlign w:val="superscript"/>
          <w14:ligatures w14:val="none"/>
        </w:rPr>
        <w:t>22)</w:t>
      </w:r>
      <w:r w:rsidRPr="00EB2672">
        <w:rPr>
          <w:rFonts w:ascii="Times New Roman" w:hAnsi="Times New Roman" w:cs="Times New Roman"/>
          <w:kern w:val="0"/>
          <w:sz w:val="24"/>
          <w:szCs w:val="24"/>
          <w:shd w:val="clear" w:color="auto" w:fill="FFFFFF"/>
          <w14:ligatures w14:val="none"/>
        </w:rPr>
        <w:t>.</w:t>
      </w:r>
    </w:p>
    <w:p w14:paraId="720E0A0F"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(3) Krajská pobočka Úřadu práce současně </w:t>
      </w:r>
      <w:r w:rsidRPr="00EB2672">
        <w:rPr>
          <w:rFonts w:ascii="Times New Roman" w:hAnsi="Times New Roman" w:cs="Times New Roman"/>
          <w:strike/>
          <w:kern w:val="0"/>
          <w:sz w:val="24"/>
          <w:szCs w:val="24"/>
          <w:shd w:val="clear" w:color="auto" w:fill="FFFFFF"/>
          <w14:ligatures w14:val="none"/>
        </w:rPr>
        <w:t>písemně</w:t>
      </w:r>
      <w:r w:rsidRPr="00EB2672">
        <w:rPr>
          <w:rFonts w:ascii="Times New Roman" w:hAnsi="Times New Roman" w:cs="Times New Roman"/>
          <w:kern w:val="0"/>
          <w:sz w:val="24"/>
          <w:szCs w:val="24"/>
          <w:shd w:val="clear" w:color="auto" w:fill="FFFFFF"/>
          <w14:ligatures w14:val="none"/>
        </w:rPr>
        <w:t xml:space="preserve"> oznámí </w:t>
      </w:r>
      <w:r w:rsidRPr="00EB2672">
        <w:rPr>
          <w:rFonts w:ascii="Times New Roman" w:hAnsi="Times New Roman" w:cs="Times New Roman"/>
          <w:b/>
          <w:bCs/>
          <w:kern w:val="0"/>
          <w:sz w:val="24"/>
          <w:szCs w:val="24"/>
          <w:shd w:val="clear" w:color="auto" w:fill="FFFFFF"/>
          <w14:ligatures w14:val="none"/>
        </w:rPr>
        <w:t xml:space="preserve">prostřednictvím jednotného měsíčního hlášení </w:t>
      </w:r>
      <w:r w:rsidRPr="00EB2672">
        <w:rPr>
          <w:rFonts w:ascii="Times New Roman" w:hAnsi="Times New Roman" w:cs="Times New Roman"/>
          <w:kern w:val="0"/>
          <w:sz w:val="24"/>
          <w:szCs w:val="24"/>
          <w:shd w:val="clear" w:color="auto" w:fill="FFFFFF"/>
          <w14:ligatures w14:val="none"/>
        </w:rPr>
        <w:t xml:space="preserve">nejpozději do dne výplaty částek odpovídajících mzdovým nárokům příslušné správě sociálního zabezpečení výši pojistného na sociální zabezpečení a příspěvku na státní politiku zaměstnanosti a </w:t>
      </w:r>
      <w:r w:rsidRPr="00EB2672">
        <w:rPr>
          <w:rFonts w:ascii="Times New Roman" w:hAnsi="Times New Roman" w:cs="Times New Roman"/>
          <w:b/>
          <w:bCs/>
          <w:kern w:val="0"/>
          <w:sz w:val="24"/>
          <w:szCs w:val="24"/>
          <w:shd w:val="clear" w:color="auto" w:fill="FFFFFF"/>
          <w14:ligatures w14:val="none"/>
        </w:rPr>
        <w:t xml:space="preserve">dále písemně oznámí </w:t>
      </w:r>
      <w:r w:rsidRPr="00EB2672">
        <w:rPr>
          <w:rFonts w:ascii="Times New Roman" w:hAnsi="Times New Roman" w:cs="Times New Roman"/>
          <w:kern w:val="0"/>
          <w:sz w:val="24"/>
          <w:szCs w:val="24"/>
          <w:shd w:val="clear" w:color="auto" w:fill="FFFFFF"/>
          <w14:ligatures w14:val="none"/>
        </w:rPr>
        <w:t>příslušné zdravotní pojišťovně výši pojistného na veřejné zdravotní pojištění, datum úhrady a údaje o zaměstnavateli, za jehož zaměstnance uvedené pojistné Úřad práce České republiky prostřednictvím krajské pobočky Úřadu práce odvedl. Odvádí-li toto pojistné z příjmů zaměstnanců, které zaměstnavatel zaměstnancům nezúčtoval, oznámí též výši vyměřovacích základů jednotlivých zaměstnanců</w:t>
      </w:r>
      <w:r w:rsidRPr="00EB2672">
        <w:rPr>
          <w:rFonts w:ascii="Times New Roman" w:hAnsi="Times New Roman" w:cs="Times New Roman"/>
          <w:kern w:val="0"/>
          <w:sz w:val="24"/>
          <w:szCs w:val="24"/>
          <w:shd w:val="clear" w:color="auto" w:fill="FFFFFF"/>
          <w:vertAlign w:val="superscript"/>
          <w14:ligatures w14:val="none"/>
        </w:rPr>
        <w:t>12)</w:t>
      </w:r>
      <w:r w:rsidRPr="00EB2672">
        <w:rPr>
          <w:rFonts w:ascii="Times New Roman" w:hAnsi="Times New Roman" w:cs="Times New Roman"/>
          <w:kern w:val="0"/>
          <w:sz w:val="24"/>
          <w:szCs w:val="24"/>
          <w:shd w:val="clear" w:color="auto" w:fill="FFFFFF"/>
          <w14:ligatures w14:val="none"/>
        </w:rPr>
        <w:t xml:space="preserve">. Při postupu podle § 8a a 9 má Úřad práce České republiky postavení plátce daně. </w:t>
      </w:r>
    </w:p>
    <w:p w14:paraId="1FA4E6C0"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(4) Krajská pobočka Úřadu práce oznámí bez zbytečného odkladu zaměstnavateli, kterým zaměstnancům a v jaké výši Úřad práce České republiky prostřednictvím krajské pobočky Úřadu práce mzdové nároky uspokojil.</w:t>
      </w:r>
    </w:p>
    <w:p w14:paraId="14350CA0" w14:textId="77777777" w:rsidR="00EB2672" w:rsidRPr="00EB2672" w:rsidRDefault="00EB2672" w:rsidP="00EB2672">
      <w:pPr>
        <w:widowControl w:val="0"/>
        <w:spacing w:after="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____________________</w:t>
      </w:r>
    </w:p>
    <w:p w14:paraId="5232046E" w14:textId="77777777" w:rsidR="00EB2672" w:rsidRPr="00EB2672" w:rsidRDefault="00EB2672" w:rsidP="00EB2672">
      <w:pPr>
        <w:widowControl w:val="0"/>
        <w:spacing w:after="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vertAlign w:val="superscript"/>
          <w14:ligatures w14:val="none"/>
        </w:rPr>
        <w:t>12)</w:t>
      </w:r>
      <w:r w:rsidRPr="00EB2672">
        <w:rPr>
          <w:rFonts w:ascii="Times New Roman" w:hAnsi="Times New Roman" w:cs="Times New Roman"/>
          <w:kern w:val="0"/>
          <w:sz w:val="24"/>
          <w:szCs w:val="24"/>
          <w:shd w:val="clear" w:color="auto" w:fill="FFFFFF"/>
          <w14:ligatures w14:val="none"/>
        </w:rPr>
        <w:t xml:space="preserve"> § 5 zákona č. 589/1992 Sb., ve znění pozdějších předpisů.</w:t>
      </w:r>
    </w:p>
    <w:p w14:paraId="63E0D38A" w14:textId="77777777" w:rsidR="00EB2672" w:rsidRPr="00EB2672" w:rsidRDefault="00EB2672" w:rsidP="00EB2672">
      <w:pPr>
        <w:widowControl w:val="0"/>
        <w:spacing w:after="0" w:line="276" w:lineRule="auto"/>
        <w:ind w:left="142"/>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5 zákona č. 592/1992 Sb., ve znění pozdějších předpisů.</w:t>
      </w:r>
    </w:p>
    <w:p w14:paraId="43203E55" w14:textId="77777777" w:rsidR="00EB2672" w:rsidRPr="00EB2672" w:rsidRDefault="00EB2672" w:rsidP="00EB2672">
      <w:pPr>
        <w:widowControl w:val="0"/>
        <w:spacing w:after="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vertAlign w:val="superscript"/>
          <w14:ligatures w14:val="none"/>
        </w:rPr>
        <w:t>22)</w:t>
      </w:r>
      <w:r w:rsidRPr="00EB2672">
        <w:rPr>
          <w:rFonts w:ascii="Times New Roman" w:hAnsi="Times New Roman" w:cs="Times New Roman"/>
          <w:kern w:val="0"/>
          <w:sz w:val="24"/>
          <w:szCs w:val="24"/>
          <w:shd w:val="clear" w:color="auto" w:fill="FFFFFF"/>
          <w14:ligatures w14:val="none"/>
        </w:rPr>
        <w:t xml:space="preserve"> § 324a zákona č. 262/2006 Sb., zákoník práce, ve znění pozdějších předpisů.</w:t>
      </w:r>
    </w:p>
    <w:p w14:paraId="47041D9E" w14:textId="3B73E28F" w:rsidR="00EB2672" w:rsidRDefault="00EB2672">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p w14:paraId="44C7E158" w14:textId="7805136B" w:rsidR="00EB2672" w:rsidRPr="00EB2672" w:rsidRDefault="00EB2672" w:rsidP="00EB2672">
      <w:pPr>
        <w:widowControl w:val="0"/>
        <w:spacing w:after="240" w:line="276" w:lineRule="auto"/>
        <w:jc w:val="both"/>
        <w:rPr>
          <w:rFonts w:ascii="Times New Roman" w:hAnsi="Times New Roman" w:cs="Times New Roman"/>
          <w:b/>
          <w:bCs/>
          <w:kern w:val="0"/>
          <w:sz w:val="28"/>
          <w:szCs w:val="28"/>
          <w:u w:val="single"/>
          <w14:ligatures w14:val="none"/>
        </w:rPr>
      </w:pPr>
      <w:r w:rsidRPr="00EB2672">
        <w:rPr>
          <w:rFonts w:ascii="Times New Roman" w:hAnsi="Times New Roman" w:cs="Times New Roman"/>
          <w:b/>
          <w:bCs/>
          <w:kern w:val="0"/>
          <w:sz w:val="28"/>
          <w:szCs w:val="28"/>
          <w:u w:val="single"/>
          <w14:ligatures w14:val="none"/>
        </w:rPr>
        <w:lastRenderedPageBreak/>
        <w:t>Platné znění část</w:t>
      </w:r>
      <w:r w:rsidR="00DD5E09">
        <w:rPr>
          <w:rFonts w:ascii="Times New Roman" w:hAnsi="Times New Roman" w:cs="Times New Roman"/>
          <w:b/>
          <w:bCs/>
          <w:kern w:val="0"/>
          <w:sz w:val="28"/>
          <w:szCs w:val="28"/>
          <w:u w:val="single"/>
          <w14:ligatures w14:val="none"/>
        </w:rPr>
        <w:t>í</w:t>
      </w:r>
      <w:r w:rsidRPr="00EB2672">
        <w:rPr>
          <w:rFonts w:ascii="Times New Roman" w:hAnsi="Times New Roman" w:cs="Times New Roman"/>
          <w:b/>
          <w:bCs/>
          <w:kern w:val="0"/>
          <w:sz w:val="28"/>
          <w:szCs w:val="28"/>
          <w:u w:val="single"/>
          <w14:ligatures w14:val="none"/>
        </w:rPr>
        <w:t xml:space="preserve"> </w:t>
      </w:r>
      <w:r w:rsidRPr="00EB2672">
        <w:rPr>
          <w:rFonts w:ascii="Times New Roman" w:eastAsia="Times New Roman" w:hAnsi="Times New Roman" w:cs="Times New Roman"/>
          <w:b/>
          <w:kern w:val="0"/>
          <w:sz w:val="28"/>
          <w:szCs w:val="28"/>
          <w:u w:val="single"/>
          <w:lang w:eastAsia="cs-CZ"/>
          <w14:ligatures w14:val="none"/>
        </w:rPr>
        <w:t>zákona č. 435/2004 Sb., o zaměstnanosti, ve znění pozdějších předpisů</w:t>
      </w:r>
      <w:r w:rsidRPr="00EB2672">
        <w:rPr>
          <w:rFonts w:ascii="Times New Roman" w:hAnsi="Times New Roman" w:cs="Times New Roman"/>
          <w:b/>
          <w:bCs/>
          <w:kern w:val="0"/>
          <w:sz w:val="28"/>
          <w:szCs w:val="28"/>
          <w:u w:val="single"/>
          <w14:ligatures w14:val="none"/>
        </w:rPr>
        <w:t>, s vyznačením navrhovaných změn</w:t>
      </w:r>
    </w:p>
    <w:p w14:paraId="431CCE3A"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  * * </w:t>
      </w:r>
    </w:p>
    <w:p w14:paraId="43205811"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42</w:t>
      </w:r>
    </w:p>
    <w:p w14:paraId="4ADF6B94"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(1) Podpora v nezaměstnanosti náleží uchazeči o zaměstnání při splnění stanovených podmínek ode dne podání písemné žádosti o podporu v nezaměstnanosti.</w:t>
      </w:r>
    </w:p>
    <w:p w14:paraId="782ED9B7"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(2) Skutečnosti rozhodné pro přiznání a poskytování podpory v nezaměstnanosti je uchazeč o zaměstnání povinen doložit krajské pobočce Úřadu práce, a to například evidenčním listem důchodového pojištění, potvrzením o zaměstnání, potvrzením o výši průměrného výdělku, dokladem o výkonu jiné výdělečné činnosti, u osoby samostatně výdělečně činné potvrzením o době trvání účasti na důchodovém pojištění a o vyměřovacím základu pro pojistné na sociální zabezpečení a příspěvek na státní politiku zaměstnanosti, pokud si tyto skutečnosti nemůže Úřad práce podle odstavce 3 zjistit sám; změny těchto skutečností je povinen písemně oznámit krajské pobočce Úřadu práce nejpozději do 8 kalendářních dnů. Při podání žádosti o podporu v nezaměstnanosti je uchazeč o zaměstnání povinen krajské pobočce Úřadu práce písemně oznámit, zda je v právním vztahu vzniklém k výkonu některé z činností podle § 25 odst. 3 nebo zda je v postavení některé z osob uvedených v § 25 odst. 1 písm. c) až f) a s), aniž by se přihlíželo k výši příjmu nebo odměny, to neplatí pro člena bytového družstva, který vykonává práci nebo činnost pro bytové družstvo mimo pracovněprávní vztah nebo je pověřen obchodním vedením bytového družstva. Dojde-li ke vzniku právního vztahu nebo postavení podle věty druhé v průběhu poskytování podpory v nezaměstnanosti, je uchazeč o zaměstnání povinen tyto skutečnosti krajské pobočce Úřadu práce písemně oznámit nejpozději v den jejich vzniku.</w:t>
      </w:r>
    </w:p>
    <w:p w14:paraId="3863303A"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(3) Úřad práce je oprávněn získávat údaje rozhodné pro přiznání a poskytování podpory v nezaměstnanosti podle odstavce 2 </w:t>
      </w:r>
      <w:r w:rsidRPr="00EB2672">
        <w:rPr>
          <w:rFonts w:ascii="Times New Roman" w:hAnsi="Times New Roman" w:cs="Times New Roman"/>
          <w:strike/>
          <w:kern w:val="0"/>
          <w:sz w:val="24"/>
          <w:szCs w:val="24"/>
          <w:shd w:val="clear" w:color="auto" w:fill="FFFFFF"/>
          <w14:ligatures w14:val="none"/>
        </w:rPr>
        <w:t>z informačních systémů vedených Českou správou sociálního zabezpečení podle zákona o nemocenském pojištění</w:t>
      </w:r>
      <w:r w:rsidRPr="00EB2672">
        <w:rPr>
          <w:rFonts w:ascii="Times New Roman" w:hAnsi="Times New Roman" w:cs="Times New Roman"/>
          <w:kern w:val="0"/>
          <w:sz w:val="24"/>
          <w:szCs w:val="24"/>
          <w:shd w:val="clear" w:color="auto" w:fill="FFFFFF"/>
          <w14:ligatures w14:val="none"/>
        </w:rPr>
        <w:t xml:space="preserve"> </w:t>
      </w:r>
      <w:r w:rsidRPr="00EB2672">
        <w:rPr>
          <w:rFonts w:ascii="Times New Roman" w:hAnsi="Times New Roman" w:cs="Times New Roman"/>
          <w:b/>
          <w:bCs/>
          <w:kern w:val="0"/>
          <w:sz w:val="24"/>
          <w:szCs w:val="24"/>
          <w:shd w:val="clear" w:color="auto" w:fill="FFFFFF"/>
          <w14:ligatures w14:val="none"/>
        </w:rPr>
        <w:t>ze</w:t>
      </w:r>
      <w:r w:rsidRPr="00EB2672">
        <w:rPr>
          <w:rFonts w:ascii="Times New Roman" w:hAnsi="Times New Roman" w:cs="Times New Roman"/>
          <w:kern w:val="0"/>
          <w:sz w:val="24"/>
          <w:szCs w:val="24"/>
          <w:shd w:val="clear" w:color="auto" w:fill="FFFFFF"/>
          <w14:ligatures w14:val="none"/>
        </w:rPr>
        <w:t xml:space="preserve"> </w:t>
      </w:r>
      <w:r w:rsidRPr="00EB2672">
        <w:rPr>
          <w:rFonts w:ascii="Times New Roman" w:hAnsi="Times New Roman" w:cs="Times New Roman"/>
          <w:b/>
          <w:bCs/>
          <w:sz w:val="24"/>
          <w:szCs w:val="24"/>
          <w:shd w:val="clear" w:color="auto" w:fill="FFFFFF"/>
        </w:rPr>
        <w:t>systému evidence jednotného měsíčního hlášení</w:t>
      </w:r>
      <w:r w:rsidRPr="00EB2672">
        <w:rPr>
          <w:rFonts w:ascii="Times New Roman" w:hAnsi="Times New Roman" w:cs="Times New Roman"/>
          <w:kern w:val="0"/>
          <w:sz w:val="24"/>
          <w:szCs w:val="24"/>
          <w:shd w:val="clear" w:color="auto" w:fill="FFFFFF"/>
          <w14:ligatures w14:val="none"/>
        </w:rPr>
        <w:t>, a to údaj o</w:t>
      </w:r>
    </w:p>
    <w:p w14:paraId="503DE687" w14:textId="77777777" w:rsidR="00EB2672" w:rsidRPr="00EB2672" w:rsidRDefault="00EB2672" w:rsidP="00EB2672">
      <w:pPr>
        <w:widowControl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druhu zaměstnání,</w:t>
      </w:r>
    </w:p>
    <w:p w14:paraId="71C1B17E" w14:textId="77777777" w:rsidR="00EB2672" w:rsidRPr="00EB2672" w:rsidRDefault="00EB2672" w:rsidP="00EB2672">
      <w:pPr>
        <w:widowControl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době trvání zaměstnání,</w:t>
      </w:r>
    </w:p>
    <w:p w14:paraId="2EC3108E" w14:textId="77777777" w:rsidR="00EB2672" w:rsidRPr="00EB2672" w:rsidRDefault="00EB2672" w:rsidP="00EB2672">
      <w:pPr>
        <w:widowControl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době důchodového pojištění,</w:t>
      </w:r>
    </w:p>
    <w:p w14:paraId="0C5EF314" w14:textId="77777777" w:rsidR="00EB2672" w:rsidRPr="00EB2672" w:rsidRDefault="00EB2672" w:rsidP="008B7FFB">
      <w:pPr>
        <w:widowControl w:val="0"/>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d) výši průměrného nebo pravděpodobného měsíčního čistého výdělku zjištěného podle příslušných právních předpisů,</w:t>
      </w:r>
    </w:p>
    <w:p w14:paraId="319FF16D" w14:textId="77777777" w:rsidR="00EB2672" w:rsidRPr="00EB2672" w:rsidRDefault="00EB2672" w:rsidP="00EB2672">
      <w:pPr>
        <w:widowControl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e) výši nároku na odstupné, odbytné, odchodné, včetně informace, zda bylo vyplaceno, a</w:t>
      </w:r>
    </w:p>
    <w:p w14:paraId="5FFDAE0C" w14:textId="77777777" w:rsidR="00EB2672" w:rsidRPr="00EB2672" w:rsidRDefault="00EB2672" w:rsidP="00EB2672">
      <w:pPr>
        <w:widowControl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f) způsobu a důvodu skončení zaměstnání.</w:t>
      </w:r>
    </w:p>
    <w:p w14:paraId="220AFF31"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lastRenderedPageBreak/>
        <w:t>(4) Jestliže uchazeč o zaměstnání požádá o poskytnutí podpory v nezaměstnanosti nejpozději do 3 pracovních dnů po skončení zaměstnání nebo jiných činností uvedených v § 25 odst. 1 nebo činností, které jsou podle § 41 odst. 3 považovány za náhradní doby zaměstnání, přizná se podpora v nezaměstnanosti ode dne následujícího po skončení zaměstnání nebo uvedených činností.</w:t>
      </w:r>
    </w:p>
    <w:p w14:paraId="1AECC5CE"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 *</w:t>
      </w:r>
    </w:p>
    <w:p w14:paraId="086D42DC" w14:textId="77777777" w:rsidR="00EB2672" w:rsidRPr="00EB2672" w:rsidRDefault="00EB2672" w:rsidP="00EB2672">
      <w:pPr>
        <w:widowControl w:val="0"/>
        <w:shd w:val="clear" w:color="auto" w:fill="FFFFFF"/>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59</w:t>
      </w:r>
    </w:p>
    <w:p w14:paraId="62AAAF49" w14:textId="77777777" w:rsidR="00EB2672" w:rsidRPr="00EB2672" w:rsidRDefault="00EB2672" w:rsidP="00EB2672">
      <w:pPr>
        <w:widowControl w:val="0"/>
        <w:shd w:val="clear" w:color="auto" w:fill="FFFFFF"/>
        <w:spacing w:before="100" w:beforeAutospacing="1" w:after="240" w:afterAutospacing="1" w:line="240"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(1) Agentury práce jsou povinny vést evidenci</w:t>
      </w:r>
    </w:p>
    <w:p w14:paraId="49137AA8" w14:textId="77777777" w:rsidR="00EB2672" w:rsidRPr="00EB2672" w:rsidRDefault="00EB2672" w:rsidP="008B7FFB">
      <w:pPr>
        <w:widowControl w:val="0"/>
        <w:shd w:val="clear" w:color="auto" w:fill="FFFFFF"/>
        <w:spacing w:before="100" w:beforeAutospacing="1" w:after="240" w:afterAutospacing="1" w:line="240" w:lineRule="auto"/>
        <w:ind w:left="142" w:hanging="142"/>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počtu volných míst, na které je požadováno zprostředkování zaměstnání podle § 14 odst. 1 písm. a),</w:t>
      </w:r>
    </w:p>
    <w:p w14:paraId="0B555188" w14:textId="77777777" w:rsidR="00EB2672" w:rsidRPr="00EB2672" w:rsidRDefault="00EB2672" w:rsidP="008B7FFB">
      <w:pPr>
        <w:widowControl w:val="0"/>
        <w:shd w:val="clear" w:color="auto" w:fill="FFFFFF"/>
        <w:spacing w:before="100" w:beforeAutospacing="1" w:after="240" w:afterAutospacing="1" w:line="240" w:lineRule="auto"/>
        <w:ind w:left="142" w:hanging="142"/>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jimi umísťovaných fyzických osob,</w:t>
      </w:r>
    </w:p>
    <w:p w14:paraId="6325815B" w14:textId="77777777" w:rsidR="00EB2672" w:rsidRPr="00EB2672" w:rsidRDefault="00EB2672" w:rsidP="008B7FFB">
      <w:pPr>
        <w:widowControl w:val="0"/>
        <w:shd w:val="clear" w:color="auto" w:fill="FFFFFF"/>
        <w:spacing w:before="100" w:beforeAutospacing="1" w:after="240" w:afterAutospacing="1" w:line="240" w:lineRule="auto"/>
        <w:ind w:left="142" w:hanging="142"/>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jejich zaměstnanců, jimž zprostředkovávají zaměstnání podle § 14 odst. 1 písm. b).</w:t>
      </w:r>
    </w:p>
    <w:p w14:paraId="30E06DAE" w14:textId="77777777" w:rsidR="00EB2672" w:rsidRPr="00EB2672" w:rsidRDefault="00EB2672" w:rsidP="00EB2672">
      <w:pPr>
        <w:widowControl w:val="0"/>
        <w:shd w:val="clear" w:color="auto" w:fill="FFFFFF"/>
        <w:spacing w:before="100" w:beforeAutospacing="1" w:after="240" w:afterAutospacing="1" w:line="240"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(2) Agentury práce pro statistické účely sdělují do 31. ledna běžného roku ministerstvu tyto údaje za předchozí kalendářní rok:</w:t>
      </w:r>
    </w:p>
    <w:p w14:paraId="2CDC7C16" w14:textId="5AF25304" w:rsidR="00EB2672" w:rsidRPr="00EB2672" w:rsidRDefault="00EB2672" w:rsidP="008B7FFB">
      <w:pPr>
        <w:widowControl w:val="0"/>
        <w:shd w:val="clear" w:color="auto" w:fill="FFFFFF"/>
        <w:spacing w:before="100" w:beforeAutospacing="1" w:after="240" w:afterAutospacing="1" w:line="240"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počet volných míst, na která bylo požadováno zprostředkování zaměstnání podle § 14 odst.</w:t>
      </w:r>
      <w:r w:rsidR="008B7FFB">
        <w:rPr>
          <w:rFonts w:ascii="Times New Roman" w:hAnsi="Times New Roman" w:cs="Times New Roman"/>
          <w:kern w:val="0"/>
          <w:sz w:val="24"/>
          <w:szCs w:val="24"/>
          <w:shd w:val="clear" w:color="auto" w:fill="FFFFFF"/>
          <w14:ligatures w14:val="none"/>
        </w:rPr>
        <w:t> </w:t>
      </w:r>
      <w:r w:rsidRPr="00EB2672">
        <w:rPr>
          <w:rFonts w:ascii="Times New Roman" w:hAnsi="Times New Roman" w:cs="Times New Roman"/>
          <w:kern w:val="0"/>
          <w:sz w:val="24"/>
          <w:szCs w:val="24"/>
          <w:shd w:val="clear" w:color="auto" w:fill="FFFFFF"/>
          <w14:ligatures w14:val="none"/>
        </w:rPr>
        <w:t>1 písm. a),</w:t>
      </w:r>
    </w:p>
    <w:p w14:paraId="21912399" w14:textId="77777777" w:rsidR="00EB2672" w:rsidRPr="00EB2672" w:rsidRDefault="00EB2672" w:rsidP="008B7FFB">
      <w:pPr>
        <w:widowControl w:val="0"/>
        <w:shd w:val="clear" w:color="auto" w:fill="FFFFFF"/>
        <w:spacing w:before="100" w:beforeAutospacing="1" w:after="240" w:afterAutospacing="1" w:line="240"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počet jimi umístěných fyzických osob, z toho počet uchazečů o zaměstnání umístěných na základě dohody s Úřadem práce podle § 119a,</w:t>
      </w:r>
    </w:p>
    <w:p w14:paraId="580F629F" w14:textId="77777777" w:rsidR="00EB2672" w:rsidRPr="00EB2672" w:rsidRDefault="00EB2672" w:rsidP="008B7FFB">
      <w:pPr>
        <w:widowControl w:val="0"/>
        <w:shd w:val="clear" w:color="auto" w:fill="FFFFFF"/>
        <w:spacing w:before="100" w:beforeAutospacing="1" w:after="240" w:afterAutospacing="1" w:line="240"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počet jejich zaměstnanců, kteří byli dočasně přiděleni k výkonu práce u uživatele, přičemž se uvede zvlášť počet občanů České republiky, počet občanů Evropské unie, počet občanů ostatních členských států Evropského hospodářského prostoru a Švýcarska a počet ostatních cizinců podle státní příslušnosti,</w:t>
      </w:r>
    </w:p>
    <w:p w14:paraId="614756E2" w14:textId="77777777" w:rsidR="00EB2672" w:rsidRPr="00EB2672" w:rsidRDefault="00EB2672" w:rsidP="008B7FFB">
      <w:pPr>
        <w:widowControl w:val="0"/>
        <w:shd w:val="clear" w:color="auto" w:fill="FFFFFF"/>
        <w:spacing w:before="100" w:beforeAutospacing="1" w:after="240" w:afterAutospacing="1" w:line="240"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d) identifikaci uživatele, ke kterému byli zaměstnanci agentury práce dočasně přiděleni,</w:t>
      </w:r>
    </w:p>
    <w:p w14:paraId="08DD163D" w14:textId="77777777" w:rsidR="00EB2672" w:rsidRPr="00EB2672" w:rsidRDefault="00EB2672" w:rsidP="008B7FFB">
      <w:pPr>
        <w:widowControl w:val="0"/>
        <w:shd w:val="clear" w:color="auto" w:fill="FFFFFF"/>
        <w:spacing w:before="100" w:beforeAutospacing="1" w:after="240" w:afterAutospacing="1" w:line="240"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e) počet zaměstnanců podle skupin Klasifikace zaměstnání (CZ-ISCO) zveřejněné Českým statistickým úřadem</w:t>
      </w:r>
      <w:r w:rsidRPr="00EB2672">
        <w:rPr>
          <w:rFonts w:ascii="Times New Roman" w:hAnsi="Times New Roman" w:cs="Times New Roman"/>
          <w:kern w:val="0"/>
          <w:sz w:val="24"/>
          <w:szCs w:val="24"/>
          <w:shd w:val="clear" w:color="auto" w:fill="FFFFFF"/>
          <w:vertAlign w:val="superscript"/>
          <w14:ligatures w14:val="none"/>
        </w:rPr>
        <w:t>110)</w:t>
      </w:r>
      <w:r w:rsidRPr="00EB2672">
        <w:rPr>
          <w:rFonts w:ascii="Times New Roman" w:hAnsi="Times New Roman" w:cs="Times New Roman"/>
          <w:kern w:val="0"/>
          <w:sz w:val="24"/>
          <w:szCs w:val="24"/>
          <w:shd w:val="clear" w:color="auto" w:fill="FFFFFF"/>
          <w14:ligatures w14:val="none"/>
        </w:rPr>
        <w:t xml:space="preserve"> přidělených ke každému uživateli.</w:t>
      </w:r>
    </w:p>
    <w:p w14:paraId="24AAD87C" w14:textId="77777777" w:rsidR="00EB2672" w:rsidRPr="00EB2672" w:rsidRDefault="00EB2672" w:rsidP="00EB2672">
      <w:pPr>
        <w:widowControl w:val="0"/>
        <w:shd w:val="clear" w:color="auto" w:fill="FFFFFF"/>
        <w:spacing w:before="100" w:beforeAutospacing="1" w:after="240" w:afterAutospacing="1" w:line="240" w:lineRule="auto"/>
        <w:ind w:firstLine="708"/>
        <w:jc w:val="both"/>
        <w:rPr>
          <w:rFonts w:ascii="Times New Roman" w:hAnsi="Times New Roman" w:cs="Times New Roman"/>
          <w:b/>
          <w:bCs/>
          <w:kern w:val="0"/>
          <w:sz w:val="24"/>
          <w:szCs w:val="24"/>
          <w:shd w:val="clear" w:color="auto" w:fill="FFFFFF"/>
          <w14:ligatures w14:val="none"/>
        </w:rPr>
      </w:pPr>
      <w:r w:rsidRPr="00EB2672">
        <w:rPr>
          <w:rFonts w:ascii="Times New Roman" w:hAnsi="Times New Roman" w:cs="Times New Roman"/>
          <w:b/>
          <w:bCs/>
          <w:kern w:val="0"/>
          <w:sz w:val="24"/>
          <w:szCs w:val="24"/>
          <w:shd w:val="clear" w:color="auto" w:fill="FFFFFF"/>
          <w14:ligatures w14:val="none"/>
        </w:rPr>
        <w:t>(3) Údaje podle odstavce 2 písm. c) až e) agentury práce sdělují prostřednictvím jednotného měsíčního hlášení.</w:t>
      </w:r>
    </w:p>
    <w:p w14:paraId="493FDAF9" w14:textId="77777777" w:rsidR="00EB2672" w:rsidRPr="00EB2672" w:rsidRDefault="00EB2672" w:rsidP="00EB2672">
      <w:pPr>
        <w:widowControl w:val="0"/>
        <w:shd w:val="clear" w:color="auto" w:fill="FFFFFF"/>
        <w:spacing w:before="100" w:beforeAutospacing="1" w:after="240" w:afterAutospacing="1" w:line="240"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(3)</w:t>
      </w:r>
      <w:r w:rsidRPr="00EB2672">
        <w:rPr>
          <w:rFonts w:ascii="Times New Roman" w:hAnsi="Times New Roman" w:cs="Times New Roman"/>
          <w:b/>
          <w:bCs/>
          <w:kern w:val="0"/>
          <w:sz w:val="24"/>
          <w:szCs w:val="24"/>
          <w:shd w:val="clear" w:color="auto" w:fill="FFFFFF"/>
          <w14:ligatures w14:val="none"/>
        </w:rPr>
        <w:t>(4)</w:t>
      </w:r>
      <w:r w:rsidRPr="00EB2672">
        <w:rPr>
          <w:rFonts w:ascii="Times New Roman" w:hAnsi="Times New Roman" w:cs="Times New Roman"/>
          <w:kern w:val="0"/>
          <w:sz w:val="24"/>
          <w:szCs w:val="24"/>
          <w:shd w:val="clear" w:color="auto" w:fill="FFFFFF"/>
          <w14:ligatures w14:val="none"/>
        </w:rPr>
        <w:t xml:space="preserve"> Ministerstvo zveřejní na svých internetových stránkách zobecněné informace poskytnuté podle odstavce 2 písm. a) až c) a e).</w:t>
      </w:r>
    </w:p>
    <w:p w14:paraId="31C058B3" w14:textId="77777777" w:rsidR="00EB2672" w:rsidRPr="00EB2672" w:rsidRDefault="00EB2672" w:rsidP="00EB2672">
      <w:pPr>
        <w:widowControl w:val="0"/>
        <w:shd w:val="clear" w:color="auto" w:fill="FFFFFF"/>
        <w:spacing w:before="100" w:beforeAutospacing="1" w:after="240" w:afterAutospacing="1" w:line="240"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_______________________</w:t>
      </w:r>
    </w:p>
    <w:p w14:paraId="3B17A77D"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vertAlign w:val="superscript"/>
          <w14:ligatures w14:val="none"/>
        </w:rPr>
        <w:t>110)</w:t>
      </w:r>
      <w:r w:rsidRPr="00EB2672">
        <w:rPr>
          <w:rFonts w:ascii="Times New Roman" w:hAnsi="Times New Roman" w:cs="Times New Roman"/>
          <w:kern w:val="0"/>
          <w:sz w:val="24"/>
          <w:szCs w:val="24"/>
          <w:shd w:val="clear" w:color="auto" w:fill="FFFFFF"/>
          <w14:ligatures w14:val="none"/>
        </w:rPr>
        <w:t xml:space="preserve"> Sdělení Českého statistického úřadu č. 206/2010 Sb., o zavedení Klasifikace zaměstnání (CZ-ISCO), ve znění pozdějších sdělení.</w:t>
      </w:r>
    </w:p>
    <w:p w14:paraId="158145CC"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lastRenderedPageBreak/>
        <w:t>* * *</w:t>
      </w:r>
    </w:p>
    <w:p w14:paraId="1B5F5F5B" w14:textId="77777777" w:rsidR="00EB2672" w:rsidRPr="00EB2672" w:rsidRDefault="00EB2672" w:rsidP="00EB2672">
      <w:pPr>
        <w:widowControl w:val="0"/>
        <w:shd w:val="clear" w:color="auto" w:fill="FFFFFF"/>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78</w:t>
      </w:r>
    </w:p>
    <w:p w14:paraId="34D9DB09" w14:textId="77777777" w:rsidR="00EB2672" w:rsidRPr="00EB2672" w:rsidRDefault="00EB2672" w:rsidP="00EB2672">
      <w:pPr>
        <w:widowControl w:val="0"/>
        <w:shd w:val="clear" w:color="auto" w:fill="FFFFFF"/>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w:t>
      </w:r>
      <w:r w:rsidRPr="00EB2672">
        <w:rPr>
          <w:rFonts w:ascii="Times New Roman" w:eastAsia="Times New Roman" w:hAnsi="Times New Roman" w:cs="Times New Roman"/>
          <w:kern w:val="0"/>
          <w:sz w:val="24"/>
          <w:szCs w:val="24"/>
          <w:shd w:val="clear" w:color="auto" w:fill="FFFFFF"/>
          <w:lang w:eastAsia="cs-CZ"/>
          <w14:ligatures w14:val="none"/>
        </w:rPr>
        <w:t>ve znění ST 743 s navrhovanou účinností k 1. 1. 2025)</w:t>
      </w:r>
    </w:p>
    <w:p w14:paraId="24B4ABDB" w14:textId="77777777" w:rsidR="00EB2672" w:rsidRPr="00EB2672" w:rsidRDefault="00EB2672" w:rsidP="00EB2672">
      <w:pPr>
        <w:keepLines/>
        <w:widowControl w:val="0"/>
        <w:shd w:val="clear" w:color="auto" w:fill="FFFFFF"/>
        <w:spacing w:after="240" w:line="276" w:lineRule="auto"/>
        <w:jc w:val="center"/>
        <w:outlineLvl w:val="2"/>
        <w:rPr>
          <w:rFonts w:ascii="Times New Roman" w:hAnsi="Times New Roman" w:cs="Times New Roman"/>
          <w:b/>
          <w:bCs/>
          <w:kern w:val="0"/>
          <w:sz w:val="24"/>
          <w:szCs w:val="24"/>
          <w:shd w:val="clear" w:color="auto" w:fill="FFFFFF"/>
          <w14:ligatures w14:val="none"/>
        </w:rPr>
      </w:pPr>
      <w:r w:rsidRPr="00EB2672">
        <w:rPr>
          <w:rFonts w:ascii="Times New Roman" w:hAnsi="Times New Roman" w:cs="Times New Roman"/>
          <w:b/>
          <w:bCs/>
          <w:kern w:val="0"/>
          <w:sz w:val="24"/>
          <w:szCs w:val="24"/>
          <w:shd w:val="clear" w:color="auto" w:fill="FFFFFF"/>
          <w14:ligatures w14:val="none"/>
        </w:rPr>
        <w:t>Chráněný trh práce a dohoda o uznání zaměstnavatele za zaměstnavatele na chráněném trhu práce</w:t>
      </w:r>
    </w:p>
    <w:p w14:paraId="4231C441"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(1) Chráněný trh práce je tvořen zaměstnavateli, kteří zaměstnávají více než 50 % osob se zdravotním postižením z celkového počtu svých zaměstnanců a se kterými Úřad práce uzavřel písemnou dohodu o jejich uznání za zaměstnavatele na chráněném trhu práce (dále jen „dohoda o uznání zaměstnavatele“). Dohoda o uznání zaměstnavatele se uzavírá v rámci místní působnosti krajské pobočky Úřadu práce, v jejímž obvodu má sídlo zaměstnavatel, který je právnickou osobou, nebo v jejímž obvodu má bydliště zaměstnavatel, který je fyzickou osobou.</w:t>
      </w:r>
    </w:p>
    <w:p w14:paraId="0A42C756"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(2) Dohodu o uznání zaměstnavatele lze se zaměstnavatelem uzavřít za podmínky, že</w:t>
      </w:r>
    </w:p>
    <w:p w14:paraId="3EE5D9ED"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zaměstnává ve čtvrtletním přepočteném počtu za kalendářní čtvrtletí předcházející dni podání žádosti o uzavření této dohody více než 50 % osob se zdravotním postižením z celkového počtu svých zaměstnanců,</w:t>
      </w:r>
    </w:p>
    <w:p w14:paraId="12E62EF8"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b) ke dni podání žádosti o uzavření dohody o uznání zaměstnavatele nebyl </w:t>
      </w:r>
      <w:r w:rsidRPr="00EB2672">
        <w:rPr>
          <w:rFonts w:ascii="Times New Roman" w:eastAsia="Times New Roman" w:hAnsi="Times New Roman" w:cs="Times New Roman"/>
          <w:kern w:val="0"/>
          <w:sz w:val="24"/>
          <w:szCs w:val="24"/>
          <w:lang w:eastAsia="cs-CZ"/>
          <w14:ligatures w14:val="none"/>
        </w:rPr>
        <w:t xml:space="preserve">tento zaměstnavatel nebo člen jeho statutárního orgánu </w:t>
      </w:r>
      <w:r w:rsidRPr="00EB2672">
        <w:rPr>
          <w:rFonts w:ascii="Times New Roman" w:hAnsi="Times New Roman" w:cs="Times New Roman"/>
          <w:kern w:val="0"/>
          <w:sz w:val="24"/>
          <w:szCs w:val="24"/>
          <w:shd w:val="clear" w:color="auto" w:fill="FFFFFF"/>
          <w14:ligatures w14:val="none"/>
        </w:rPr>
        <w:t>pravomocně odsouzen pro trestný čin podvodu v souvislosti s poskytováním příspěvku na podporu zaměstnávání osob se zdravotním postižením podle tohoto zákona,</w:t>
      </w:r>
    </w:p>
    <w:p w14:paraId="23A499B7"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ke dni podání žádosti o uzavření dohody o uznání zaměstnavatele není v likvidaci nebo v posledních 5 letech nebylo rozhodnuto o zamítnutí insolvenčního návrhu proto, že jeho majetek nebude postačovat k úhradě nákladů insolvenčního řízení, o zastavení insolvenčního řízení z důvodu, že pro uspokojení věřitelů je jeho majetek zcela nepostačující, nebo o zrušení konkursu z téhož důvodu, a</w:t>
      </w:r>
    </w:p>
    <w:p w14:paraId="7CA9CF1A"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d) v období 12 měsíců přede dnem podání žádosti o uzavření dohody o uznání zaměstnavatele</w:t>
      </w:r>
    </w:p>
    <w:p w14:paraId="197B1F8B" w14:textId="77777777" w:rsidR="00EB2672" w:rsidRPr="00EB2672" w:rsidRDefault="00EB2672" w:rsidP="008B7FFB">
      <w:pPr>
        <w:widowControl w:val="0"/>
        <w:shd w:val="clear" w:color="auto" w:fill="FFFFFF"/>
        <w:spacing w:after="240" w:line="276" w:lineRule="auto"/>
        <w:ind w:left="567" w:hanging="141"/>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1. vyplácel </w:t>
      </w:r>
      <w:r w:rsidRPr="00EB2672">
        <w:rPr>
          <w:rFonts w:ascii="Times New Roman" w:eastAsia="Times New Roman" w:hAnsi="Times New Roman" w:cs="Times New Roman"/>
          <w:kern w:val="0"/>
          <w:sz w:val="24"/>
          <w:szCs w:val="24"/>
          <w:lang w:eastAsia="cs-CZ"/>
          <w14:ligatures w14:val="none"/>
        </w:rPr>
        <w:t xml:space="preserve">za jednotlivé kalendářní měsíce </w:t>
      </w:r>
      <w:r w:rsidRPr="00EB2672">
        <w:rPr>
          <w:rFonts w:ascii="Times New Roman" w:hAnsi="Times New Roman" w:cs="Times New Roman"/>
          <w:kern w:val="0"/>
          <w:sz w:val="24"/>
          <w:szCs w:val="24"/>
          <w:shd w:val="clear" w:color="auto" w:fill="FFFFFF"/>
          <w14:ligatures w14:val="none"/>
        </w:rPr>
        <w:t>nejméně 80 % zaměstnanců, kteří jsou osobami se zdravotním postižením, mzdu nebo plat bezhotovostně převodem na účet vedený u peněžního ústavu, nebo poštovní poukázkou,</w:t>
      </w:r>
    </w:p>
    <w:p w14:paraId="2375DE28" w14:textId="77777777" w:rsidR="00EB2672" w:rsidRPr="00EB2672" w:rsidRDefault="00EB2672" w:rsidP="008B7FFB">
      <w:pPr>
        <w:widowControl w:val="0"/>
        <w:shd w:val="clear" w:color="auto" w:fill="FFFFFF"/>
        <w:spacing w:after="240" w:line="276" w:lineRule="auto"/>
        <w:ind w:left="567" w:hanging="141"/>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2. zaměstnával nadpoloviční většinu zaměstnanců, kteří jsou osobami se zdravotním postižením, na pracovištích, která nejsou jejich bydlištěm,</w:t>
      </w:r>
    </w:p>
    <w:p w14:paraId="7BD86305" w14:textId="77777777" w:rsidR="00EB2672" w:rsidRPr="00EB2672" w:rsidRDefault="00EB2672" w:rsidP="008B7FFB">
      <w:pPr>
        <w:widowControl w:val="0"/>
        <w:shd w:val="clear" w:color="auto" w:fill="FFFFFF"/>
        <w:spacing w:after="240" w:line="276" w:lineRule="auto"/>
        <w:ind w:left="567" w:hanging="141"/>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3. neuzavíral se zaměstnanci, kteří jsou osobami se zdravotním postižením, smlouvy, z nichž by vyplýval závazek těchto zaměstnanců poskytovat zaměstnavateli peněžní prostředky, nebo dohody o srážkách ze mzdy nebo platu v rozporu s dobrými mravy,</w:t>
      </w:r>
    </w:p>
    <w:p w14:paraId="375BA363" w14:textId="77777777" w:rsidR="00EB2672" w:rsidRPr="00EB2672" w:rsidRDefault="00EB2672" w:rsidP="008B7FFB">
      <w:pPr>
        <w:widowControl w:val="0"/>
        <w:shd w:val="clear" w:color="auto" w:fill="FFFFFF"/>
        <w:spacing w:after="240" w:line="276" w:lineRule="auto"/>
        <w:ind w:left="567" w:hanging="141"/>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4. mu nebyla pravomocně uložena pokuta za přestupek na úseku zaměstnanosti nebo </w:t>
      </w:r>
      <w:r w:rsidRPr="00EB2672">
        <w:rPr>
          <w:rFonts w:ascii="Times New Roman" w:hAnsi="Times New Roman" w:cs="Times New Roman"/>
          <w:kern w:val="0"/>
          <w:sz w:val="24"/>
          <w:szCs w:val="24"/>
          <w:shd w:val="clear" w:color="auto" w:fill="FFFFFF"/>
          <w14:ligatures w14:val="none"/>
        </w:rPr>
        <w:lastRenderedPageBreak/>
        <w:t>inspekce práce.</w:t>
      </w:r>
    </w:p>
    <w:p w14:paraId="5197EE72"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(3) Ministerstvo může v případech hodných zvláštního zřetele na základě písemné žádosti zaměstnavatele prominout zaměstnavateli splnění podmínky uvedené v odstavci 2 písm. d) bodě 4, pokud výše uložené pokuty nepřesáhla 50000 Kč a pokud zaměstnavatel podal žádost podle odstavce 5.</w:t>
      </w:r>
    </w:p>
    <w:p w14:paraId="4CA37151"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(4) Dohoda o uznání zaměstnavatele se uzavírá na dobu 3 let. Pokud nejpozději do 3 měsíců po uplynutí této doby zaměstnavatel opětovně požádá Úřad práce o uzavření dohody o uznání zaměstnavatele, uzavírá se tato dohoda na dobu neurčitou.</w:t>
      </w:r>
    </w:p>
    <w:p w14:paraId="353F0B77"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(5) Žádost o uzavření dohody o uznání zaměstnavatele obsahuje alespoň</w:t>
      </w:r>
    </w:p>
    <w:p w14:paraId="4EA7A24E"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identifikační údaje zaměstnavatele,</w:t>
      </w:r>
    </w:p>
    <w:p w14:paraId="100A6E85"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místo a předmět podnikání nebo místo a předmět činnosti zaměstnavatele,</w:t>
      </w:r>
    </w:p>
    <w:p w14:paraId="7B3E922B"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informaci o tržbách v členění podle jednotlivých činností v rámci rozsahu předmětu podnikání nebo informaci o hospodaření,</w:t>
      </w:r>
    </w:p>
    <w:p w14:paraId="2A7A821E"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d) počet osob se zdravotním postižením, které se podle předmětu podnikání nebo předmětu činnosti na tržbách podílejí,</w:t>
      </w:r>
    </w:p>
    <w:p w14:paraId="38DE9489"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e) informaci o plnění podmínky zaměstnávání více než 50 % osob se zdravotním postižením z celkového počtu zaměstnanců zaměstnavatele za kalendářní čtvrtletí předcházející dni podání žádosti o uzavření dohody o uznání zaměstnavatele s uvedením celkového počtu zaměstnanců zaměstnavatele, z toho počet zaměstnanců, kteří jsou osobami se zdravotním postižením podle § 67 včetně doložení této skutečnosti.</w:t>
      </w:r>
    </w:p>
    <w:p w14:paraId="4DF52B3A"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(6) Dohoda o uznání zaměstnavatele obsahuje alespoň</w:t>
      </w:r>
    </w:p>
    <w:p w14:paraId="518839A5"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identifikační údaje účastníků dohody,</w:t>
      </w:r>
    </w:p>
    <w:p w14:paraId="72184628"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dobu, na kterou je uzavřena,</w:t>
      </w:r>
    </w:p>
    <w:p w14:paraId="284856DB"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závazek zaměstnavatele plnit v průběhu účinnosti dohody o uznání zaměstnavatele podmínky, které zákon stanoví pro uzavření této dohody,</w:t>
      </w:r>
    </w:p>
    <w:p w14:paraId="7A38DFCE"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d) závazek zaměstnavatele předkládat Úřadu práce </w:t>
      </w:r>
      <w:r w:rsidRPr="00EB2672">
        <w:rPr>
          <w:rFonts w:ascii="Times New Roman" w:hAnsi="Times New Roman" w:cs="Times New Roman"/>
          <w:strike/>
          <w:kern w:val="0"/>
          <w:sz w:val="24"/>
          <w:szCs w:val="24"/>
          <w:shd w:val="clear" w:color="auto" w:fill="FFFFFF"/>
          <w14:ligatures w14:val="none"/>
        </w:rPr>
        <w:t>roční</w:t>
      </w:r>
      <w:r w:rsidRPr="00EB2672">
        <w:rPr>
          <w:rFonts w:ascii="Times New Roman" w:hAnsi="Times New Roman" w:cs="Times New Roman"/>
          <w:kern w:val="0"/>
          <w:sz w:val="24"/>
          <w:szCs w:val="24"/>
          <w:shd w:val="clear" w:color="auto" w:fill="FFFFFF"/>
          <w14:ligatures w14:val="none"/>
        </w:rPr>
        <w:t xml:space="preserve"> zprávu o své činnosti</w:t>
      </w:r>
      <w:r w:rsidRPr="00EB2672">
        <w:rPr>
          <w:rFonts w:ascii="Times New Roman" w:hAnsi="Times New Roman" w:cs="Times New Roman"/>
          <w:strike/>
          <w:kern w:val="0"/>
          <w:sz w:val="24"/>
          <w:szCs w:val="24"/>
          <w:shd w:val="clear" w:color="auto" w:fill="FFFFFF"/>
          <w14:ligatures w14:val="none"/>
        </w:rPr>
        <w:t>, a to vždy do 15. července následujícího kalendářního roku</w:t>
      </w:r>
      <w:r w:rsidRPr="00EB2672">
        <w:rPr>
          <w:rFonts w:ascii="Times New Roman" w:hAnsi="Times New Roman" w:cs="Times New Roman"/>
          <w:kern w:val="0"/>
          <w:sz w:val="24"/>
          <w:szCs w:val="24"/>
          <w:shd w:val="clear" w:color="auto" w:fill="FFFFFF"/>
          <w14:ligatures w14:val="none"/>
        </w:rPr>
        <w:t xml:space="preserve">; </w:t>
      </w:r>
      <w:r w:rsidRPr="00EB2672">
        <w:rPr>
          <w:rFonts w:ascii="Times New Roman" w:hAnsi="Times New Roman" w:cs="Times New Roman"/>
          <w:strike/>
          <w:kern w:val="0"/>
          <w:sz w:val="24"/>
          <w:szCs w:val="24"/>
          <w:shd w:val="clear" w:color="auto" w:fill="FFFFFF"/>
          <w14:ligatures w14:val="none"/>
        </w:rPr>
        <w:t>roční</w:t>
      </w:r>
      <w:r w:rsidRPr="00EB2672">
        <w:rPr>
          <w:rFonts w:ascii="Times New Roman" w:hAnsi="Times New Roman" w:cs="Times New Roman"/>
          <w:kern w:val="0"/>
          <w:sz w:val="24"/>
          <w:szCs w:val="24"/>
          <w:shd w:val="clear" w:color="auto" w:fill="FFFFFF"/>
          <w14:ligatures w14:val="none"/>
        </w:rPr>
        <w:t xml:space="preserve"> zpráva o činnosti zaměstnavatele </w:t>
      </w:r>
      <w:r w:rsidRPr="00EB2672">
        <w:rPr>
          <w:rFonts w:ascii="Times New Roman" w:hAnsi="Times New Roman" w:cs="Times New Roman"/>
          <w:b/>
          <w:bCs/>
          <w:kern w:val="0"/>
          <w:sz w:val="24"/>
          <w:szCs w:val="24"/>
          <w:shd w:val="clear" w:color="auto" w:fill="FFFFFF"/>
          <w14:ligatures w14:val="none"/>
        </w:rPr>
        <w:t>je předkládána prostřednictvím jednotného měsíčního hlášení a</w:t>
      </w:r>
      <w:r w:rsidRPr="00EB2672">
        <w:rPr>
          <w:rFonts w:ascii="Times New Roman" w:hAnsi="Times New Roman" w:cs="Times New Roman"/>
          <w:kern w:val="0"/>
          <w:sz w:val="24"/>
          <w:szCs w:val="24"/>
          <w:shd w:val="clear" w:color="auto" w:fill="FFFFFF"/>
          <w14:ligatures w14:val="none"/>
        </w:rPr>
        <w:t xml:space="preserve"> obsahuje</w:t>
      </w:r>
    </w:p>
    <w:p w14:paraId="72EED047" w14:textId="77777777" w:rsidR="00EB2672" w:rsidRPr="00EB2672" w:rsidRDefault="00EB2672" w:rsidP="008B7FFB">
      <w:pPr>
        <w:widowControl w:val="0"/>
        <w:shd w:val="clear" w:color="auto" w:fill="FFFFFF"/>
        <w:spacing w:after="240" w:line="276" w:lineRule="auto"/>
        <w:ind w:left="567" w:hanging="425"/>
        <w:jc w:val="both"/>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1. informace o plnění podmínky zaměstnávání více než 50 % osob se zdravotním postižením z celkového počtu zaměstnanců zaměstnavatele v průměrných čtvrtletních přepočtených počtech v členění podle § 67, </w:t>
      </w:r>
      <w:r w:rsidRPr="00EB2672">
        <w:rPr>
          <w:rFonts w:ascii="Times New Roman" w:hAnsi="Times New Roman" w:cs="Times New Roman"/>
          <w:strike/>
          <w:kern w:val="0"/>
          <w:sz w:val="24"/>
          <w:szCs w:val="24"/>
          <w:shd w:val="clear" w:color="auto" w:fill="FFFFFF"/>
          <w14:ligatures w14:val="none"/>
        </w:rPr>
        <w:t>jejich počet včetně doložení skutečnosti, že zaměstnanci jsou osobami se zdravotním postižením, pokud došlo ke změně oproti skutečnostem doloženým podle odstavce 5 písm. e) nebo podle § 78a odst. 5 písm. b),</w:t>
      </w:r>
    </w:p>
    <w:p w14:paraId="4EB92A1B" w14:textId="77777777" w:rsidR="00EB2672" w:rsidRPr="00EB2672" w:rsidRDefault="00EB2672" w:rsidP="008B7FFB">
      <w:pPr>
        <w:widowControl w:val="0"/>
        <w:shd w:val="clear" w:color="auto" w:fill="FFFFFF"/>
        <w:spacing w:after="240" w:line="276" w:lineRule="auto"/>
        <w:ind w:left="567" w:hanging="425"/>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lastRenderedPageBreak/>
        <w:t xml:space="preserve">2. informace o předmětu podnikání zaměstnavatele </w:t>
      </w:r>
      <w:r w:rsidRPr="00EB2672">
        <w:rPr>
          <w:rFonts w:ascii="Times New Roman" w:hAnsi="Times New Roman" w:cs="Times New Roman"/>
          <w:strike/>
          <w:kern w:val="0"/>
          <w:sz w:val="24"/>
          <w:szCs w:val="24"/>
          <w:shd w:val="clear" w:color="auto" w:fill="FFFFFF"/>
          <w14:ligatures w14:val="none"/>
        </w:rPr>
        <w:t>a o tržbách v členění podle jednotlivých činností v rámci rozsahu předmětu podnikání nebo o předmětu činnosti zaměstnavatele a o jeho hospodaření včetně počtu osob se zdravotním postižením, které se podle předmětu podnikání nebo předmětu činnosti na tržbách podílejí</w:t>
      </w:r>
      <w:r w:rsidRPr="00EB2672">
        <w:rPr>
          <w:rFonts w:ascii="Times New Roman" w:hAnsi="Times New Roman" w:cs="Times New Roman"/>
          <w:kern w:val="0"/>
          <w:sz w:val="24"/>
          <w:szCs w:val="24"/>
          <w:shd w:val="clear" w:color="auto" w:fill="FFFFFF"/>
          <w14:ligatures w14:val="none"/>
        </w:rPr>
        <w:t>,</w:t>
      </w:r>
    </w:p>
    <w:p w14:paraId="30912075" w14:textId="77777777" w:rsidR="00EB2672" w:rsidRPr="00EB2672" w:rsidRDefault="00EB2672" w:rsidP="008B7FFB">
      <w:pPr>
        <w:widowControl w:val="0"/>
        <w:shd w:val="clear" w:color="auto" w:fill="FFFFFF"/>
        <w:spacing w:after="240" w:line="276" w:lineRule="auto"/>
        <w:ind w:left="567" w:hanging="425"/>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3. popis pracovních činností, na kterých se osoby se zdravotním postižením podílely,</w:t>
      </w:r>
    </w:p>
    <w:p w14:paraId="4A96E964" w14:textId="77777777" w:rsidR="00EB2672" w:rsidRPr="00EB2672" w:rsidRDefault="00EB2672" w:rsidP="008B7FFB">
      <w:pPr>
        <w:widowControl w:val="0"/>
        <w:shd w:val="clear" w:color="auto" w:fill="FFFFFF"/>
        <w:spacing w:after="240" w:line="276" w:lineRule="auto"/>
        <w:ind w:left="567" w:hanging="425"/>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4. počet osob se zdravotním postižením pracujících převážně u zákazníka, v provozních prostorách zaměstnavatele nebo mimo tyto prostory,</w:t>
      </w:r>
    </w:p>
    <w:p w14:paraId="1A8486B5" w14:textId="77777777" w:rsidR="00EB2672" w:rsidRPr="00EB2672" w:rsidRDefault="00EB2672" w:rsidP="008B7FFB">
      <w:pPr>
        <w:widowControl w:val="0"/>
        <w:shd w:val="clear" w:color="auto" w:fill="FFFFFF"/>
        <w:spacing w:after="240" w:line="276" w:lineRule="auto"/>
        <w:ind w:left="567" w:hanging="425"/>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5. počet osob se zdravotním postižením pracujících ve svém bydlišti,</w:t>
      </w:r>
    </w:p>
    <w:p w14:paraId="69309E60" w14:textId="77777777" w:rsidR="00EB2672" w:rsidRPr="00EB2672" w:rsidRDefault="00EB2672" w:rsidP="008B7FFB">
      <w:pPr>
        <w:widowControl w:val="0"/>
        <w:shd w:val="clear" w:color="auto" w:fill="FFFFFF"/>
        <w:spacing w:after="240" w:line="276" w:lineRule="auto"/>
        <w:ind w:left="567" w:hanging="425"/>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6. informace o plnění podmínek stanovených zákonem pro uzavření dohody o uznání zaměstnavatele a závazků sjednaných dohodou o uznání zaměstnavatele,</w:t>
      </w:r>
    </w:p>
    <w:p w14:paraId="0938B3CD"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e) povinnost zaměstnavatele oznámit Úřadu práce, že nesplnil některý ze závazků sjednaných v dohodě o uznání zaměstnavatele nebo přestal splňovat některou z podmínek stanovených zákonem pro uzavření této dohody,</w:t>
      </w:r>
    </w:p>
    <w:p w14:paraId="5F567AAA"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f) podmínky, na základě kterých lze dohodu vypovědět.</w:t>
      </w:r>
    </w:p>
    <w:p w14:paraId="13ACB8A2"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(7) Úřad práce dohodu o uznání zaměstnavatele může vypovědět, jestliže zaměstnavatel</w:t>
      </w:r>
    </w:p>
    <w:p w14:paraId="6433CF67"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a)</w:t>
      </w:r>
      <w:r w:rsidRPr="00EB2672">
        <w:rPr>
          <w:rFonts w:ascii="Times New Roman" w:hAnsi="Times New Roman" w:cs="Times New Roman"/>
          <w:kern w:val="0"/>
          <w:sz w:val="24"/>
          <w:szCs w:val="24"/>
          <w:shd w:val="clear" w:color="auto" w:fill="FFFFFF"/>
          <w14:ligatures w14:val="none"/>
        </w:rPr>
        <w:t> přestane splňovat podmínku pro uzavření dohody o uznání zaměstnavatele uvedenou v odstavci 2 písm. d) bodě 4, pokud výše uložené pokuty přesáhla 50000 Kč</w:t>
      </w:r>
      <w:r w:rsidRPr="00EB2672">
        <w:rPr>
          <w:rFonts w:ascii="Times New Roman" w:hAnsi="Times New Roman" w:cs="Times New Roman"/>
          <w:strike/>
          <w:kern w:val="0"/>
          <w:sz w:val="24"/>
          <w:szCs w:val="24"/>
          <w:shd w:val="clear" w:color="auto" w:fill="FFFFFF"/>
          <w14:ligatures w14:val="none"/>
        </w:rPr>
        <w:t>, nebo</w:t>
      </w:r>
      <w:r w:rsidRPr="00EB2672">
        <w:rPr>
          <w:rFonts w:ascii="Times New Roman" w:hAnsi="Times New Roman" w:cs="Times New Roman"/>
          <w:b/>
          <w:bCs/>
          <w:kern w:val="0"/>
          <w:sz w:val="24"/>
          <w:szCs w:val="24"/>
          <w:shd w:val="clear" w:color="auto" w:fill="FFFFFF"/>
          <w14:ligatures w14:val="none"/>
        </w:rPr>
        <w:t>.</w:t>
      </w:r>
    </w:p>
    <w:p w14:paraId="32A8973B"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b) nesplnil závazek předložit roční zprávu o činnosti zaměstnavatele, a to ani na základě výzvy Úřadu práce.</w:t>
      </w:r>
    </w:p>
    <w:p w14:paraId="08BE9318"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(8) Úřad práce dohodu o uznání zaměstnavatele vypoví, jestliže zaměstnavatel</w:t>
      </w:r>
    </w:p>
    <w:p w14:paraId="121DBF56"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b/>
          <w:bCs/>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a) přestane splňovat některou z podmínek pro uzavření dohody o uznání zaměstnavatele uvedenou v odstavci 2 písm. b) nebo c) nebo v odstavci 2 písm. d) bodě 3, </w:t>
      </w:r>
      <w:r w:rsidRPr="00EB2672">
        <w:rPr>
          <w:rFonts w:ascii="Times New Roman" w:hAnsi="Times New Roman" w:cs="Times New Roman"/>
          <w:b/>
          <w:bCs/>
          <w:kern w:val="0"/>
          <w:sz w:val="24"/>
          <w:szCs w:val="24"/>
          <w:shd w:val="clear" w:color="auto" w:fill="FFFFFF"/>
          <w14:ligatures w14:val="none"/>
        </w:rPr>
        <w:t>nebo</w:t>
      </w:r>
    </w:p>
    <w:p w14:paraId="1A4201E3"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b/>
          <w:bCs/>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po 2 po sobě jdoucí kalendářní čtvrtletí nesplňuje některou z podmínek pro uzavření dohody o uznání zaměstnavatele uvedenou v odstavci 2 písm. a) nebo v odstavci 2 písm. d) bodě 1 nebo 2</w:t>
      </w:r>
      <w:r w:rsidRPr="00EB2672">
        <w:rPr>
          <w:rFonts w:ascii="Times New Roman" w:hAnsi="Times New Roman" w:cs="Times New Roman"/>
          <w:strike/>
          <w:kern w:val="0"/>
          <w:sz w:val="24"/>
          <w:szCs w:val="24"/>
          <w:shd w:val="clear" w:color="auto" w:fill="FFFFFF"/>
          <w14:ligatures w14:val="none"/>
        </w:rPr>
        <w:t>, nebo</w:t>
      </w:r>
      <w:r w:rsidRPr="00EB2672">
        <w:rPr>
          <w:rFonts w:ascii="Times New Roman" w:hAnsi="Times New Roman" w:cs="Times New Roman"/>
          <w:b/>
          <w:bCs/>
          <w:kern w:val="0"/>
          <w:sz w:val="24"/>
          <w:szCs w:val="24"/>
          <w:shd w:val="clear" w:color="auto" w:fill="FFFFFF"/>
          <w14:ligatures w14:val="none"/>
        </w:rPr>
        <w:t>.</w:t>
      </w:r>
    </w:p>
    <w:p w14:paraId="714F2B6B"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c) opakovaně uvedl v roční zprávě o činnosti zaměstnavatele nepravdivé údaje.</w:t>
      </w:r>
    </w:p>
    <w:p w14:paraId="05418C6E"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(9) Výpovědní doba činí 2 měsíce a počíná běžet prvním dnem kalendářního měsíce následujícího po doručení výpovědi zaměstnavateli. Zaměstnavatel je oprávněn až do uplynutí výpovědní doby poskytovat výrobky a služby nebo plnit zadané zakázky pro účely splnění povinnosti uvedené v § 81 odst. 1.</w:t>
      </w:r>
    </w:p>
    <w:p w14:paraId="3EB50272"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 xml:space="preserve">(10) Pro zjištění splnění podmínky zaměstnávání více než 50 % osob se zdravotním postižením z celkového počtu zaměstnanců podle odstavce 1 je rozhodný průměrný přepočtený </w:t>
      </w:r>
      <w:r w:rsidRPr="00EB2672">
        <w:rPr>
          <w:rFonts w:ascii="Times New Roman" w:hAnsi="Times New Roman" w:cs="Times New Roman"/>
          <w:kern w:val="0"/>
          <w:sz w:val="24"/>
          <w:szCs w:val="24"/>
          <w:shd w:val="clear" w:color="auto" w:fill="FFFFFF"/>
          <w14:ligatures w14:val="none"/>
        </w:rPr>
        <w:lastRenderedPageBreak/>
        <w:t>počet zaměstnanců za kalendářní čtvrtletí.</w:t>
      </w:r>
    </w:p>
    <w:p w14:paraId="412BA8E1"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(11) Způsob výpočtu průměrného přepočteného počtu zaměstnanců a zaměstnanců, kteří jsou osobami se zdravotním postižením, za kalendářní čtvrtletí, stanoví ministerstvo prováděcím právním předpisem.</w:t>
      </w:r>
    </w:p>
    <w:p w14:paraId="42FA94EF"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 *</w:t>
      </w:r>
    </w:p>
    <w:p w14:paraId="22305C75" w14:textId="77777777" w:rsidR="00EB2672" w:rsidRPr="00EB2672" w:rsidRDefault="00EB2672" w:rsidP="00EB2672">
      <w:pPr>
        <w:widowControl w:val="0"/>
        <w:autoSpaceDE w:val="0"/>
        <w:autoSpaceDN w:val="0"/>
        <w:adjustRightInd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81</w:t>
      </w:r>
    </w:p>
    <w:p w14:paraId="3457C0DB" w14:textId="77777777" w:rsidR="00EB2672" w:rsidRPr="00EB2672" w:rsidRDefault="00EB2672" w:rsidP="00EB2672">
      <w:pPr>
        <w:widowControl w:val="0"/>
        <w:autoSpaceDE w:val="0"/>
        <w:autoSpaceDN w:val="0"/>
        <w:adjustRightInd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(ve znění ST 662 s navrhovanou účinností k 1. 1. 2026 a ST 743)</w:t>
      </w:r>
    </w:p>
    <w:p w14:paraId="258E6EEC"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 xml:space="preserve">(1) Zaměstnavatelé s více než 25 zaměstnanci v pracovním poměru jsou povinni zaměstnávat osoby se zdravotním postižením ve výši povinného podílu těchto osob na celkovém počtu zaměstnanců zaměstnavatele. Povinný podíl činí 4 %. U zaměstnavatelů, kteří jsou agenturou práce podle § 14 odst. 3 písm. b), se do celkového počtu zaměstnanců v pracovním poměru nezapočítají zaměstnanci, kteří jsou dočasně přiděleni k výkonu práce k uživateli. </w:t>
      </w:r>
    </w:p>
    <w:p w14:paraId="644213A5"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 xml:space="preserve">(2) Povinnost podle odstavce 1 zaměstnavatelé plní </w:t>
      </w:r>
    </w:p>
    <w:p w14:paraId="55F89ED2" w14:textId="77777777" w:rsidR="00EB2672" w:rsidRPr="00EB2672" w:rsidRDefault="00EB2672" w:rsidP="008B7FFB">
      <w:pPr>
        <w:widowControl w:val="0"/>
        <w:autoSpaceDE w:val="0"/>
        <w:autoSpaceDN w:val="0"/>
        <w:adjustRightInd w:val="0"/>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a) zaměstnáváním v pracovním poměru, </w:t>
      </w:r>
    </w:p>
    <w:p w14:paraId="3DF1BE1F" w14:textId="77777777" w:rsidR="00EB2672" w:rsidRPr="00EB2672" w:rsidRDefault="00EB2672" w:rsidP="008B7FFB">
      <w:pPr>
        <w:widowControl w:val="0"/>
        <w:autoSpaceDE w:val="0"/>
        <w:autoSpaceDN w:val="0"/>
        <w:adjustRightInd w:val="0"/>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odebíráním výrobků nebo služeb od zaměstnavatelů, se kterými Úřad práce uzavřel dohodu o uznání zaměstnavatele podle § 78, nebo zadáváním zakázek těmto zaměstnavatelům nebo odebíráním výrobků nebo služeb od osob se zdravotním postižením, které jsou osobami samostatně výdělečně činnými a nezaměstnávají žádné zaměstnance, nebo zadáváním zakázek těmto osobám nebo odebíráním výrobků nebo služeb od integračních sociálních podniků podle zákona o integračním sociálním podniku, nebo zadáváním zakázek těmto podnikům, nejedná-li se o spojenou osobu podle zákona o daních z příjmů,</w:t>
      </w:r>
    </w:p>
    <w:p w14:paraId="7E179150" w14:textId="77777777" w:rsidR="00EB2672" w:rsidRPr="00EB2672" w:rsidRDefault="00EB2672" w:rsidP="008B7FFB">
      <w:pPr>
        <w:widowControl w:val="0"/>
        <w:autoSpaceDE w:val="0"/>
        <w:autoSpaceDN w:val="0"/>
        <w:adjustRightInd w:val="0"/>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c) odvodem do státního rozpočtu, nebo </w:t>
      </w:r>
    </w:p>
    <w:p w14:paraId="692E9309" w14:textId="77777777" w:rsidR="00EB2672" w:rsidRPr="00EB2672" w:rsidRDefault="00EB2672" w:rsidP="008B7FFB">
      <w:pPr>
        <w:widowControl w:val="0"/>
        <w:autoSpaceDE w:val="0"/>
        <w:autoSpaceDN w:val="0"/>
        <w:adjustRightInd w:val="0"/>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d) vzájemnou kombinací způsobů podle písmen a) až c). </w:t>
      </w:r>
    </w:p>
    <w:p w14:paraId="3ACBAC8B"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i/>
          <w:iCs/>
          <w:kern w:val="0"/>
          <w:sz w:val="24"/>
          <w:szCs w:val="24"/>
          <w:shd w:val="clear" w:color="auto" w:fill="FFFFFF"/>
          <w14:ligatures w14:val="none"/>
        </w:rPr>
      </w:pPr>
      <w:r w:rsidRPr="00EB2672">
        <w:rPr>
          <w:rFonts w:ascii="Times New Roman" w:hAnsi="Times New Roman" w:cs="Times New Roman"/>
          <w:i/>
          <w:iCs/>
          <w:kern w:val="0"/>
          <w:sz w:val="24"/>
          <w:szCs w:val="24"/>
          <w:shd w:val="clear" w:color="auto" w:fill="FFFFFF"/>
          <w14:ligatures w14:val="none"/>
        </w:rPr>
        <w:t>Ve znění připraveného PN k ST 662:</w:t>
      </w:r>
    </w:p>
    <w:p w14:paraId="32A71608"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b/>
          <w:bCs/>
          <w:i/>
          <w:iCs/>
          <w:kern w:val="0"/>
          <w:sz w:val="24"/>
          <w:szCs w:val="24"/>
          <w:shd w:val="clear" w:color="auto" w:fill="FFFFFF"/>
          <w14:ligatures w14:val="none"/>
        </w:rPr>
      </w:pPr>
      <w:r w:rsidRPr="00EB2672">
        <w:rPr>
          <w:rFonts w:ascii="Times New Roman" w:hAnsi="Times New Roman" w:cs="Times New Roman"/>
          <w:i/>
          <w:iCs/>
          <w:kern w:val="0"/>
          <w:sz w:val="24"/>
          <w:szCs w:val="24"/>
          <w:shd w:val="clear" w:color="auto" w:fill="FFFFFF"/>
          <w14:ligatures w14:val="none"/>
        </w:rPr>
        <w:tab/>
      </w:r>
      <w:r w:rsidRPr="00EB2672">
        <w:rPr>
          <w:rFonts w:ascii="Times New Roman" w:hAnsi="Times New Roman" w:cs="Times New Roman"/>
          <w:b/>
          <w:bCs/>
          <w:i/>
          <w:iCs/>
          <w:kern w:val="0"/>
          <w:sz w:val="24"/>
          <w:szCs w:val="24"/>
          <w:shd w:val="clear" w:color="auto" w:fill="FFFFFF"/>
          <w14:ligatures w14:val="none"/>
        </w:rPr>
        <w:t>(2) Povinnost podle odstavce 1 zaměstnavatelé plní</w:t>
      </w:r>
    </w:p>
    <w:p w14:paraId="4F04F9F6" w14:textId="77777777" w:rsidR="00EB2672" w:rsidRPr="00EB2672" w:rsidRDefault="00EB2672" w:rsidP="008B7FFB">
      <w:pPr>
        <w:widowControl w:val="0"/>
        <w:autoSpaceDE w:val="0"/>
        <w:autoSpaceDN w:val="0"/>
        <w:adjustRightInd w:val="0"/>
        <w:spacing w:after="240" w:line="276" w:lineRule="auto"/>
        <w:ind w:left="284" w:hanging="284"/>
        <w:jc w:val="both"/>
        <w:rPr>
          <w:rFonts w:ascii="Times New Roman" w:hAnsi="Times New Roman" w:cs="Times New Roman"/>
          <w:b/>
          <w:bCs/>
          <w:i/>
          <w:iCs/>
          <w:kern w:val="0"/>
          <w:sz w:val="24"/>
          <w:szCs w:val="24"/>
          <w:shd w:val="clear" w:color="auto" w:fill="FFFFFF"/>
          <w14:ligatures w14:val="none"/>
        </w:rPr>
      </w:pPr>
      <w:r w:rsidRPr="00EB2672">
        <w:rPr>
          <w:rFonts w:ascii="Times New Roman" w:hAnsi="Times New Roman" w:cs="Times New Roman"/>
          <w:b/>
          <w:bCs/>
          <w:i/>
          <w:iCs/>
          <w:kern w:val="0"/>
          <w:sz w:val="24"/>
          <w:szCs w:val="24"/>
          <w:shd w:val="clear" w:color="auto" w:fill="FFFFFF"/>
          <w14:ligatures w14:val="none"/>
        </w:rPr>
        <w:t>a) zaměstnáváním v pracovním poměru,</w:t>
      </w:r>
    </w:p>
    <w:p w14:paraId="0CF63008" w14:textId="77777777" w:rsidR="00EB2672" w:rsidRPr="00EB2672" w:rsidRDefault="00EB2672" w:rsidP="008B7FFB">
      <w:pPr>
        <w:widowControl w:val="0"/>
        <w:autoSpaceDE w:val="0"/>
        <w:autoSpaceDN w:val="0"/>
        <w:adjustRightInd w:val="0"/>
        <w:spacing w:after="240" w:line="276" w:lineRule="auto"/>
        <w:ind w:left="284" w:hanging="284"/>
        <w:jc w:val="both"/>
        <w:rPr>
          <w:rFonts w:ascii="Times New Roman" w:hAnsi="Times New Roman" w:cs="Times New Roman"/>
          <w:b/>
          <w:bCs/>
          <w:i/>
          <w:iCs/>
          <w:kern w:val="0"/>
          <w:sz w:val="24"/>
          <w:szCs w:val="24"/>
          <w:shd w:val="clear" w:color="auto" w:fill="FFFFFF"/>
          <w14:ligatures w14:val="none"/>
        </w:rPr>
      </w:pPr>
      <w:r w:rsidRPr="00EB2672">
        <w:rPr>
          <w:rFonts w:ascii="Times New Roman" w:hAnsi="Times New Roman" w:cs="Times New Roman"/>
          <w:b/>
          <w:bCs/>
          <w:i/>
          <w:iCs/>
          <w:kern w:val="0"/>
          <w:sz w:val="24"/>
          <w:szCs w:val="24"/>
          <w:shd w:val="clear" w:color="auto" w:fill="FFFFFF"/>
          <w14:ligatures w14:val="none"/>
        </w:rPr>
        <w:t xml:space="preserve">b) odebíráním výrobků nebo služeb od zaměstnavatelů, se kterými Úřad práce uzavřel dohodu o uznání zaměstnavatele podle § 78, nebo zadáváním zakázek těmto zaměstnavatelům nebo odebíráním výrobků nebo služeb od osob se zdravotním postižením, které jsou osobami samostatně výdělečně činnými a nezaměstnávají žádné zaměstnance, nebo zadáváním zakázek těmto osobám nebo odebíráním výrobků nebo služeb od integračních sociálních podniků podle zákona o integračním sociálním podniku, které zaměstnávají </w:t>
      </w:r>
      <w:r w:rsidRPr="00EB2672">
        <w:rPr>
          <w:rFonts w:ascii="Times New Roman" w:hAnsi="Times New Roman" w:cs="Times New Roman"/>
          <w:b/>
          <w:bCs/>
          <w:i/>
          <w:iCs/>
          <w:kern w:val="0"/>
          <w:sz w:val="24"/>
          <w:szCs w:val="24"/>
          <w:shd w:val="clear" w:color="auto" w:fill="FFFFFF"/>
          <w14:ligatures w14:val="none"/>
        </w:rPr>
        <w:lastRenderedPageBreak/>
        <w:t>zaměstnance se zdravotním postižením v pracovním poměru, nebo zadáváním zakázek těmto podnikům,</w:t>
      </w:r>
    </w:p>
    <w:p w14:paraId="5B9D5854"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b/>
          <w:bCs/>
          <w:i/>
          <w:iCs/>
          <w:kern w:val="0"/>
          <w:sz w:val="24"/>
          <w:szCs w:val="24"/>
          <w:shd w:val="clear" w:color="auto" w:fill="FFFFFF"/>
          <w14:ligatures w14:val="none"/>
        </w:rPr>
      </w:pPr>
      <w:r w:rsidRPr="00EB2672">
        <w:rPr>
          <w:rFonts w:ascii="Times New Roman" w:hAnsi="Times New Roman" w:cs="Times New Roman"/>
          <w:b/>
          <w:bCs/>
          <w:i/>
          <w:iCs/>
          <w:kern w:val="0"/>
          <w:sz w:val="24"/>
          <w:szCs w:val="24"/>
          <w:shd w:val="clear" w:color="auto" w:fill="FFFFFF"/>
          <w14:ligatures w14:val="none"/>
        </w:rPr>
        <w:t>c) odvodem do státního rozpočtu, nebo</w:t>
      </w:r>
    </w:p>
    <w:p w14:paraId="3E527BE9"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b/>
          <w:bCs/>
          <w:i/>
          <w:iCs/>
          <w:kern w:val="0"/>
          <w:sz w:val="24"/>
          <w:szCs w:val="24"/>
          <w:shd w:val="clear" w:color="auto" w:fill="FFFFFF"/>
          <w14:ligatures w14:val="none"/>
        </w:rPr>
      </w:pPr>
      <w:r w:rsidRPr="00EB2672">
        <w:rPr>
          <w:rFonts w:ascii="Times New Roman" w:hAnsi="Times New Roman" w:cs="Times New Roman"/>
          <w:b/>
          <w:bCs/>
          <w:i/>
          <w:iCs/>
          <w:kern w:val="0"/>
          <w:sz w:val="24"/>
          <w:szCs w:val="24"/>
          <w:shd w:val="clear" w:color="auto" w:fill="FFFFFF"/>
          <w14:ligatures w14:val="none"/>
        </w:rPr>
        <w:t>d) vzájemnou kombinací způsobů podle písmen a) až c).</w:t>
      </w:r>
    </w:p>
    <w:p w14:paraId="7D687AF9"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 xml:space="preserve">(3) Zaměstnavatelé a osoby samostatně výdělečně činné podle odstavce 2 písm. b) mohou pro účely splnění povinnosti podle odstavce 1 poskytnout v kalendářním roce své výrobky a služby nebo splnit zadané zakázky jen do výše odpovídající 14násobku průměrné mzdy v národním hospodářství za první až třetí čtvrtletí předcházejícího kalendářního roku za každého přepočteného zaměstnance se zdravotním postižením zaměstnaného v předchozím kalendářním roce (dále jen „limit“), jestliže nejpozději do 30 kalendářních dnů od zaplacení poskytnutého plnění </w:t>
      </w:r>
      <w:r w:rsidRPr="00EB2672">
        <w:rPr>
          <w:rFonts w:ascii="Times New Roman" w:hAnsi="Times New Roman" w:cs="Times New Roman"/>
          <w:b/>
          <w:bCs/>
          <w:kern w:val="0"/>
          <w:sz w:val="24"/>
          <w:szCs w:val="24"/>
          <w:shd w:val="clear" w:color="auto" w:fill="FFFFFF"/>
          <w14:ligatures w14:val="none"/>
        </w:rPr>
        <w:t>a současně nejpozději do 15. února následujícího roku</w:t>
      </w:r>
      <w:r w:rsidRPr="00EB2672">
        <w:rPr>
          <w:rFonts w:ascii="Times New Roman" w:hAnsi="Times New Roman" w:cs="Times New Roman"/>
          <w:kern w:val="0"/>
          <w:sz w:val="24"/>
          <w:szCs w:val="24"/>
          <w:shd w:val="clear" w:color="auto" w:fill="FFFFFF"/>
          <w14:ligatures w14:val="none"/>
        </w:rPr>
        <w:t xml:space="preserve"> údaje o poskytnutém plnění vloží do evidence vedené ministerstvem podle § 84. Integrační sociální podniky podle odstavce 2 písm. b) mohou pro účely splnění povinnosti podle odstavce 1 poskytnout v kalendářním roce své výrobky a služby nebo splnit zadané zakázky jen do výše odpovídající 28násobku limitu a v případě, že nejpozději do 30 kalendářních dnů od zaplacení poskytnutého plnění údaje o poskytnutém plnění vloží do evidence vedené ministerstvem podle § 84. </w:t>
      </w:r>
    </w:p>
    <w:p w14:paraId="2C42A0CA"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i/>
          <w:iCs/>
          <w:kern w:val="0"/>
          <w:sz w:val="24"/>
          <w:szCs w:val="24"/>
          <w:shd w:val="clear" w:color="auto" w:fill="FFFFFF"/>
          <w14:ligatures w14:val="none"/>
        </w:rPr>
      </w:pPr>
      <w:r w:rsidRPr="00EB2672">
        <w:rPr>
          <w:rFonts w:ascii="Times New Roman" w:hAnsi="Times New Roman" w:cs="Times New Roman"/>
          <w:i/>
          <w:iCs/>
          <w:kern w:val="0"/>
          <w:sz w:val="24"/>
          <w:szCs w:val="24"/>
          <w:shd w:val="clear" w:color="auto" w:fill="FFFFFF"/>
          <w14:ligatures w14:val="none"/>
        </w:rPr>
        <w:t>Ve znění připraveného PN k ST 662:</w:t>
      </w:r>
    </w:p>
    <w:p w14:paraId="131F2274" w14:textId="77777777" w:rsidR="00EB2672" w:rsidRPr="00EB2672" w:rsidRDefault="00EB2672" w:rsidP="00EB2672">
      <w:pPr>
        <w:spacing w:after="0" w:line="240" w:lineRule="auto"/>
        <w:ind w:firstLine="709"/>
        <w:jc w:val="both"/>
        <w:rPr>
          <w:rFonts w:ascii="Times New Roman" w:hAnsi="Times New Roman" w:cs="Times New Roman"/>
          <w:b/>
          <w:bCs/>
          <w:i/>
          <w:iCs/>
          <w:kern w:val="0"/>
          <w:sz w:val="24"/>
          <w:szCs w:val="24"/>
          <w14:ligatures w14:val="none"/>
        </w:rPr>
      </w:pPr>
      <w:r w:rsidRPr="00EB2672">
        <w:rPr>
          <w:rFonts w:ascii="Times New Roman" w:hAnsi="Times New Roman" w:cs="Times New Roman"/>
          <w:b/>
          <w:bCs/>
          <w:i/>
          <w:iCs/>
          <w:kern w:val="0"/>
          <w:sz w:val="24"/>
          <w:szCs w:val="24"/>
          <w14:ligatures w14:val="none"/>
        </w:rPr>
        <w:t xml:space="preserve"> (3) Zaměstnavatelé, osoby samostatně výdělečně činné a integrační sociální podniky podle odstavce 2 písm. b) mohou pro účely splnění povinnosti podle odstavce 1 poskytnout v kalendářním roce své výrobky a služby nebo splnit zadané zakázky jen do výše odpovídající 14násobku průměrné mzdy v národním hospodářství za první až třetí čtvrtletí předcházejícího kalendářního roku za každého přepočteného zaměstnance se zdravotním postižením zaměstnaného v předchozím kalendářním roce (dále jen „limit“), jestliže nejpozději do 30 kalendářních dnů od zaplacení poskytnutého plnění </w:t>
      </w:r>
      <w:r w:rsidRPr="00EB2672">
        <w:rPr>
          <w:rFonts w:ascii="Times New Roman" w:hAnsi="Times New Roman" w:cs="Times New Roman"/>
          <w:b/>
          <w:bCs/>
          <w:i/>
          <w:iCs/>
          <w:kern w:val="0"/>
          <w:sz w:val="24"/>
          <w:szCs w:val="24"/>
          <w:shd w:val="clear" w:color="auto" w:fill="FFFFFF"/>
          <w14:ligatures w14:val="none"/>
        </w:rPr>
        <w:t xml:space="preserve">a současně nejpozději do 15. února následujícího roku </w:t>
      </w:r>
      <w:r w:rsidRPr="00EB2672">
        <w:rPr>
          <w:rFonts w:ascii="Times New Roman" w:hAnsi="Times New Roman" w:cs="Times New Roman"/>
          <w:b/>
          <w:bCs/>
          <w:i/>
          <w:iCs/>
          <w:kern w:val="0"/>
          <w:sz w:val="24"/>
          <w:szCs w:val="24"/>
          <w14:ligatures w14:val="none"/>
        </w:rPr>
        <w:t xml:space="preserve">údaje o poskytnutém plnění vloží do evidence vedené ministerstvem podle § 84. </w:t>
      </w:r>
    </w:p>
    <w:p w14:paraId="2C79710B" w14:textId="77777777" w:rsidR="00EB2672" w:rsidRPr="00EB2672" w:rsidRDefault="00EB2672" w:rsidP="00EB2672">
      <w:pPr>
        <w:spacing w:after="0" w:line="240" w:lineRule="auto"/>
        <w:ind w:firstLine="709"/>
        <w:jc w:val="both"/>
        <w:rPr>
          <w:rFonts w:ascii="Times New Roman" w:hAnsi="Times New Roman" w:cs="Times New Roman"/>
          <w:kern w:val="0"/>
          <w:sz w:val="24"/>
          <w:szCs w:val="24"/>
          <w:shd w:val="clear" w:color="auto" w:fill="FFFFFF"/>
          <w14:ligatures w14:val="none"/>
        </w:rPr>
      </w:pPr>
    </w:p>
    <w:p w14:paraId="49F26F9D"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 xml:space="preserve">(4) Nezaměstnává-li osoba se zdravotním postižením, která je osobou samostatně výdělečně činnou, žádné zaměstnance, považuje se pro účely výpočtu limitu podle odstavce 3 tato osoba za jednoho zaměstnance. </w:t>
      </w:r>
    </w:p>
    <w:p w14:paraId="74B0B1D9"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 xml:space="preserve">(5) Pro zjištění celkového počtu zaměstnanců, celkového počtu zaměstnanců, kteří jsou osobami se zdravotním postižením, a povinného podílu je rozhodný průměrný roční přepočtený počet zaměstnanců. </w:t>
      </w:r>
    </w:p>
    <w:p w14:paraId="39A3CD8A" w14:textId="77777777" w:rsidR="00EB2672" w:rsidRPr="00EB2672" w:rsidRDefault="00EB2672" w:rsidP="00EB2672">
      <w:pPr>
        <w:widowControl w:val="0"/>
        <w:autoSpaceDE w:val="0"/>
        <w:autoSpaceDN w:val="0"/>
        <w:adjustRightInd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 xml:space="preserve">(6) Způsob výpočtu průměrného přepočteného počtu zaměstnanců, způsob naplnění celkové výše poskytovaných výrobků a služeb nebo poskytovaných zakázek a způsob výpočtu plnění povinného podílu stanoví ministerstvo prováděcím právním předpisem. </w:t>
      </w:r>
    </w:p>
    <w:p w14:paraId="5C10FCC6"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 *</w:t>
      </w:r>
    </w:p>
    <w:p w14:paraId="12BE2960" w14:textId="77777777" w:rsidR="00EB2672" w:rsidRPr="00EB2672" w:rsidRDefault="00EB2672" w:rsidP="00EB2672">
      <w:pPr>
        <w:widowControl w:val="0"/>
        <w:shd w:val="clear" w:color="auto" w:fill="FFFFFF"/>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lastRenderedPageBreak/>
        <w:t>§ 82</w:t>
      </w:r>
    </w:p>
    <w:p w14:paraId="2445FB81" w14:textId="77777777" w:rsidR="00EB2672" w:rsidRPr="00EB2672" w:rsidRDefault="00EB2672" w:rsidP="00EB2672">
      <w:pPr>
        <w:widowControl w:val="0"/>
        <w:shd w:val="clear" w:color="auto" w:fill="FFFFFF"/>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w:t>
      </w:r>
      <w:r w:rsidRPr="00EB2672">
        <w:rPr>
          <w:rFonts w:ascii="Times New Roman" w:eastAsia="Times New Roman" w:hAnsi="Times New Roman" w:cs="Times New Roman"/>
          <w:kern w:val="0"/>
          <w:sz w:val="24"/>
          <w:szCs w:val="24"/>
          <w:shd w:val="clear" w:color="auto" w:fill="FFFFFF"/>
          <w:lang w:eastAsia="cs-CZ"/>
          <w14:ligatures w14:val="none"/>
        </w:rPr>
        <w:t>ve znění ST 743 s navrhovanou účinností k 1. 1. 2025)</w:t>
      </w:r>
    </w:p>
    <w:p w14:paraId="2BCE3D1C" w14:textId="77777777" w:rsidR="00EB2672" w:rsidRPr="00EB2672" w:rsidRDefault="00EB2672" w:rsidP="00EB2672">
      <w:pPr>
        <w:widowControl w:val="0"/>
        <w:shd w:val="clear" w:color="auto" w:fill="FFFFFF"/>
        <w:spacing w:before="100" w:beforeAutospacing="1" w:after="240" w:line="276" w:lineRule="auto"/>
        <w:contextualSpacing/>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(1) Výše odvodu do státního rozpočtu podle § 81 odst. 2 písm. c) je za každou osobu se zdravotním postižením, kterou by zaměstnavatel měl zaměstnat, rovna částce odpovídající průměrné mzdě v národním hospodářství za první až třetí čtvrtletí kalendářního roku, v němž povinnost plnit povinný podíl osob se zdravotním postižením vznikla, vynásobené</w:t>
      </w:r>
    </w:p>
    <w:p w14:paraId="220B2C52" w14:textId="77777777" w:rsidR="00EB2672" w:rsidRPr="00EB2672" w:rsidRDefault="00EB2672" w:rsidP="00EB2672">
      <w:pPr>
        <w:widowControl w:val="0"/>
        <w:shd w:val="clear" w:color="auto" w:fill="FFFFFF"/>
        <w:spacing w:before="100" w:beforeAutospacing="1" w:after="240" w:line="276" w:lineRule="auto"/>
        <w:contextualSpacing/>
        <w:jc w:val="both"/>
        <w:rPr>
          <w:rFonts w:ascii="Times New Roman" w:hAnsi="Times New Roman" w:cs="Times New Roman"/>
          <w:kern w:val="0"/>
          <w:sz w:val="24"/>
          <w:szCs w:val="24"/>
          <w:shd w:val="clear" w:color="auto" w:fill="FFFFFF"/>
          <w14:ligatures w14:val="none"/>
        </w:rPr>
      </w:pPr>
    </w:p>
    <w:p w14:paraId="21B014C4" w14:textId="77777777" w:rsidR="00EB2672" w:rsidRPr="00EB2672" w:rsidRDefault="00EB2672" w:rsidP="008B7FFB">
      <w:pPr>
        <w:widowControl w:val="0"/>
        <w:shd w:val="clear" w:color="auto" w:fill="FFFFFF"/>
        <w:spacing w:before="100" w:beforeAutospacing="1" w:after="240" w:line="276" w:lineRule="auto"/>
        <w:ind w:left="142" w:hanging="142"/>
        <w:contextualSpacing/>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a) koeficientem 1, pokud zaměstnavatel zaměstnává podle § 81 odst. 2 písm. a) alespoň 3 % osob se zdravotním postižením, </w:t>
      </w:r>
    </w:p>
    <w:p w14:paraId="7B1967E9" w14:textId="77777777" w:rsidR="00EB2672" w:rsidRPr="00EB2672" w:rsidRDefault="00EB2672" w:rsidP="008B7FFB">
      <w:pPr>
        <w:widowControl w:val="0"/>
        <w:shd w:val="clear" w:color="auto" w:fill="FFFFFF"/>
        <w:spacing w:before="100" w:beforeAutospacing="1" w:after="240" w:line="276" w:lineRule="auto"/>
        <w:ind w:left="142" w:hanging="142"/>
        <w:contextualSpacing/>
        <w:jc w:val="both"/>
        <w:rPr>
          <w:rFonts w:ascii="Times New Roman" w:hAnsi="Times New Roman" w:cs="Times New Roman"/>
          <w:kern w:val="0"/>
          <w:sz w:val="24"/>
          <w:szCs w:val="24"/>
          <w:shd w:val="clear" w:color="auto" w:fill="FFFFFF"/>
          <w14:ligatures w14:val="none"/>
        </w:rPr>
      </w:pPr>
    </w:p>
    <w:p w14:paraId="18B44524" w14:textId="77777777" w:rsidR="00EB2672" w:rsidRPr="00EB2672" w:rsidRDefault="00EB2672" w:rsidP="008B7FFB">
      <w:pPr>
        <w:widowControl w:val="0"/>
        <w:shd w:val="clear" w:color="auto" w:fill="FFFFFF"/>
        <w:spacing w:before="100" w:beforeAutospacing="1" w:after="240" w:line="276" w:lineRule="auto"/>
        <w:ind w:left="142" w:hanging="142"/>
        <w:contextualSpacing/>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koeficientem 2, pokud zaměstnavatel zaměstnává podle § 81 odst. 2 písm. a) alespoň 1 % osob se zdravotním postižením, nebo</w:t>
      </w:r>
    </w:p>
    <w:p w14:paraId="56CD3458" w14:textId="77777777" w:rsidR="00EB2672" w:rsidRPr="00EB2672" w:rsidRDefault="00EB2672" w:rsidP="008B7FFB">
      <w:pPr>
        <w:widowControl w:val="0"/>
        <w:shd w:val="clear" w:color="auto" w:fill="FFFFFF"/>
        <w:spacing w:before="100" w:beforeAutospacing="1" w:after="240" w:line="276" w:lineRule="auto"/>
        <w:ind w:left="142" w:hanging="142"/>
        <w:contextualSpacing/>
        <w:jc w:val="both"/>
        <w:rPr>
          <w:rFonts w:ascii="Times New Roman" w:hAnsi="Times New Roman" w:cs="Times New Roman"/>
          <w:kern w:val="0"/>
          <w:sz w:val="24"/>
          <w:szCs w:val="24"/>
          <w:shd w:val="clear" w:color="auto" w:fill="FFFFFF"/>
          <w14:ligatures w14:val="none"/>
        </w:rPr>
      </w:pPr>
    </w:p>
    <w:p w14:paraId="195DEBA3" w14:textId="77777777" w:rsidR="00EB2672" w:rsidRPr="00EB2672" w:rsidRDefault="00EB2672" w:rsidP="008B7FFB">
      <w:pPr>
        <w:widowControl w:val="0"/>
        <w:shd w:val="clear" w:color="auto" w:fill="FFFFFF"/>
        <w:spacing w:before="100" w:beforeAutospacing="1" w:after="240" w:line="276" w:lineRule="auto"/>
        <w:ind w:left="142" w:hanging="142"/>
        <w:contextualSpacing/>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koeficientem 3,5, pokud zaměstnavatel zaměstnává podle § 81 odst. 2 písm. a) méně než 1 % osob se zdravotním postižením.</w:t>
      </w:r>
    </w:p>
    <w:p w14:paraId="4325939F" w14:textId="77777777" w:rsidR="00EB2672" w:rsidRPr="00EB2672" w:rsidRDefault="00EB2672" w:rsidP="008B7FFB">
      <w:pPr>
        <w:widowControl w:val="0"/>
        <w:shd w:val="clear" w:color="auto" w:fill="FFFFFF"/>
        <w:spacing w:after="240" w:line="276" w:lineRule="auto"/>
        <w:ind w:left="142" w:hanging="142"/>
        <w:contextualSpacing/>
        <w:jc w:val="both"/>
        <w:rPr>
          <w:rFonts w:ascii="Times New Roman" w:hAnsi="Times New Roman" w:cs="Times New Roman"/>
          <w:kern w:val="0"/>
          <w:sz w:val="24"/>
          <w:szCs w:val="24"/>
          <w:shd w:val="clear" w:color="auto" w:fill="FFFFFF"/>
          <w14:ligatures w14:val="none"/>
        </w:rPr>
      </w:pPr>
    </w:p>
    <w:p w14:paraId="139D1893" w14:textId="77777777" w:rsidR="00EB2672" w:rsidRPr="00EB2672" w:rsidRDefault="00EB2672" w:rsidP="00EB2672">
      <w:pPr>
        <w:widowControl w:val="0"/>
        <w:shd w:val="clear" w:color="auto" w:fill="FFFFFF"/>
        <w:spacing w:after="240" w:line="276" w:lineRule="auto"/>
        <w:jc w:val="both"/>
        <w:rPr>
          <w:rFonts w:ascii="Arial" w:eastAsia="Times New Roman" w:hAnsi="Arial" w:cs="Arial"/>
          <w:b/>
          <w:bCs/>
          <w:kern w:val="0"/>
          <w:sz w:val="24"/>
          <w:szCs w:val="24"/>
          <w:lang w:eastAsia="cs-CZ"/>
          <w14:ligatures w14:val="none"/>
        </w:rPr>
      </w:pPr>
      <w:r w:rsidRPr="00EB2672">
        <w:rPr>
          <w:rFonts w:ascii="Times New Roman" w:eastAsia="Times New Roman" w:hAnsi="Times New Roman" w:cs="Times New Roman"/>
          <w:kern w:val="0"/>
          <w:sz w:val="24"/>
          <w:szCs w:val="24"/>
          <w:shd w:val="clear" w:color="auto" w:fill="FFFFFF"/>
          <w:lang w:eastAsia="cs-CZ"/>
          <w14:ligatures w14:val="none"/>
        </w:rPr>
        <w:tab/>
      </w:r>
      <w:r w:rsidRPr="00EB2672">
        <w:rPr>
          <w:rFonts w:ascii="Times New Roman" w:eastAsia="Times New Roman" w:hAnsi="Times New Roman" w:cs="Times New Roman"/>
          <w:strike/>
          <w:kern w:val="0"/>
          <w:sz w:val="24"/>
          <w:szCs w:val="24"/>
          <w:shd w:val="clear" w:color="auto" w:fill="FFFFFF"/>
          <w:lang w:eastAsia="cs-CZ"/>
          <w14:ligatures w14:val="none"/>
        </w:rPr>
        <w:t>(2) Odvod do státního rozpočtu podle odstavce 1 poukazuje zaměstnavatel do 15. února následujícího roku do státního rozpočtu prostřednictvím Úřadu práce.</w:t>
      </w:r>
      <w:r w:rsidRPr="00EB2672">
        <w:rPr>
          <w:rFonts w:ascii="Arial" w:eastAsia="Times New Roman" w:hAnsi="Arial" w:cs="Arial"/>
          <w:b/>
          <w:bCs/>
          <w:kern w:val="0"/>
          <w:sz w:val="24"/>
          <w:szCs w:val="24"/>
          <w:lang w:eastAsia="cs-CZ"/>
          <w14:ligatures w14:val="none"/>
        </w:rPr>
        <w:t xml:space="preserve"> </w:t>
      </w:r>
    </w:p>
    <w:p w14:paraId="0CC482C4" w14:textId="77777777" w:rsidR="00EB2672" w:rsidRPr="00EB2672" w:rsidRDefault="00EB2672" w:rsidP="00EB2672">
      <w:pPr>
        <w:widowControl w:val="0"/>
        <w:spacing w:after="240" w:line="276" w:lineRule="auto"/>
        <w:ind w:firstLine="708"/>
        <w:jc w:val="both"/>
        <w:textAlignment w:val="center"/>
        <w:rPr>
          <w:rFonts w:ascii="Times New Roman" w:hAnsi="Times New Roman" w:cs="Times New Roman"/>
          <w:b/>
          <w:bCs/>
          <w:kern w:val="0"/>
          <w:sz w:val="24"/>
          <w:szCs w:val="24"/>
          <w:shd w:val="clear" w:color="auto" w:fill="FFFFFF"/>
          <w14:ligatures w14:val="none"/>
        </w:rPr>
      </w:pPr>
      <w:r w:rsidRPr="00EB2672">
        <w:rPr>
          <w:rFonts w:ascii="Arial" w:eastAsia="Times New Roman" w:hAnsi="Arial" w:cs="Arial"/>
          <w:b/>
          <w:bCs/>
          <w:kern w:val="0"/>
          <w:lang w:eastAsia="cs-CZ"/>
          <w14:ligatures w14:val="none"/>
        </w:rPr>
        <w:t>(</w:t>
      </w:r>
      <w:r w:rsidRPr="00EB2672">
        <w:rPr>
          <w:rFonts w:ascii="Times New Roman" w:hAnsi="Times New Roman" w:cs="Times New Roman"/>
          <w:b/>
          <w:bCs/>
          <w:kern w:val="0"/>
          <w:sz w:val="24"/>
          <w:szCs w:val="24"/>
          <w:shd w:val="clear" w:color="auto" w:fill="FFFFFF"/>
          <w14:ligatures w14:val="none"/>
        </w:rPr>
        <w:t>2) Úřad práce písemně sdělí zaměstnavateli výši odvodu podle odstavce 1</w:t>
      </w:r>
      <w:r w:rsidRPr="00EB2672">
        <w:rPr>
          <w:rFonts w:ascii="Times New Roman" w:hAnsi="Times New Roman" w:cs="Times New Roman"/>
          <w:kern w:val="0"/>
          <w:sz w:val="24"/>
          <w:szCs w:val="24"/>
          <w:shd w:val="clear" w:color="auto" w:fill="FFFFFF"/>
          <w14:ligatures w14:val="none"/>
        </w:rPr>
        <w:t xml:space="preserve"> </w:t>
      </w:r>
      <w:r w:rsidRPr="00EB2672">
        <w:rPr>
          <w:rFonts w:ascii="Times New Roman" w:hAnsi="Times New Roman" w:cs="Times New Roman"/>
          <w:b/>
          <w:bCs/>
          <w:kern w:val="0"/>
          <w:sz w:val="24"/>
          <w:szCs w:val="24"/>
          <w:shd w:val="clear" w:color="auto" w:fill="FFFFFF"/>
          <w14:ligatures w14:val="none"/>
        </w:rPr>
        <w:t xml:space="preserve">nejpozději do 31. března následujícího roku na základě vyhodnocení informací uvedených zaměstnavatelem v jednotném měsíčním hlášení a v evidenci vedené podle § 84. Odvod podle odstavce 1 poukazuje zaměstnavatel do státního rozpočtu prostřednictvím Úřadu práce nejpozději do 30 kalendářních dnů ode dne doručení sdělení podle věty první. </w:t>
      </w:r>
    </w:p>
    <w:p w14:paraId="69D957FE"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(3) Nesplní-li zaměstnavatel povinnost podle § 81 odst. 1, stanoví mu krajská pobočka Úřadu práce povinnost poukázat odvod do státního rozpočtu podle odstavce 1 rozhodnutím podle daňového řádu</w:t>
      </w:r>
      <w:r w:rsidRPr="00EB2672">
        <w:rPr>
          <w:rFonts w:ascii="Times New Roman" w:hAnsi="Times New Roman" w:cs="Times New Roman"/>
          <w:kern w:val="0"/>
          <w:sz w:val="24"/>
          <w:szCs w:val="24"/>
          <w:shd w:val="clear" w:color="auto" w:fill="FFFFFF"/>
          <w:vertAlign w:val="superscript"/>
          <w14:ligatures w14:val="none"/>
        </w:rPr>
        <w:t>50).</w:t>
      </w:r>
    </w:p>
    <w:p w14:paraId="52118D5B"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(4) Vymáhání odvodu do státního rozpočtu vykonává místně příslušný celní úřad podle sídla zaměstnavatele.</w:t>
      </w:r>
    </w:p>
    <w:p w14:paraId="344DFACA" w14:textId="77777777" w:rsidR="008B7FFB" w:rsidRDefault="00EB2672" w:rsidP="008B7FFB">
      <w:pPr>
        <w:widowControl w:val="0"/>
        <w:shd w:val="clear" w:color="auto" w:fill="FFFFFF"/>
        <w:spacing w:before="100" w:beforeAutospacing="1" w:after="240" w:afterAutospacing="1" w:line="240"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(5) Výši průměrné mzdy za první až třetí čtvrtletí podle odstavce 1 vyhlásí ministerstvo na základě údajů Českého statistického úřadu sdělením uveřejněným ve Sbírce zákonů a mezinárodních smluv.</w:t>
      </w:r>
    </w:p>
    <w:p w14:paraId="78C0F99D" w14:textId="7DA81581" w:rsidR="00EB2672" w:rsidRPr="00EB2672" w:rsidRDefault="00EB2672" w:rsidP="008B7FFB">
      <w:pPr>
        <w:widowControl w:val="0"/>
        <w:shd w:val="clear" w:color="auto" w:fill="FFFFFF"/>
        <w:spacing w:before="100" w:beforeAutospacing="1" w:after="240" w:afterAutospacing="1" w:line="240"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_____________________________</w:t>
      </w:r>
    </w:p>
    <w:p w14:paraId="1E34F379"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vertAlign w:val="superscript"/>
          <w14:ligatures w14:val="none"/>
        </w:rPr>
        <w:t xml:space="preserve">50) </w:t>
      </w:r>
      <w:r w:rsidRPr="00EB2672">
        <w:rPr>
          <w:rFonts w:ascii="Times New Roman" w:hAnsi="Times New Roman" w:cs="Times New Roman"/>
          <w:kern w:val="0"/>
          <w:sz w:val="24"/>
          <w:szCs w:val="24"/>
          <w:shd w:val="clear" w:color="auto" w:fill="FFFFFF"/>
          <w14:ligatures w14:val="none"/>
        </w:rPr>
        <w:t xml:space="preserve">Zákon č. 280/2009 Sb., daňový řád. </w:t>
      </w:r>
    </w:p>
    <w:p w14:paraId="706D311C" w14:textId="77777777" w:rsidR="00EB2672" w:rsidRPr="00EB2672" w:rsidRDefault="00EB2672" w:rsidP="00EB2672">
      <w:pPr>
        <w:widowControl w:val="0"/>
        <w:shd w:val="clear" w:color="auto" w:fill="FFFFFF"/>
        <w:spacing w:before="100" w:beforeAutospacing="1" w:after="240" w:afterAutospacing="1" w:line="240"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83</w:t>
      </w:r>
    </w:p>
    <w:p w14:paraId="2801FC4E" w14:textId="77777777" w:rsidR="00EB2672" w:rsidRPr="00EB2672" w:rsidRDefault="00EB2672" w:rsidP="00EB2672">
      <w:pPr>
        <w:widowControl w:val="0"/>
        <w:shd w:val="clear" w:color="auto" w:fill="FFFFFF"/>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w:t>
      </w:r>
      <w:r w:rsidRPr="00EB2672">
        <w:rPr>
          <w:rFonts w:ascii="Times New Roman" w:eastAsia="Times New Roman" w:hAnsi="Times New Roman" w:cs="Times New Roman"/>
          <w:kern w:val="0"/>
          <w:sz w:val="24"/>
          <w:szCs w:val="24"/>
          <w:shd w:val="clear" w:color="auto" w:fill="FFFFFF"/>
          <w:lang w:eastAsia="cs-CZ"/>
          <w14:ligatures w14:val="none"/>
        </w:rPr>
        <w:t>ve znění ST 743 s navrhovanou účinností k 1. 1. 2025)</w:t>
      </w:r>
    </w:p>
    <w:p w14:paraId="6F38FCFF" w14:textId="77777777" w:rsidR="00EB2672" w:rsidRPr="00EB2672" w:rsidRDefault="00EB2672" w:rsidP="00EB2672">
      <w:pPr>
        <w:widowControl w:val="0"/>
        <w:shd w:val="clear" w:color="auto" w:fill="FFFFFF"/>
        <w:spacing w:before="100" w:beforeAutospacing="1" w:after="240" w:afterAutospacing="1" w:line="240" w:lineRule="auto"/>
        <w:ind w:firstLine="708"/>
        <w:jc w:val="both"/>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lastRenderedPageBreak/>
        <w:t>Plnění povinného podílu zaměstnávání osob se zdravotním postižením, včetně způsobů plnění, je zaměstnavatel povinen, nejedná-li se o zaměstnavatele, se kterým Úřad práce uzavřel dohodu o uznání zaměstnavatele, do 15. února následujícího roku písemně ohlásit krajské pobočce Úřadu práce, v jejímž územním obvodu je sídlo zaměstnavatele, který je právnickou osobou, nebo bydliště zaměstnavatele, který je fyzickou osobou.</w:t>
      </w:r>
    </w:p>
    <w:p w14:paraId="784EB978" w14:textId="77777777" w:rsidR="00EB2672" w:rsidRPr="00EB2672" w:rsidRDefault="00EB2672" w:rsidP="00EB2672">
      <w:pPr>
        <w:widowControl w:val="0"/>
        <w:shd w:val="clear" w:color="auto" w:fill="FFFFFF"/>
        <w:spacing w:after="240" w:line="276" w:lineRule="auto"/>
        <w:ind w:firstLine="708"/>
        <w:jc w:val="both"/>
        <w:rPr>
          <w:rFonts w:ascii="Times New Roman" w:hAnsi="Times New Roman" w:cs="Times New Roman"/>
          <w:b/>
          <w:bCs/>
          <w:strike/>
          <w:kern w:val="0"/>
          <w:sz w:val="24"/>
          <w:szCs w:val="24"/>
          <w:shd w:val="clear" w:color="auto" w:fill="FFFFFF"/>
          <w14:ligatures w14:val="none"/>
        </w:rPr>
      </w:pPr>
      <w:r w:rsidRPr="00EB2672">
        <w:rPr>
          <w:rFonts w:ascii="Times New Roman" w:eastAsia="Times New Roman" w:hAnsi="Times New Roman" w:cs="Times New Roman"/>
          <w:b/>
          <w:bCs/>
          <w:kern w:val="0"/>
          <w:sz w:val="24"/>
          <w:szCs w:val="24"/>
          <w:shd w:val="clear" w:color="auto" w:fill="FFFFFF"/>
          <w:lang w:eastAsia="cs-CZ"/>
          <w14:ligatures w14:val="none"/>
        </w:rPr>
        <w:t>Plnění povinného podílu zaměstnávání osob se zdravotním postižením způsobem uvedeným v § 81 odst. 2 písm. a) zasílá zaměstnavatel prostřednictvím jednotného měsíčního hlášení.</w:t>
      </w:r>
    </w:p>
    <w:p w14:paraId="7F2E3417" w14:textId="77777777" w:rsidR="00EB2672" w:rsidRPr="00EB2672" w:rsidRDefault="00EB2672" w:rsidP="00EB2672">
      <w:pPr>
        <w:widowControl w:val="0"/>
        <w:shd w:val="clear" w:color="auto" w:fill="FFFFFF"/>
        <w:spacing w:after="240" w:line="276" w:lineRule="auto"/>
        <w:jc w:val="center"/>
        <w:rPr>
          <w:rFonts w:ascii="Times New Roman" w:eastAsia="Times New Roman" w:hAnsi="Times New Roman" w:cs="Times New Roman"/>
          <w:kern w:val="0"/>
          <w:sz w:val="24"/>
          <w:szCs w:val="24"/>
          <w:shd w:val="clear" w:color="auto" w:fill="FFFFFF"/>
          <w:lang w:eastAsia="cs-CZ"/>
          <w14:ligatures w14:val="none"/>
        </w:rPr>
      </w:pPr>
      <w:r w:rsidRPr="00EB2672">
        <w:rPr>
          <w:rFonts w:ascii="Times New Roman" w:eastAsia="Times New Roman" w:hAnsi="Times New Roman" w:cs="Times New Roman"/>
          <w:kern w:val="0"/>
          <w:sz w:val="24"/>
          <w:szCs w:val="24"/>
          <w:shd w:val="clear" w:color="auto" w:fill="FFFFFF"/>
          <w:lang w:eastAsia="cs-CZ"/>
          <w14:ligatures w14:val="none"/>
        </w:rPr>
        <w:t>* * *</w:t>
      </w:r>
    </w:p>
    <w:p w14:paraId="2A914E2B" w14:textId="77777777" w:rsidR="00EB2672" w:rsidRPr="00EB2672" w:rsidRDefault="00EB2672" w:rsidP="00EB2672">
      <w:pPr>
        <w:keepLines/>
        <w:widowControl w:val="0"/>
        <w:shd w:val="clear" w:color="auto" w:fill="FFFFFF"/>
        <w:spacing w:after="240" w:line="276" w:lineRule="auto"/>
        <w:jc w:val="center"/>
        <w:outlineLvl w:val="2"/>
        <w:rPr>
          <w:rFonts w:ascii="Times New Roman" w:hAnsi="Times New Roman" w:cs="Times New Roman"/>
          <w:b/>
          <w:bCs/>
          <w:kern w:val="0"/>
          <w:sz w:val="24"/>
          <w:szCs w:val="24"/>
          <w:shd w:val="clear" w:color="auto" w:fill="FFFFFF"/>
          <w14:ligatures w14:val="none"/>
        </w:rPr>
      </w:pPr>
      <w:r w:rsidRPr="00EB2672">
        <w:rPr>
          <w:rFonts w:ascii="Times New Roman" w:hAnsi="Times New Roman" w:cs="Times New Roman"/>
          <w:b/>
          <w:bCs/>
          <w:kern w:val="0"/>
          <w:sz w:val="24"/>
          <w:szCs w:val="24"/>
          <w:shd w:val="clear" w:color="auto" w:fill="FFFFFF"/>
          <w14:ligatures w14:val="none"/>
        </w:rPr>
        <w:t>Informační povinnost zaměstnavatele</w:t>
      </w:r>
    </w:p>
    <w:p w14:paraId="23708C2F" w14:textId="77777777" w:rsidR="00EB2672" w:rsidRPr="00EB2672" w:rsidRDefault="00EB2672" w:rsidP="00EB2672">
      <w:pPr>
        <w:widowControl w:val="0"/>
        <w:shd w:val="clear" w:color="auto" w:fill="FFFFFF"/>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87</w:t>
      </w:r>
    </w:p>
    <w:p w14:paraId="2FBEA245" w14:textId="77777777" w:rsidR="00EB2672" w:rsidRPr="00EB2672" w:rsidRDefault="00EB2672" w:rsidP="00EB2672">
      <w:pPr>
        <w:widowControl w:val="0"/>
        <w:shd w:val="clear" w:color="auto" w:fill="FFFFFF"/>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w:t>
      </w:r>
      <w:r w:rsidRPr="00EB2672">
        <w:rPr>
          <w:rFonts w:ascii="Times New Roman" w:eastAsia="Times New Roman" w:hAnsi="Times New Roman" w:cs="Times New Roman"/>
          <w:kern w:val="0"/>
          <w:sz w:val="24"/>
          <w:szCs w:val="24"/>
          <w:shd w:val="clear" w:color="auto" w:fill="FFFFFF"/>
          <w:lang w:eastAsia="cs-CZ"/>
          <w14:ligatures w14:val="none"/>
        </w:rPr>
        <w:t>ve znění ST 743 s navrhovanou účinností k 1. 1. 2025)</w:t>
      </w:r>
    </w:p>
    <w:p w14:paraId="3F63F793" w14:textId="77777777" w:rsidR="00EB2672" w:rsidRPr="00EB2672" w:rsidRDefault="00EB2672" w:rsidP="00EB2672">
      <w:pPr>
        <w:widowControl w:val="0"/>
        <w:shd w:val="clear" w:color="auto" w:fill="FFFFFF"/>
        <w:spacing w:after="240" w:line="276" w:lineRule="auto"/>
        <w:jc w:val="both"/>
        <w:rPr>
          <w:rFonts w:ascii="Times New Roman" w:eastAsia="Calibri" w:hAnsi="Times New Roman" w:cs="Times New Roman"/>
          <w:b/>
          <w:bCs/>
          <w:kern w:val="0"/>
          <w:sz w:val="24"/>
          <w:szCs w:val="24"/>
          <w:shd w:val="clear" w:color="auto" w:fill="FFFFFF"/>
          <w:lang w:eastAsia="cs-CZ"/>
          <w14:ligatures w14:val="none"/>
        </w:rPr>
      </w:pPr>
      <w:r w:rsidRPr="00EB2672">
        <w:rPr>
          <w:rFonts w:ascii="Times New Roman" w:hAnsi="Times New Roman" w:cs="Times New Roman"/>
          <w:kern w:val="0"/>
          <w:sz w:val="24"/>
          <w:szCs w:val="24"/>
          <w:shd w:val="clear" w:color="auto" w:fill="FFFFFF"/>
          <w14:ligatures w14:val="none"/>
        </w:rPr>
        <w:tab/>
      </w:r>
      <w:r w:rsidRPr="00EB2672">
        <w:rPr>
          <w:rFonts w:ascii="Times New Roman" w:hAnsi="Times New Roman" w:cs="Times New Roman"/>
          <w:strike/>
          <w:kern w:val="0"/>
          <w:sz w:val="24"/>
          <w:szCs w:val="24"/>
          <w:shd w:val="clear" w:color="auto" w:fill="FFFFFF"/>
          <w14:ligatures w14:val="none"/>
        </w:rPr>
        <w:t>(1) Nastoupí-li do zaměstnání nebo k výkonu práce na území České republiky občan Evropské unie, jeho rodinný příslušník (§ 3 odst. 2), rodinný příslušník občana České republiky uvedený v § 3 odst. 3, cizinec uvedený v § 98 písm. a) až e), j) a l) až u) a v § 98a, u kterého se nevyžaduje povolení k zaměstnání, nebo cizinec, u kterého se vyžaduje povolení k zaměstnání, zaměstnanecká karta, karta vnitropodnikově převedeného zaměstnance nebo modrá karta, je jeho zaměstnavatel povinen o této skutečnosti informovat příslušnou krajskou pobočku Úřadu práce, a to nejpozději v den nástupu těchto osob k výkonu práce. Obdobná povinnost se vztahuje na případy, kdy za trvání zaměstnání nebo výkonu práce na území České republiky nastane skutečnost, na jejímž základě již cizinec povolení k zaměstnání, zaměstnaneckou kartu, kartu vnitropodnikově převedeného zaměstnance nebo modrou kartu nepotřebuje, s tím, že tato informační povinnost musí být splněna nejpozději do 10 kalendářních dnů ode dne, kdy nastala skutečnost, na jejímž základě se povolení k zaměstnání, zaměstnanecká karta, karta vnitropodnikově převedeného zaměstnance nebo modrá karta nevyžaduje.</w:t>
      </w:r>
      <w:r w:rsidRPr="00EB2672">
        <w:rPr>
          <w:rFonts w:ascii="Times New Roman" w:eastAsia="Calibri" w:hAnsi="Times New Roman" w:cs="Times New Roman"/>
          <w:kern w:val="0"/>
          <w:sz w:val="24"/>
          <w:szCs w:val="24"/>
          <w:shd w:val="clear" w:color="auto" w:fill="FFFFFF"/>
          <w:lang w:eastAsia="cs-CZ"/>
          <w14:ligatures w14:val="none"/>
        </w:rPr>
        <w:t xml:space="preserve"> </w:t>
      </w:r>
    </w:p>
    <w:p w14:paraId="791D9951" w14:textId="77777777" w:rsidR="00EB2672" w:rsidRPr="00EB2672" w:rsidRDefault="00EB2672" w:rsidP="00EB2672">
      <w:pPr>
        <w:widowControl w:val="0"/>
        <w:shd w:val="clear" w:color="auto" w:fill="FFFFFF"/>
        <w:spacing w:after="240" w:line="276" w:lineRule="auto"/>
        <w:ind w:firstLine="708"/>
        <w:jc w:val="both"/>
        <w:rPr>
          <w:rFonts w:ascii="Times New Roman" w:eastAsia="Calibri" w:hAnsi="Times New Roman" w:cs="Times New Roman"/>
          <w:b/>
          <w:bCs/>
          <w:kern w:val="0"/>
          <w:sz w:val="24"/>
          <w:szCs w:val="24"/>
          <w:shd w:val="clear" w:color="auto" w:fill="FFFFFF"/>
          <w:lang w:eastAsia="cs-CZ"/>
          <w14:ligatures w14:val="none"/>
        </w:rPr>
      </w:pPr>
      <w:r w:rsidRPr="00EB2672">
        <w:rPr>
          <w:rFonts w:ascii="Times New Roman" w:eastAsia="Calibri" w:hAnsi="Times New Roman" w:cs="Times New Roman"/>
          <w:b/>
          <w:bCs/>
          <w:kern w:val="0"/>
          <w:sz w:val="24"/>
          <w:szCs w:val="24"/>
          <w:shd w:val="clear" w:color="auto" w:fill="FFFFFF"/>
          <w:lang w:eastAsia="cs-CZ"/>
          <w14:ligatures w14:val="none"/>
        </w:rPr>
        <w:t>(1)</w:t>
      </w:r>
      <w:r w:rsidRPr="00EB2672">
        <w:rPr>
          <w:rFonts w:ascii="Times New Roman" w:hAnsi="Times New Roman" w:cs="Times New Roman"/>
          <w:b/>
          <w:bCs/>
          <w:kern w:val="0"/>
          <w:sz w:val="24"/>
          <w:szCs w:val="24"/>
          <w:shd w:val="clear" w:color="auto" w:fill="FFFFFF"/>
          <w14:ligatures w14:val="none"/>
        </w:rPr>
        <w:t xml:space="preserve"> Nastoupí-li do zaměstnání nebo k výkonu práce na území České republiky občan Evropské unie, jeho rodinný příslušník (§ 3 odst. 2), rodinný příslušník občana České republiky uvedený v § 3 odst. 3, cizinec uvedený v § 98 písm. a) až e), j) a l) až u) a v § 98a, u kterého se nevyžaduje povolení k zaměstnání, nebo cizinec, u kterého se vyžaduje povolení k zaměstnání, zaměstnanecká karta, karta vnitropodnikově převedeného zaměstnance nebo modrá karta, je jeho zaměstnavatel povinen o této skutečnosti informovat příslušnou krajskou pobočku Úřadu práce. Obdobná povinnost se vztahuje na případy, kdy za trvání zaměstnání nebo výkonu práce na území České republiky nastane skutečnost, na jejímž základě již cizinec povolení k zaměstnání, zaměstnaneckou kartu, kartu vnitropodnikově převedeného zaměstnance nebo modrou kartu nepotřebuje.</w:t>
      </w:r>
    </w:p>
    <w:p w14:paraId="7F8FAD3C"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 xml:space="preserve">(2) Informace podle odstavce 1 obsahuje údaje vedené v evidenci, kterou je zaměstnavatel povinen vést podle § 102 odst. 2. Každou změnu těchto údajů je zaměstnavatel </w:t>
      </w:r>
      <w:r w:rsidRPr="00EB2672">
        <w:rPr>
          <w:rFonts w:ascii="Times New Roman" w:hAnsi="Times New Roman" w:cs="Times New Roman"/>
          <w:kern w:val="0"/>
          <w:sz w:val="24"/>
          <w:szCs w:val="24"/>
          <w:shd w:val="clear" w:color="auto" w:fill="FFFFFF"/>
          <w14:ligatures w14:val="none"/>
        </w:rPr>
        <w:lastRenderedPageBreak/>
        <w:t xml:space="preserve">povinen nahlásit </w:t>
      </w:r>
      <w:bookmarkStart w:id="27" w:name="_Hlk182310411"/>
      <w:r w:rsidRPr="00EB2672">
        <w:rPr>
          <w:rFonts w:ascii="Times New Roman" w:hAnsi="Times New Roman" w:cs="Times New Roman"/>
          <w:strike/>
          <w:kern w:val="0"/>
          <w:sz w:val="24"/>
          <w:szCs w:val="24"/>
          <w:shd w:val="clear" w:color="auto" w:fill="FFFFFF"/>
          <w14:ligatures w14:val="none"/>
        </w:rPr>
        <w:t>nejpozději do 10 kalendářních dnů ode dne, kdy změna nastala nebo kdy se o ní dověděl</w:t>
      </w:r>
      <w:r w:rsidRPr="00EB2672">
        <w:rPr>
          <w:rFonts w:ascii="Times New Roman" w:hAnsi="Times New Roman" w:cs="Times New Roman"/>
          <w:kern w:val="0"/>
          <w:sz w:val="24"/>
          <w:szCs w:val="24"/>
          <w:shd w:val="clear" w:color="auto" w:fill="FFFFFF"/>
          <w14:ligatures w14:val="none"/>
        </w:rPr>
        <w:t xml:space="preserve"> </w:t>
      </w:r>
      <w:r w:rsidRPr="00EB2672">
        <w:rPr>
          <w:rFonts w:ascii="Times New Roman" w:hAnsi="Times New Roman" w:cs="Times New Roman"/>
          <w:b/>
          <w:bCs/>
          <w:kern w:val="0"/>
          <w:sz w:val="24"/>
          <w:szCs w:val="24"/>
          <w:shd w:val="clear" w:color="auto" w:fill="FFFFFF"/>
          <w14:ligatures w14:val="none"/>
        </w:rPr>
        <w:t>postupem podle zákona o jednotném měsíčním hlášení zaměstnavatele</w:t>
      </w:r>
      <w:bookmarkEnd w:id="27"/>
      <w:r w:rsidRPr="00EB2672">
        <w:rPr>
          <w:rFonts w:ascii="Times New Roman" w:hAnsi="Times New Roman" w:cs="Times New Roman"/>
          <w:kern w:val="0"/>
          <w:sz w:val="24"/>
          <w:szCs w:val="24"/>
          <w:shd w:val="clear" w:color="auto" w:fill="FFFFFF"/>
          <w14:ligatures w14:val="none"/>
        </w:rPr>
        <w:t>.</w:t>
      </w:r>
    </w:p>
    <w:p w14:paraId="45F5DDE4"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 xml:space="preserve">(3) Zaměstnavatel je povinen </w:t>
      </w:r>
      <w:r w:rsidRPr="00EB2672">
        <w:rPr>
          <w:rFonts w:ascii="Times New Roman" w:hAnsi="Times New Roman" w:cs="Times New Roman"/>
          <w:strike/>
          <w:kern w:val="0"/>
          <w:sz w:val="24"/>
          <w:szCs w:val="24"/>
          <w:shd w:val="clear" w:color="auto" w:fill="FFFFFF"/>
          <w14:ligatures w14:val="none"/>
        </w:rPr>
        <w:t xml:space="preserve">nejpozději do 10 kalendářních dnů </w:t>
      </w:r>
      <w:r w:rsidRPr="00EB2672">
        <w:rPr>
          <w:rFonts w:ascii="Times New Roman" w:hAnsi="Times New Roman" w:cs="Times New Roman"/>
          <w:kern w:val="0"/>
          <w:sz w:val="24"/>
          <w:szCs w:val="24"/>
          <w:shd w:val="clear" w:color="auto" w:fill="FFFFFF"/>
          <w14:ligatures w14:val="none"/>
        </w:rPr>
        <w:t>informovat příslušnou krajskou pobočku Úřadu práce o ukončení zaměstnání nebo výkonu práce na území České republiky osob uvedených v odstavci 1</w:t>
      </w:r>
      <w:r w:rsidRPr="00EB2672">
        <w:rPr>
          <w:rFonts w:ascii="Times New Roman" w:hAnsi="Times New Roman" w:cs="Times New Roman"/>
          <w:strike/>
          <w:kern w:val="0"/>
          <w:sz w:val="24"/>
          <w:szCs w:val="24"/>
          <w:shd w:val="clear" w:color="auto" w:fill="FFFFFF"/>
          <w14:ligatures w14:val="none"/>
        </w:rPr>
        <w:t>; tuto povinnost zaměstnavatel nemá, skončilo-li zaměstnání nebo</w:t>
      </w:r>
      <w:r w:rsidRPr="00EB2672">
        <w:rPr>
          <w:rFonts w:ascii="Times New Roman" w:hAnsi="Times New Roman" w:cs="Times New Roman"/>
          <w:b/>
          <w:bCs/>
          <w:strike/>
          <w:kern w:val="0"/>
          <w:sz w:val="24"/>
          <w:szCs w:val="24"/>
          <w:shd w:val="clear" w:color="auto" w:fill="FFFFFF"/>
          <w14:ligatures w14:val="none"/>
        </w:rPr>
        <w:t xml:space="preserve"> </w:t>
      </w:r>
      <w:r w:rsidRPr="00EB2672">
        <w:rPr>
          <w:rFonts w:ascii="Times New Roman" w:hAnsi="Times New Roman" w:cs="Times New Roman"/>
          <w:strike/>
          <w:kern w:val="0"/>
          <w:sz w:val="24"/>
          <w:szCs w:val="24"/>
          <w:shd w:val="clear" w:color="auto" w:fill="FFFFFF"/>
          <w14:ligatures w14:val="none"/>
        </w:rPr>
        <w:t>výkon práce na území České republiky těchto osob dnem původně zaměstnavatelem oznámeným</w:t>
      </w:r>
      <w:r w:rsidRPr="00EB2672">
        <w:rPr>
          <w:rFonts w:ascii="Times New Roman" w:hAnsi="Times New Roman" w:cs="Times New Roman"/>
          <w:kern w:val="0"/>
          <w:sz w:val="24"/>
          <w:szCs w:val="24"/>
          <w:shd w:val="clear" w:color="auto" w:fill="FFFFFF"/>
          <w14:ligatures w14:val="none"/>
        </w:rPr>
        <w:t>.</w:t>
      </w:r>
    </w:p>
    <w:p w14:paraId="044E60DA"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b/>
          <w:bCs/>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r>
      <w:r w:rsidRPr="00EB2672">
        <w:rPr>
          <w:rFonts w:ascii="Times New Roman" w:hAnsi="Times New Roman" w:cs="Times New Roman"/>
          <w:strike/>
          <w:kern w:val="0"/>
          <w:sz w:val="24"/>
          <w:szCs w:val="24"/>
          <w:shd w:val="clear" w:color="auto" w:fill="FFFFFF"/>
          <w14:ligatures w14:val="none"/>
        </w:rPr>
        <w:t>(4) Informaci podle odstavce 1 a informaci podle odstavce 3 týkající se osob uvedených v odstavci 1 je zaměstnavatel povinen doručit pouze dálkovým přístupem datovou zprávou do datové schránky určené Úřadem práce nebo využitím informačního systému podle specifikace komunikace a ve formátu, s obsahem a strukturou stanovenou ministerstvem. Ministerstvo stanoví vyhláškou specifikaci komunikace mezi Úřadem práce a zaměstnavatelem a formát, obsah a strukturu datové zprávy. Nesplňuje-li informace tyto podmínky, nepřihlíží se k ní</w:t>
      </w:r>
      <w:r w:rsidRPr="00EB2672">
        <w:rPr>
          <w:rFonts w:ascii="Times New Roman" w:hAnsi="Times New Roman" w:cs="Times New Roman"/>
          <w:kern w:val="0"/>
          <w:sz w:val="24"/>
          <w:szCs w:val="24"/>
          <w:shd w:val="clear" w:color="auto" w:fill="FFFFFF"/>
          <w14:ligatures w14:val="none"/>
        </w:rPr>
        <w:t>.</w:t>
      </w:r>
    </w:p>
    <w:p w14:paraId="4DE649AF"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b/>
          <w:bCs/>
          <w:kern w:val="0"/>
          <w:sz w:val="24"/>
          <w:szCs w:val="24"/>
          <w:shd w:val="clear" w:color="auto" w:fill="FFFFFF"/>
          <w14:ligatures w14:val="none"/>
        </w:rPr>
      </w:pPr>
      <w:r w:rsidRPr="00EB2672">
        <w:rPr>
          <w:rFonts w:ascii="Times New Roman" w:hAnsi="Times New Roman" w:cs="Times New Roman"/>
          <w:b/>
          <w:bCs/>
          <w:kern w:val="0"/>
          <w:sz w:val="24"/>
          <w:szCs w:val="24"/>
          <w:shd w:val="clear" w:color="auto" w:fill="FFFFFF"/>
          <w14:ligatures w14:val="none"/>
        </w:rPr>
        <w:tab/>
        <w:t>(4) Informační povinnost podle odstavců 1 a 3 týkající se osob uvedených v odstavci 1 zaměstnavatel splní postupem podle zákona o jednotném měsíčním hlášení zaměstnavatele.</w:t>
      </w:r>
    </w:p>
    <w:p w14:paraId="16A5AB26" w14:textId="77777777" w:rsidR="00EB2672" w:rsidRPr="00EB2672" w:rsidRDefault="00EB2672" w:rsidP="00EB2672">
      <w:pPr>
        <w:widowControl w:val="0"/>
        <w:shd w:val="clear" w:color="auto" w:fill="FFFFFF"/>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88</w:t>
      </w:r>
    </w:p>
    <w:p w14:paraId="6CA38BD9"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(1) Zaměstnavatel je povinen informovat příslušnou krajskou pobočku Úřadu práce, jestliže cizinec, kterému bylo vydáno povolení k zaměstnání, zaměstnanecká karta nebo modrá karta,</w:t>
      </w:r>
    </w:p>
    <w:p w14:paraId="5938E2C4"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nenastoupil do práce, nebo</w:t>
      </w:r>
    </w:p>
    <w:p w14:paraId="7660586F" w14:textId="77777777" w:rsidR="00EB2672" w:rsidRPr="00EB2672" w:rsidRDefault="00EB2672" w:rsidP="008B7FFB">
      <w:pPr>
        <w:widowControl w:val="0"/>
        <w:shd w:val="clear" w:color="auto" w:fill="FFFFFF"/>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ukončil zaměstnání před uplynutím doby, na kterou bylo vydáno povolení k zaměstnání, zaměstnanecká karta nebo modrá karta, a v případě, že zaměstnání bylo ukončeno výpovědí z některého z důvodů uvedených v § 52 písm. a) až e) zákoníku práce nebo dohodou z týchž důvodů anebo okamžitým zrušením podle § 56 zákoníku práce, i důvod ukončení zaměstnání.</w:t>
      </w:r>
    </w:p>
    <w:p w14:paraId="692D955B"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(2) Informační povinnost podle odstavce 1 písm. a) musí zaměstnavatel splnit v případě cizince, kterému byla vydána zaměstnanecká karta nebo modrá karta, nejpozději do 45 kalendářních dnů ode dne, kdy byly splněny podmínky pro vydání zaměstnanecké karty nebo modré karty, a v případě cizince, kterému bylo vydáno povolení k zaměstnání podle § 92, nejpozději do 10 kalendářních dnů ode dne, kdy měl cizinec nastoupit na pracovní místo. Informační povinnost podle odstavce 1 písm. b) musí zaměstnavatel splnit nejpozději do 10 kalendářních dnů ode dne, kdy cizinec ukončil zaměstnání.</w:t>
      </w:r>
    </w:p>
    <w:p w14:paraId="14C7A7CB" w14:textId="77777777" w:rsidR="00EB2672" w:rsidRPr="00EB2672" w:rsidRDefault="00EB2672" w:rsidP="00EB2672">
      <w:pPr>
        <w:widowControl w:val="0"/>
        <w:shd w:val="clear" w:color="auto" w:fill="FFFFFF"/>
        <w:spacing w:after="240" w:line="276" w:lineRule="auto"/>
        <w:jc w:val="both"/>
        <w:rPr>
          <w:rFonts w:ascii="Times New Roman" w:hAnsi="Times New Roman" w:cs="Times New Roman"/>
          <w:b/>
          <w:bCs/>
          <w:strike/>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b/>
        <w:t>(3) Informaci podle odstavců 1 a 2 je zaměstnavatel povinen doručit pouze dálkovým přístupem datovou zprávou do datové schránky určené Úřadem práce nebo využitím informačního systému podle specifikace komunikace a ve formátu, s obsahem a strukturou</w:t>
      </w:r>
      <w:r w:rsidRPr="00EB2672">
        <w:rPr>
          <w:rFonts w:ascii="Times New Roman" w:hAnsi="Times New Roman" w:cs="Times New Roman"/>
          <w:strike/>
          <w:kern w:val="0"/>
          <w:sz w:val="24"/>
          <w:szCs w:val="24"/>
          <w:shd w:val="clear" w:color="auto" w:fill="FFFFFF"/>
          <w14:ligatures w14:val="none"/>
        </w:rPr>
        <w:t xml:space="preserve"> stanovenými podle § 87 odst. 4</w:t>
      </w:r>
      <w:r w:rsidRPr="00EB2672">
        <w:rPr>
          <w:rFonts w:ascii="Times New Roman" w:hAnsi="Times New Roman" w:cs="Times New Roman"/>
          <w:b/>
          <w:bCs/>
          <w:kern w:val="0"/>
          <w:sz w:val="24"/>
          <w:szCs w:val="24"/>
          <w:shd w:val="clear" w:color="auto" w:fill="FFFFFF"/>
          <w14:ligatures w14:val="none"/>
        </w:rPr>
        <w:t xml:space="preserve"> stanovenou ministerstvem</w:t>
      </w:r>
      <w:r w:rsidRPr="00EB2672">
        <w:rPr>
          <w:rFonts w:ascii="Times New Roman" w:hAnsi="Times New Roman" w:cs="Times New Roman"/>
          <w:kern w:val="0"/>
          <w:sz w:val="24"/>
          <w:szCs w:val="24"/>
          <w:shd w:val="clear" w:color="auto" w:fill="FFFFFF"/>
          <w14:ligatures w14:val="none"/>
        </w:rPr>
        <w:t xml:space="preserve">. </w:t>
      </w:r>
      <w:r w:rsidRPr="00EB2672">
        <w:rPr>
          <w:rFonts w:ascii="Times New Roman" w:hAnsi="Times New Roman" w:cs="Times New Roman"/>
          <w:b/>
          <w:bCs/>
          <w:kern w:val="0"/>
          <w:sz w:val="24"/>
          <w:szCs w:val="24"/>
          <w:shd w:val="clear" w:color="auto" w:fill="FFFFFF"/>
          <w14:ligatures w14:val="none"/>
        </w:rPr>
        <w:t xml:space="preserve">Ministerstvo stanoví vyhláškou </w:t>
      </w:r>
      <w:r w:rsidRPr="00EB2672">
        <w:rPr>
          <w:rFonts w:ascii="Times New Roman" w:hAnsi="Times New Roman" w:cs="Times New Roman"/>
          <w:b/>
          <w:bCs/>
          <w:kern w:val="0"/>
          <w:sz w:val="24"/>
          <w:szCs w:val="24"/>
          <w:shd w:val="clear" w:color="auto" w:fill="FFFFFF"/>
          <w14:ligatures w14:val="none"/>
        </w:rPr>
        <w:lastRenderedPageBreak/>
        <w:t>specifikaci komunikace mezi Úřadem práce a zaměstnavatelem a formát, obsah a strukturu datové zprávy.</w:t>
      </w:r>
      <w:r w:rsidRPr="00EB2672">
        <w:rPr>
          <w:rFonts w:ascii="Times New Roman" w:hAnsi="Times New Roman" w:cs="Times New Roman"/>
          <w:kern w:val="0"/>
          <w:sz w:val="24"/>
          <w:szCs w:val="24"/>
          <w:shd w:val="clear" w:color="auto" w:fill="FFFFFF"/>
          <w14:ligatures w14:val="none"/>
        </w:rPr>
        <w:t xml:space="preserve"> Nesplňuje-li informace tyto podmínky, nepřihlíží se k ní.</w:t>
      </w:r>
      <w:r w:rsidRPr="00EB2672">
        <w:rPr>
          <w:rFonts w:ascii="Times New Roman" w:hAnsi="Times New Roman" w:cs="Times New Roman"/>
          <w:strike/>
          <w:kern w:val="0"/>
          <w:sz w:val="24"/>
          <w:szCs w:val="24"/>
          <w:shd w:val="clear" w:color="auto" w:fill="FFFFFF"/>
          <w14:ligatures w14:val="none"/>
        </w:rPr>
        <w:t xml:space="preserve"> </w:t>
      </w:r>
    </w:p>
    <w:p w14:paraId="4A7CC128"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 * * </w:t>
      </w:r>
    </w:p>
    <w:p w14:paraId="2F0AEE07"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136</w:t>
      </w:r>
    </w:p>
    <w:p w14:paraId="515A5BDB"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(1) Právnická nebo fyzická osoba je jako zaměstnavatel povinna mít v místě pracoviště kopie dokladů prokazujících existenci pracovněprávního vztahu. Splnění povinnosti podle věty první se nevyžaduje, splnil-li zaměstnavatel povinnost oznámit územní správě sociálního zabezpečení den nástupu zaměstnance do zaměstnání, které mu založilo účast na nemocenském pojištění podle zákona o nemocenském pojištění.</w:t>
      </w:r>
    </w:p>
    <w:p w14:paraId="1282CE2F"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(2) Povinnost podle odstavce 1 věty první má na území České republiky i zahraniční zaměstnavatel, který vyslal svého zaměstnance k výkonu práce na území České republiky podle § 95 odst. 1, přičemž doklady, jimiž je plněna tato povinnost, musejí být přeloženy do českého jazyka.</w:t>
      </w:r>
    </w:p>
    <w:p w14:paraId="3F2C8A96" w14:textId="77777777" w:rsidR="00EB2672" w:rsidRPr="00EB2672" w:rsidRDefault="00EB2672" w:rsidP="00EB2672">
      <w:pPr>
        <w:widowControl w:val="0"/>
        <w:spacing w:after="240" w:line="276" w:lineRule="auto"/>
        <w:ind w:firstLine="708"/>
        <w:jc w:val="both"/>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(3) Právnická nebo fyzická osoba je jako zaměstnavatel povinna nahlásit nástup zaměstnance, který je cizincem požívajícím dočasné ochrany podle zvláštního právního předpisu (dále jen „zaměstnanec s dočasnou ochranou“), v pracovním poměru nebo činného na základě dohody o pracovní činnosti, jehož zaměstnání je zaměstnáním malého rozsahu podle zákona o nemocenském pojištění, nebo zaměstnance s dočasnou ochranou činného na základě dohody o provedení práce, do evidence zaměstnanců s dočasnou ochranou, kterou vede Česká správa sociálního zabezpečení, a to ve lhůtě do 8 kalendářních dnů ode dne nástupu zaměstnance s dočasnou ochranou do zaměstnání způsobem podle § 94 zákona o nemocenském pojištění. Evidenci zaměstnanců s dočasnou ochranou vede Česká správa sociálního zabezpečení v rámci registru pojištěnců nemocenského pojištění podle § 122 zákona o nemocenském pojištění. Stejným způsobem je zaměstnavatel povinen ohlásit změnu údajů uvedených na oznámení o nástupu zaměstnance s dočasnou ochranou uvedeného ve větě první, a to do 8 kalendářních dnů ode dne, kdy se o této změně dozvěděl. Zaměstnavatel je dále povinen nahlásit den skončení zaměstnání zaměstnance s dočasnou ochranou uvedeného ve větě první, a to ve lhůtě do 8 kalendářních dnů ode dne skončení zaměstnání způsobem podle § 94 zákona o nemocenském pojištění.</w:t>
      </w:r>
    </w:p>
    <w:p w14:paraId="2ACD6819" w14:textId="77777777" w:rsidR="00EB2672" w:rsidRPr="00EB2672" w:rsidRDefault="00EB2672" w:rsidP="00EB2672">
      <w:pPr>
        <w:widowControl w:val="0"/>
        <w:spacing w:after="240" w:line="276" w:lineRule="auto"/>
        <w:ind w:firstLine="708"/>
        <w:jc w:val="both"/>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 xml:space="preserve">(4) Zaměstnavatel, který není povinen se přihlásit do registru zaměstnavatelů podle § 93 zákona o nemocenském pojištění a který zaměstnává pouze zaměstnance s dočasnou ochranou uvedené v odstavci 3, je povinen se přihlásit do registru zaměstnavatelů vedeného Českou správou sociálního zabezpečení podle § 123 zákona o nemocenském pojištění nejpozději do 8 kalendářních dnů ode dne nástupu tohoto zaměstnance s dočasnou ochranou do zaměstnání, a to způsobem uvedeným v § 93 zákona o nemocenském pojištění. Stejným způsobem je zaměstnavatel povinen ohlásit změnu údajů, které byl povinen uvést podle věty první, a to do 8 kalendářních dnů ode dne, kdy tato změna nastala. Zaměstnavatel, který zaměstnává pouze zaměstnance s dočasnou ochranou uvedené v odstavci 3, je dále povinen se odhlásit z registru zaměstnavatelů podle § 93 zákona o nemocenském pojištění ve lhůtě do 8 </w:t>
      </w:r>
      <w:r w:rsidRPr="00EB2672">
        <w:rPr>
          <w:rFonts w:ascii="Times New Roman" w:hAnsi="Times New Roman" w:cs="Times New Roman"/>
          <w:strike/>
          <w:kern w:val="0"/>
          <w:sz w:val="24"/>
          <w:szCs w:val="24"/>
          <w:shd w:val="clear" w:color="auto" w:fill="FFFFFF"/>
          <w14:ligatures w14:val="none"/>
        </w:rPr>
        <w:lastRenderedPageBreak/>
        <w:t>kalendářních dnů ode dne, kdy přestal být zaměstnavatelem těchto zaměstnanců s dočasnou ochranou, a to způsobem podle § 93 zákona o nemocenském pojištění.</w:t>
      </w:r>
    </w:p>
    <w:p w14:paraId="251F4520"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w:t>
      </w:r>
      <w:r w:rsidRPr="00EB2672">
        <w:rPr>
          <w:rFonts w:ascii="Times New Roman" w:hAnsi="Times New Roman" w:cs="Times New Roman"/>
          <w:strike/>
          <w:kern w:val="0"/>
          <w:sz w:val="24"/>
          <w:szCs w:val="24"/>
          <w:shd w:val="clear" w:color="auto" w:fill="FFFFFF"/>
          <w14:ligatures w14:val="none"/>
        </w:rPr>
        <w:t>5</w:t>
      </w:r>
      <w:r w:rsidRPr="00EB2672">
        <w:rPr>
          <w:rFonts w:ascii="Times New Roman" w:hAnsi="Times New Roman" w:cs="Times New Roman"/>
          <w:b/>
          <w:bCs/>
          <w:kern w:val="0"/>
          <w:sz w:val="24"/>
          <w:szCs w:val="24"/>
          <w:shd w:val="clear" w:color="auto" w:fill="FFFFFF"/>
          <w14:ligatures w14:val="none"/>
        </w:rPr>
        <w:t>3</w:t>
      </w:r>
      <w:r w:rsidRPr="00EB2672">
        <w:rPr>
          <w:rFonts w:ascii="Times New Roman" w:hAnsi="Times New Roman" w:cs="Times New Roman"/>
          <w:kern w:val="0"/>
          <w:sz w:val="24"/>
          <w:szCs w:val="24"/>
          <w:shd w:val="clear" w:color="auto" w:fill="FFFFFF"/>
          <w14:ligatures w14:val="none"/>
        </w:rPr>
        <w:t>) Pro ověření skutečností podle odstavce 1 jsou Státní úřad inspekce práce a oblastní inspektoráty práce oprávněny získávat od České správy sociálního zabezpečení způsobem umožňujícím dálkový přístup o zaměstnanci tyto údaje vedené v registru pojištěnců:</w:t>
      </w:r>
    </w:p>
    <w:p w14:paraId="3BAB9F63" w14:textId="77777777" w:rsidR="00EB2672" w:rsidRPr="00EB2672" w:rsidRDefault="00EB2672" w:rsidP="008B7FFB">
      <w:pPr>
        <w:widowControl w:val="0"/>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vznik a zánik účasti na nemocenském pojištění nebo nástup do zaměstnání a jeho skončení anebo u smluvního zaměstnance zahájení a skončení výkonu práce pro smluvního zaměstnavatele,</w:t>
      </w:r>
    </w:p>
    <w:p w14:paraId="420E6CBC" w14:textId="77777777" w:rsidR="00EB2672" w:rsidRPr="00EB2672" w:rsidRDefault="00EB2672" w:rsidP="008B7FFB">
      <w:pPr>
        <w:widowControl w:val="0"/>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druh výdělečné činnosti zakládající účast na nemocenském pojištění,</w:t>
      </w:r>
    </w:p>
    <w:p w14:paraId="3E6E44FC" w14:textId="77777777" w:rsidR="00EB2672" w:rsidRPr="00EB2672" w:rsidRDefault="00EB2672" w:rsidP="008B7FFB">
      <w:pPr>
        <w:widowControl w:val="0"/>
        <w:spacing w:after="24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obchodní firmu, název nebo jméno a příjmení zaměstnavatele včetně adresy jeho sídla nebo trvalého pobytu, popřípadě místa podnikání.</w:t>
      </w:r>
    </w:p>
    <w:p w14:paraId="27594579" w14:textId="77777777" w:rsidR="00EB2672" w:rsidRPr="00EB2672" w:rsidRDefault="00EB2672" w:rsidP="00EB2672">
      <w:pPr>
        <w:widowControl w:val="0"/>
        <w:spacing w:after="24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w:t>
      </w:r>
      <w:r w:rsidRPr="00EB2672">
        <w:rPr>
          <w:rFonts w:ascii="Times New Roman" w:hAnsi="Times New Roman" w:cs="Times New Roman"/>
          <w:strike/>
          <w:kern w:val="0"/>
          <w:sz w:val="24"/>
          <w:szCs w:val="24"/>
          <w:shd w:val="clear" w:color="auto" w:fill="FFFFFF"/>
          <w14:ligatures w14:val="none"/>
        </w:rPr>
        <w:t>6</w:t>
      </w:r>
      <w:r w:rsidRPr="00EB2672">
        <w:rPr>
          <w:rFonts w:ascii="Times New Roman" w:hAnsi="Times New Roman" w:cs="Times New Roman"/>
          <w:b/>
          <w:bCs/>
          <w:kern w:val="0"/>
          <w:sz w:val="24"/>
          <w:szCs w:val="24"/>
          <w:shd w:val="clear" w:color="auto" w:fill="FFFFFF"/>
          <w14:ligatures w14:val="none"/>
        </w:rPr>
        <w:t>4</w:t>
      </w:r>
      <w:r w:rsidRPr="00EB2672">
        <w:rPr>
          <w:rFonts w:ascii="Times New Roman" w:hAnsi="Times New Roman" w:cs="Times New Roman"/>
          <w:kern w:val="0"/>
          <w:sz w:val="24"/>
          <w:szCs w:val="24"/>
          <w:shd w:val="clear" w:color="auto" w:fill="FFFFFF"/>
          <w14:ligatures w14:val="none"/>
        </w:rPr>
        <w:t>) Pro ověření skutečností podle odstavce 1 jsou Státní úřad inspekce práce a oblastní inspektoráty práce oprávněny získávat z Jednotného informačního systému práce a sociálních věcí způsobem umožňujícím dálkový přístup údaje</w:t>
      </w:r>
    </w:p>
    <w:p w14:paraId="26CB0934" w14:textId="77777777" w:rsidR="00EB2672" w:rsidRPr="00EB2672" w:rsidRDefault="00EB2672" w:rsidP="00EB2672">
      <w:pPr>
        <w:widowControl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zda je fyzická osoba vedena v evidenci uchazečů o zaměstnání,</w:t>
      </w:r>
    </w:p>
    <w:p w14:paraId="562CC5FD" w14:textId="77777777" w:rsidR="00EB2672" w:rsidRPr="00EB2672" w:rsidRDefault="00EB2672" w:rsidP="00EB2672">
      <w:pPr>
        <w:widowControl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o občanech Evropské unie a cizincích vedené příslušnou krajskou pobočkou Úřadu práce,</w:t>
      </w:r>
    </w:p>
    <w:p w14:paraId="0EB45A4C" w14:textId="77777777" w:rsidR="00EB2672" w:rsidRPr="00EB2672" w:rsidRDefault="00EB2672" w:rsidP="00EB2672">
      <w:pPr>
        <w:widowControl w:val="0"/>
        <w:spacing w:after="240" w:line="276" w:lineRule="auto"/>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poskytované podle § 8a odst. 1 písm. o) tohoto zákona.</w:t>
      </w:r>
    </w:p>
    <w:p w14:paraId="37F8D1DA" w14:textId="77777777" w:rsidR="00EB2672" w:rsidRPr="00EB2672" w:rsidRDefault="00EB2672" w:rsidP="00EB2672">
      <w:pPr>
        <w:widowControl w:val="0"/>
        <w:spacing w:after="240" w:line="276" w:lineRule="auto"/>
        <w:ind w:firstLine="708"/>
        <w:jc w:val="both"/>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(7) Pro ověření skutečností podle odstavce 3 jsou Státní úřad inspekce práce, oblastní inspektoráty práce a Úřad práce oprávněny pro účely své činnosti získávat od České správy sociálního zabezpečení způsobem umožňujícím dálkový přístup tyto údaje:</w:t>
      </w:r>
    </w:p>
    <w:p w14:paraId="5F977388" w14:textId="77777777" w:rsidR="00EB2672" w:rsidRPr="00EB2672" w:rsidRDefault="00EB2672" w:rsidP="008B7FFB">
      <w:pPr>
        <w:widowControl w:val="0"/>
        <w:spacing w:after="240" w:line="276" w:lineRule="auto"/>
        <w:ind w:left="284" w:hanging="284"/>
        <w:jc w:val="both"/>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a) nástup a skončení zaměstnání zaměstnance s dočasnou ochranou uvedeného v odstavci 3,</w:t>
      </w:r>
    </w:p>
    <w:p w14:paraId="5038125B" w14:textId="77777777" w:rsidR="00EB2672" w:rsidRPr="00EB2672" w:rsidRDefault="00EB2672" w:rsidP="008B7FFB">
      <w:pPr>
        <w:widowControl w:val="0"/>
        <w:spacing w:after="240" w:line="276" w:lineRule="auto"/>
        <w:ind w:left="284" w:hanging="284"/>
        <w:jc w:val="both"/>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b) druh výdělečné činnosti a skutečnost, že jde o zaměstnání malého rozsahu podle zákona o nemocenském pojištění nebo o dohodu o provedení práce,</w:t>
      </w:r>
    </w:p>
    <w:p w14:paraId="309AC1D5" w14:textId="4315658C" w:rsidR="00EB2672" w:rsidRPr="00EB2672" w:rsidRDefault="00EB2672" w:rsidP="008B7FFB">
      <w:pPr>
        <w:widowControl w:val="0"/>
        <w:spacing w:after="240" w:line="276" w:lineRule="auto"/>
        <w:ind w:left="284" w:hanging="284"/>
        <w:jc w:val="both"/>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c) obchodní firmu, název nebo jméno a příjmení zaměstnavatele včetně adresy jeho sídla nebo bydliště.</w:t>
      </w:r>
    </w:p>
    <w:p w14:paraId="3C0ADA6D"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 *</w:t>
      </w:r>
    </w:p>
    <w:p w14:paraId="076A5D78" w14:textId="77777777" w:rsidR="00EB2672" w:rsidRPr="00EB2672" w:rsidRDefault="00EB2672" w:rsidP="00EB2672">
      <w:pPr>
        <w:shd w:val="clear" w:color="auto" w:fill="FFFFFF"/>
        <w:spacing w:after="0" w:line="240"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139</w:t>
      </w:r>
    </w:p>
    <w:p w14:paraId="16907E37" w14:textId="77777777" w:rsidR="00EB2672" w:rsidRPr="00EB2672" w:rsidRDefault="00EB2672" w:rsidP="00EB2672">
      <w:pPr>
        <w:shd w:val="clear" w:color="auto" w:fill="FFFFFF"/>
        <w:spacing w:after="0" w:line="240" w:lineRule="auto"/>
        <w:jc w:val="center"/>
        <w:rPr>
          <w:rFonts w:ascii="Times New Roman" w:hAnsi="Times New Roman" w:cs="Times New Roman"/>
          <w:kern w:val="0"/>
          <w:sz w:val="24"/>
          <w:szCs w:val="24"/>
          <w:shd w:val="clear" w:color="auto" w:fill="FFFFFF"/>
          <w14:ligatures w14:val="none"/>
        </w:rPr>
      </w:pPr>
    </w:p>
    <w:p w14:paraId="4046D19B" w14:textId="77777777" w:rsidR="00EB2672" w:rsidRPr="00EB2672" w:rsidRDefault="00EB2672" w:rsidP="00EB2672">
      <w:pPr>
        <w:shd w:val="clear" w:color="auto" w:fill="FFFFFF"/>
        <w:spacing w:after="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(1) Fyzická osoba se dopustí přestupku tím, že</w:t>
      </w:r>
    </w:p>
    <w:p w14:paraId="77E4080A"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poruší zákaz diskriminace nebo nezajistí rovné zacházení podle tohoto zákona,</w:t>
      </w:r>
    </w:p>
    <w:p w14:paraId="02155495"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zprostředkuje zaměstnání bez povolení,</w:t>
      </w:r>
    </w:p>
    <w:p w14:paraId="075A8FCE"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koná nelegální práci,</w:t>
      </w:r>
    </w:p>
    <w:p w14:paraId="384B83BE"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d) umožní výkon nelegální práce podle § 5 písm. e) bodu 1 nebo 2,</w:t>
      </w:r>
    </w:p>
    <w:p w14:paraId="4409D972"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lastRenderedPageBreak/>
        <w:t>e) nesplní oznamovací povinnost podle § 87 nebo 88 anebo nevede evidenci podle tohoto zákona,</w:t>
      </w:r>
    </w:p>
    <w:p w14:paraId="48E7B544"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f) umožní výkon nelegální práce podle § 5 písm. e) bodu 3,</w:t>
      </w:r>
    </w:p>
    <w:p w14:paraId="7C21DD26"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g) jako osoba, která se zdržuje na pracovišti kontrolované osoby a koná práci, neprokáže svou totožnost podle § 132, nebo</w:t>
      </w:r>
    </w:p>
    <w:p w14:paraId="3A2DE6C7"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h) zastřeně zprostředkovává zaměstnání podle § 5 písm. g) nebo výkon zastřeného zprostředkování zaměstnání umožní.</w:t>
      </w:r>
    </w:p>
    <w:p w14:paraId="0DFB3065" w14:textId="77777777" w:rsidR="00EB2672" w:rsidRPr="00EB2672" w:rsidRDefault="00EB2672" w:rsidP="00EB2672">
      <w:pPr>
        <w:shd w:val="clear" w:color="auto" w:fill="FFFFFF"/>
        <w:spacing w:after="0" w:line="276" w:lineRule="auto"/>
        <w:jc w:val="both"/>
        <w:rPr>
          <w:rFonts w:ascii="Times New Roman" w:hAnsi="Times New Roman" w:cs="Times New Roman"/>
          <w:kern w:val="0"/>
          <w:sz w:val="24"/>
          <w:szCs w:val="24"/>
          <w:shd w:val="clear" w:color="auto" w:fill="FFFFFF"/>
          <w14:ligatures w14:val="none"/>
        </w:rPr>
      </w:pPr>
    </w:p>
    <w:p w14:paraId="787C4CD5" w14:textId="77777777" w:rsidR="00EB2672" w:rsidRPr="00EB2672" w:rsidRDefault="00EB2672" w:rsidP="00EB2672">
      <w:pPr>
        <w:shd w:val="clear" w:color="auto" w:fill="FFFFFF"/>
        <w:spacing w:after="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(2) Fyzická osoba se dále dopustí přestupku tím, že jako zaměstnavatel</w:t>
      </w:r>
    </w:p>
    <w:p w14:paraId="539C85C8"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v rozporu s § 80 nevede evidenci zaměstnávaných osob se zdravotním postižením nebo evidenci pracovních míst vyhrazených pro osoby se zdravotním postižením,</w:t>
      </w:r>
    </w:p>
    <w:p w14:paraId="36C533FB"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nesplní povinnost zaměstnat osoby se zdravotním postižením ve výši povinného podílu stanovenou v § 81,</w:t>
      </w:r>
    </w:p>
    <w:p w14:paraId="4667F45B"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ve stanovené lhůtě písemně nevykáže dlužné mzdové nároky zaměstnanců pro účely zákona č. 118/2000 Sb., o ochraně zaměstnanců při platební neschopnosti zaměstnavatele a o změně dalších zákonů,</w:t>
      </w:r>
    </w:p>
    <w:p w14:paraId="1D162E89"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d) nesplní oznamovací </w:t>
      </w:r>
      <w:r w:rsidRPr="00EB2672">
        <w:rPr>
          <w:rFonts w:ascii="Times New Roman" w:hAnsi="Times New Roman" w:cs="Times New Roman"/>
          <w:strike/>
          <w:kern w:val="0"/>
          <w:sz w:val="24"/>
          <w:szCs w:val="24"/>
          <w:shd w:val="clear" w:color="auto" w:fill="FFFFFF"/>
          <w14:ligatures w14:val="none"/>
        </w:rPr>
        <w:t>nebo registrační</w:t>
      </w:r>
      <w:r w:rsidRPr="00EB2672">
        <w:rPr>
          <w:rFonts w:ascii="Times New Roman" w:hAnsi="Times New Roman" w:cs="Times New Roman"/>
          <w:kern w:val="0"/>
          <w:sz w:val="24"/>
          <w:szCs w:val="24"/>
          <w:shd w:val="clear" w:color="auto" w:fill="FFFFFF"/>
          <w14:ligatures w14:val="none"/>
        </w:rPr>
        <w:t xml:space="preserve"> povinnost podle tohoto zákona nebo nevede evidenci v tomto zákoně stanovenou, nebo</w:t>
      </w:r>
    </w:p>
    <w:p w14:paraId="770411B0"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e) nemá v místě pracoviště kopie dokladů prokazujících existenci pracovněprávního vztahu podle § 136 odst. 1 nebo 2.</w:t>
      </w:r>
    </w:p>
    <w:p w14:paraId="7227778F" w14:textId="77777777" w:rsidR="00EB2672" w:rsidRPr="00EB2672" w:rsidRDefault="00EB2672" w:rsidP="00EB2672">
      <w:pPr>
        <w:shd w:val="clear" w:color="auto" w:fill="FFFFFF"/>
        <w:spacing w:after="0" w:line="276" w:lineRule="auto"/>
        <w:jc w:val="both"/>
        <w:rPr>
          <w:rFonts w:ascii="Times New Roman" w:hAnsi="Times New Roman" w:cs="Times New Roman"/>
          <w:kern w:val="0"/>
          <w:sz w:val="24"/>
          <w:szCs w:val="24"/>
          <w:shd w:val="clear" w:color="auto" w:fill="FFFFFF"/>
          <w14:ligatures w14:val="none"/>
        </w:rPr>
      </w:pPr>
    </w:p>
    <w:p w14:paraId="6F229511" w14:textId="77777777" w:rsidR="00EB2672" w:rsidRPr="00EB2672" w:rsidRDefault="00EB2672" w:rsidP="00EB2672">
      <w:pPr>
        <w:shd w:val="clear" w:color="auto" w:fill="FFFFFF"/>
        <w:spacing w:after="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(3) Za přestupek lze uložit pokutu do</w:t>
      </w:r>
    </w:p>
    <w:p w14:paraId="1CBDB194"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1000000 Kč, jde-li o přestupek podle odstavce 1 písm. a) anebo podle odstavce 2 písm. a) nebo b),</w:t>
      </w:r>
    </w:p>
    <w:p w14:paraId="34522CBE"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2000000 Kč, jde-li o přestupek podle odstavce 1 písm. b),</w:t>
      </w:r>
    </w:p>
    <w:p w14:paraId="4F8B54C8"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100000 Kč, jde-li o přestupek podle odstavce 1 písm. c) nebo e) anebo podle odstavce 2 písm. d),</w:t>
      </w:r>
    </w:p>
    <w:p w14:paraId="2F405BBE"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d) 500000 Kč, jde-li o přestupek podle odstavce 2 písm. c) nebo e),</w:t>
      </w:r>
    </w:p>
    <w:p w14:paraId="530C4EC1"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e) 5000000 Kč, jde-li o přestupek podle odstavce 1 písm. d), f) nebo h),</w:t>
      </w:r>
    </w:p>
    <w:p w14:paraId="1A362DF0"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f) 200000 Kč, jde-li o přestupek podle odstavce 1 písm. g).</w:t>
      </w:r>
    </w:p>
    <w:p w14:paraId="2B8D1247" w14:textId="77777777" w:rsidR="00EB2672" w:rsidRPr="00EB2672" w:rsidRDefault="00EB2672" w:rsidP="00EB2672">
      <w:pPr>
        <w:shd w:val="clear" w:color="auto" w:fill="FFFFFF"/>
        <w:spacing w:after="0" w:line="276" w:lineRule="auto"/>
        <w:jc w:val="both"/>
        <w:rPr>
          <w:rFonts w:ascii="Times New Roman" w:hAnsi="Times New Roman" w:cs="Times New Roman"/>
          <w:kern w:val="0"/>
          <w:sz w:val="24"/>
          <w:szCs w:val="24"/>
          <w:shd w:val="clear" w:color="auto" w:fill="FFFFFF"/>
          <w14:ligatures w14:val="none"/>
        </w:rPr>
      </w:pPr>
    </w:p>
    <w:p w14:paraId="30B99808" w14:textId="5F53C1D4" w:rsidR="00EB2672" w:rsidRPr="00EB2672" w:rsidRDefault="00EB2672" w:rsidP="008B7FFB">
      <w:pPr>
        <w:shd w:val="clear" w:color="auto" w:fill="FFFFFF"/>
        <w:spacing w:after="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(4) Za přestupek podle odstavce 1 písm. d), f) nebo h) lze uložit zákaz činnosti, a to nejdéle na 2 roky.</w:t>
      </w:r>
    </w:p>
    <w:p w14:paraId="5B0A3575"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 *</w:t>
      </w:r>
    </w:p>
    <w:p w14:paraId="31B1BF71" w14:textId="77777777" w:rsidR="00EB2672" w:rsidRPr="00EB2672" w:rsidRDefault="00EB2672" w:rsidP="00EB2672">
      <w:pPr>
        <w:shd w:val="clear" w:color="auto" w:fill="FFFFFF"/>
        <w:spacing w:after="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140</w:t>
      </w:r>
    </w:p>
    <w:p w14:paraId="0B0A2826" w14:textId="77777777" w:rsidR="00EB2672" w:rsidRPr="00EB2672" w:rsidRDefault="00EB2672" w:rsidP="00EB2672">
      <w:pPr>
        <w:shd w:val="clear" w:color="auto" w:fill="FFFFFF"/>
        <w:spacing w:after="0" w:line="276" w:lineRule="auto"/>
        <w:jc w:val="center"/>
        <w:rPr>
          <w:rFonts w:ascii="Times New Roman" w:hAnsi="Times New Roman" w:cs="Times New Roman"/>
          <w:kern w:val="0"/>
          <w:sz w:val="24"/>
          <w:szCs w:val="24"/>
          <w:shd w:val="clear" w:color="auto" w:fill="FFFFFF"/>
          <w14:ligatures w14:val="none"/>
        </w:rPr>
      </w:pPr>
    </w:p>
    <w:p w14:paraId="1FB2E1F8" w14:textId="77777777" w:rsidR="00EB2672" w:rsidRPr="00EB2672" w:rsidRDefault="00EB2672" w:rsidP="00EB2672">
      <w:pPr>
        <w:shd w:val="clear" w:color="auto" w:fill="FFFFFF"/>
        <w:spacing w:after="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(1) Právnická osoba nebo podnikající fyzická osoba se přestupku dopustí tím, že</w:t>
      </w:r>
    </w:p>
    <w:p w14:paraId="2C93A85C"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poruší zákaz diskriminace nebo nezajistí rovné zacházení podle tohoto zákona,</w:t>
      </w:r>
    </w:p>
    <w:p w14:paraId="37AE8CEA"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zprostředkuje zaměstnání bez povolení nebo jiným způsobem poruší při zprostředkování zaměstnání tento zákon nebo dobré mravy,</w:t>
      </w:r>
    </w:p>
    <w:p w14:paraId="3E60CF64"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umožní výkon nelegální práce podle § 5 písm. e) bodu 1 nebo 2,</w:t>
      </w:r>
    </w:p>
    <w:p w14:paraId="2300F5C3"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xml:space="preserve">d) nesplní oznamovací </w:t>
      </w:r>
      <w:r w:rsidRPr="00EB2672">
        <w:rPr>
          <w:rFonts w:ascii="Times New Roman" w:hAnsi="Times New Roman" w:cs="Times New Roman"/>
          <w:strike/>
          <w:kern w:val="0"/>
          <w:sz w:val="24"/>
          <w:szCs w:val="24"/>
          <w:shd w:val="clear" w:color="auto" w:fill="FFFFFF"/>
          <w14:ligatures w14:val="none"/>
        </w:rPr>
        <w:t>nebo registrační</w:t>
      </w:r>
      <w:r w:rsidRPr="00EB2672">
        <w:rPr>
          <w:rFonts w:ascii="Times New Roman" w:hAnsi="Times New Roman" w:cs="Times New Roman"/>
          <w:kern w:val="0"/>
          <w:sz w:val="24"/>
          <w:szCs w:val="24"/>
          <w:shd w:val="clear" w:color="auto" w:fill="FFFFFF"/>
          <w14:ligatures w14:val="none"/>
        </w:rPr>
        <w:t xml:space="preserve"> povinnost podle tohoto zákona nebo nevede evidenci v tomto zákoně stanovenou,</w:t>
      </w:r>
    </w:p>
    <w:p w14:paraId="76E109C9"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lastRenderedPageBreak/>
        <w:t>e) umožní výkon nelegální práce podle § 5 písm. e) bodu 3, nebo</w:t>
      </w:r>
    </w:p>
    <w:p w14:paraId="32415CF4"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f) zastřeně zprostředkovává zaměstnání podle § 5 písm. g) nebo výkon zastřeného zprostředkování zaměstnání umožní.</w:t>
      </w:r>
    </w:p>
    <w:p w14:paraId="1097DD14"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p>
    <w:p w14:paraId="2D08F2FA" w14:textId="77777777" w:rsidR="00EB2672" w:rsidRPr="00EB2672" w:rsidRDefault="00EB2672" w:rsidP="00EB2672">
      <w:pPr>
        <w:shd w:val="clear" w:color="auto" w:fill="FFFFFF"/>
        <w:spacing w:after="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(2) Právnická osoba nebo podnikající fyzická osoba se dále dopustí přestupku tím, že jako zaměstnavatel</w:t>
      </w:r>
    </w:p>
    <w:p w14:paraId="4B5E28D3"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v rozporu s § 80 nevede evidenci zaměstnávaných osob se zdravotním postižením nebo evidenci pracovních míst vyhrazených pro osoby se zdravotním postižením,</w:t>
      </w:r>
    </w:p>
    <w:p w14:paraId="765115D8"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nesplní povinnost zaměstnat osoby se zdravotním postižením ve výši povinného podílu stanovenou v § 81,</w:t>
      </w:r>
    </w:p>
    <w:p w14:paraId="1FBFEE97"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ve stanovené lhůtě písemně nevykáže dlužné mzdové nároky zaměstnanců pro účely zákona č. 118/2000 Sb., o ochraně zaměstnanců při platební neschopnosti zaměstnavatele a o změně dalších zákonů, nebo</w:t>
      </w:r>
    </w:p>
    <w:p w14:paraId="2130D8B8"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d) nemá v místě pracoviště kopie dokladů prokazujících existenci pracovněprávního vztahu podle § 136 odst. 1 nebo 2.</w:t>
      </w:r>
    </w:p>
    <w:p w14:paraId="69F6D7B8" w14:textId="77777777" w:rsidR="00EB2672" w:rsidRPr="00EB2672" w:rsidRDefault="00EB2672" w:rsidP="00EB2672">
      <w:pPr>
        <w:shd w:val="clear" w:color="auto" w:fill="FFFFFF"/>
        <w:spacing w:after="0" w:line="276" w:lineRule="auto"/>
        <w:jc w:val="both"/>
        <w:rPr>
          <w:rFonts w:ascii="Times New Roman" w:hAnsi="Times New Roman" w:cs="Times New Roman"/>
          <w:kern w:val="0"/>
          <w:sz w:val="24"/>
          <w:szCs w:val="24"/>
          <w:shd w:val="clear" w:color="auto" w:fill="FFFFFF"/>
          <w14:ligatures w14:val="none"/>
        </w:rPr>
      </w:pPr>
    </w:p>
    <w:p w14:paraId="3DBE959F" w14:textId="77777777" w:rsidR="00EB2672" w:rsidRPr="00EB2672" w:rsidRDefault="00EB2672" w:rsidP="00EB2672">
      <w:pPr>
        <w:shd w:val="clear" w:color="auto" w:fill="FFFFFF"/>
        <w:spacing w:after="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(3) Poskytovatel zdravotních služeb se dopustí přestupku tím, že neprovede vyšetření zdravotního stavu podle § 9 odst. 1 nebo je neprovede ve lhůtě stanovené v § 9 odst. 1.</w:t>
      </w:r>
    </w:p>
    <w:p w14:paraId="537EBE31" w14:textId="77777777" w:rsidR="00EB2672" w:rsidRPr="00EB2672" w:rsidRDefault="00EB2672" w:rsidP="00EB2672">
      <w:pPr>
        <w:shd w:val="clear" w:color="auto" w:fill="FFFFFF"/>
        <w:spacing w:after="0" w:line="276" w:lineRule="auto"/>
        <w:ind w:firstLine="708"/>
        <w:jc w:val="both"/>
        <w:rPr>
          <w:rFonts w:ascii="Times New Roman" w:hAnsi="Times New Roman" w:cs="Times New Roman"/>
          <w:kern w:val="0"/>
          <w:sz w:val="24"/>
          <w:szCs w:val="24"/>
          <w:shd w:val="clear" w:color="auto" w:fill="FFFFFF"/>
          <w14:ligatures w14:val="none"/>
        </w:rPr>
      </w:pPr>
    </w:p>
    <w:p w14:paraId="405337F1" w14:textId="77777777" w:rsidR="00EB2672" w:rsidRPr="00EB2672" w:rsidRDefault="00EB2672" w:rsidP="00EB2672">
      <w:pPr>
        <w:shd w:val="clear" w:color="auto" w:fill="FFFFFF"/>
        <w:spacing w:after="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(4) Za přestupek lze uložit pokutu do</w:t>
      </w:r>
    </w:p>
    <w:p w14:paraId="5395DFBB"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a) 1 000 000 Kč, jde-li o přestupek podle odstavce 1 písm. a) anebo podle odstavce 2 písm. a) nebo b),</w:t>
      </w:r>
    </w:p>
    <w:p w14:paraId="37B4F834"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b) 2 000 000 Kč, jde-li o přestupek podle odstavce 1 písm. b),</w:t>
      </w:r>
    </w:p>
    <w:p w14:paraId="34A2B29E"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c) 500 000 Kč, jde-li o přestupek podle odstavce 2 písm. c) nebo d),</w:t>
      </w:r>
    </w:p>
    <w:p w14:paraId="60AB1510"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d) 100000 Kč, jde-li o přestupek podle odstavce 1 písm. d),</w:t>
      </w:r>
    </w:p>
    <w:p w14:paraId="1E53F376"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e) 50 000 Kč, jde-li o přestupek podle odstavce 3,</w:t>
      </w:r>
    </w:p>
    <w:p w14:paraId="15AFB7E2" w14:textId="77777777" w:rsidR="00EB2672" w:rsidRPr="00EB2672" w:rsidRDefault="00EB2672" w:rsidP="008B7FFB">
      <w:pPr>
        <w:shd w:val="clear" w:color="auto" w:fill="FFFFFF"/>
        <w:spacing w:after="0" w:line="276" w:lineRule="auto"/>
        <w:ind w:left="284" w:hanging="284"/>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f) 10000000 Kč, jde-li o přestupek podle odstavce 1 písm. c), e) nebo f), nejméně však ve výši 50 000 Kč.</w:t>
      </w:r>
    </w:p>
    <w:p w14:paraId="112E0D8E" w14:textId="77777777" w:rsidR="00EB2672" w:rsidRPr="00EB2672" w:rsidRDefault="00EB2672" w:rsidP="00EB2672">
      <w:pPr>
        <w:shd w:val="clear" w:color="auto" w:fill="FFFFFF"/>
        <w:spacing w:after="0" w:line="276" w:lineRule="auto"/>
        <w:jc w:val="both"/>
        <w:rPr>
          <w:rFonts w:ascii="Times New Roman" w:hAnsi="Times New Roman" w:cs="Times New Roman"/>
          <w:kern w:val="0"/>
          <w:sz w:val="24"/>
          <w:szCs w:val="24"/>
          <w:shd w:val="clear" w:color="auto" w:fill="FFFFFF"/>
          <w14:ligatures w14:val="none"/>
        </w:rPr>
      </w:pPr>
    </w:p>
    <w:p w14:paraId="2ECAB9C2" w14:textId="77777777" w:rsidR="00EB2672" w:rsidRPr="00EB2672" w:rsidRDefault="00EB2672" w:rsidP="00EB2672">
      <w:pPr>
        <w:shd w:val="clear" w:color="auto" w:fill="FFFFFF"/>
        <w:spacing w:after="0" w:line="276" w:lineRule="auto"/>
        <w:ind w:firstLine="708"/>
        <w:jc w:val="both"/>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(5) Za přestupek podle odstavce 1 písm. c), e) nebo f) lze uložit zákaz činnosti, a to nejdéle na 2 roky.</w:t>
      </w:r>
    </w:p>
    <w:p w14:paraId="324511A8"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p>
    <w:p w14:paraId="1EC32D21" w14:textId="77777777" w:rsidR="00EB2672" w:rsidRPr="00EB2672" w:rsidRDefault="00EB2672" w:rsidP="00EB2672">
      <w:pPr>
        <w:widowControl w:val="0"/>
        <w:shd w:val="clear" w:color="auto" w:fill="FFFFFF"/>
        <w:spacing w:after="240" w:line="276" w:lineRule="auto"/>
        <w:jc w:val="center"/>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 147ba</w:t>
      </w:r>
    </w:p>
    <w:p w14:paraId="40A70F53" w14:textId="77777777" w:rsidR="00EB2672" w:rsidRDefault="00EB2672" w:rsidP="008B7FFB">
      <w:pPr>
        <w:shd w:val="clear" w:color="auto" w:fill="FFFFFF"/>
        <w:spacing w:after="0" w:line="276" w:lineRule="auto"/>
        <w:ind w:firstLine="426"/>
        <w:jc w:val="both"/>
        <w:rPr>
          <w:rFonts w:ascii="Times New Roman" w:hAnsi="Times New Roman" w:cs="Times New Roman"/>
          <w:strike/>
          <w:kern w:val="0"/>
          <w:sz w:val="24"/>
          <w:szCs w:val="24"/>
          <w:shd w:val="clear" w:color="auto" w:fill="FFFFFF"/>
          <w14:ligatures w14:val="none"/>
        </w:rPr>
      </w:pPr>
      <w:r w:rsidRPr="00EB2672">
        <w:rPr>
          <w:rFonts w:ascii="Times New Roman" w:hAnsi="Times New Roman" w:cs="Times New Roman"/>
          <w:strike/>
          <w:kern w:val="0"/>
          <w:sz w:val="24"/>
          <w:szCs w:val="24"/>
          <w:shd w:val="clear" w:color="auto" w:fill="FFFFFF"/>
          <w14:ligatures w14:val="none"/>
        </w:rPr>
        <w:t>Zaměstnavatel, který oznamuje příslušné územní správě sociálního zabezpečení den skončení doby zaměstnání se zaměstnancem podle § 94 odst. 1 zákona o nemocenském pojištění, je povinen oznámit územní správě sociálního zabezpečení též údaje podle § 42 odst. 3 způsobem podle § 94 odst. 5 zákona o nemocenském pojištění, a to do 8 kalendářních dnů ode dne skončení doby zaměstnání tohoto zaměstnance.</w:t>
      </w:r>
    </w:p>
    <w:p w14:paraId="09B19F9A" w14:textId="77777777" w:rsidR="008B7FFB" w:rsidRPr="00EB2672" w:rsidRDefault="008B7FFB" w:rsidP="008B7FFB">
      <w:pPr>
        <w:shd w:val="clear" w:color="auto" w:fill="FFFFFF"/>
        <w:spacing w:after="0" w:line="276" w:lineRule="auto"/>
        <w:ind w:firstLine="426"/>
        <w:jc w:val="both"/>
        <w:rPr>
          <w:rFonts w:ascii="Times New Roman" w:hAnsi="Times New Roman" w:cs="Times New Roman"/>
          <w:strike/>
          <w:kern w:val="0"/>
          <w:sz w:val="24"/>
          <w:szCs w:val="24"/>
          <w:shd w:val="clear" w:color="auto" w:fill="FFFFFF"/>
          <w14:ligatures w14:val="none"/>
        </w:rPr>
      </w:pPr>
    </w:p>
    <w:p w14:paraId="6403AFCD" w14:textId="77777777" w:rsidR="00EB2672" w:rsidRPr="00EB2672" w:rsidRDefault="00EB2672" w:rsidP="00EB2672">
      <w:pPr>
        <w:spacing w:after="240" w:line="276" w:lineRule="auto"/>
        <w:ind w:left="426"/>
        <w:jc w:val="center"/>
        <w:rPr>
          <w:rFonts w:ascii="Times New Roman" w:eastAsia="Times New Roman" w:hAnsi="Times New Roman" w:cs="Times New Roman"/>
          <w:b/>
          <w:bCs/>
          <w:kern w:val="0"/>
          <w:sz w:val="24"/>
          <w:szCs w:val="24"/>
          <w:shd w:val="clear" w:color="auto" w:fill="FFFFFF"/>
          <w:lang w:eastAsia="cs-CZ"/>
          <w14:ligatures w14:val="none"/>
        </w:rPr>
      </w:pPr>
      <w:r w:rsidRPr="00EB2672">
        <w:rPr>
          <w:rFonts w:ascii="Times New Roman" w:eastAsia="Times New Roman" w:hAnsi="Times New Roman" w:cs="Times New Roman"/>
          <w:b/>
          <w:bCs/>
          <w:kern w:val="0"/>
          <w:sz w:val="24"/>
          <w:szCs w:val="24"/>
          <w:shd w:val="clear" w:color="auto" w:fill="FFFFFF"/>
          <w:lang w:eastAsia="cs-CZ"/>
          <w14:ligatures w14:val="none"/>
        </w:rPr>
        <w:t>§ 147ba</w:t>
      </w:r>
    </w:p>
    <w:p w14:paraId="7C7C44B4" w14:textId="77777777" w:rsidR="00EB2672" w:rsidRPr="00EB2672" w:rsidRDefault="00EB2672" w:rsidP="008B7FFB">
      <w:pPr>
        <w:widowControl w:val="0"/>
        <w:shd w:val="clear" w:color="auto" w:fill="FFFFFF"/>
        <w:spacing w:after="240" w:line="276" w:lineRule="auto"/>
        <w:ind w:firstLine="426"/>
        <w:jc w:val="both"/>
        <w:rPr>
          <w:rFonts w:ascii="Times New Roman" w:eastAsia="Times New Roman" w:hAnsi="Times New Roman" w:cs="Times New Roman"/>
          <w:b/>
          <w:bCs/>
          <w:kern w:val="0"/>
          <w:sz w:val="24"/>
          <w:szCs w:val="24"/>
          <w:shd w:val="clear" w:color="auto" w:fill="FFFFFF"/>
          <w:lang w:eastAsia="cs-CZ"/>
          <w14:ligatures w14:val="none"/>
        </w:rPr>
      </w:pPr>
      <w:r w:rsidRPr="00EB2672">
        <w:rPr>
          <w:rFonts w:ascii="Times New Roman" w:eastAsia="Times New Roman" w:hAnsi="Times New Roman" w:cs="Times New Roman"/>
          <w:b/>
          <w:bCs/>
          <w:kern w:val="0"/>
          <w:sz w:val="24"/>
          <w:szCs w:val="24"/>
          <w:shd w:val="clear" w:color="auto" w:fill="FFFFFF"/>
          <w:lang w:eastAsia="cs-CZ"/>
          <w14:ligatures w14:val="none"/>
        </w:rPr>
        <w:t xml:space="preserve">Zaměstnavatel, který oznamuje České správě sociálního zabezpečení den skončení </w:t>
      </w:r>
      <w:r w:rsidRPr="00EB2672">
        <w:rPr>
          <w:rFonts w:ascii="Times New Roman" w:eastAsia="Times New Roman" w:hAnsi="Times New Roman" w:cs="Times New Roman"/>
          <w:b/>
          <w:bCs/>
          <w:kern w:val="0"/>
          <w:sz w:val="24"/>
          <w:szCs w:val="24"/>
          <w:shd w:val="clear" w:color="auto" w:fill="FFFFFF"/>
          <w:lang w:eastAsia="cs-CZ"/>
          <w14:ligatures w14:val="none"/>
        </w:rPr>
        <w:lastRenderedPageBreak/>
        <w:t>doby zaměstnání se zaměstnancem podle § 94 zákona o nemocenském pojištění, je povinen oznámit též údaje podle § 42 odst. 3, a to postupem podle zákona o jednotném měsíčním hlášení zaměstnavatele.</w:t>
      </w:r>
    </w:p>
    <w:p w14:paraId="4664A98C" w14:textId="77777777" w:rsidR="00EB2672" w:rsidRPr="00EB2672" w:rsidRDefault="00EB2672" w:rsidP="00EB2672">
      <w:pPr>
        <w:widowControl w:val="0"/>
        <w:spacing w:after="240" w:line="276" w:lineRule="auto"/>
        <w:jc w:val="center"/>
        <w:rPr>
          <w:rFonts w:ascii="Times New Roman" w:hAnsi="Times New Roman" w:cs="Times New Roman"/>
          <w:kern w:val="0"/>
          <w:sz w:val="24"/>
          <w:szCs w:val="24"/>
          <w:shd w:val="clear" w:color="auto" w:fill="FFFFFF"/>
          <w14:ligatures w14:val="none"/>
        </w:rPr>
      </w:pPr>
      <w:r w:rsidRPr="00EB2672">
        <w:rPr>
          <w:rFonts w:ascii="Times New Roman" w:hAnsi="Times New Roman" w:cs="Times New Roman"/>
          <w:kern w:val="0"/>
          <w:sz w:val="24"/>
          <w:szCs w:val="24"/>
          <w:shd w:val="clear" w:color="auto" w:fill="FFFFFF"/>
          <w14:ligatures w14:val="none"/>
        </w:rPr>
        <w:t>* * *</w:t>
      </w:r>
    </w:p>
    <w:p w14:paraId="7B905435" w14:textId="77777777" w:rsidR="00BE741E" w:rsidRDefault="00BE741E">
      <w:pPr>
        <w:rPr>
          <w:rFonts w:ascii="Times New Roman" w:hAnsi="Times New Roman" w:cs="Times New Roman"/>
          <w:b/>
          <w:bCs/>
          <w:kern w:val="0"/>
          <w:sz w:val="28"/>
          <w:szCs w:val="28"/>
          <w:u w:val="single"/>
          <w14:ligatures w14:val="none"/>
        </w:rPr>
      </w:pPr>
      <w:r>
        <w:rPr>
          <w:rFonts w:ascii="Times New Roman" w:hAnsi="Times New Roman" w:cs="Times New Roman"/>
          <w:b/>
          <w:bCs/>
          <w:kern w:val="0"/>
          <w:sz w:val="28"/>
          <w:szCs w:val="28"/>
          <w:u w:val="single"/>
          <w14:ligatures w14:val="none"/>
        </w:rPr>
        <w:br w:type="page"/>
      </w:r>
    </w:p>
    <w:p w14:paraId="7335888D" w14:textId="0686C88F" w:rsidR="00D61F74" w:rsidRPr="00D61F74" w:rsidRDefault="00D61F74" w:rsidP="00D61F74">
      <w:pPr>
        <w:spacing w:after="0" w:line="240" w:lineRule="auto"/>
        <w:jc w:val="both"/>
        <w:rPr>
          <w:rFonts w:ascii="Times New Roman" w:hAnsi="Times New Roman" w:cs="Times New Roman"/>
          <w:b/>
          <w:bCs/>
          <w:color w:val="FF0000"/>
          <w:kern w:val="0"/>
          <w:sz w:val="28"/>
          <w:szCs w:val="28"/>
          <w:u w:val="single"/>
          <w14:ligatures w14:val="none"/>
        </w:rPr>
      </w:pPr>
      <w:r w:rsidRPr="00D61F74">
        <w:rPr>
          <w:rFonts w:ascii="Times New Roman" w:hAnsi="Times New Roman" w:cs="Times New Roman"/>
          <w:b/>
          <w:bCs/>
          <w:kern w:val="0"/>
          <w:sz w:val="28"/>
          <w:szCs w:val="28"/>
          <w:u w:val="single"/>
          <w14:ligatures w14:val="none"/>
        </w:rPr>
        <w:lastRenderedPageBreak/>
        <w:t xml:space="preserve">Platné znění </w:t>
      </w:r>
      <w:r w:rsidR="00DD5E09">
        <w:rPr>
          <w:rFonts w:ascii="Times New Roman" w:hAnsi="Times New Roman" w:cs="Times New Roman"/>
          <w:b/>
          <w:bCs/>
          <w:kern w:val="0"/>
          <w:sz w:val="28"/>
          <w:szCs w:val="28"/>
          <w:u w:val="single"/>
          <w14:ligatures w14:val="none"/>
        </w:rPr>
        <w:t xml:space="preserve">částí </w:t>
      </w:r>
      <w:r w:rsidRPr="00D61F74">
        <w:rPr>
          <w:rFonts w:ascii="Times New Roman" w:hAnsi="Times New Roman" w:cs="Times New Roman"/>
          <w:b/>
          <w:bCs/>
          <w:kern w:val="0"/>
          <w:sz w:val="28"/>
          <w:szCs w:val="28"/>
          <w:u w:val="single"/>
          <w14:ligatures w14:val="none"/>
        </w:rPr>
        <w:t xml:space="preserve">zákona č. 187/2006 Sb., o nemocenském pojištění, ve znění pozdějších předpisů, s vyznačeným navrhovaných změn </w:t>
      </w:r>
    </w:p>
    <w:bookmarkEnd w:id="26"/>
    <w:p w14:paraId="61B5DE52" w14:textId="77777777" w:rsidR="00924BA9" w:rsidRDefault="00924BA9" w:rsidP="00924BA9">
      <w:pPr>
        <w:pStyle w:val="Bezmezer"/>
        <w:jc w:val="both"/>
      </w:pPr>
    </w:p>
    <w:p w14:paraId="0E1074CB" w14:textId="77777777" w:rsidR="008E2E38" w:rsidRPr="008E2E38" w:rsidRDefault="008E2E38" w:rsidP="008E2E38">
      <w:pPr>
        <w:spacing w:after="0" w:line="240" w:lineRule="auto"/>
        <w:jc w:val="both"/>
        <w:rPr>
          <w:rFonts w:ascii="Times New Roman" w:eastAsia="Calibri" w:hAnsi="Times New Roman" w:cs="Times New Roman"/>
          <w:sz w:val="24"/>
          <w:szCs w:val="24"/>
        </w:rPr>
      </w:pPr>
    </w:p>
    <w:p w14:paraId="285D4D44" w14:textId="77777777" w:rsidR="008E2E38" w:rsidRDefault="008E2E38" w:rsidP="008E2E38">
      <w:pPr>
        <w:spacing w:after="0" w:line="240" w:lineRule="auto"/>
        <w:jc w:val="center"/>
        <w:rPr>
          <w:rFonts w:ascii="Times New Roman" w:eastAsia="Times New Roman" w:hAnsi="Times New Roman" w:cs="Times New Roman"/>
          <w:b/>
          <w:bCs/>
          <w:kern w:val="0"/>
          <w:sz w:val="24"/>
          <w:szCs w:val="24"/>
          <w:lang w:eastAsia="cs-CZ"/>
          <w14:ligatures w14:val="none"/>
        </w:rPr>
      </w:pPr>
      <w:r w:rsidRPr="008E2E38">
        <w:rPr>
          <w:rFonts w:ascii="Times New Roman" w:eastAsia="Times New Roman" w:hAnsi="Times New Roman" w:cs="Times New Roman"/>
          <w:b/>
          <w:bCs/>
          <w:kern w:val="0"/>
          <w:sz w:val="24"/>
          <w:szCs w:val="24"/>
          <w:lang w:eastAsia="cs-CZ"/>
          <w14:ligatures w14:val="none"/>
        </w:rPr>
        <w:t>Změny vyvolané přijetím zákona o JMHZ</w:t>
      </w:r>
    </w:p>
    <w:p w14:paraId="725376B9" w14:textId="77777777" w:rsidR="00B8137C" w:rsidRPr="008E2E38" w:rsidRDefault="00B8137C" w:rsidP="008E2E38">
      <w:pPr>
        <w:spacing w:after="0" w:line="240" w:lineRule="auto"/>
        <w:jc w:val="center"/>
        <w:rPr>
          <w:rFonts w:ascii="Times New Roman" w:eastAsia="Times New Roman" w:hAnsi="Times New Roman" w:cs="Times New Roman"/>
          <w:b/>
          <w:bCs/>
          <w:kern w:val="0"/>
          <w:sz w:val="24"/>
          <w:szCs w:val="24"/>
          <w:lang w:eastAsia="cs-CZ"/>
          <w14:ligatures w14:val="none"/>
        </w:rPr>
      </w:pPr>
    </w:p>
    <w:p w14:paraId="1E69E20D" w14:textId="77777777" w:rsidR="008E2E38" w:rsidRPr="00B8137C" w:rsidRDefault="008E2E38" w:rsidP="00B8137C">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color w:val="FF0000"/>
          <w:kern w:val="0"/>
          <w:sz w:val="20"/>
          <w:szCs w:val="20"/>
          <w:lang w:eastAsia="cs-CZ"/>
          <w14:ligatures w14:val="none"/>
        </w:rPr>
      </w:pPr>
      <w:r w:rsidRPr="00B8137C">
        <w:rPr>
          <w:rFonts w:ascii="Times New Roman" w:eastAsia="Times New Roman" w:hAnsi="Times New Roman" w:cs="Times New Roman"/>
          <w:color w:val="FF0000"/>
          <w:kern w:val="0"/>
          <w:sz w:val="20"/>
          <w:szCs w:val="20"/>
          <w:lang w:eastAsia="cs-CZ"/>
          <w14:ligatures w14:val="none"/>
        </w:rPr>
        <w:t xml:space="preserve">Změny vyvolané novelou ZNP (ST 706) </w:t>
      </w:r>
    </w:p>
    <w:p w14:paraId="5F11D6FA" w14:textId="43DA0401" w:rsidR="008E2E38" w:rsidRPr="00B8137C" w:rsidRDefault="008E2E38" w:rsidP="00B8137C">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color w:val="00B0F0"/>
          <w:kern w:val="0"/>
          <w:sz w:val="20"/>
          <w:szCs w:val="20"/>
          <w:lang w:eastAsia="cs-CZ"/>
          <w14:ligatures w14:val="none"/>
        </w:rPr>
      </w:pPr>
      <w:r w:rsidRPr="00B8137C">
        <w:rPr>
          <w:rFonts w:ascii="Times New Roman" w:eastAsia="Times New Roman" w:hAnsi="Times New Roman" w:cs="Times New Roman"/>
          <w:color w:val="00B0F0"/>
          <w:kern w:val="0"/>
          <w:sz w:val="20"/>
          <w:szCs w:val="20"/>
          <w:lang w:eastAsia="cs-CZ"/>
          <w14:ligatures w14:val="none"/>
        </w:rPr>
        <w:t xml:space="preserve">Změny vyvolané </w:t>
      </w:r>
      <w:r w:rsidR="00FA4286" w:rsidRPr="00FA4286">
        <w:rPr>
          <w:rFonts w:ascii="Times New Roman" w:eastAsia="Times New Roman" w:hAnsi="Times New Roman" w:cs="Times New Roman"/>
          <w:color w:val="00B0F0"/>
          <w:kern w:val="0"/>
          <w:sz w:val="20"/>
          <w:szCs w:val="20"/>
          <w:lang w:eastAsia="cs-CZ"/>
          <w14:ligatures w14:val="none"/>
        </w:rPr>
        <w:t xml:space="preserve">novelou ZNP (ST 706) </w:t>
      </w:r>
      <w:r w:rsidR="00B8137C">
        <w:rPr>
          <w:rFonts w:ascii="Times New Roman" w:eastAsia="Times New Roman" w:hAnsi="Times New Roman" w:cs="Times New Roman"/>
          <w:color w:val="00B0F0"/>
          <w:kern w:val="0"/>
          <w:sz w:val="20"/>
          <w:szCs w:val="20"/>
          <w:lang w:eastAsia="cs-CZ"/>
          <w14:ligatures w14:val="none"/>
        </w:rPr>
        <w:t xml:space="preserve">v souvislosti s </w:t>
      </w:r>
      <w:r w:rsidRPr="00B8137C">
        <w:rPr>
          <w:rFonts w:ascii="Times New Roman" w:eastAsia="Times New Roman" w:hAnsi="Times New Roman" w:cs="Times New Roman"/>
          <w:color w:val="00B0F0"/>
          <w:kern w:val="0"/>
          <w:sz w:val="20"/>
          <w:szCs w:val="20"/>
          <w:lang w:eastAsia="cs-CZ"/>
          <w14:ligatures w14:val="none"/>
        </w:rPr>
        <w:t>ONE IT</w:t>
      </w:r>
    </w:p>
    <w:p w14:paraId="4A710EE2" w14:textId="537123B7" w:rsidR="008E2E38" w:rsidRPr="00B8137C" w:rsidRDefault="008E2E38" w:rsidP="00B8137C">
      <w:pPr>
        <w:pBdr>
          <w:top w:val="single" w:sz="4" w:space="1" w:color="auto"/>
          <w:left w:val="single" w:sz="4" w:space="4" w:color="auto"/>
          <w:bottom w:val="single" w:sz="4" w:space="1" w:color="auto"/>
          <w:right w:val="single" w:sz="4" w:space="4" w:color="auto"/>
        </w:pBdr>
        <w:spacing w:after="0" w:line="240" w:lineRule="auto"/>
        <w:jc w:val="center"/>
        <w:rPr>
          <w:rFonts w:ascii="Calibri" w:eastAsia="Calibri" w:hAnsi="Calibri" w:cs="Times New Roman"/>
          <w:color w:val="00B050"/>
          <w:sz w:val="20"/>
          <w:szCs w:val="20"/>
        </w:rPr>
      </w:pPr>
      <w:r w:rsidRPr="00B8137C">
        <w:rPr>
          <w:rFonts w:ascii="Times New Roman" w:eastAsia="Times New Roman" w:hAnsi="Times New Roman" w:cs="Times New Roman"/>
          <w:color w:val="00B050"/>
          <w:kern w:val="0"/>
          <w:sz w:val="20"/>
          <w:szCs w:val="20"/>
          <w:lang w:eastAsia="cs-CZ"/>
          <w14:ligatures w14:val="none"/>
        </w:rPr>
        <w:t xml:space="preserve">Změny vyvolané </w:t>
      </w:r>
      <w:r w:rsidR="00FA4286" w:rsidRPr="00FA4286">
        <w:rPr>
          <w:rFonts w:ascii="Times New Roman" w:eastAsia="Times New Roman" w:hAnsi="Times New Roman" w:cs="Times New Roman"/>
          <w:color w:val="00B050"/>
          <w:kern w:val="0"/>
          <w:sz w:val="20"/>
          <w:szCs w:val="20"/>
          <w:lang w:eastAsia="cs-CZ"/>
          <w14:ligatures w14:val="none"/>
        </w:rPr>
        <w:t xml:space="preserve">novelou ZNP (ST 706) </w:t>
      </w:r>
      <w:r w:rsidR="00B8137C">
        <w:rPr>
          <w:rFonts w:ascii="Times New Roman" w:eastAsia="Times New Roman" w:hAnsi="Times New Roman" w:cs="Times New Roman"/>
          <w:color w:val="00B050"/>
          <w:kern w:val="0"/>
          <w:sz w:val="20"/>
          <w:szCs w:val="20"/>
          <w:lang w:eastAsia="cs-CZ"/>
          <w14:ligatures w14:val="none"/>
        </w:rPr>
        <w:t xml:space="preserve">v souvislosti </w:t>
      </w:r>
      <w:r w:rsidRPr="00B8137C">
        <w:rPr>
          <w:rFonts w:ascii="Times New Roman" w:eastAsia="Times New Roman" w:hAnsi="Times New Roman" w:cs="Times New Roman"/>
          <w:color w:val="00B050"/>
          <w:kern w:val="0"/>
          <w:sz w:val="20"/>
          <w:szCs w:val="20"/>
          <w:lang w:eastAsia="cs-CZ"/>
          <w14:ligatures w14:val="none"/>
        </w:rPr>
        <w:t xml:space="preserve">k pilotní </w:t>
      </w:r>
      <w:r w:rsidR="00B8137C">
        <w:rPr>
          <w:rFonts w:ascii="Times New Roman" w:eastAsia="Times New Roman" w:hAnsi="Times New Roman" w:cs="Times New Roman"/>
          <w:color w:val="00B050"/>
          <w:kern w:val="0"/>
          <w:sz w:val="20"/>
          <w:szCs w:val="20"/>
          <w:lang w:eastAsia="cs-CZ"/>
          <w14:ligatures w14:val="none"/>
        </w:rPr>
        <w:t xml:space="preserve">fázi </w:t>
      </w:r>
      <w:r w:rsidRPr="00B8137C">
        <w:rPr>
          <w:rFonts w:ascii="Times New Roman" w:eastAsia="Times New Roman" w:hAnsi="Times New Roman" w:cs="Times New Roman"/>
          <w:color w:val="00B050"/>
          <w:kern w:val="0"/>
          <w:sz w:val="20"/>
          <w:szCs w:val="20"/>
          <w:lang w:eastAsia="cs-CZ"/>
          <w14:ligatures w14:val="none"/>
        </w:rPr>
        <w:t>JMHZ</w:t>
      </w:r>
    </w:p>
    <w:p w14:paraId="6D93A507" w14:textId="77777777" w:rsidR="00B8137C" w:rsidRDefault="00B8137C" w:rsidP="008E2E38">
      <w:pPr>
        <w:spacing w:after="0" w:line="240" w:lineRule="auto"/>
        <w:jc w:val="center"/>
        <w:rPr>
          <w:rFonts w:ascii="Times New Roman" w:eastAsia="Calibri" w:hAnsi="Times New Roman" w:cs="Times New Roman"/>
          <w:sz w:val="24"/>
          <w:szCs w:val="24"/>
        </w:rPr>
      </w:pPr>
    </w:p>
    <w:p w14:paraId="6E54DAAD" w14:textId="06FE8727" w:rsidR="008E2E38" w:rsidRPr="00776230" w:rsidRDefault="008E2E38" w:rsidP="008E2E38">
      <w:pPr>
        <w:spacing w:after="0" w:line="240" w:lineRule="auto"/>
        <w:jc w:val="center"/>
        <w:rPr>
          <w:rFonts w:ascii="Times New Roman" w:eastAsia="Calibri" w:hAnsi="Times New Roman" w:cs="Times New Roman"/>
          <w:sz w:val="24"/>
          <w:szCs w:val="24"/>
        </w:rPr>
      </w:pPr>
      <w:r w:rsidRPr="00776230">
        <w:rPr>
          <w:rFonts w:ascii="Times New Roman" w:eastAsia="Calibri" w:hAnsi="Times New Roman" w:cs="Times New Roman"/>
          <w:sz w:val="24"/>
          <w:szCs w:val="24"/>
        </w:rPr>
        <w:t>§ 93</w:t>
      </w:r>
    </w:p>
    <w:p w14:paraId="4856123D"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29067D83" w14:textId="77777777" w:rsidR="008E2E38" w:rsidRPr="00776230" w:rsidRDefault="008E2E38" w:rsidP="008E2E38">
      <w:pPr>
        <w:spacing w:after="0" w:line="240" w:lineRule="auto"/>
        <w:ind w:firstLine="708"/>
        <w:jc w:val="both"/>
        <w:rPr>
          <w:rFonts w:ascii="Times New Roman" w:eastAsia="Calibri" w:hAnsi="Times New Roman" w:cs="Times New Roman"/>
          <w:strike/>
          <w:sz w:val="24"/>
          <w:szCs w:val="24"/>
        </w:rPr>
      </w:pPr>
      <w:r w:rsidRPr="00776230">
        <w:rPr>
          <w:rFonts w:ascii="Times New Roman" w:eastAsia="Calibri" w:hAnsi="Times New Roman" w:cs="Times New Roman"/>
          <w:strike/>
          <w:sz w:val="24"/>
          <w:szCs w:val="24"/>
        </w:rPr>
        <w:t>(1) Zaměstnavatel, který zaměstnává zaměstnané osoby nebo zaměstnance činné na základě dohody o provedení práce, nejsou-li účastni pojištění, je povinen přihlásit se nejpozději do 8 kalendářních dnů od svého vzniku na předepsaném tiskopisu do registru zaměstnavatelů; na tomto tiskopise uvádí též všechny peněžní ústavy v České republice, u nichž má vedeny účty. Zaměstnavatel je povinen uvést na tomto tiskopisu též všechny své mzdové účtárny s uvedením jejich adres a osob, které jsou za ně oprávněny jednat jménem zaměstnavatele. Jestliže zaměstnavatel, který není povinen se přihlásit do registru zaměstnavatelů podle věty první nebo není povinen se přihlásit podle § 136 odst. 4 zákona o zaměstnanosti, zaměstnává zaměstnance, jehož zaměstnání je zaměstnáním malého rozsahu, a v průběhu tohoto zaměstnání vznikne tomuto zaměstnanci pojištění, je zaměstnavatel povinen se přihlásit do registru zaměstnavatelů nejpozději do 8 kalendářních dnů po kalendářním měsíci, v němž tomuto zaměstnanci pojištění vzniklo.</w:t>
      </w:r>
    </w:p>
    <w:p w14:paraId="7909CBC6" w14:textId="77777777" w:rsidR="008E2E38" w:rsidRPr="00776230" w:rsidRDefault="008E2E38" w:rsidP="008E2E38">
      <w:pPr>
        <w:spacing w:after="0" w:line="240" w:lineRule="auto"/>
        <w:jc w:val="both"/>
        <w:rPr>
          <w:rFonts w:ascii="Times New Roman" w:eastAsia="Calibri" w:hAnsi="Times New Roman" w:cs="Times New Roman"/>
          <w:strike/>
          <w:sz w:val="24"/>
          <w:szCs w:val="24"/>
        </w:rPr>
      </w:pPr>
    </w:p>
    <w:p w14:paraId="07DB6C2F" w14:textId="77777777" w:rsidR="008E2E38" w:rsidRPr="00776230" w:rsidRDefault="008E2E38" w:rsidP="008E2E38">
      <w:pPr>
        <w:spacing w:after="0" w:line="240" w:lineRule="auto"/>
        <w:ind w:firstLine="708"/>
        <w:jc w:val="both"/>
        <w:rPr>
          <w:rFonts w:ascii="Times New Roman" w:eastAsia="Calibri" w:hAnsi="Times New Roman" w:cs="Times New Roman"/>
          <w:strike/>
          <w:sz w:val="24"/>
          <w:szCs w:val="24"/>
        </w:rPr>
      </w:pPr>
      <w:r w:rsidRPr="00776230">
        <w:rPr>
          <w:rFonts w:ascii="Times New Roman" w:eastAsia="Calibri" w:hAnsi="Times New Roman" w:cs="Times New Roman"/>
          <w:strike/>
          <w:sz w:val="24"/>
          <w:szCs w:val="24"/>
        </w:rPr>
        <w:t>(2) Zaměstnavatel je povinen ve lhůtě uvedené v odstavci 1 větě první přihlásit na předepsaném tiskopisu do registru zaměstnavatelů též každou svou mzdovou účtárnu; na tomto tiskopise je povinen uvést též okruh zaměstnanců organizační složky, popřípadě jinak vymezený okruh zaměstnanců, pro které mzdová účtárna vede evidenci mezd nebo platů. Pokud bude mzdová účtárna zřízena až po podání přihlášky zaměstnavatele do registru zaměstnavatelů podle odstavce 1, běží lhůta 8 kalendářních dnů k jejímu přihlášení ode dne jejího zřízení.</w:t>
      </w:r>
    </w:p>
    <w:p w14:paraId="07D2074B"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1F6E6EE9" w14:textId="77777777" w:rsidR="008E2E38" w:rsidRPr="00776230" w:rsidRDefault="008E2E38" w:rsidP="008E2E38">
      <w:pPr>
        <w:spacing w:after="0" w:line="240" w:lineRule="auto"/>
        <w:ind w:firstLine="708"/>
        <w:jc w:val="both"/>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 xml:space="preserve">(1) </w:t>
      </w:r>
      <w:bookmarkStart w:id="28" w:name="_Hlk176089416"/>
      <w:r w:rsidRPr="00776230">
        <w:rPr>
          <w:rFonts w:ascii="Times New Roman" w:eastAsia="Calibri" w:hAnsi="Times New Roman" w:cs="Times New Roman"/>
          <w:b/>
          <w:bCs/>
          <w:sz w:val="24"/>
          <w:szCs w:val="24"/>
        </w:rPr>
        <w:t xml:space="preserve">Zaměstnavatel, který zaměstnává zaměstnané osoby, zaměstnance činné na základě dohody o provedení práce nebo zaměstnance v zaměstnání malého rozsahu, nejsou-li účastni pojištění, je povinen se přihlásit do registru zaměstnavatelů, </w:t>
      </w:r>
      <w:bookmarkStart w:id="29" w:name="_Hlk177365341"/>
      <w:r w:rsidRPr="00776230">
        <w:rPr>
          <w:rFonts w:ascii="Times New Roman" w:eastAsia="Calibri" w:hAnsi="Times New Roman" w:cs="Times New Roman"/>
          <w:b/>
          <w:bCs/>
          <w:sz w:val="24"/>
          <w:szCs w:val="24"/>
        </w:rPr>
        <w:t xml:space="preserve">přičemž tuto povinnost zaměstnavatel splní přihlášením se do evidence zaměstnavatelů podle zákona o jednotném měsíčním hlášení zaměstnavatele. </w:t>
      </w:r>
      <w:bookmarkEnd w:id="28"/>
      <w:bookmarkEnd w:id="29"/>
      <w:r w:rsidRPr="00776230">
        <w:rPr>
          <w:rFonts w:ascii="Times New Roman" w:eastAsia="Calibri" w:hAnsi="Times New Roman" w:cs="Times New Roman"/>
          <w:b/>
          <w:bCs/>
          <w:sz w:val="24"/>
          <w:szCs w:val="24"/>
        </w:rPr>
        <w:t>Při tomto přihlášení zaměstnavatel uvádí údaje podle § 123 odst. 3 a 4.</w:t>
      </w:r>
    </w:p>
    <w:p w14:paraId="6AA1AFFE" w14:textId="77777777" w:rsidR="008E2E38" w:rsidRPr="00776230" w:rsidRDefault="008E2E38" w:rsidP="008E2E38">
      <w:pPr>
        <w:spacing w:after="0" w:line="240" w:lineRule="auto"/>
        <w:jc w:val="both"/>
        <w:rPr>
          <w:rFonts w:ascii="Times New Roman" w:eastAsia="Calibri" w:hAnsi="Times New Roman" w:cs="Times New Roman"/>
          <w:b/>
          <w:bCs/>
          <w:sz w:val="24"/>
          <w:szCs w:val="24"/>
        </w:rPr>
      </w:pPr>
    </w:p>
    <w:p w14:paraId="57E98AD3" w14:textId="77777777" w:rsidR="008E2E38" w:rsidRPr="00776230" w:rsidRDefault="008E2E38" w:rsidP="008E2E38">
      <w:pPr>
        <w:spacing w:after="0" w:line="240" w:lineRule="auto"/>
        <w:ind w:firstLine="708"/>
        <w:jc w:val="both"/>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(2) Zaměstnavatel je povinen přihlásit do registru zaměstnavatelů též každou svou mzdovou účtárnu, přičemž tuto povinnost zaměstnavatel splní přihlášením mzdové účtárny do evidence zaměstnavatelů podle zákona o jednotném měsíčním hlášení zaměstnavatele.</w:t>
      </w:r>
    </w:p>
    <w:p w14:paraId="357F9B8B"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7B7EE3A2" w14:textId="5A4FE980" w:rsidR="008E2E38" w:rsidRPr="00776230" w:rsidRDefault="008E2E38" w:rsidP="008E2E38">
      <w:pPr>
        <w:spacing w:after="0" w:line="240" w:lineRule="auto"/>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 xml:space="preserve">(3) </w:t>
      </w:r>
      <w:r w:rsidRPr="00776230">
        <w:rPr>
          <w:rFonts w:ascii="Times New Roman" w:eastAsia="Calibri" w:hAnsi="Times New Roman" w:cs="Times New Roman"/>
          <w:strike/>
          <w:sz w:val="24"/>
          <w:szCs w:val="24"/>
        </w:rPr>
        <w:t>Zaměstnavatel je povinen písemně ohlásit každou změnu údajů, které uvedl na předepsaném tiskopisu podaném podle odstavců 1 a 2, a to do 8 kalendářních dnů ode dne, kdy změna nastala.</w:t>
      </w:r>
      <w:r w:rsidRPr="00776230">
        <w:rPr>
          <w:rFonts w:ascii="Times New Roman" w:eastAsia="Calibri" w:hAnsi="Times New Roman" w:cs="Times New Roman"/>
          <w:sz w:val="24"/>
          <w:szCs w:val="24"/>
        </w:rPr>
        <w:t xml:space="preserve"> Zaměstnavatel je dále povinen </w:t>
      </w:r>
      <w:r w:rsidRPr="00776230">
        <w:rPr>
          <w:rFonts w:ascii="Times New Roman" w:eastAsia="Calibri" w:hAnsi="Times New Roman" w:cs="Times New Roman"/>
          <w:strike/>
          <w:sz w:val="24"/>
          <w:szCs w:val="24"/>
        </w:rPr>
        <w:t>písemně</w:t>
      </w:r>
      <w:r w:rsidRPr="00776230">
        <w:rPr>
          <w:rFonts w:ascii="Times New Roman" w:eastAsia="Calibri" w:hAnsi="Times New Roman" w:cs="Times New Roman"/>
          <w:sz w:val="24"/>
          <w:szCs w:val="24"/>
        </w:rPr>
        <w:t xml:space="preserve"> ohlásit rozhodnutí soudu o zrušení zaměstnavatele, a to do 8 dnů ode dne právní moci tohoto rozhodnutí, a ve stejné lhůtě též další případy zrušení zaměstnavatele podle zvláštních právních předpisů</w:t>
      </w:r>
      <w:r w:rsidRPr="00776230">
        <w:rPr>
          <w:rFonts w:ascii="Times New Roman" w:eastAsia="Calibri" w:hAnsi="Times New Roman" w:cs="Times New Roman"/>
          <w:sz w:val="24"/>
          <w:szCs w:val="24"/>
          <w:vertAlign w:val="superscript"/>
        </w:rPr>
        <w:t>48)</w:t>
      </w:r>
      <w:r w:rsidRPr="00776230">
        <w:rPr>
          <w:rFonts w:ascii="Times New Roman" w:eastAsia="Calibri" w:hAnsi="Times New Roman" w:cs="Times New Roman"/>
          <w:sz w:val="24"/>
          <w:szCs w:val="24"/>
        </w:rPr>
        <w:t xml:space="preserve">. Fyzická osoba, která pokračuje v živnosti po úmrtí fyzické osoby, která byla zaměstnavatelem, do skončení řízení o projednání dědictví </w:t>
      </w:r>
      <w:r w:rsidRPr="00776230">
        <w:rPr>
          <w:rFonts w:ascii="Times New Roman" w:eastAsia="Calibri" w:hAnsi="Times New Roman" w:cs="Times New Roman"/>
          <w:sz w:val="24"/>
          <w:szCs w:val="24"/>
        </w:rPr>
        <w:lastRenderedPageBreak/>
        <w:t xml:space="preserve">je povinna </w:t>
      </w:r>
      <w:r w:rsidRPr="00776230">
        <w:rPr>
          <w:rFonts w:ascii="Times New Roman" w:eastAsia="Calibri" w:hAnsi="Times New Roman" w:cs="Times New Roman"/>
          <w:color w:val="FF0000"/>
          <w:sz w:val="24"/>
          <w:szCs w:val="24"/>
        </w:rPr>
        <w:t xml:space="preserve">ohlásit v listinné podobě nebo elektronicky do datové schránky </w:t>
      </w:r>
      <w:r w:rsidRPr="00776230">
        <w:rPr>
          <w:rFonts w:ascii="Times New Roman" w:eastAsia="Calibri" w:hAnsi="Times New Roman" w:cs="Times New Roman"/>
          <w:sz w:val="24"/>
          <w:szCs w:val="24"/>
        </w:rPr>
        <w:t>do 30 dnů územní správě sociálního zabezpečení den úmrtí této fyzické osoby a své pokračování v její živnosti podle zvláštního právního předpisu</w:t>
      </w:r>
      <w:r w:rsidRPr="00776230">
        <w:rPr>
          <w:rFonts w:ascii="Times New Roman" w:eastAsia="Calibri" w:hAnsi="Times New Roman" w:cs="Times New Roman"/>
          <w:sz w:val="24"/>
          <w:szCs w:val="24"/>
          <w:vertAlign w:val="superscript"/>
        </w:rPr>
        <w:t>49)</w:t>
      </w:r>
      <w:r w:rsidRPr="00776230">
        <w:rPr>
          <w:rFonts w:ascii="Times New Roman" w:eastAsia="Calibri" w:hAnsi="Times New Roman" w:cs="Times New Roman"/>
          <w:sz w:val="24"/>
          <w:szCs w:val="24"/>
        </w:rPr>
        <w:t>.</w:t>
      </w:r>
    </w:p>
    <w:p w14:paraId="7E6412F9" w14:textId="77777777" w:rsidR="008E2E38" w:rsidRPr="00776230" w:rsidRDefault="008E2E38" w:rsidP="00776230">
      <w:pPr>
        <w:spacing w:after="0" w:line="240" w:lineRule="auto"/>
        <w:jc w:val="both"/>
        <w:rPr>
          <w:rFonts w:ascii="Times New Roman" w:eastAsia="Calibri" w:hAnsi="Times New Roman" w:cs="Times New Roman"/>
          <w:sz w:val="24"/>
          <w:szCs w:val="24"/>
        </w:rPr>
      </w:pPr>
    </w:p>
    <w:p w14:paraId="6038C89A" w14:textId="77777777" w:rsidR="008E2E38" w:rsidRPr="00776230" w:rsidRDefault="008E2E38" w:rsidP="008E2E38">
      <w:pPr>
        <w:spacing w:after="0" w:line="240" w:lineRule="auto"/>
        <w:ind w:firstLine="708"/>
        <w:jc w:val="both"/>
        <w:rPr>
          <w:rFonts w:ascii="Times New Roman" w:eastAsia="Calibri" w:hAnsi="Times New Roman" w:cs="Times New Roman"/>
          <w:strike/>
          <w:sz w:val="24"/>
          <w:szCs w:val="24"/>
        </w:rPr>
      </w:pPr>
      <w:r w:rsidRPr="00776230">
        <w:rPr>
          <w:rFonts w:ascii="Times New Roman" w:eastAsia="Calibri" w:hAnsi="Times New Roman" w:cs="Times New Roman"/>
          <w:strike/>
          <w:sz w:val="24"/>
          <w:szCs w:val="24"/>
        </w:rPr>
        <w:t xml:space="preserve">(4) Zaměstnavatel je povinen se odhlásit na předepsaném tiskopisu z registru zaměstnavatelů, a to do 8 kalendářních dnů ode dne, kdy přestal být zaměstnavatelem. </w:t>
      </w:r>
      <w:r w:rsidRPr="00776230">
        <w:rPr>
          <w:rFonts w:ascii="Times New Roman" w:eastAsia="Calibri" w:hAnsi="Times New Roman" w:cs="Times New Roman"/>
          <w:b/>
          <w:bCs/>
          <w:sz w:val="24"/>
          <w:szCs w:val="24"/>
        </w:rPr>
        <w:t>Zaměstnavatel, který přestal být zaměstnavatelem podle zákona o jednotném měsíčním hlášení zaměstnavatele, je povinen se odhlásit z registru zaměstnavatelů; tuto povinnost zaměstnavatel splní odhlášením se z evidence zaměstnavatelů podle zákona o jednotném měsíčním hlášení zaměstnavatele.</w:t>
      </w:r>
      <w:r w:rsidRPr="00776230">
        <w:rPr>
          <w:rFonts w:ascii="Times New Roman" w:eastAsia="Calibri" w:hAnsi="Times New Roman" w:cs="Times New Roman"/>
          <w:sz w:val="24"/>
          <w:szCs w:val="24"/>
        </w:rPr>
        <w:t xml:space="preserve"> V případě zániku zaměstnavatele je povinen jeho právní nástupce odhlásit ho</w:t>
      </w:r>
      <w:r w:rsidRPr="00776230">
        <w:rPr>
          <w:rFonts w:ascii="Times New Roman" w:eastAsia="Calibri" w:hAnsi="Times New Roman" w:cs="Times New Roman"/>
          <w:strike/>
          <w:sz w:val="24"/>
          <w:szCs w:val="24"/>
        </w:rPr>
        <w:t xml:space="preserve"> </w:t>
      </w:r>
      <w:bookmarkStart w:id="30" w:name="_Hlk177547973"/>
      <w:r w:rsidRPr="00776230">
        <w:rPr>
          <w:rFonts w:ascii="Times New Roman" w:eastAsia="Calibri" w:hAnsi="Times New Roman" w:cs="Times New Roman"/>
          <w:strike/>
          <w:sz w:val="24"/>
          <w:szCs w:val="24"/>
        </w:rPr>
        <w:t>na předepsaném tiskopisu z registru zaměstnavatelů, a to do 8 kalendářních dnů ode dne jeho zániku</w:t>
      </w:r>
      <w:bookmarkEnd w:id="30"/>
      <w:r w:rsidRPr="00776230">
        <w:rPr>
          <w:rFonts w:ascii="Times New Roman" w:eastAsia="Calibri" w:hAnsi="Times New Roman" w:cs="Times New Roman"/>
          <w:strike/>
          <w:sz w:val="24"/>
          <w:szCs w:val="24"/>
        </w:rPr>
        <w:t xml:space="preserve"> </w:t>
      </w:r>
      <w:r w:rsidRPr="00776230">
        <w:rPr>
          <w:rFonts w:ascii="Times New Roman" w:eastAsia="Calibri" w:hAnsi="Times New Roman" w:cs="Times New Roman"/>
          <w:b/>
          <w:bCs/>
          <w:sz w:val="24"/>
          <w:szCs w:val="24"/>
        </w:rPr>
        <w:t>z registru zaměstnavatelů</w:t>
      </w:r>
      <w:r w:rsidRPr="00776230">
        <w:rPr>
          <w:rFonts w:ascii="Times New Roman" w:eastAsia="Calibri" w:hAnsi="Times New Roman" w:cs="Times New Roman"/>
          <w:sz w:val="24"/>
          <w:szCs w:val="24"/>
        </w:rPr>
        <w:t>. V případě zániku zaměstnavatele bez právního nástupce je povinen ten, kdo byl ke dni zániku zaměstnavatele pověřen jeho likvidací, odhlásit zaměstnavatele</w:t>
      </w:r>
      <w:r w:rsidRPr="00776230">
        <w:rPr>
          <w:rFonts w:ascii="Times New Roman" w:eastAsia="Calibri" w:hAnsi="Times New Roman" w:cs="Times New Roman"/>
          <w:strike/>
          <w:sz w:val="24"/>
          <w:szCs w:val="24"/>
        </w:rPr>
        <w:t xml:space="preserve"> </w:t>
      </w:r>
      <w:bookmarkStart w:id="31" w:name="_Hlk177548136"/>
      <w:r w:rsidRPr="00776230">
        <w:rPr>
          <w:rFonts w:ascii="Times New Roman" w:eastAsia="Calibri" w:hAnsi="Times New Roman" w:cs="Times New Roman"/>
          <w:strike/>
          <w:sz w:val="24"/>
          <w:szCs w:val="24"/>
        </w:rPr>
        <w:t>na předepsaném tiskopisu z registru zaměstnavatelů, a to nejméně do 8 kalendářních dnů ode dne jeho zániku</w:t>
      </w:r>
      <w:bookmarkEnd w:id="31"/>
      <w:r w:rsidRPr="00776230">
        <w:rPr>
          <w:rFonts w:ascii="Times New Roman" w:eastAsia="Calibri" w:hAnsi="Times New Roman" w:cs="Times New Roman"/>
          <w:sz w:val="24"/>
          <w:szCs w:val="24"/>
        </w:rPr>
        <w:t xml:space="preserve"> </w:t>
      </w:r>
      <w:r w:rsidRPr="00776230">
        <w:rPr>
          <w:rFonts w:ascii="Times New Roman" w:eastAsia="Calibri" w:hAnsi="Times New Roman" w:cs="Times New Roman"/>
          <w:b/>
          <w:bCs/>
          <w:sz w:val="24"/>
          <w:szCs w:val="24"/>
        </w:rPr>
        <w:t>z registru zaměstnavatelů</w:t>
      </w:r>
      <w:r w:rsidRPr="00776230">
        <w:rPr>
          <w:rFonts w:ascii="Times New Roman" w:eastAsia="Calibri" w:hAnsi="Times New Roman" w:cs="Times New Roman"/>
          <w:sz w:val="24"/>
          <w:szCs w:val="24"/>
        </w:rPr>
        <w:t xml:space="preserve">. </w:t>
      </w:r>
      <w:r w:rsidRPr="00776230">
        <w:rPr>
          <w:rFonts w:ascii="Times New Roman" w:eastAsia="Calibri" w:hAnsi="Times New Roman" w:cs="Times New Roman"/>
          <w:b/>
          <w:bCs/>
          <w:sz w:val="24"/>
          <w:szCs w:val="24"/>
        </w:rPr>
        <w:t>Povinnost podle věty druhé a třetí splní právní nástupce nebo likvidátor odhlášením zaměstnavatele z evidence zaměstnavatelů podle zákona o jednotném měsíčním hlášení zaměstnavatele.</w:t>
      </w:r>
    </w:p>
    <w:p w14:paraId="7D749661"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7CBA10A7" w14:textId="77777777" w:rsidR="008E2E38" w:rsidRPr="00776230" w:rsidRDefault="008E2E38" w:rsidP="008E2E38">
      <w:pPr>
        <w:spacing w:after="0" w:line="240" w:lineRule="auto"/>
        <w:ind w:firstLine="708"/>
        <w:jc w:val="both"/>
        <w:rPr>
          <w:rFonts w:ascii="Times New Roman" w:eastAsia="Calibri" w:hAnsi="Times New Roman" w:cs="Times New Roman"/>
          <w:b/>
          <w:bCs/>
          <w:sz w:val="24"/>
          <w:szCs w:val="24"/>
        </w:rPr>
      </w:pPr>
      <w:r w:rsidRPr="00776230">
        <w:rPr>
          <w:rFonts w:ascii="Times New Roman" w:eastAsia="Calibri" w:hAnsi="Times New Roman" w:cs="Times New Roman"/>
          <w:sz w:val="24"/>
          <w:szCs w:val="24"/>
        </w:rPr>
        <w:t xml:space="preserve">(5) Při zrušení mzdové účtárny, která byla zapsána v registru zaměstnavatelů, je zaměstnavatel povinen odhlásit ji </w:t>
      </w:r>
      <w:r w:rsidRPr="00776230">
        <w:rPr>
          <w:rFonts w:ascii="Times New Roman" w:eastAsia="Calibri" w:hAnsi="Times New Roman" w:cs="Times New Roman"/>
          <w:strike/>
          <w:sz w:val="24"/>
          <w:szCs w:val="24"/>
        </w:rPr>
        <w:t xml:space="preserve">na předepsaném tiskopisu, a to do 8 kalendářních dnů ode dne zrušení mzdové účtárny </w:t>
      </w:r>
      <w:r w:rsidRPr="00776230">
        <w:rPr>
          <w:rFonts w:ascii="Times New Roman" w:eastAsia="Calibri" w:hAnsi="Times New Roman" w:cs="Times New Roman"/>
          <w:b/>
          <w:bCs/>
          <w:sz w:val="24"/>
          <w:szCs w:val="24"/>
        </w:rPr>
        <w:t>z registru zaměstnavatelů; tuto povinnost zaměstnavatel splní odhlášením mzdové účtárny z evidence zaměstnavatelů podle zákona o jednotném měsíčním hlášení zaměstnavatele</w:t>
      </w:r>
      <w:r w:rsidRPr="00776230">
        <w:rPr>
          <w:rFonts w:ascii="Times New Roman" w:eastAsia="Calibri" w:hAnsi="Times New Roman" w:cs="Times New Roman"/>
          <w:sz w:val="24"/>
          <w:szCs w:val="24"/>
        </w:rPr>
        <w:t>.</w:t>
      </w:r>
    </w:p>
    <w:p w14:paraId="091DDBF8"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598C71F7"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(6) Zaměstnavatelé a jejich mzdové účtárny jsou povinni ve styku s územní správou sociálního zabezpečení a Českou správou sociálního zabezpečení používat přidělený variabilní symbol zaměstnavatele a mzdové účtárny.</w:t>
      </w:r>
    </w:p>
    <w:p w14:paraId="7BFCE565"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2FF95DA3" w14:textId="77777777" w:rsidR="008E2E38" w:rsidRPr="00776230" w:rsidRDefault="008E2E38" w:rsidP="008E2E38">
      <w:pPr>
        <w:spacing w:after="0" w:line="240" w:lineRule="auto"/>
        <w:ind w:firstLine="708"/>
        <w:jc w:val="both"/>
        <w:rPr>
          <w:rFonts w:ascii="Times New Roman" w:eastAsia="Calibri" w:hAnsi="Times New Roman" w:cs="Times New Roman"/>
          <w:strike/>
          <w:sz w:val="24"/>
          <w:szCs w:val="24"/>
        </w:rPr>
      </w:pPr>
      <w:r w:rsidRPr="00776230">
        <w:rPr>
          <w:rFonts w:ascii="Times New Roman" w:eastAsia="Calibri" w:hAnsi="Times New Roman" w:cs="Times New Roman"/>
          <w:strike/>
          <w:sz w:val="24"/>
          <w:szCs w:val="24"/>
        </w:rPr>
        <w:t>(7) Ustanovení odstavce 1 věty druhé a odstavce 2 neplatí, má-li zaměstnavatel jen jednu mzdovou účtárnu, jejíž místo je shodné se sídlem zaměstnavatele.</w:t>
      </w:r>
    </w:p>
    <w:p w14:paraId="0C89F921"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24272255"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(7)</w:t>
      </w:r>
      <w:r w:rsidRPr="00776230">
        <w:rPr>
          <w:rFonts w:ascii="Times New Roman" w:eastAsia="Calibri" w:hAnsi="Times New Roman" w:cs="Times New Roman"/>
          <w:strike/>
          <w:sz w:val="24"/>
          <w:szCs w:val="24"/>
        </w:rPr>
        <w:t xml:space="preserve"> (8)</w:t>
      </w:r>
      <w:r w:rsidRPr="00776230">
        <w:rPr>
          <w:rFonts w:ascii="Times New Roman" w:eastAsia="Calibri" w:hAnsi="Times New Roman" w:cs="Times New Roman"/>
          <w:sz w:val="24"/>
          <w:szCs w:val="24"/>
        </w:rPr>
        <w:t xml:space="preserve"> Ustanovení odstavců 1 </w:t>
      </w:r>
      <w:r w:rsidRPr="00776230">
        <w:rPr>
          <w:rFonts w:ascii="Times New Roman" w:eastAsia="Calibri" w:hAnsi="Times New Roman" w:cs="Times New Roman"/>
          <w:strike/>
          <w:sz w:val="24"/>
          <w:szCs w:val="24"/>
        </w:rPr>
        <w:t>až 7</w:t>
      </w:r>
      <w:r w:rsidRPr="00776230">
        <w:rPr>
          <w:rFonts w:ascii="Times New Roman" w:eastAsia="Calibri" w:hAnsi="Times New Roman" w:cs="Times New Roman"/>
          <w:sz w:val="24"/>
          <w:szCs w:val="24"/>
        </w:rPr>
        <w:t xml:space="preserve"> </w:t>
      </w:r>
      <w:r w:rsidRPr="00776230">
        <w:rPr>
          <w:rFonts w:ascii="Times New Roman" w:eastAsia="Calibri" w:hAnsi="Times New Roman" w:cs="Times New Roman"/>
          <w:b/>
          <w:bCs/>
          <w:sz w:val="24"/>
          <w:szCs w:val="24"/>
        </w:rPr>
        <w:t xml:space="preserve">až 6 </w:t>
      </w:r>
      <w:r w:rsidRPr="00776230">
        <w:rPr>
          <w:rFonts w:ascii="Times New Roman" w:eastAsia="Calibri" w:hAnsi="Times New Roman" w:cs="Times New Roman"/>
          <w:sz w:val="24"/>
          <w:szCs w:val="24"/>
        </w:rPr>
        <w:t>se nevztahují na zaměstnavatele, který zaměstnává jen zahraniční zaměstnance.</w:t>
      </w:r>
    </w:p>
    <w:p w14:paraId="0C5CEB54"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63BC9DD3" w14:textId="77777777" w:rsidR="008E2E38" w:rsidRPr="00776230" w:rsidRDefault="008E2E38" w:rsidP="008E2E38">
      <w:pPr>
        <w:spacing w:after="0" w:line="240" w:lineRule="auto"/>
        <w:jc w:val="both"/>
        <w:rPr>
          <w:rFonts w:ascii="Times New Roman" w:eastAsia="Calibri" w:hAnsi="Times New Roman" w:cs="Times New Roman"/>
          <w:strike/>
          <w:color w:val="FF0000"/>
          <w:sz w:val="24"/>
          <w:szCs w:val="24"/>
        </w:rPr>
      </w:pPr>
      <w:r w:rsidRPr="00776230">
        <w:rPr>
          <w:rFonts w:ascii="Times New Roman" w:eastAsia="Calibri" w:hAnsi="Times New Roman" w:cs="Times New Roman"/>
          <w:strike/>
          <w:sz w:val="24"/>
          <w:szCs w:val="24"/>
        </w:rPr>
        <w:t>(8)</w:t>
      </w:r>
      <w:r w:rsidRPr="00776230">
        <w:rPr>
          <w:rFonts w:ascii="Times New Roman" w:eastAsia="Calibri" w:hAnsi="Times New Roman" w:cs="Times New Roman"/>
          <w:strike/>
          <w:color w:val="FF0000"/>
          <w:sz w:val="24"/>
          <w:szCs w:val="24"/>
        </w:rPr>
        <w:tab/>
        <w:t>(9) Povinnosti podle odstavců 1 až 5 zaměstnavatel plní elektronicky zasláním na elektronickou adresu územní správy sociálního zabezpečení nebo do její datové schránky, přičemž povinnosti podle odstavců 1 a 2 věty první plní u kterékoliv územní správy sociálního zabezpečení a povinnosti podle odstavce 2 věty druhé a odstavců 3 až 5 plní u příslušné územní správy sociálního zabezpečení.</w:t>
      </w:r>
    </w:p>
    <w:p w14:paraId="55FF9D37"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4A3F2098" w14:textId="77777777" w:rsidR="008E2E38" w:rsidRPr="00776230" w:rsidRDefault="008E2E38" w:rsidP="008E2E38">
      <w:pPr>
        <w:spacing w:after="0" w:line="240" w:lineRule="auto"/>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w:t>
      </w:r>
    </w:p>
    <w:p w14:paraId="72D24A59"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vertAlign w:val="superscript"/>
        </w:rPr>
        <w:t>48)</w:t>
      </w:r>
      <w:r w:rsidRPr="00776230">
        <w:rPr>
          <w:rFonts w:ascii="Times New Roman" w:eastAsia="Calibri" w:hAnsi="Times New Roman" w:cs="Times New Roman"/>
          <w:sz w:val="24"/>
          <w:szCs w:val="24"/>
        </w:rPr>
        <w:t xml:space="preserve"> Například § 68 odst. 3 písm. a) až c) a e) až g) obchodního zákoníku, § 7 odst. 2 písm. a), b) a d) zákona č. 227/1997 Sb., o nadacích a nadačních fondech a o změně a doplnění některých souvisejících zákonů (zákon o nadacích a nadačních fondech), ve znění pozdějších předpisů, § 8 odst. 1 písm. a) až d) a f) zákona č. 248/1995 Sb., o obecně prospěšných společnostech a o změně a doplnění některých zákonů, ve znění pozdějších předpisů.</w:t>
      </w:r>
    </w:p>
    <w:p w14:paraId="087B1E17"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vertAlign w:val="superscript"/>
        </w:rPr>
        <w:t>49)</w:t>
      </w:r>
      <w:r w:rsidRPr="00776230">
        <w:rPr>
          <w:rFonts w:ascii="Times New Roman" w:eastAsia="Calibri" w:hAnsi="Times New Roman" w:cs="Times New Roman"/>
          <w:sz w:val="24"/>
          <w:szCs w:val="24"/>
        </w:rPr>
        <w:t xml:space="preserve"> § 13 zákona č. 455/1991 Sb., o živnostenském podnikání (živnostenský zákon).</w:t>
      </w:r>
    </w:p>
    <w:p w14:paraId="763DFF3E"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4375D1C7" w14:textId="77777777" w:rsidR="008E2E38" w:rsidRPr="00776230" w:rsidRDefault="008E2E38" w:rsidP="008E2E38">
      <w:pPr>
        <w:spacing w:after="0" w:line="240" w:lineRule="auto"/>
        <w:jc w:val="center"/>
        <w:rPr>
          <w:rFonts w:ascii="Times New Roman" w:eastAsia="Calibri" w:hAnsi="Times New Roman" w:cs="Times New Roman"/>
          <w:strike/>
          <w:sz w:val="24"/>
          <w:szCs w:val="24"/>
        </w:rPr>
      </w:pPr>
      <w:r w:rsidRPr="00776230">
        <w:rPr>
          <w:rFonts w:ascii="Times New Roman" w:eastAsia="Calibri" w:hAnsi="Times New Roman" w:cs="Times New Roman"/>
          <w:strike/>
          <w:sz w:val="24"/>
          <w:szCs w:val="24"/>
        </w:rPr>
        <w:t>§ 94</w:t>
      </w:r>
    </w:p>
    <w:p w14:paraId="19FD9AA2" w14:textId="77777777" w:rsidR="008E2E38" w:rsidRPr="00776230" w:rsidRDefault="008E2E38" w:rsidP="008E2E38">
      <w:pPr>
        <w:spacing w:after="0" w:line="240" w:lineRule="auto"/>
        <w:rPr>
          <w:rFonts w:ascii="Times New Roman" w:eastAsia="Calibri" w:hAnsi="Times New Roman" w:cs="Times New Roman"/>
          <w:sz w:val="24"/>
          <w:szCs w:val="24"/>
        </w:rPr>
      </w:pPr>
    </w:p>
    <w:p w14:paraId="3121FC70" w14:textId="59F096D6" w:rsidR="008E2E38" w:rsidRPr="00776230" w:rsidRDefault="008E2E38" w:rsidP="008E2E38">
      <w:pPr>
        <w:spacing w:after="0" w:line="240" w:lineRule="auto"/>
        <w:jc w:val="both"/>
        <w:rPr>
          <w:rFonts w:ascii="Times New Roman" w:eastAsia="Calibri" w:hAnsi="Times New Roman" w:cs="Times New Roman"/>
          <w:strike/>
          <w:sz w:val="24"/>
          <w:szCs w:val="24"/>
        </w:rPr>
      </w:pPr>
      <w:r w:rsidRPr="00776230">
        <w:rPr>
          <w:rFonts w:ascii="Times New Roman" w:eastAsia="Calibri" w:hAnsi="Times New Roman" w:cs="Times New Roman"/>
          <w:sz w:val="24"/>
          <w:szCs w:val="24"/>
        </w:rPr>
        <w:lastRenderedPageBreak/>
        <w:tab/>
      </w:r>
      <w:r w:rsidRPr="00776230">
        <w:rPr>
          <w:rFonts w:ascii="Times New Roman" w:eastAsia="Calibri" w:hAnsi="Times New Roman" w:cs="Times New Roman"/>
          <w:strike/>
          <w:sz w:val="24"/>
          <w:szCs w:val="24"/>
        </w:rPr>
        <w:t xml:space="preserve">(1) Zaměstnavatel je povinen oznámit územní správě sociálního zabezpečení v elektronické podobě na elektronickou adresu určenou touto správou na předepsaném tiskopisu den nástupu zaměstnance do zaměstnání, které mu založilo účast na pojištění, a to do 8 kalendářních dnů ode dne nástupu do zaměstnání, a den skončení doby zaměstnání se zaměstnancem, a to do 8 kalendářních dnů ode dne skončení doby zaměstnání; to neplatí, jde-li o zaměstnance činného na základě dohody o provedení práce. </w:t>
      </w:r>
      <w:r w:rsidRPr="00776230">
        <w:rPr>
          <w:rFonts w:ascii="Times New Roman" w:eastAsia="Calibri" w:hAnsi="Times New Roman" w:cs="Times New Roman"/>
          <w:strike/>
          <w:color w:val="FF0000"/>
          <w:sz w:val="24"/>
          <w:szCs w:val="24"/>
        </w:rPr>
        <w:t>Dojde-li u zaměstnance k zániku účasti na pojištění podle § 10 odst. 4, oznamuje zaměstnavatel den zániku účasti na pojištění, který se pro účely tohoto zákona považuje za den skončení doby zaměstnání, do 8 kalendářních dnů ode dne, v němž sjednaná částka započitatelného příjmu přestala dosahovat rozhodného příjmu. Dojde-li u zaměstnance ke vzniku účasti na pojištění podle § 10 odst. 5, oznamuje zaměstnavatel den skončení doby zaměstnání malého rozsahu, pokud došlo k oznámení tohoto zaměstnání podle věty první, do 8 kalendářních dnů ode dne skončení doby zaměstnání malého rozsahu. Při vzniku účasti na pojištění podle § 10 odst. 5 se za den nástupu do zaměstnání považuje den vzniku pojištění.</w:t>
      </w:r>
      <w:r w:rsidRPr="00776230">
        <w:rPr>
          <w:rFonts w:ascii="Times New Roman" w:eastAsia="Calibri" w:hAnsi="Times New Roman" w:cs="Times New Roman"/>
          <w:b/>
          <w:bCs/>
          <w:strike/>
          <w:color w:val="FF0000"/>
          <w:sz w:val="24"/>
          <w:szCs w:val="24"/>
        </w:rPr>
        <w:t xml:space="preserve"> </w:t>
      </w:r>
      <w:r w:rsidRPr="00776230">
        <w:rPr>
          <w:rFonts w:ascii="Times New Roman" w:eastAsia="Calibri" w:hAnsi="Times New Roman" w:cs="Times New Roman"/>
          <w:strike/>
          <w:sz w:val="24"/>
          <w:szCs w:val="24"/>
        </w:rPr>
        <w:t xml:space="preserve">U smluvního zaměstnance oznamuje zaměstnavatel podle věty první den zahájení výkonu práce na území České republiky a den skončení výkonu této práce do 8 kalendářních dnů ode dne zahájení nebo skončení výkonu této práce. U zaměstnance, jehož zaměstnání je zaměstnáním malého rozsahu, u kterého zaměstnavatel nebyl povinen oznámit den nástupu do zaměstnání podle § 136 odst. 3 zákona o zaměstnanosti, oznamuje zaměstnavatel den nástupu tohoto zaměstnance do zaměstnání do 20. kalendářního dne kalendářního měsíce následujícího po kalendářním měsíci, v němž tomuto zaměstnanci vznikla účast na pojištění; vznikla-li tomuto zaměstnanci v kalendářním měsíci, v němž doba zaměstnání skončila, účast na pojištění na základě postupu podle § 7 odst. 3, oznamuje zaměstnavatel den nástupu do zaměstnání do 20. kalendářního dne kalendářního měsíce následujícího po kalendářním měsíci, v němž byl zúčtován příjem, který založil účast na pojištění. U zaměstnance, u kterého zaměstnavatel oznámil den nástupu do zaměstnání podle § 136 odst. 3 zákona o zaměstnanosti, je postup </w:t>
      </w:r>
      <w:r w:rsidRPr="00776230">
        <w:rPr>
          <w:rFonts w:ascii="Times New Roman" w:eastAsia="Times New Roman" w:hAnsi="Times New Roman" w:cs="Times New Roman"/>
          <w:strike/>
          <w:color w:val="FF0000"/>
          <w:sz w:val="24"/>
          <w:szCs w:val="24"/>
          <w:lang w:eastAsia="cs-CZ"/>
        </w:rPr>
        <w:t>podle věty šesté</w:t>
      </w:r>
      <w:r w:rsidRPr="00776230">
        <w:rPr>
          <w:rFonts w:ascii="Times New Roman" w:eastAsia="Calibri" w:hAnsi="Times New Roman" w:cs="Times New Roman"/>
          <w:strike/>
          <w:color w:val="FF0000"/>
          <w:sz w:val="24"/>
          <w:szCs w:val="24"/>
        </w:rPr>
        <w:t xml:space="preserve"> </w:t>
      </w:r>
      <w:r w:rsidRPr="00776230">
        <w:rPr>
          <w:rFonts w:ascii="Times New Roman" w:eastAsia="Calibri" w:hAnsi="Times New Roman" w:cs="Times New Roman"/>
          <w:strike/>
          <w:sz w:val="24"/>
          <w:szCs w:val="24"/>
        </w:rPr>
        <w:t>splněn. Jestliže zaměstnanec uplatnil nárok na výplatu dávky a zaměstnavatel ještě den nástupu zaměstnance do zaměstnání neoznámil, učiní zaměstnavatel toto oznámení současně s předáním žádosti tohoto zaměstnance o dávku podle § 97 odst. 1. Jestliže by lhůta pro oznámení skončení doby zaměstnání uplynula dříve, než lhůta pro oznámení dne nástupu zaměstnance do zaměstnání, oznamuje zaměstnavatel den skončení doby zaměstnání těchto zaměstnanců ve lhůtě stanovené pro oznámení dne nástupu těchto zaměstnanců do zaměstnání.</w:t>
      </w:r>
    </w:p>
    <w:p w14:paraId="7FDE2861" w14:textId="77777777" w:rsidR="008E2E38" w:rsidRPr="00776230" w:rsidRDefault="008E2E38" w:rsidP="008E2E38">
      <w:pPr>
        <w:spacing w:after="0" w:line="240" w:lineRule="auto"/>
        <w:jc w:val="both"/>
        <w:rPr>
          <w:rFonts w:ascii="Times New Roman" w:eastAsia="Calibri" w:hAnsi="Times New Roman" w:cs="Times New Roman"/>
          <w:strike/>
          <w:sz w:val="24"/>
          <w:szCs w:val="24"/>
        </w:rPr>
      </w:pPr>
    </w:p>
    <w:p w14:paraId="08C00D53" w14:textId="3EB5A7BB" w:rsidR="008E2E38" w:rsidRPr="00776230" w:rsidRDefault="008E2E38" w:rsidP="008E2E38">
      <w:pPr>
        <w:spacing w:after="0" w:line="240" w:lineRule="auto"/>
        <w:jc w:val="both"/>
        <w:rPr>
          <w:rFonts w:ascii="Times New Roman" w:eastAsia="Calibri" w:hAnsi="Times New Roman" w:cs="Times New Roman"/>
          <w:strike/>
          <w:sz w:val="24"/>
          <w:szCs w:val="24"/>
        </w:rPr>
      </w:pPr>
      <w:r w:rsidRPr="00776230">
        <w:rPr>
          <w:rFonts w:ascii="Times New Roman" w:eastAsia="Calibri" w:hAnsi="Times New Roman" w:cs="Times New Roman"/>
          <w:strike/>
          <w:sz w:val="24"/>
          <w:szCs w:val="24"/>
        </w:rPr>
        <w:tab/>
        <w:t xml:space="preserve">(2) Zaměstnavatel je povinen </w:t>
      </w:r>
      <w:r w:rsidRPr="00776230">
        <w:rPr>
          <w:rFonts w:ascii="Times New Roman" w:eastAsia="Calibri" w:hAnsi="Times New Roman" w:cs="Times New Roman"/>
          <w:strike/>
          <w:color w:val="FF0000"/>
          <w:sz w:val="24"/>
          <w:szCs w:val="24"/>
        </w:rPr>
        <w:t>ohlásit v listinné nebo elektronické podobě</w:t>
      </w:r>
      <w:r w:rsidRPr="00776230">
        <w:rPr>
          <w:rFonts w:ascii="Times New Roman" w:eastAsia="Calibri" w:hAnsi="Times New Roman" w:cs="Times New Roman"/>
          <w:b/>
          <w:bCs/>
          <w:strike/>
          <w:color w:val="FF0000"/>
          <w:sz w:val="24"/>
          <w:szCs w:val="24"/>
        </w:rPr>
        <w:t xml:space="preserve"> </w:t>
      </w:r>
      <w:r w:rsidRPr="00776230">
        <w:rPr>
          <w:rFonts w:ascii="Times New Roman" w:eastAsia="Calibri" w:hAnsi="Times New Roman" w:cs="Times New Roman"/>
          <w:strike/>
          <w:sz w:val="24"/>
          <w:szCs w:val="24"/>
        </w:rPr>
        <w:t>územní správě sociálního zabezpečení změnu údajů uvedených na oznámení o nástupu zaměstnance do zaměstnání, a to do 8 dnů ode dne, kdy se o této změně dozvěděl.</w:t>
      </w:r>
    </w:p>
    <w:p w14:paraId="4ACBD4D6" w14:textId="77777777" w:rsidR="008E2E38" w:rsidRPr="00776230" w:rsidRDefault="008E2E38" w:rsidP="008E2E38">
      <w:pPr>
        <w:spacing w:after="0" w:line="240" w:lineRule="auto"/>
        <w:jc w:val="both"/>
        <w:rPr>
          <w:rFonts w:ascii="Times New Roman" w:eastAsia="Calibri" w:hAnsi="Times New Roman" w:cs="Times New Roman"/>
          <w:strike/>
          <w:sz w:val="24"/>
          <w:szCs w:val="24"/>
        </w:rPr>
      </w:pPr>
    </w:p>
    <w:p w14:paraId="08B0EB9D"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sz w:val="24"/>
          <w:szCs w:val="24"/>
        </w:rPr>
        <w:tab/>
        <w:t>(3) Zaměstnavatel je povinen v oznámení o dni nástupu zaměstnance do zaměstnání (zahájení výkonu práce na území České republiky u smluvního zaměstnance) podle odstavce 1 uvést též údaje o zaměstnanci potřebné pro zanesení do registru pojištěnců (§ 122).</w:t>
      </w:r>
      <w:r w:rsidRPr="00776230">
        <w:rPr>
          <w:rFonts w:ascii="Times New Roman" w:eastAsia="Calibri" w:hAnsi="Times New Roman" w:cs="Times New Roman"/>
          <w:b/>
          <w:bCs/>
          <w:strike/>
          <w:color w:val="833C0B"/>
          <w:kern w:val="0"/>
          <w:sz w:val="24"/>
          <w:szCs w:val="24"/>
          <w14:ligatures w14:val="none"/>
        </w:rPr>
        <w:t xml:space="preserve"> </w:t>
      </w:r>
      <w:r w:rsidRPr="00776230">
        <w:rPr>
          <w:rFonts w:ascii="Times New Roman" w:eastAsia="Calibri" w:hAnsi="Times New Roman" w:cs="Times New Roman"/>
          <w:strike/>
          <w:color w:val="00B050"/>
          <w:kern w:val="0"/>
          <w:sz w:val="24"/>
          <w:szCs w:val="24"/>
          <w14:ligatures w14:val="none"/>
        </w:rPr>
        <w:t>Údaje podle § 122 odst. 5 oznamuje pouze zaměstnavatel podle 123o odst. 1 zákona o organizaci a provádění sociálního zabezpečení.</w:t>
      </w:r>
    </w:p>
    <w:p w14:paraId="064B9FA9" w14:textId="77777777" w:rsidR="008E2E38" w:rsidRPr="00776230" w:rsidRDefault="008E2E38" w:rsidP="008E2E38">
      <w:pPr>
        <w:spacing w:after="0" w:line="240" w:lineRule="auto"/>
        <w:jc w:val="both"/>
        <w:rPr>
          <w:rFonts w:ascii="Times New Roman" w:eastAsia="Calibri" w:hAnsi="Times New Roman" w:cs="Times New Roman"/>
          <w:strike/>
          <w:sz w:val="24"/>
          <w:szCs w:val="24"/>
        </w:rPr>
      </w:pPr>
    </w:p>
    <w:p w14:paraId="1E38BDA9" w14:textId="77777777" w:rsidR="008E2E38" w:rsidRPr="00776230" w:rsidRDefault="008E2E38" w:rsidP="008E2E38">
      <w:pPr>
        <w:spacing w:after="0" w:line="240" w:lineRule="auto"/>
        <w:jc w:val="both"/>
        <w:rPr>
          <w:rFonts w:ascii="Times New Roman" w:eastAsia="Calibri" w:hAnsi="Times New Roman" w:cs="Times New Roman"/>
          <w:strike/>
          <w:sz w:val="24"/>
          <w:szCs w:val="24"/>
        </w:rPr>
      </w:pPr>
    </w:p>
    <w:p w14:paraId="01D0B6C5" w14:textId="77777777" w:rsidR="008E2E38" w:rsidRPr="00776230" w:rsidRDefault="008E2E38" w:rsidP="008E2E38">
      <w:pPr>
        <w:spacing w:after="0" w:line="240" w:lineRule="auto"/>
        <w:jc w:val="both"/>
        <w:rPr>
          <w:rFonts w:ascii="Times New Roman" w:eastAsia="Calibri" w:hAnsi="Times New Roman" w:cs="Times New Roman"/>
          <w:strike/>
          <w:sz w:val="24"/>
          <w:szCs w:val="24"/>
        </w:rPr>
      </w:pPr>
      <w:r w:rsidRPr="00776230">
        <w:rPr>
          <w:rFonts w:ascii="Times New Roman" w:eastAsia="Calibri" w:hAnsi="Times New Roman" w:cs="Times New Roman"/>
          <w:strike/>
          <w:sz w:val="24"/>
          <w:szCs w:val="24"/>
        </w:rPr>
        <w:tab/>
        <w:t>(4) Součástí oznámení podle odstavce 1 o dni skončení doby zaměstnání se zaměstnancem jsou též údaje podle § 42 odst. 3 zákona o zaměstnanosti potřebné pro přiznání a poskytování podpory v nezaměstnanosti, týká-li se toto oznámení zaměstnaných osob.</w:t>
      </w:r>
    </w:p>
    <w:p w14:paraId="3F0043C9"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083553E9" w14:textId="77777777" w:rsidR="008E2E38" w:rsidRPr="00776230" w:rsidRDefault="008E2E38" w:rsidP="008E2E38">
      <w:pPr>
        <w:spacing w:after="0" w:line="240" w:lineRule="auto"/>
        <w:jc w:val="center"/>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 94</w:t>
      </w:r>
    </w:p>
    <w:p w14:paraId="00E0CC9E" w14:textId="77777777" w:rsidR="008E2E38" w:rsidRPr="00776230" w:rsidRDefault="008E2E38" w:rsidP="008E2E38">
      <w:pPr>
        <w:spacing w:after="0" w:line="240" w:lineRule="auto"/>
        <w:jc w:val="center"/>
        <w:rPr>
          <w:rFonts w:ascii="Times New Roman" w:eastAsia="Calibri" w:hAnsi="Times New Roman" w:cs="Times New Roman"/>
          <w:b/>
          <w:bCs/>
          <w:sz w:val="24"/>
          <w:szCs w:val="24"/>
        </w:rPr>
      </w:pPr>
    </w:p>
    <w:p w14:paraId="4B167B00" w14:textId="77777777" w:rsidR="008E2E38" w:rsidRPr="00776230" w:rsidRDefault="008E2E38" w:rsidP="008E2E38">
      <w:pPr>
        <w:spacing w:after="0" w:line="240" w:lineRule="auto"/>
        <w:ind w:firstLine="708"/>
        <w:jc w:val="both"/>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lastRenderedPageBreak/>
        <w:t>Zaměstnavatel je povinen oznámit České správě sociálního zabezpečení den nástupu zaměstnance do zaměstnání a den skončení doby zaměstnání se zaměstnancem, přičemž tyto povinnosti zaměstnavatel splní přihlášením zaměstnance do evidence zaměstnanců podle zákona o jednotném měsíčním hlášení zaměstnavatele nebo odhlášením tohoto zaměstnance z této evidence. Při tomto přihlášení zaměstnavatel uvádí údaje podle § 122 odst. 3.</w:t>
      </w:r>
    </w:p>
    <w:p w14:paraId="38799248"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p>
    <w:p w14:paraId="2AEDACF3" w14:textId="77777777" w:rsidR="008E2E38" w:rsidRPr="00776230" w:rsidRDefault="008E2E38" w:rsidP="008E2E38">
      <w:pPr>
        <w:spacing w:after="0" w:line="240" w:lineRule="auto"/>
        <w:jc w:val="center"/>
        <w:rPr>
          <w:rFonts w:ascii="Times New Roman" w:eastAsia="Calibri" w:hAnsi="Times New Roman" w:cs="Times New Roman"/>
          <w:sz w:val="24"/>
          <w:szCs w:val="24"/>
        </w:rPr>
      </w:pPr>
      <w:r w:rsidRPr="00776230">
        <w:rPr>
          <w:rFonts w:ascii="Times New Roman" w:eastAsia="Calibri" w:hAnsi="Times New Roman" w:cs="Times New Roman"/>
          <w:sz w:val="24"/>
          <w:szCs w:val="24"/>
        </w:rPr>
        <w:t>* * * * * * *</w:t>
      </w:r>
    </w:p>
    <w:p w14:paraId="7B10A31E" w14:textId="77777777" w:rsidR="008E2E38" w:rsidRPr="00776230" w:rsidRDefault="008E2E38" w:rsidP="008E2E38">
      <w:pPr>
        <w:spacing w:after="0" w:line="240" w:lineRule="auto"/>
        <w:jc w:val="center"/>
        <w:rPr>
          <w:rFonts w:ascii="Times New Roman" w:eastAsia="Calibri" w:hAnsi="Times New Roman" w:cs="Times New Roman"/>
          <w:sz w:val="24"/>
          <w:szCs w:val="24"/>
        </w:rPr>
      </w:pPr>
      <w:r w:rsidRPr="00776230">
        <w:rPr>
          <w:rFonts w:ascii="Times New Roman" w:eastAsia="Calibri" w:hAnsi="Times New Roman" w:cs="Times New Roman"/>
          <w:sz w:val="24"/>
          <w:szCs w:val="24"/>
        </w:rPr>
        <w:t>§ 97</w:t>
      </w:r>
    </w:p>
    <w:p w14:paraId="484EA29F"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0BC176D2"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(1) Zaměstnavatel je povinen přijímat žádosti svých zaměstnaných osob o dávky, s výjimkou nemocenského, a další podklady potřebné pro stanovení nároku na dávky a jejich výplatu a neprodleně je spolu s údaji potřebnými pro výpočet dávek předávat územní správě sociálního zabezpečení. Žádosti a podklady podle věty první zaměstnavatel převede do elektronické podoby a aspoň ve formě prosté kopie je předává územní správě sociálního zabezpečení datovou zprávou způsobem uvedeným v § 162 odst. 1; pro předávání žádostí a podkladů platí ustanovení § 162 odst. 2 písm. a) v části věty první za středníkem a § 162 odst. 3 písm. b) obdobně. Údaje pro výpočet dávek zaměstnavatel zasílá v elektronické podobě na elektronickou adresu určenou územní správou sociálního zabezpečení. Jde-li o žádost o otcovskou, předává zaměstnavatel tuto žádost územní správě sociálního zabezpečení podle věty první neprodleně po uplynutí podpůrčí doby podle § 38b, a jde-li o žádost o ošetřovné, předává zaměstnavatel tuto žádost po uplynutí podpůrčí doby podle § 40 nebo po vydání potvrzení o trvání potřeby ošetřování podle § 69 písm. a).</w:t>
      </w:r>
    </w:p>
    <w:p w14:paraId="17F80D97"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222E0F48"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(2) Zaměstnavatel je povinen přijímat podklady potřebné pro stanovení nároku na nemocenské a jeho výplatu a spolu s údaji potřebnými pro výpočet nemocenského je předávat územní správě sociálního zabezpečení; údaji potřebnými pro výplatu nemocenského jsou též údaje o způsobu výplaty mzdy, platu nebo odměny. Podklady pro výpočet nemocenského a údaje o způsobu výplaty mzdy, platu nebo odměny zaměstnavatel zasílá územní správě sociálního zabezpečení neprodleně po uplynutí prvních 14 dnů trvání dočasné pracovní neschopnosti nebo trvání nařízené karantény v elektronické podobě na elektronickou adresu určenou územní správou sociálního zabezpečení. Pro předávání podkladů pro stanovení nároku na nemocenské platí odstavec 1 věta druhá obdobně.</w:t>
      </w:r>
    </w:p>
    <w:p w14:paraId="5C0D0430"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7A6686C4"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(3) Zaměstnavatel je povinen územní správě sociálního zabezpečení neprodleně oznamovat též všechny skutečnosti, které mohou mít vliv na výplatu dávek.</w:t>
      </w:r>
    </w:p>
    <w:p w14:paraId="4A4D0B88"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08C043D7"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 xml:space="preserve">(4) Údaje potřebné pro výpočet dávek </w:t>
      </w:r>
      <w:r w:rsidRPr="00776230">
        <w:rPr>
          <w:rFonts w:ascii="Times New Roman" w:eastAsia="Calibri" w:hAnsi="Times New Roman" w:cs="Times New Roman"/>
          <w:strike/>
          <w:sz w:val="24"/>
          <w:szCs w:val="24"/>
        </w:rPr>
        <w:t>se předávají na předepsaném tiskopisu</w:t>
      </w:r>
      <w:r w:rsidRPr="00776230">
        <w:rPr>
          <w:rFonts w:ascii="Times New Roman" w:eastAsia="Calibri" w:hAnsi="Times New Roman" w:cs="Times New Roman"/>
          <w:sz w:val="24"/>
          <w:szCs w:val="24"/>
        </w:rPr>
        <w:t xml:space="preserve"> </w:t>
      </w:r>
      <w:r w:rsidRPr="00776230">
        <w:rPr>
          <w:rFonts w:ascii="Times New Roman" w:eastAsia="Calibri" w:hAnsi="Times New Roman" w:cs="Times New Roman"/>
          <w:b/>
          <w:bCs/>
          <w:sz w:val="24"/>
          <w:szCs w:val="24"/>
        </w:rPr>
        <w:t>je zaměstnavatel povinen sdělit prostřednictvím jednotného hlášení zaměstnavatele podle zákona o jednotném měsíčním hlášení zaměstnavatele</w:t>
      </w:r>
      <w:r w:rsidRPr="00776230">
        <w:rPr>
          <w:rFonts w:ascii="Times New Roman" w:eastAsia="Calibri" w:hAnsi="Times New Roman" w:cs="Times New Roman"/>
          <w:sz w:val="24"/>
          <w:szCs w:val="24"/>
        </w:rPr>
        <w:t xml:space="preserve">; těmito údaji se rozumí vyměřovací základy pro pojistné na nemocenské a důchodové pojištění uvedené v § 18 odst. 2 a vyloučené dny uvedené v § 18 odst. 7. Plátce odměny pěstouna, která osobě pečující a osobě v evidenci náleží podle zákona o sociálně-právní ochraně dětí, </w:t>
      </w:r>
      <w:r w:rsidRPr="00776230">
        <w:rPr>
          <w:rFonts w:ascii="Times New Roman" w:eastAsia="Calibri" w:hAnsi="Times New Roman" w:cs="Times New Roman"/>
          <w:strike/>
          <w:sz w:val="24"/>
          <w:szCs w:val="24"/>
        </w:rPr>
        <w:t>oznamuje na předepsaném tiskopisu</w:t>
      </w:r>
      <w:r w:rsidRPr="00776230">
        <w:rPr>
          <w:rFonts w:ascii="Times New Roman" w:eastAsia="Calibri" w:hAnsi="Times New Roman" w:cs="Times New Roman"/>
          <w:sz w:val="24"/>
          <w:szCs w:val="24"/>
        </w:rPr>
        <w:t xml:space="preserve"> </w:t>
      </w:r>
      <w:r w:rsidRPr="00776230">
        <w:rPr>
          <w:rFonts w:ascii="Times New Roman" w:eastAsia="Calibri" w:hAnsi="Times New Roman" w:cs="Times New Roman"/>
          <w:b/>
          <w:bCs/>
          <w:sz w:val="24"/>
          <w:szCs w:val="24"/>
        </w:rPr>
        <w:t xml:space="preserve">je povinen sdělit </w:t>
      </w:r>
      <w:r w:rsidRPr="00776230">
        <w:rPr>
          <w:rFonts w:ascii="Times New Roman" w:eastAsia="Calibri" w:hAnsi="Times New Roman" w:cs="Times New Roman"/>
          <w:sz w:val="24"/>
          <w:szCs w:val="24"/>
        </w:rPr>
        <w:t>pro účely výpočtu dávek měsíční výši této odměny, která osobě pečující a osobě v evidenci náležela za kalendářní měsíc předcházející kalendářnímu měsíci, v němž u něj vznikla sociální událost, popřípadě za kalendářní měsíc, v němž u něj vznikla sociální událost</w:t>
      </w:r>
      <w:r w:rsidRPr="00776230">
        <w:rPr>
          <w:rFonts w:ascii="Times New Roman" w:eastAsia="Calibri" w:hAnsi="Times New Roman" w:cs="Times New Roman"/>
          <w:b/>
          <w:bCs/>
          <w:sz w:val="24"/>
          <w:szCs w:val="24"/>
        </w:rPr>
        <w:t>; tuto povinnost plní prostřednictvím jednotného měsíčního hlášení zaměstnavatele podle zákona o jednotném měsíčním hlášení zaměstnavatele</w:t>
      </w:r>
      <w:r w:rsidRPr="00776230">
        <w:rPr>
          <w:rFonts w:ascii="Times New Roman" w:eastAsia="Calibri" w:hAnsi="Times New Roman" w:cs="Times New Roman"/>
          <w:sz w:val="24"/>
          <w:szCs w:val="24"/>
        </w:rPr>
        <w:t>.</w:t>
      </w:r>
    </w:p>
    <w:p w14:paraId="52F74401"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72F8BD57"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lastRenderedPageBreak/>
        <w:t>(5) Zaměstnavatel je dále povinen předávat územní správě sociálního zabezpečení nejpozději v následující pracovní den po dni, který je určen pro výplatu mezd a platů, údaje potřebné podle § 44 pro stanovení výše vyrovnávacího příspěvku v těhotenství a mateřství, a to za ty kalendářní měsíce, v nichž aspoň po část trvalo převedení podle § 42 odst. 1 až 3; těmito údaji se rozumí započitatelný příjem za kalendářní měsíc, v němž trvalo toto převedení aspoň po jeho část, a počet dnů uvedený v § 43 odst. 2.</w:t>
      </w:r>
    </w:p>
    <w:p w14:paraId="4B84B0C9"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3C7EE45D"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(6) Je-li u zaměstnance nařízen výkon rozhodnutí srážkami ze mzdy, je zaměstnavatel povinen spolu s údaji potřebnými pro výpočet dávek předat územní správě sociálního zabezpečení podklady pro provádění srážek z dávek nemocenského pojištění; těmito podklady se rozumí kopie usnesení o nařízení výkonu rozhodnutí, sdělení výše dosud provedených srážek a sdělení, jaká část základní částky</w:t>
      </w:r>
      <w:r w:rsidRPr="00776230">
        <w:rPr>
          <w:rFonts w:ascii="Times New Roman" w:eastAsia="Calibri" w:hAnsi="Times New Roman" w:cs="Times New Roman"/>
          <w:sz w:val="24"/>
          <w:szCs w:val="24"/>
          <w:vertAlign w:val="superscript"/>
        </w:rPr>
        <w:t>86)</w:t>
      </w:r>
      <w:r w:rsidRPr="00776230">
        <w:rPr>
          <w:rFonts w:ascii="Times New Roman" w:eastAsia="Calibri" w:hAnsi="Times New Roman" w:cs="Times New Roman"/>
          <w:sz w:val="24"/>
          <w:szCs w:val="24"/>
        </w:rPr>
        <w:t xml:space="preserve"> nemá být územní správou sociálního zabezpečení srážena</w:t>
      </w:r>
      <w:r w:rsidRPr="00776230">
        <w:rPr>
          <w:rFonts w:ascii="Times New Roman" w:eastAsia="Calibri" w:hAnsi="Times New Roman" w:cs="Times New Roman"/>
          <w:sz w:val="24"/>
          <w:szCs w:val="24"/>
          <w:vertAlign w:val="superscript"/>
        </w:rPr>
        <w:t>87)</w:t>
      </w:r>
      <w:r w:rsidRPr="00776230">
        <w:rPr>
          <w:rFonts w:ascii="Times New Roman" w:eastAsia="Calibri" w:hAnsi="Times New Roman" w:cs="Times New Roman"/>
          <w:sz w:val="24"/>
          <w:szCs w:val="24"/>
        </w:rPr>
        <w:t>. Pokud zaměstnavatel již předal územní správě sociálního zabezpečení údaje potřebné pro výpočet dávek a důvod pro poskytování dávky nemocenského pojištění nadále trvá, je povinen předat územní správě sociálního zabezpečení podklady pro provádění srážek z dávek nemocenského pojištění bez zbytečného odkladu. Podklady uvedené v tomto odstavci zaměstnavatel nemusí předávat územní správě sociálního zabezpečení v elektronické podobě postupem podle odstavce 1.</w:t>
      </w:r>
    </w:p>
    <w:p w14:paraId="6B0B995A"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3706FC2B" w14:textId="51EAFB40" w:rsidR="008E2E38" w:rsidRPr="00776230" w:rsidRDefault="008E2E38" w:rsidP="008E2E38">
      <w:pPr>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 xml:space="preserve">(7) Pokud zaměstnavatel nemůže z </w:t>
      </w:r>
      <w:r w:rsidRPr="00776230">
        <w:rPr>
          <w:rFonts w:ascii="Times New Roman" w:eastAsia="Calibri" w:hAnsi="Times New Roman" w:cs="Times New Roman"/>
          <w:color w:val="FF0000"/>
          <w:sz w:val="24"/>
          <w:szCs w:val="24"/>
        </w:rPr>
        <w:t xml:space="preserve">prokazatelných objektivních </w:t>
      </w:r>
      <w:r w:rsidRPr="00776230">
        <w:rPr>
          <w:rFonts w:ascii="Times New Roman" w:eastAsia="Calibri" w:hAnsi="Times New Roman" w:cs="Times New Roman"/>
          <w:sz w:val="24"/>
          <w:szCs w:val="24"/>
        </w:rPr>
        <w:t xml:space="preserve">technických důvodů plnit povinnosti uvedené v odstavci 1 a 2 v elektronické podobě, může tak učinit v </w:t>
      </w:r>
      <w:r w:rsidRPr="00776230">
        <w:rPr>
          <w:rFonts w:ascii="Times New Roman" w:eastAsia="Calibri" w:hAnsi="Times New Roman" w:cs="Times New Roman"/>
          <w:color w:val="FF0000"/>
          <w:sz w:val="24"/>
          <w:szCs w:val="24"/>
        </w:rPr>
        <w:t xml:space="preserve">listinné </w:t>
      </w:r>
      <w:r w:rsidRPr="00776230">
        <w:rPr>
          <w:rFonts w:ascii="Times New Roman" w:eastAsia="Calibri" w:hAnsi="Times New Roman" w:cs="Times New Roman"/>
          <w:sz w:val="24"/>
          <w:szCs w:val="24"/>
        </w:rPr>
        <w:t xml:space="preserve">podobě na předepsaném tiskopise zasláním na adresu určenou územní správou sociálního zabezpečení; přitom je povinen uvést důvod tohoto postupu. </w:t>
      </w:r>
      <w:r w:rsidRPr="00776230">
        <w:rPr>
          <w:rFonts w:ascii="Times New Roman" w:eastAsia="Calibri" w:hAnsi="Times New Roman" w:cs="Times New Roman"/>
          <w:color w:val="FF0000"/>
          <w:sz w:val="24"/>
          <w:szCs w:val="24"/>
        </w:rPr>
        <w:t>Technické důvody podle věty první se posuzují podle § 61 odst. 5 obdobně.</w:t>
      </w:r>
    </w:p>
    <w:p w14:paraId="2204DBCF"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p>
    <w:p w14:paraId="2F71540A"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(8) Povinnosti uvedené v odstavcích 1 až 7 jsou právnické nebo fyzické osoby, které již nejsou vedeny v registru zaměstnavatelů, povinny plnit též v případě žádostí osob, které byly zaměstnanými osobami a nárok na dávku uplatňují v ochranné lhůtě.</w:t>
      </w:r>
    </w:p>
    <w:p w14:paraId="29B1D42F" w14:textId="77777777" w:rsidR="008E2E38" w:rsidRPr="00776230" w:rsidRDefault="008E2E38" w:rsidP="008E2E38">
      <w:pPr>
        <w:spacing w:after="0" w:line="240" w:lineRule="auto"/>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w:t>
      </w:r>
    </w:p>
    <w:p w14:paraId="2625CCAB" w14:textId="77777777" w:rsidR="008E2E38" w:rsidRPr="00776230" w:rsidRDefault="008E2E38" w:rsidP="008E2E38">
      <w:pPr>
        <w:spacing w:after="0" w:line="240" w:lineRule="auto"/>
        <w:jc w:val="both"/>
        <w:rPr>
          <w:rFonts w:ascii="Times New Roman" w:eastAsia="Calibri" w:hAnsi="Times New Roman" w:cs="Times New Roman"/>
          <w:sz w:val="24"/>
          <w:szCs w:val="24"/>
        </w:rPr>
      </w:pPr>
      <w:r w:rsidRPr="00776230">
        <w:rPr>
          <w:rFonts w:ascii="Times New Roman" w:eastAsia="Calibri" w:hAnsi="Times New Roman" w:cs="Times New Roman"/>
          <w:sz w:val="24"/>
          <w:szCs w:val="24"/>
          <w:vertAlign w:val="superscript"/>
        </w:rPr>
        <w:t>86)</w:t>
      </w:r>
      <w:r w:rsidRPr="00776230">
        <w:rPr>
          <w:rFonts w:ascii="Times New Roman" w:eastAsia="Calibri" w:hAnsi="Times New Roman" w:cs="Times New Roman"/>
          <w:sz w:val="24"/>
          <w:szCs w:val="24"/>
        </w:rPr>
        <w:t xml:space="preserve"> § 278 občanského soudního řádu.</w:t>
      </w:r>
    </w:p>
    <w:p w14:paraId="13297B70" w14:textId="77777777" w:rsidR="008E2E38" w:rsidRPr="00776230" w:rsidRDefault="008E2E38" w:rsidP="008E2E38">
      <w:pPr>
        <w:spacing w:after="0" w:line="240" w:lineRule="auto"/>
        <w:jc w:val="both"/>
        <w:rPr>
          <w:rFonts w:ascii="Times New Roman" w:eastAsia="Calibri" w:hAnsi="Times New Roman" w:cs="Times New Roman"/>
          <w:sz w:val="24"/>
          <w:szCs w:val="24"/>
        </w:rPr>
      </w:pPr>
      <w:r w:rsidRPr="00776230">
        <w:rPr>
          <w:rFonts w:ascii="Times New Roman" w:eastAsia="Calibri" w:hAnsi="Times New Roman" w:cs="Times New Roman"/>
          <w:sz w:val="24"/>
          <w:szCs w:val="24"/>
          <w:vertAlign w:val="superscript"/>
        </w:rPr>
        <w:t>87)</w:t>
      </w:r>
      <w:r w:rsidRPr="00776230">
        <w:rPr>
          <w:rFonts w:ascii="Times New Roman" w:eastAsia="Calibri" w:hAnsi="Times New Roman" w:cs="Times New Roman"/>
          <w:sz w:val="24"/>
          <w:szCs w:val="24"/>
        </w:rPr>
        <w:t xml:space="preserve"> § 293 odst. 4 a 5 občanského soudního řádu.</w:t>
      </w:r>
    </w:p>
    <w:p w14:paraId="39713DD2"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485D7BBA" w14:textId="77777777" w:rsidR="008E2E38" w:rsidRPr="00776230" w:rsidRDefault="008E2E38" w:rsidP="008E2E38">
      <w:pPr>
        <w:spacing w:after="0" w:line="240" w:lineRule="auto"/>
        <w:jc w:val="center"/>
        <w:rPr>
          <w:rFonts w:ascii="Times New Roman" w:eastAsia="Calibri" w:hAnsi="Times New Roman" w:cs="Times New Roman"/>
          <w:sz w:val="24"/>
          <w:szCs w:val="24"/>
        </w:rPr>
      </w:pPr>
      <w:r w:rsidRPr="00776230">
        <w:rPr>
          <w:rFonts w:ascii="Times New Roman" w:eastAsia="Calibri" w:hAnsi="Times New Roman" w:cs="Times New Roman"/>
          <w:sz w:val="24"/>
          <w:szCs w:val="24"/>
        </w:rPr>
        <w:t>* * * * * * *</w:t>
      </w:r>
    </w:p>
    <w:p w14:paraId="456071A0" w14:textId="77777777" w:rsidR="008E2E38" w:rsidRPr="00776230" w:rsidRDefault="008E2E38" w:rsidP="008E2E38">
      <w:pPr>
        <w:spacing w:after="0" w:line="240" w:lineRule="auto"/>
        <w:jc w:val="center"/>
        <w:rPr>
          <w:rFonts w:ascii="Times New Roman" w:eastAsia="Calibri" w:hAnsi="Times New Roman" w:cs="Times New Roman"/>
          <w:sz w:val="24"/>
          <w:szCs w:val="24"/>
        </w:rPr>
      </w:pPr>
    </w:p>
    <w:p w14:paraId="1FF3E5E9" w14:textId="77777777" w:rsidR="008E2E38" w:rsidRPr="00776230" w:rsidRDefault="008E2E38" w:rsidP="008E2E38">
      <w:pPr>
        <w:spacing w:after="0" w:line="240" w:lineRule="auto"/>
        <w:jc w:val="center"/>
        <w:rPr>
          <w:rFonts w:ascii="Times New Roman" w:eastAsia="Calibri" w:hAnsi="Times New Roman" w:cs="Times New Roman"/>
          <w:sz w:val="24"/>
          <w:szCs w:val="24"/>
        </w:rPr>
      </w:pPr>
      <w:r w:rsidRPr="00776230">
        <w:rPr>
          <w:rFonts w:ascii="Times New Roman" w:eastAsia="Calibri" w:hAnsi="Times New Roman" w:cs="Times New Roman"/>
          <w:sz w:val="24"/>
          <w:szCs w:val="24"/>
        </w:rPr>
        <w:t>§ 122</w:t>
      </w:r>
    </w:p>
    <w:p w14:paraId="6AC7ECDD" w14:textId="77777777" w:rsidR="008E2E38" w:rsidRPr="00776230" w:rsidRDefault="008E2E38" w:rsidP="008E2E38">
      <w:pPr>
        <w:spacing w:after="0" w:line="240" w:lineRule="auto"/>
        <w:jc w:val="center"/>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 xml:space="preserve">Registry pojištěnců </w:t>
      </w:r>
      <w:r w:rsidRPr="00776230">
        <w:rPr>
          <w:rFonts w:ascii="Times New Roman" w:eastAsia="Calibri" w:hAnsi="Times New Roman" w:cs="Times New Roman"/>
          <w:b/>
          <w:bCs/>
          <w:color w:val="00B050"/>
          <w:sz w:val="24"/>
          <w:szCs w:val="24"/>
        </w:rPr>
        <w:t>a dalších osob</w:t>
      </w:r>
    </w:p>
    <w:p w14:paraId="12D6D698"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56F345E1"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 xml:space="preserve">(1) Registry pojištěnců </w:t>
      </w:r>
      <w:r w:rsidRPr="00776230">
        <w:rPr>
          <w:rFonts w:ascii="Times New Roman" w:eastAsia="Calibri" w:hAnsi="Times New Roman" w:cs="Times New Roman"/>
          <w:color w:val="00B050"/>
          <w:sz w:val="24"/>
          <w:szCs w:val="24"/>
        </w:rPr>
        <w:t xml:space="preserve">a dalších osob (dále jen „registr pojištěnců“) </w:t>
      </w:r>
      <w:r w:rsidRPr="00776230">
        <w:rPr>
          <w:rFonts w:ascii="Times New Roman" w:eastAsia="Calibri" w:hAnsi="Times New Roman" w:cs="Times New Roman"/>
          <w:sz w:val="24"/>
          <w:szCs w:val="24"/>
        </w:rPr>
        <w:t>slouží</w:t>
      </w:r>
    </w:p>
    <w:p w14:paraId="4DCCBF93"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a) České správě sociálního zabezpečení k plnění úkolů vyplývajících pro ni z práva Evropských společenství a z mezinárodních smluv a k provádění pojištění,</w:t>
      </w:r>
    </w:p>
    <w:p w14:paraId="42DE4763"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 xml:space="preserve">b) územním správám sociálního zabezpečení k provádění pojištění, </w:t>
      </w:r>
      <w:r w:rsidRPr="00776230">
        <w:rPr>
          <w:rFonts w:ascii="Times New Roman" w:eastAsia="Calibri" w:hAnsi="Times New Roman" w:cs="Times New Roman"/>
          <w:strike/>
          <w:color w:val="00B050"/>
          <w:sz w:val="24"/>
          <w:szCs w:val="24"/>
        </w:rPr>
        <w:t>a</w:t>
      </w:r>
    </w:p>
    <w:p w14:paraId="64658AC3" w14:textId="77777777" w:rsidR="008E2E38" w:rsidRPr="00776230" w:rsidRDefault="008E2E38" w:rsidP="008E2E38">
      <w:pPr>
        <w:spacing w:after="0" w:line="240" w:lineRule="auto"/>
        <w:ind w:left="284" w:hanging="284"/>
        <w:jc w:val="both"/>
        <w:rPr>
          <w:rFonts w:ascii="Times New Roman" w:eastAsia="Calibri" w:hAnsi="Times New Roman" w:cs="Times New Roman"/>
          <w:color w:val="00B050"/>
          <w:sz w:val="24"/>
          <w:szCs w:val="24"/>
        </w:rPr>
      </w:pPr>
      <w:r w:rsidRPr="00776230">
        <w:rPr>
          <w:rFonts w:ascii="Times New Roman" w:eastAsia="Calibri" w:hAnsi="Times New Roman" w:cs="Times New Roman"/>
          <w:sz w:val="24"/>
          <w:szCs w:val="24"/>
        </w:rPr>
        <w:t xml:space="preserve">c) služebním orgánům k plnění úkolů vyplývajících pro ně z práva Evropských společenství a z mezinárodních smluv a k provádění </w:t>
      </w:r>
      <w:proofErr w:type="spellStart"/>
      <w:r w:rsidRPr="00776230">
        <w:rPr>
          <w:rFonts w:ascii="Times New Roman" w:eastAsia="Calibri" w:hAnsi="Times New Roman" w:cs="Times New Roman"/>
          <w:sz w:val="24"/>
          <w:szCs w:val="24"/>
        </w:rPr>
        <w:t>pojištění</w:t>
      </w:r>
      <w:r w:rsidRPr="00776230">
        <w:rPr>
          <w:rFonts w:ascii="Times New Roman" w:eastAsia="Calibri" w:hAnsi="Times New Roman" w:cs="Times New Roman"/>
          <w:strike/>
          <w:sz w:val="24"/>
          <w:szCs w:val="24"/>
        </w:rPr>
        <w:t>.</w:t>
      </w:r>
      <w:r w:rsidRPr="00776230">
        <w:rPr>
          <w:rFonts w:ascii="Times New Roman" w:eastAsia="Calibri" w:hAnsi="Times New Roman" w:cs="Times New Roman"/>
          <w:strike/>
          <w:color w:val="00B050"/>
          <w:sz w:val="24"/>
          <w:szCs w:val="24"/>
        </w:rPr>
        <w:t>a</w:t>
      </w:r>
      <w:proofErr w:type="spellEnd"/>
      <w:r w:rsidRPr="00776230">
        <w:rPr>
          <w:rFonts w:ascii="Times New Roman" w:eastAsia="Calibri" w:hAnsi="Times New Roman" w:cs="Times New Roman"/>
          <w:strike/>
          <w:color w:val="00B050"/>
          <w:sz w:val="24"/>
          <w:szCs w:val="24"/>
        </w:rPr>
        <w:t xml:space="preserve"> </w:t>
      </w:r>
      <w:r w:rsidRPr="00776230">
        <w:rPr>
          <w:rFonts w:ascii="Times New Roman" w:eastAsia="Calibri" w:hAnsi="Times New Roman" w:cs="Times New Roman"/>
          <w:sz w:val="24"/>
          <w:szCs w:val="24"/>
        </w:rPr>
        <w:t>.</w:t>
      </w:r>
    </w:p>
    <w:p w14:paraId="268946F7"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d) orgánům veřejné moci podle § 123o odst. 1 písm. a) bodů 1 až 3, 7 a 8 zákona o organizaci a provádění sociálního zabezpečení k plnění jejich úkolů podle tohoto zákona nebo jiných právních předpisů.</w:t>
      </w:r>
    </w:p>
    <w:p w14:paraId="7B742953"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32624CD0" w14:textId="77777777" w:rsidR="008E2E38" w:rsidRPr="00776230" w:rsidRDefault="008E2E38" w:rsidP="008E2E38">
      <w:pPr>
        <w:spacing w:after="0" w:line="240" w:lineRule="auto"/>
        <w:ind w:firstLine="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2) Správcem registrů pojištěnců jsou</w:t>
      </w:r>
    </w:p>
    <w:p w14:paraId="0029A48D"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lastRenderedPageBreak/>
        <w:t xml:space="preserve">a) </w:t>
      </w:r>
      <w:r w:rsidRPr="00776230">
        <w:rPr>
          <w:rFonts w:ascii="Times New Roman" w:eastAsia="Calibri" w:hAnsi="Times New Roman" w:cs="Times New Roman"/>
          <w:strike/>
          <w:color w:val="FF0000"/>
          <w:sz w:val="24"/>
          <w:szCs w:val="24"/>
        </w:rPr>
        <w:t>Česká správa sociálního zabezpečení</w:t>
      </w:r>
      <w:r w:rsidRPr="00776230">
        <w:rPr>
          <w:rFonts w:ascii="Times New Roman" w:eastAsia="Calibri" w:hAnsi="Times New Roman" w:cs="Times New Roman"/>
          <w:b/>
          <w:bCs/>
          <w:color w:val="FF0000"/>
          <w:sz w:val="24"/>
          <w:szCs w:val="24"/>
        </w:rPr>
        <w:t xml:space="preserve"> </w:t>
      </w:r>
      <w:bookmarkStart w:id="32" w:name="_Hlk166000279"/>
      <w:bookmarkStart w:id="33" w:name="_Hlk166000512"/>
      <w:r w:rsidRPr="00776230">
        <w:rPr>
          <w:rFonts w:ascii="Times New Roman" w:eastAsia="Calibri" w:hAnsi="Times New Roman" w:cs="Times New Roman"/>
          <w:b/>
          <w:bCs/>
          <w:color w:val="FF0000"/>
          <w:sz w:val="24"/>
          <w:szCs w:val="24"/>
        </w:rPr>
        <w:t>Ministerstvo práce a sociálních věcí</w:t>
      </w:r>
      <w:bookmarkEnd w:id="32"/>
      <w:r w:rsidRPr="00776230">
        <w:rPr>
          <w:rFonts w:ascii="Times New Roman" w:eastAsia="Calibri" w:hAnsi="Times New Roman" w:cs="Times New Roman"/>
          <w:sz w:val="24"/>
          <w:szCs w:val="24"/>
        </w:rPr>
        <w:t xml:space="preserve">, </w:t>
      </w:r>
      <w:bookmarkEnd w:id="33"/>
      <w:r w:rsidRPr="00776230">
        <w:rPr>
          <w:rFonts w:ascii="Times New Roman" w:eastAsia="Calibri" w:hAnsi="Times New Roman" w:cs="Times New Roman"/>
          <w:sz w:val="24"/>
          <w:szCs w:val="24"/>
        </w:rPr>
        <w:t>jde-li o zaměstnané osoby a osoby samostatně výdělečně činné,</w:t>
      </w:r>
    </w:p>
    <w:p w14:paraId="589A78A8"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b) v oborech své působnosti služební orgány, jde-li o příslušníky a odsouzené osoby.</w:t>
      </w:r>
    </w:p>
    <w:p w14:paraId="3913B128"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43801184" w14:textId="37A0A78A"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color w:val="FF0000"/>
          <w:sz w:val="24"/>
          <w:szCs w:val="24"/>
        </w:rPr>
        <w:t>(3) Správcem údajů o zaměstnaných osobách a osobách samostatně výdělečně činných v registru pojištěnců je Česká správa sociálních zabezpečení. Správou údajů se rozumí jejich sběr</w:t>
      </w:r>
      <w:bookmarkStart w:id="34" w:name="_Hlk178323024"/>
      <w:r w:rsidR="00776230" w:rsidRPr="00776230">
        <w:rPr>
          <w:rFonts w:ascii="Times New Roman" w:eastAsia="Calibri" w:hAnsi="Times New Roman" w:cs="Times New Roman"/>
          <w:color w:val="FF0000"/>
          <w:sz w:val="24"/>
          <w:szCs w:val="24"/>
        </w:rPr>
        <w:t xml:space="preserve"> </w:t>
      </w:r>
      <w:r w:rsidRPr="00776230">
        <w:rPr>
          <w:rFonts w:ascii="Times New Roman" w:eastAsia="Calibri" w:hAnsi="Times New Roman" w:cs="Times New Roman"/>
          <w:color w:val="00B0F0"/>
          <w:sz w:val="24"/>
          <w:szCs w:val="24"/>
        </w:rPr>
        <w:t>a zpracování</w:t>
      </w:r>
      <w:bookmarkEnd w:id="34"/>
      <w:r w:rsidRPr="00776230">
        <w:rPr>
          <w:rFonts w:ascii="Times New Roman" w:eastAsia="Calibri" w:hAnsi="Times New Roman" w:cs="Times New Roman"/>
          <w:sz w:val="24"/>
          <w:szCs w:val="24"/>
        </w:rPr>
        <w:t>.</w:t>
      </w:r>
    </w:p>
    <w:p w14:paraId="232CC175"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07066A71"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b/>
          <w:bCs/>
          <w:color w:val="FF0000"/>
          <w:sz w:val="24"/>
          <w:szCs w:val="24"/>
        </w:rPr>
        <w:t xml:space="preserve">(4) </w:t>
      </w:r>
      <w:r w:rsidRPr="00776230">
        <w:rPr>
          <w:rFonts w:ascii="Times New Roman" w:eastAsia="Calibri" w:hAnsi="Times New Roman" w:cs="Times New Roman"/>
          <w:strike/>
          <w:color w:val="FF0000"/>
          <w:sz w:val="24"/>
          <w:szCs w:val="24"/>
        </w:rPr>
        <w:t>(3)</w:t>
      </w:r>
      <w:r w:rsidRPr="00776230">
        <w:rPr>
          <w:rFonts w:ascii="Times New Roman" w:eastAsia="Calibri" w:hAnsi="Times New Roman" w:cs="Times New Roman"/>
          <w:color w:val="FF0000"/>
          <w:sz w:val="24"/>
          <w:szCs w:val="24"/>
        </w:rPr>
        <w:t xml:space="preserve"> </w:t>
      </w:r>
      <w:r w:rsidRPr="00776230">
        <w:rPr>
          <w:rFonts w:ascii="Times New Roman" w:eastAsia="Calibri" w:hAnsi="Times New Roman" w:cs="Times New Roman"/>
          <w:sz w:val="24"/>
          <w:szCs w:val="24"/>
        </w:rPr>
        <w:t>Registr pojištěnců obsahuje o pojištěncích a zaměstnancích činných na základě dohody o provedení práce, nejsou-li účastni pojištění, tyto údaje:</w:t>
      </w:r>
    </w:p>
    <w:p w14:paraId="1C2E28BA"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a) jméno a současné příjmení,</w:t>
      </w:r>
    </w:p>
    <w:p w14:paraId="31DD1979"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b) rodné a všechna další příjmení předcházející současnému příjmení,</w:t>
      </w:r>
    </w:p>
    <w:p w14:paraId="0A270FC0"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c) datum a místo narození a datum úmrtí pojištěnce,</w:t>
      </w:r>
    </w:p>
    <w:p w14:paraId="1793F598"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d) pohlaví,</w:t>
      </w:r>
    </w:p>
    <w:p w14:paraId="22418E94"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e) rodné číslo,</w:t>
      </w:r>
    </w:p>
    <w:p w14:paraId="48078CBF"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f) státní občanství,</w:t>
      </w:r>
    </w:p>
    <w:p w14:paraId="64AF5214"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g) adresu místa trvalého pobytu, a jde-li o cizí státní příslušníky, též adresu pobytu na území České republiky, popřípadě též kontaktní adresu pojištěnce, pokud se liší od adresy místa trvalého pobytu a pojištěnec ji oznámil,</w:t>
      </w:r>
    </w:p>
    <w:p w14:paraId="34ECA92D"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h) vznik a zánik účasti na pojištění; u zaměstnání malého rozsahu a zaměstnání na základě dohody o provedení práce nástup do zaměstnání a skončení doby zaměstnání a u smluvního zaměstnance zahájení a skončení výkonu práce pro smluvního zaměstnavatele,</w:t>
      </w:r>
    </w:p>
    <w:p w14:paraId="7622EA01"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i) druh výdělečné činnosti zakládající účast na pojištění,</w:t>
      </w:r>
    </w:p>
    <w:p w14:paraId="34780D38"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j) obchodní firmu, název nebo jméno a příjmení zaměstnavatele včetně adresy jeho sídla nebo trvalého pobytu, popřípadě místa podnikání,</w:t>
      </w:r>
    </w:p>
    <w:p w14:paraId="7C9FE3B3"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k) identifikační číslo osoby zaměstnavatele, popřípadě individuální číslo zaměstnavatele,</w:t>
      </w:r>
    </w:p>
    <w:p w14:paraId="1CEF3960"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l) variabilní symbol plátce pojistného na sociální zabezpečení a příspěvku na státní politiku zaměstnanosti,</w:t>
      </w:r>
    </w:p>
    <w:p w14:paraId="2078C85B"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m) údaje o dávkách,</w:t>
      </w:r>
    </w:p>
    <w:p w14:paraId="54AB128A"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n) údaje o dočasné pracovní neschopnosti a karanténě v rozsahu podle § 116 odst. 7, a dále statistickou značku diagnózy, skutečnost, že ke vzniku dočasné pracovní neschopnosti došlo v důsledku úrazu, místo pobytu dočasně práce neschopného pojištěnce a rozsah a dobu povolených vycházek v době dočasné pracovní neschopnosti v období od patnáctého kalendářního dne dočasné pracovní neschopnosti, popřípadě po skončení období, po které náleží v době dočasné pracovní neschopnosti nadále započitatelný příjem [§ 16 písm. b)], název a adresu pracoviště poskytovatele zdravotních služeb, který pojištěnci povolil změnu pobytu v době dočasné pracovní neschopnosti, povolil vycházky nebo změnu jejich rozsahu a doby, není-li tento poskytovatel zdravotních služeb zároveň ošetřujícím lékařem zaměstnance, údaje o udělení nebo neudělení předchozího souhlasu ošetřujícímu lékaři v případech uvedených v § 56 odst. 3 větě třetí a odst. 6 a § 57 odst. 3 a 5, údaj o tom, že pojištěnci byla nařízena karanténa, číslo rozhodnutí o nařízení karantény, datum nařízení karantény, dobu trvání karantény, důvod karantény, rozhodnutí o ukončení karantény a datum ukončení karantény a jméno, příjmení a adresu pracoviště orgánu nebo ošetřujícího lékaře, který rozhodl o nařízení nebo ukončení karantény nebo potvrdil její trvání,</w:t>
      </w:r>
    </w:p>
    <w:p w14:paraId="41F31CE9"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o) záznam, zda zaměstnanec pobírá starobní nebo invalidní důchod, a od kdy jej pobírá,</w:t>
      </w:r>
    </w:p>
    <w:p w14:paraId="26A8FC40"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 xml:space="preserve">p) název zdravotní pojišťovny </w:t>
      </w:r>
      <w:r w:rsidRPr="00776230">
        <w:rPr>
          <w:rFonts w:ascii="Times New Roman" w:eastAsia="Calibri" w:hAnsi="Times New Roman" w:cs="Times New Roman"/>
          <w:strike/>
          <w:sz w:val="24"/>
          <w:szCs w:val="24"/>
        </w:rPr>
        <w:t>pojištěnce</w:t>
      </w:r>
      <w:r w:rsidRPr="00776230">
        <w:rPr>
          <w:rFonts w:ascii="Times New Roman" w:eastAsia="Calibri" w:hAnsi="Times New Roman" w:cs="Times New Roman"/>
          <w:sz w:val="24"/>
          <w:szCs w:val="24"/>
        </w:rPr>
        <w:t>,</w:t>
      </w:r>
    </w:p>
    <w:p w14:paraId="3BE1E26A"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q) název předešlého orgánu, který prováděl pojištění zaměstnance, pokud jím není Česká správa sociálního zabezpečení,</w:t>
      </w:r>
    </w:p>
    <w:p w14:paraId="63B7DB11"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r) u osob samostatně výdělečně činných údaje o měsíční výši zaplaceného pojistného na pojištění osob samostatně výdělečně činných,</w:t>
      </w:r>
    </w:p>
    <w:p w14:paraId="1F5BFDDC"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lastRenderedPageBreak/>
        <w:t>s) údaj o tom, že pojištěnec je účasten též pojištění prováděného jinými orgány nemocenského pojištění,</w:t>
      </w:r>
    </w:p>
    <w:p w14:paraId="27269CDE"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t) název a adresu cizozemského nositele pojištění,</w:t>
      </w:r>
    </w:p>
    <w:p w14:paraId="0F5CB01E"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u) cizozemské číslo pojištění,</w:t>
      </w:r>
    </w:p>
    <w:p w14:paraId="71DD1C9A"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v) místo výkonu práce, je-li trvale v cizině, a údaj o tom, zda je zaměstnanec ve státě, v němž je toto místo výkonu práce, povinně účasten důchodového pojištění,</w:t>
      </w:r>
    </w:p>
    <w:p w14:paraId="4A9F3881"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w) měsíční výši zaplaceného pojistného na pojištění, jde-li o zahraničního zaměstnance,</w:t>
      </w:r>
    </w:p>
    <w:p w14:paraId="594790BE"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x) jméno, příjmení, rodné číslo a adresu místa trvalého pobytu zvláštního příjemce,</w:t>
      </w:r>
    </w:p>
    <w:p w14:paraId="2988A7BC"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y) čísla a druhy identifikačních dokladů a datum skončení jejich platnosti,</w:t>
      </w:r>
    </w:p>
    <w:p w14:paraId="7A97A18C" w14:textId="77777777" w:rsidR="008E2E38" w:rsidRPr="00776230" w:rsidRDefault="008E2E38" w:rsidP="008E2E38">
      <w:pPr>
        <w:spacing w:after="0" w:line="240" w:lineRule="auto"/>
        <w:ind w:left="284" w:hanging="426"/>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z) telefonní číslo pojištěnce a adresu elektronické pošty pojištěnce, pokud pojištěnec sdělil tyto údaje orgánu nemocenského pojištění,</w:t>
      </w:r>
    </w:p>
    <w:p w14:paraId="261D784A" w14:textId="77777777" w:rsidR="008E2E38" w:rsidRPr="00776230" w:rsidRDefault="008E2E38" w:rsidP="008E2E38">
      <w:pPr>
        <w:spacing w:after="0" w:line="240" w:lineRule="auto"/>
        <w:ind w:left="284" w:hanging="426"/>
        <w:jc w:val="both"/>
        <w:rPr>
          <w:rFonts w:ascii="Times New Roman" w:eastAsia="Calibri" w:hAnsi="Times New Roman" w:cs="Times New Roman"/>
          <w:b/>
          <w:bCs/>
          <w:sz w:val="24"/>
          <w:szCs w:val="24"/>
        </w:rPr>
      </w:pPr>
      <w:r w:rsidRPr="00776230">
        <w:rPr>
          <w:rFonts w:ascii="Times New Roman" w:eastAsia="Calibri" w:hAnsi="Times New Roman" w:cs="Times New Roman"/>
          <w:sz w:val="24"/>
          <w:szCs w:val="24"/>
        </w:rPr>
        <w:t>za) další údaje, vyplývá-li jejich evidování z požadavků práva Evropských společenství a z mezinárodních smluv o sociálním zabezpečení</w:t>
      </w:r>
      <w:r w:rsidRPr="00776230">
        <w:rPr>
          <w:rFonts w:ascii="Times New Roman" w:eastAsia="Calibri" w:hAnsi="Times New Roman" w:cs="Times New Roman"/>
          <w:strike/>
          <w:sz w:val="24"/>
          <w:szCs w:val="24"/>
        </w:rPr>
        <w:t>.</w:t>
      </w:r>
      <w:r w:rsidRPr="00776230">
        <w:rPr>
          <w:rFonts w:ascii="Times New Roman" w:eastAsia="Calibri" w:hAnsi="Times New Roman" w:cs="Times New Roman"/>
          <w:b/>
          <w:bCs/>
          <w:sz w:val="24"/>
          <w:szCs w:val="24"/>
        </w:rPr>
        <w:t>,</w:t>
      </w:r>
    </w:p>
    <w:p w14:paraId="539C6F3F" w14:textId="77777777" w:rsidR="008E2E38" w:rsidRPr="00776230" w:rsidRDefault="008E2E38" w:rsidP="008E2E38">
      <w:pPr>
        <w:spacing w:after="0" w:line="240" w:lineRule="auto"/>
        <w:ind w:left="284" w:hanging="426"/>
        <w:jc w:val="both"/>
        <w:rPr>
          <w:rFonts w:ascii="Times New Roman" w:eastAsia="Calibri" w:hAnsi="Times New Roman" w:cs="Times New Roman"/>
          <w:b/>
          <w:bCs/>
          <w:sz w:val="24"/>
          <w:szCs w:val="24"/>
        </w:rPr>
      </w:pPr>
    </w:p>
    <w:p w14:paraId="33649EDA" w14:textId="77777777" w:rsidR="008E2E38" w:rsidRPr="00776230" w:rsidRDefault="008E2E38" w:rsidP="008E2E38">
      <w:pPr>
        <w:spacing w:after="0" w:line="240" w:lineRule="auto"/>
        <w:ind w:left="284" w:hanging="426"/>
        <w:jc w:val="both"/>
        <w:rPr>
          <w:rFonts w:ascii="Times New Roman" w:eastAsia="Calibri" w:hAnsi="Times New Roman" w:cs="Times New Roman"/>
          <w:b/>
          <w:bCs/>
          <w:sz w:val="24"/>
          <w:szCs w:val="24"/>
        </w:rPr>
      </w:pPr>
      <w:proofErr w:type="spellStart"/>
      <w:r w:rsidRPr="00776230">
        <w:rPr>
          <w:rFonts w:ascii="Times New Roman" w:eastAsia="Calibri" w:hAnsi="Times New Roman" w:cs="Times New Roman"/>
          <w:b/>
          <w:bCs/>
          <w:sz w:val="24"/>
          <w:szCs w:val="24"/>
        </w:rPr>
        <w:t>zb</w:t>
      </w:r>
      <w:proofErr w:type="spellEnd"/>
      <w:r w:rsidRPr="00776230">
        <w:rPr>
          <w:rFonts w:ascii="Times New Roman" w:eastAsia="Calibri" w:hAnsi="Times New Roman" w:cs="Times New Roman"/>
          <w:b/>
          <w:bCs/>
          <w:sz w:val="24"/>
          <w:szCs w:val="24"/>
        </w:rPr>
        <w:t>) údaj o výši započitatelných příjmů, které zaměstnavatel zaměstnanci činnému na základě dohody o provedení práce nebo zaměstnanci v zaměstnání malého rozsahu za příslušný kalendářní měsíc zúčtoval,</w:t>
      </w:r>
    </w:p>
    <w:p w14:paraId="362ED84E" w14:textId="77777777" w:rsidR="008E2E38" w:rsidRPr="00776230" w:rsidRDefault="008E2E38" w:rsidP="008E2E38">
      <w:pPr>
        <w:spacing w:after="0" w:line="240" w:lineRule="auto"/>
        <w:ind w:left="284" w:hanging="426"/>
        <w:jc w:val="both"/>
        <w:rPr>
          <w:rFonts w:ascii="Times New Roman" w:eastAsia="Calibri" w:hAnsi="Times New Roman" w:cs="Times New Roman"/>
          <w:b/>
          <w:bCs/>
          <w:sz w:val="24"/>
          <w:szCs w:val="24"/>
        </w:rPr>
      </w:pPr>
    </w:p>
    <w:p w14:paraId="3E2CEA46" w14:textId="77777777" w:rsidR="008E2E38" w:rsidRPr="00776230" w:rsidRDefault="008E2E38" w:rsidP="008E2E38">
      <w:pPr>
        <w:spacing w:after="0" w:line="240" w:lineRule="auto"/>
        <w:ind w:left="284" w:hanging="426"/>
        <w:jc w:val="both"/>
        <w:rPr>
          <w:rFonts w:ascii="Times New Roman" w:eastAsia="Calibri" w:hAnsi="Times New Roman" w:cs="Times New Roman"/>
          <w:b/>
          <w:bCs/>
          <w:sz w:val="24"/>
          <w:szCs w:val="24"/>
        </w:rPr>
      </w:pPr>
      <w:proofErr w:type="spellStart"/>
      <w:r w:rsidRPr="00776230">
        <w:rPr>
          <w:rFonts w:ascii="Times New Roman" w:eastAsia="Calibri" w:hAnsi="Times New Roman" w:cs="Times New Roman"/>
          <w:b/>
          <w:bCs/>
          <w:sz w:val="24"/>
          <w:szCs w:val="24"/>
        </w:rPr>
        <w:t>zc</w:t>
      </w:r>
      <w:proofErr w:type="spellEnd"/>
      <w:r w:rsidRPr="00776230">
        <w:rPr>
          <w:rFonts w:ascii="Times New Roman" w:eastAsia="Calibri" w:hAnsi="Times New Roman" w:cs="Times New Roman"/>
          <w:b/>
          <w:bCs/>
          <w:sz w:val="24"/>
          <w:szCs w:val="24"/>
        </w:rPr>
        <w:t>) druh výdělečné činnosti nepojištěného zaměstnance, jde-li o zaměstnance činného na základě dohody o provedení práce nebo o zaměstnance v zaměstnání malého rozsahu.</w:t>
      </w:r>
    </w:p>
    <w:p w14:paraId="5C245346"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789B8815" w14:textId="77777777" w:rsidR="008E2E38" w:rsidRPr="00776230" w:rsidRDefault="008E2E38" w:rsidP="008E2E38">
      <w:pPr>
        <w:spacing w:after="0" w:line="240" w:lineRule="auto"/>
        <w:ind w:firstLine="708"/>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(5) Registr pojištěnců dále obsahuje údaje o všech zaměstnancích zaměstnavatele podle § 123o odst. 1 zákona o organizaci a provádění sociálního zabezpečení; těmito zaměstnanci jsou zaměstnanci uvedení v § 5 písm. a), kteří jsou účastni pojištění, a dále zaměstnanci uvedení v § 5 písm. a) a osoby mající příjmy ze závislé činnosti podle § 6 zákona o daních z příjmů, nejsou-li tito zaměstnanci nebo osoby účastni pojištění (dále jen „nepojištěný zaměstnanec“). Údaji podle věty první jsou:</w:t>
      </w:r>
    </w:p>
    <w:p w14:paraId="01C07DCD" w14:textId="77777777" w:rsidR="008E2E38" w:rsidRPr="00776230" w:rsidRDefault="008E2E38" w:rsidP="008E2E38">
      <w:pPr>
        <w:spacing w:after="0" w:line="240" w:lineRule="auto"/>
        <w:jc w:val="both"/>
        <w:rPr>
          <w:rFonts w:ascii="Times New Roman" w:eastAsia="Calibri" w:hAnsi="Times New Roman" w:cs="Times New Roman"/>
          <w:strike/>
          <w:color w:val="00B050"/>
          <w:kern w:val="0"/>
          <w:sz w:val="24"/>
          <w:szCs w:val="24"/>
          <w14:ligatures w14:val="none"/>
        </w:rPr>
      </w:pPr>
    </w:p>
    <w:p w14:paraId="50A6D1CD"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a)  údaje podle odstavce 4, jde-li o zaměstnance podle § 5 písm. a), a údaje podle odstavce 4 písm. a) až g), j) až l), o) až q), s) až v) a za), jde-li o nepojištěného zaměstnance, </w:t>
      </w:r>
    </w:p>
    <w:p w14:paraId="2ACB8563"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5CC8DE43"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b) údaje podle odstavce 4 písm. y) a dále údaj o datu vydání identifikačního dokladu a kód státu, který tento doklad vydal, </w:t>
      </w:r>
    </w:p>
    <w:p w14:paraId="21038C21"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20239506"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c) druh výdělečné činnosti nepojištěného zaměstnance,</w:t>
      </w:r>
    </w:p>
    <w:p w14:paraId="1018C227"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20DD03C6"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d) datum vzniku zaměstnání, datum nástupu do zaměstnání a datum skončení zaměstnání, </w:t>
      </w:r>
    </w:p>
    <w:p w14:paraId="59E67FD8"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7AC37528"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e) číslo sociálního pojištění podle § 123r odst. 1 zákona o organizaci a provádění sociálního zabezpečení, </w:t>
      </w:r>
    </w:p>
    <w:p w14:paraId="37726AC1"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3B764541"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f) identifikátor zaměstnání podle § 123r odst. 2 zákona o organizaci a provádění sociálního zabezpečení,</w:t>
      </w:r>
    </w:p>
    <w:p w14:paraId="434BB1F8"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49F74B63"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g) kód a název zaměstnání podle Klasifikace zaměstnání (CZ-ISCO)</w:t>
      </w:r>
      <w:r w:rsidRPr="00776230">
        <w:rPr>
          <w:rFonts w:ascii="Times New Roman" w:eastAsia="Calibri" w:hAnsi="Times New Roman" w:cs="Times New Roman"/>
          <w:strike/>
          <w:color w:val="00B050"/>
          <w:kern w:val="0"/>
          <w:sz w:val="24"/>
          <w:szCs w:val="24"/>
          <w:vertAlign w:val="superscript"/>
          <w14:ligatures w14:val="none"/>
        </w:rPr>
        <w:t>90)</w:t>
      </w:r>
      <w:r w:rsidRPr="00776230">
        <w:rPr>
          <w:rFonts w:ascii="Times New Roman" w:eastAsia="Calibri" w:hAnsi="Times New Roman" w:cs="Times New Roman"/>
          <w:strike/>
          <w:color w:val="00B050"/>
          <w:kern w:val="0"/>
          <w:sz w:val="24"/>
          <w:szCs w:val="24"/>
          <w14:ligatures w14:val="none"/>
        </w:rPr>
        <w:t xml:space="preserve"> a nejvyšší dosažené vzdělání požadované zaměstnavatelem pro výkon zaměstnání zaměstnance,</w:t>
      </w:r>
    </w:p>
    <w:p w14:paraId="2F13FC11"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2CB9EF9E"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h) název pracovního nebo služebního místa určeného zaměstnavatelem, období, ve kterém byla práce na pracovním nebo služebním místě vykonávána, a údaj o tom, zda jde o pracovní </w:t>
      </w:r>
      <w:r w:rsidRPr="00776230">
        <w:rPr>
          <w:rFonts w:ascii="Times New Roman" w:eastAsia="Calibri" w:hAnsi="Times New Roman" w:cs="Times New Roman"/>
          <w:strike/>
          <w:color w:val="00B050"/>
          <w:kern w:val="0"/>
          <w:sz w:val="24"/>
          <w:szCs w:val="24"/>
          <w14:ligatures w14:val="none"/>
        </w:rPr>
        <w:lastRenderedPageBreak/>
        <w:t>místo vedoucího zaměstnance podle § 11 zákoníku práce, nebo o služební místo představeného podle § 9 služebního zákona,</w:t>
      </w:r>
    </w:p>
    <w:p w14:paraId="742A5943"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17AF4984"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i) akademický titul,</w:t>
      </w:r>
    </w:p>
    <w:p w14:paraId="3AA40F44"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42EA7407"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j) den, od kterého je zaměstnanec, který byl dosud účasten pojištění podle cizích právních předpisů, účasten pojištění podle českých právních předpisů, a den, od kterého zaměstnanci zanikla účast na pojištění podle českých právních předpisů z důvodu vzniku účasti na sociálním pojištění podle cizích právních předpisů, aplikovaných v souladu s předpisy Evropské unie o koordinaci systémů sociálního zabezpečení</w:t>
      </w:r>
      <w:r w:rsidRPr="00776230">
        <w:rPr>
          <w:rFonts w:ascii="Times New Roman" w:eastAsia="Calibri" w:hAnsi="Times New Roman" w:cs="Times New Roman"/>
          <w:strike/>
          <w:color w:val="00B050"/>
          <w:kern w:val="0"/>
          <w:sz w:val="24"/>
          <w:szCs w:val="24"/>
          <w:vertAlign w:val="superscript"/>
          <w14:ligatures w14:val="none"/>
        </w:rPr>
        <w:t>10)</w:t>
      </w:r>
      <w:r w:rsidRPr="00776230">
        <w:rPr>
          <w:rFonts w:ascii="Times New Roman" w:eastAsia="Calibri" w:hAnsi="Times New Roman" w:cs="Times New Roman"/>
          <w:strike/>
          <w:color w:val="00B050"/>
          <w:kern w:val="0"/>
          <w:sz w:val="24"/>
          <w:szCs w:val="24"/>
          <w14:ligatures w14:val="none"/>
        </w:rPr>
        <w:t>,</w:t>
      </w:r>
    </w:p>
    <w:p w14:paraId="3771FF98"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2B6735E6"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k) údaje pro účely daně z příjmu fyzických osob podle § 38j odst. 2 písm. b) zákona o daních z příjmů, kterými jsou:</w:t>
      </w:r>
    </w:p>
    <w:p w14:paraId="318B7D91" w14:textId="77777777" w:rsidR="008E2E38" w:rsidRPr="00776230" w:rsidRDefault="008E2E38" w:rsidP="008E2E38">
      <w:pPr>
        <w:spacing w:after="0" w:line="240" w:lineRule="auto"/>
        <w:ind w:left="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1. typ daňové identifikace ve státě daňové rezidence,</w:t>
      </w:r>
    </w:p>
    <w:p w14:paraId="4F5CE251" w14:textId="77777777" w:rsidR="008E2E38" w:rsidRPr="00776230" w:rsidRDefault="008E2E38" w:rsidP="008E2E38">
      <w:pPr>
        <w:spacing w:after="0" w:line="240" w:lineRule="auto"/>
        <w:ind w:left="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2. identifikátor pro daňové účely ve státě rezidence, </w:t>
      </w:r>
    </w:p>
    <w:p w14:paraId="39631192" w14:textId="77777777" w:rsidR="008E2E38" w:rsidRPr="00776230" w:rsidRDefault="008E2E38" w:rsidP="008E2E38">
      <w:pPr>
        <w:spacing w:after="0" w:line="240" w:lineRule="auto"/>
        <w:ind w:left="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3. kód státu</w:t>
      </w:r>
      <w:r w:rsidRPr="00776230">
        <w:rPr>
          <w:rFonts w:ascii="Times New Roman" w:eastAsia="Calibri" w:hAnsi="Times New Roman" w:cs="Times New Roman"/>
          <w:strike/>
          <w:color w:val="00B050"/>
          <w:kern w:val="0"/>
          <w:sz w:val="24"/>
          <w:szCs w:val="24"/>
          <w:vertAlign w:val="superscript"/>
          <w14:ligatures w14:val="none"/>
        </w:rPr>
        <w:t>91)</w:t>
      </w:r>
      <w:r w:rsidRPr="00776230">
        <w:rPr>
          <w:rFonts w:ascii="Times New Roman" w:eastAsia="Calibri" w:hAnsi="Times New Roman" w:cs="Times New Roman"/>
          <w:strike/>
          <w:color w:val="00B050"/>
          <w:kern w:val="0"/>
          <w:sz w:val="24"/>
          <w:szCs w:val="24"/>
          <w14:ligatures w14:val="none"/>
        </w:rPr>
        <w:t xml:space="preserve">, jehož je osoba daňovým rezidentem podle § 2 zákona o daních z příjmů, </w:t>
      </w:r>
    </w:p>
    <w:p w14:paraId="28A5E735" w14:textId="77777777" w:rsidR="008E2E38" w:rsidRPr="00776230" w:rsidRDefault="008E2E38" w:rsidP="008E2E38">
      <w:pPr>
        <w:spacing w:after="0" w:line="240" w:lineRule="auto"/>
        <w:ind w:left="284" w:hanging="284"/>
        <w:rPr>
          <w:rFonts w:ascii="Times New Roman" w:eastAsia="Calibri" w:hAnsi="Times New Roman" w:cs="Times New Roman"/>
          <w:strike/>
          <w:color w:val="00B050"/>
          <w:kern w:val="0"/>
          <w:sz w:val="24"/>
          <w:szCs w:val="24"/>
          <w14:ligatures w14:val="none"/>
        </w:rPr>
      </w:pPr>
    </w:p>
    <w:p w14:paraId="7FA39592"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l) údaj o tom, zda osoba je nebo byla osobou se zdravotním postižením podle § 67 odst. 2 zákona o zaměstnanosti, </w:t>
      </w:r>
    </w:p>
    <w:p w14:paraId="41AE0085"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4B56B92B"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m) údaj o tom, zda osoba je osobou v teoretické a praktické přípravě pro zaměstnání nebo jinou výdělečnou činnost osob se zdravotním postižením prováděné podle právních předpisů o zaměstnanosti,</w:t>
      </w:r>
    </w:p>
    <w:p w14:paraId="590A9211" w14:textId="77777777" w:rsidR="008E2E38" w:rsidRPr="00776230" w:rsidRDefault="008E2E38" w:rsidP="008E2E38">
      <w:pPr>
        <w:spacing w:after="0" w:line="240" w:lineRule="auto"/>
        <w:ind w:left="284" w:hanging="284"/>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   </w:t>
      </w:r>
    </w:p>
    <w:p w14:paraId="05928227"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n) údaj o tom, zda osoba je držitelem průkazu osoby se zdravotním postižením označeným symbolem ZTP/P,  </w:t>
      </w:r>
    </w:p>
    <w:p w14:paraId="6097BBD4"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380D8D8E"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o) číslo oprávnění pro výkon pracovní činnosti cizince nebo jeho evidenční číslo, druh tohoto oprávnění, údaje o době platnosti tohoto oprávnění a byla-li jeho platnost prodloužena též údaj o tomto prodloužení, a vydává-li toto oprávnění Úřad práce České republiky - krajská pobočka nebo pobočka pro hlavní město Prahu (dále jen „krajská pobočka úřadu práce“), též označení krajské pobočky úřadu práce, a den, od kterého již osoba toto oprávnění nepotřebuje; druhem oprávnění pro výkon pracovní činnosti cizince se rozumí povolení k zaměstnání cizince podle zákona o zaměstnanosti a zaměstnanecká karta, karta vnitropodnikově převedeného zaměstnance nebo modrá karta vydané podle zákona o pobytu cizinců,</w:t>
      </w:r>
    </w:p>
    <w:p w14:paraId="7AFC5CBF"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3E7EF543"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i/>
          <w:iCs/>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p) adresa bydliště ve státě, jehož je zaměstnanec daňovým rezidentem,</w:t>
      </w:r>
      <w:r w:rsidRPr="00776230">
        <w:rPr>
          <w:rFonts w:ascii="Times New Roman" w:eastAsia="Calibri" w:hAnsi="Times New Roman" w:cs="Times New Roman"/>
          <w:i/>
          <w:iCs/>
          <w:strike/>
          <w:color w:val="00B050"/>
          <w:kern w:val="0"/>
          <w:sz w:val="24"/>
          <w:szCs w:val="24"/>
          <w14:ligatures w14:val="none"/>
        </w:rPr>
        <w:t xml:space="preserve"> </w:t>
      </w:r>
    </w:p>
    <w:p w14:paraId="2793D825"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6DD7BDE2"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q) údaj o nejvyšším dosaženém stupni vzdělání podle Klasifikace kmenových oborů vzdělání</w:t>
      </w:r>
      <w:r w:rsidRPr="00776230">
        <w:rPr>
          <w:rFonts w:ascii="Times New Roman" w:eastAsia="Calibri" w:hAnsi="Times New Roman" w:cs="Times New Roman"/>
          <w:strike/>
          <w:color w:val="00B050"/>
          <w:kern w:val="0"/>
          <w:sz w:val="24"/>
          <w:szCs w:val="24"/>
          <w:vertAlign w:val="superscript"/>
          <w14:ligatures w14:val="none"/>
        </w:rPr>
        <w:t>92)</w:t>
      </w:r>
      <w:r w:rsidRPr="00776230">
        <w:rPr>
          <w:rFonts w:ascii="Times New Roman" w:eastAsia="Calibri" w:hAnsi="Times New Roman" w:cs="Times New Roman"/>
          <w:strike/>
          <w:color w:val="00B050"/>
          <w:kern w:val="0"/>
          <w:sz w:val="24"/>
          <w:szCs w:val="24"/>
          <w14:ligatures w14:val="none"/>
        </w:rPr>
        <w:t>,</w:t>
      </w:r>
    </w:p>
    <w:p w14:paraId="089C7B05"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7628224A"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r) údaje o druhu důchodu a datu zahájení jeho výplaty, vyplácí-li tento důchod jiný plátce než Česká správa sociálního zabezpečení, nebo vyplácí-li ho cizozemský nositel pojištění, </w:t>
      </w:r>
    </w:p>
    <w:p w14:paraId="7CB868EA"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499DD8E9"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s) údaj o tom, zda jsou u zaměstnance prováděny srážky z příjmu na základě nařízeného soudního nebo správního výkonu rozhodnutí, konkursu nebo dohody o srážkách z příjmu,</w:t>
      </w:r>
    </w:p>
    <w:p w14:paraId="47973EE2"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10542E95"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t) údaj o právním předpisu, podle něhož je zaměstnanec odměňován, </w:t>
      </w:r>
    </w:p>
    <w:p w14:paraId="088BD2BD" w14:textId="77777777" w:rsidR="008E2E38" w:rsidRPr="00776230" w:rsidRDefault="008E2E38" w:rsidP="008E2E38">
      <w:pPr>
        <w:autoSpaceDE w:val="0"/>
        <w:autoSpaceDN w:val="0"/>
        <w:adjustRightInd w:val="0"/>
        <w:spacing w:after="0" w:line="240" w:lineRule="auto"/>
        <w:ind w:left="284" w:hanging="284"/>
        <w:jc w:val="both"/>
        <w:rPr>
          <w:rFonts w:ascii="Calibri" w:eastAsia="Calibri" w:hAnsi="Calibri" w:cs="Calibri"/>
          <w:strike/>
          <w:color w:val="00B050"/>
          <w:kern w:val="0"/>
          <w:sz w:val="24"/>
          <w:szCs w:val="24"/>
          <w14:ligatures w14:val="none"/>
        </w:rPr>
      </w:pPr>
    </w:p>
    <w:p w14:paraId="77205082"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lastRenderedPageBreak/>
        <w:t>u) údaje o stanovené týdenní pracovní době nebo sjednané kratší pracovní době zaměstnance a její délce podle § 79 a 80 zákoníku práce,</w:t>
      </w:r>
    </w:p>
    <w:p w14:paraId="2DBD7FBE"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59DA60E2"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v) údaj o místu výkonu práce a pravidelného pracoviště podle § 34a zákoníku práce,</w:t>
      </w:r>
    </w:p>
    <w:p w14:paraId="29C3952B"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4F3E6F02"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w) údaj o postavení v zaměstnání podle klasifikace postavení v zaměstnání vydané Českým statistickým úřadem, </w:t>
      </w:r>
    </w:p>
    <w:p w14:paraId="29357825"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034EE3CF"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 x) údaje rozhodné pro přiznání a poskytování podpory v nezaměstnanosti podle zákona o zaměstnanosti, kterými jsou údaje o druhu zaměstnání, výši průměrného nebo pravděpodobného měsíčního čistého výdělku zjištěného podle jiných právních předpisů, o době důchodového pojištění získané zaměstnáním, způsobu a důvodu skončení zaměstnání,</w:t>
      </w:r>
    </w:p>
    <w:p w14:paraId="048630CE"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2B0AEF95"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y) údaje o důvodech ukončení základního pracovněprávního vztahu a o výši odchodného, odbytného a odstupného zjišťované podle právního předpisu upravujícího Program statistických zjišťování na příslušný kalendářní rok,</w:t>
      </w:r>
    </w:p>
    <w:p w14:paraId="5D96000F"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5E8D2157"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z) údaj o tom, zda jde o zaměstnance v režimu oznámené dohody. </w:t>
      </w:r>
      <w:r w:rsidRPr="00776230">
        <w:rPr>
          <w:rFonts w:ascii="Times New Roman" w:eastAsia="Calibri" w:hAnsi="Times New Roman" w:cs="Times New Roman"/>
          <w:strike/>
          <w:color w:val="00B050"/>
          <w:kern w:val="0"/>
          <w:sz w:val="24"/>
          <w:szCs w:val="24"/>
          <w14:ligatures w14:val="none"/>
        </w:rPr>
        <w:tab/>
      </w:r>
    </w:p>
    <w:p w14:paraId="6744FFB0"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_______________________________</w:t>
      </w:r>
    </w:p>
    <w:p w14:paraId="5D11F128"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vertAlign w:val="superscript"/>
          <w14:ligatures w14:val="none"/>
        </w:rPr>
        <w:t>90)</w:t>
      </w:r>
      <w:r w:rsidRPr="00776230">
        <w:rPr>
          <w:rFonts w:ascii="Times New Roman" w:eastAsia="Calibri" w:hAnsi="Times New Roman" w:cs="Times New Roman"/>
          <w:strike/>
          <w:color w:val="00B050"/>
          <w:kern w:val="0"/>
          <w:sz w:val="24"/>
          <w:szCs w:val="24"/>
          <w14:ligatures w14:val="none"/>
        </w:rPr>
        <w:t xml:space="preserve"> Sdělení Českého statistického úřadu č. 206/2010 Sb., o zavedení Klasifikace zaměstnání (CZ-ISCO), ve znění pozdějších sdělení.</w:t>
      </w:r>
    </w:p>
    <w:p w14:paraId="145D6CCB"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vertAlign w:val="superscript"/>
          <w14:ligatures w14:val="none"/>
        </w:rPr>
        <w:t>91)</w:t>
      </w:r>
      <w:r w:rsidRPr="00776230">
        <w:rPr>
          <w:rFonts w:ascii="Times New Roman" w:eastAsia="Calibri" w:hAnsi="Times New Roman" w:cs="Times New Roman"/>
          <w:strike/>
          <w:color w:val="00B050"/>
          <w:kern w:val="0"/>
          <w:sz w:val="24"/>
          <w:szCs w:val="24"/>
          <w14:ligatures w14:val="none"/>
        </w:rPr>
        <w:t xml:space="preserve"> Sdělení Českého statistického úřadu č. 489/2003 Sb., o vydání Číselníku zemí (ČZEM), ve znění pozdějších sdělení.</w:t>
      </w:r>
    </w:p>
    <w:p w14:paraId="5F235261"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vertAlign w:val="superscript"/>
          <w14:ligatures w14:val="none"/>
        </w:rPr>
        <w:t>92)</w:t>
      </w:r>
      <w:r w:rsidRPr="00776230">
        <w:rPr>
          <w:rFonts w:ascii="Times New Roman" w:eastAsia="Calibri" w:hAnsi="Times New Roman" w:cs="Times New Roman"/>
          <w:strike/>
          <w:color w:val="00B050"/>
          <w:kern w:val="0"/>
          <w:sz w:val="24"/>
          <w:szCs w:val="24"/>
          <w14:ligatures w14:val="none"/>
        </w:rPr>
        <w:t xml:space="preserve"> Sdělení Českého statistického úřadu č. 320/2003 Sb., o zavedení Klasifikace kmenových oborů vzdělání (KKOV), ve znění pozdějších sdělení.</w:t>
      </w:r>
    </w:p>
    <w:p w14:paraId="691C3AA3"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7B027287" w14:textId="77777777" w:rsidR="008E2E38" w:rsidRPr="00776230" w:rsidRDefault="008E2E38" w:rsidP="008E2E38">
      <w:pPr>
        <w:spacing w:after="0" w:line="240" w:lineRule="auto"/>
        <w:ind w:firstLine="708"/>
        <w:jc w:val="both"/>
        <w:rPr>
          <w:rFonts w:ascii="Times New Roman" w:eastAsia="Calibri" w:hAnsi="Times New Roman" w:cs="Times New Roman"/>
          <w:strike/>
          <w:sz w:val="24"/>
          <w:szCs w:val="24"/>
        </w:rPr>
      </w:pPr>
      <w:r w:rsidRPr="00776230">
        <w:rPr>
          <w:rFonts w:ascii="Times New Roman" w:eastAsia="Calibri" w:hAnsi="Times New Roman" w:cs="Times New Roman"/>
          <w:b/>
          <w:bCs/>
          <w:sz w:val="24"/>
          <w:szCs w:val="24"/>
        </w:rPr>
        <w:t>(5)</w:t>
      </w:r>
      <w:r w:rsidRPr="00776230">
        <w:rPr>
          <w:rFonts w:ascii="Times New Roman" w:eastAsia="Calibri" w:hAnsi="Times New Roman" w:cs="Times New Roman"/>
          <w:b/>
          <w:bCs/>
          <w:strike/>
          <w:sz w:val="24"/>
          <w:szCs w:val="24"/>
        </w:rPr>
        <w:t xml:space="preserve"> </w:t>
      </w:r>
      <w:r w:rsidRPr="00776230">
        <w:rPr>
          <w:rFonts w:ascii="Times New Roman" w:eastAsia="Calibri" w:hAnsi="Times New Roman" w:cs="Times New Roman"/>
          <w:b/>
          <w:bCs/>
          <w:strike/>
          <w:color w:val="00B050"/>
          <w:sz w:val="24"/>
          <w:szCs w:val="24"/>
        </w:rPr>
        <w:t xml:space="preserve">(6) </w:t>
      </w:r>
      <w:r w:rsidRPr="00776230">
        <w:rPr>
          <w:rFonts w:ascii="Times New Roman" w:eastAsia="Calibri" w:hAnsi="Times New Roman" w:cs="Times New Roman"/>
          <w:b/>
          <w:bCs/>
          <w:strike/>
          <w:color w:val="FF0000"/>
          <w:sz w:val="24"/>
          <w:szCs w:val="24"/>
        </w:rPr>
        <w:t>(5)</w:t>
      </w:r>
      <w:r w:rsidRPr="00776230">
        <w:rPr>
          <w:rFonts w:ascii="Times New Roman" w:eastAsia="Calibri" w:hAnsi="Times New Roman" w:cs="Times New Roman"/>
          <w:strike/>
          <w:color w:val="FF0000"/>
          <w:sz w:val="24"/>
          <w:szCs w:val="24"/>
        </w:rPr>
        <w:t xml:space="preserve"> (4) </w:t>
      </w:r>
      <w:r w:rsidRPr="00776230">
        <w:rPr>
          <w:rFonts w:ascii="Times New Roman" w:eastAsia="Calibri" w:hAnsi="Times New Roman" w:cs="Times New Roman"/>
          <w:strike/>
          <w:sz w:val="24"/>
          <w:szCs w:val="24"/>
        </w:rPr>
        <w:t>Registry pojištěnců mohou být vedeny spolu s registry pojištěnců důchodového pojištění podle zvláštního právního předpisu 64) jako společný registr pojištěnců pojištění a důchodového pojištění.</w:t>
      </w:r>
    </w:p>
    <w:p w14:paraId="27F093CA" w14:textId="77777777" w:rsidR="008E2E38" w:rsidRPr="00776230" w:rsidRDefault="008E2E38" w:rsidP="008E2E38">
      <w:pPr>
        <w:spacing w:after="0" w:line="240" w:lineRule="auto"/>
        <w:ind w:firstLine="708"/>
        <w:jc w:val="both"/>
        <w:rPr>
          <w:rFonts w:ascii="Times New Roman" w:eastAsia="Calibri" w:hAnsi="Times New Roman" w:cs="Times New Roman"/>
          <w:strike/>
          <w:sz w:val="24"/>
          <w:szCs w:val="24"/>
        </w:rPr>
      </w:pPr>
    </w:p>
    <w:p w14:paraId="536271D7" w14:textId="77777777" w:rsidR="008E2E38" w:rsidRPr="00776230" w:rsidRDefault="008E2E38" w:rsidP="008E2E38">
      <w:pPr>
        <w:spacing w:after="0" w:line="240" w:lineRule="auto"/>
        <w:ind w:firstLine="708"/>
        <w:jc w:val="both"/>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 xml:space="preserve">(5) Registry pojištěnců jsou vedeny spolu s registry pojištěnců důchodového pojištění podle zvláštního právního předpisu </w:t>
      </w:r>
      <w:r w:rsidRPr="00776230">
        <w:rPr>
          <w:rFonts w:ascii="Times New Roman" w:eastAsia="Calibri" w:hAnsi="Times New Roman" w:cs="Times New Roman"/>
          <w:b/>
          <w:bCs/>
          <w:sz w:val="24"/>
          <w:szCs w:val="24"/>
          <w:vertAlign w:val="superscript"/>
        </w:rPr>
        <w:t>64)</w:t>
      </w:r>
      <w:r w:rsidRPr="00776230">
        <w:rPr>
          <w:rFonts w:ascii="Times New Roman" w:eastAsia="Calibri" w:hAnsi="Times New Roman" w:cs="Times New Roman"/>
          <w:b/>
          <w:bCs/>
          <w:sz w:val="24"/>
          <w:szCs w:val="24"/>
        </w:rPr>
        <w:t xml:space="preserve"> a s evidencí zaměstnanců podle zákona o jednotném měsíčním hlášení zaměstnavatele.“.</w:t>
      </w:r>
    </w:p>
    <w:p w14:paraId="02B62D8F" w14:textId="77777777" w:rsidR="008E2E38" w:rsidRPr="00776230" w:rsidRDefault="008E2E38" w:rsidP="008E2E38">
      <w:pPr>
        <w:spacing w:after="0" w:line="240" w:lineRule="auto"/>
        <w:ind w:firstLine="708"/>
        <w:jc w:val="both"/>
        <w:rPr>
          <w:rFonts w:ascii="Times New Roman" w:eastAsia="Calibri" w:hAnsi="Times New Roman" w:cs="Times New Roman"/>
          <w:b/>
          <w:bCs/>
          <w:sz w:val="24"/>
          <w:szCs w:val="24"/>
        </w:rPr>
      </w:pPr>
    </w:p>
    <w:p w14:paraId="21FE825F" w14:textId="3B247372" w:rsidR="008E2E38" w:rsidRPr="00776230" w:rsidRDefault="008E2E38" w:rsidP="008E2E38">
      <w:pPr>
        <w:spacing w:after="0" w:line="240" w:lineRule="auto"/>
        <w:ind w:firstLine="708"/>
        <w:jc w:val="both"/>
        <w:rPr>
          <w:rFonts w:ascii="Times New Roman" w:eastAsia="Calibri" w:hAnsi="Times New Roman" w:cs="Times New Roman"/>
          <w:strike/>
          <w:sz w:val="24"/>
          <w:szCs w:val="24"/>
        </w:rPr>
      </w:pPr>
      <w:r w:rsidRPr="00776230">
        <w:rPr>
          <w:rFonts w:ascii="Times New Roman" w:eastAsia="Calibri" w:hAnsi="Times New Roman" w:cs="Times New Roman"/>
          <w:b/>
          <w:bCs/>
          <w:sz w:val="24"/>
          <w:szCs w:val="24"/>
        </w:rPr>
        <w:t>(6)</w:t>
      </w:r>
      <w:r w:rsidRPr="00776230">
        <w:rPr>
          <w:rFonts w:ascii="Times New Roman" w:eastAsia="Calibri" w:hAnsi="Times New Roman" w:cs="Times New Roman"/>
          <w:b/>
          <w:bCs/>
          <w:strike/>
          <w:sz w:val="24"/>
          <w:szCs w:val="24"/>
        </w:rPr>
        <w:t xml:space="preserve"> </w:t>
      </w:r>
      <w:r w:rsidRPr="00776230">
        <w:rPr>
          <w:rFonts w:ascii="Times New Roman" w:eastAsia="Calibri" w:hAnsi="Times New Roman" w:cs="Times New Roman"/>
          <w:b/>
          <w:bCs/>
          <w:strike/>
          <w:color w:val="00B050"/>
          <w:sz w:val="24"/>
          <w:szCs w:val="24"/>
        </w:rPr>
        <w:t xml:space="preserve">(7) </w:t>
      </w:r>
      <w:r w:rsidRPr="00776230">
        <w:rPr>
          <w:rFonts w:ascii="Times New Roman" w:eastAsia="Calibri" w:hAnsi="Times New Roman" w:cs="Times New Roman"/>
          <w:b/>
          <w:bCs/>
          <w:strike/>
          <w:color w:val="FF0000"/>
          <w:sz w:val="24"/>
          <w:szCs w:val="24"/>
        </w:rPr>
        <w:t>(6)</w:t>
      </w:r>
      <w:r w:rsidRPr="00776230">
        <w:rPr>
          <w:rFonts w:ascii="Times New Roman" w:eastAsia="Calibri" w:hAnsi="Times New Roman" w:cs="Times New Roman"/>
          <w:strike/>
          <w:color w:val="FF0000"/>
          <w:sz w:val="24"/>
          <w:szCs w:val="24"/>
        </w:rPr>
        <w:t xml:space="preserve"> (5) </w:t>
      </w:r>
      <w:r w:rsidRPr="00776230">
        <w:rPr>
          <w:rFonts w:ascii="Times New Roman" w:eastAsia="Calibri" w:hAnsi="Times New Roman" w:cs="Times New Roman"/>
          <w:strike/>
          <w:sz w:val="24"/>
          <w:szCs w:val="24"/>
        </w:rPr>
        <w:t xml:space="preserve">V registru pojištěnců, jehož správcem je </w:t>
      </w:r>
      <w:bookmarkStart w:id="35" w:name="_Hlk178321870"/>
      <w:r w:rsidRPr="00776230">
        <w:rPr>
          <w:rFonts w:ascii="Times New Roman" w:eastAsia="Calibri" w:hAnsi="Times New Roman" w:cs="Times New Roman"/>
          <w:strike/>
          <w:color w:val="FF0000"/>
          <w:sz w:val="24"/>
          <w:szCs w:val="24"/>
        </w:rPr>
        <w:t>Ministerstvo práce a sociálních věcí</w:t>
      </w:r>
      <w:bookmarkEnd w:id="35"/>
      <w:r w:rsidRPr="00776230">
        <w:rPr>
          <w:rFonts w:ascii="Times New Roman" w:eastAsia="Calibri" w:hAnsi="Times New Roman" w:cs="Times New Roman"/>
          <w:strike/>
          <w:sz w:val="24"/>
          <w:szCs w:val="24"/>
        </w:rPr>
        <w:t>, se vedou též údaje podle § 42 odst. 3 zákona o zaměstnanosti potřebné pro přiznání a poskytování podpory v nezaměstnanosti sdělené zaměstnavatelem podle § 94 odst. 4, a to po dobu 15 let následujících po roce, v němž byly tyto údaje zapsány do registru pojištěnců.</w:t>
      </w:r>
    </w:p>
    <w:p w14:paraId="3BDC2B90" w14:textId="77777777" w:rsidR="008E2E38" w:rsidRPr="00776230" w:rsidRDefault="008E2E38" w:rsidP="008E2E38">
      <w:pPr>
        <w:spacing w:after="0" w:line="240" w:lineRule="auto"/>
        <w:jc w:val="both"/>
        <w:rPr>
          <w:rFonts w:ascii="Times New Roman" w:eastAsia="Calibri" w:hAnsi="Times New Roman" w:cs="Times New Roman"/>
          <w:strike/>
          <w:sz w:val="24"/>
          <w:szCs w:val="24"/>
        </w:rPr>
      </w:pPr>
    </w:p>
    <w:p w14:paraId="088014DF" w14:textId="1A51472E" w:rsidR="008E2E38" w:rsidRPr="00776230" w:rsidRDefault="008E2E38" w:rsidP="008E2E38">
      <w:pPr>
        <w:spacing w:after="0" w:line="240" w:lineRule="auto"/>
        <w:ind w:firstLine="708"/>
        <w:jc w:val="both"/>
        <w:rPr>
          <w:rFonts w:ascii="Times New Roman" w:eastAsia="Calibri" w:hAnsi="Times New Roman" w:cs="Times New Roman"/>
          <w:strike/>
          <w:sz w:val="24"/>
          <w:szCs w:val="24"/>
        </w:rPr>
      </w:pPr>
      <w:r w:rsidRPr="00776230">
        <w:rPr>
          <w:rFonts w:ascii="Times New Roman" w:eastAsia="Calibri" w:hAnsi="Times New Roman" w:cs="Times New Roman"/>
          <w:b/>
          <w:bCs/>
          <w:sz w:val="24"/>
          <w:szCs w:val="24"/>
        </w:rPr>
        <w:t>(7)</w:t>
      </w:r>
      <w:r w:rsidRPr="00776230">
        <w:rPr>
          <w:rFonts w:ascii="Times New Roman" w:eastAsia="Calibri" w:hAnsi="Times New Roman" w:cs="Times New Roman"/>
          <w:b/>
          <w:bCs/>
          <w:strike/>
          <w:sz w:val="24"/>
          <w:szCs w:val="24"/>
        </w:rPr>
        <w:t xml:space="preserve"> </w:t>
      </w:r>
      <w:r w:rsidRPr="00776230">
        <w:rPr>
          <w:rFonts w:ascii="Times New Roman" w:eastAsia="Calibri" w:hAnsi="Times New Roman" w:cs="Times New Roman"/>
          <w:b/>
          <w:bCs/>
          <w:strike/>
          <w:color w:val="00B050"/>
          <w:sz w:val="24"/>
          <w:szCs w:val="24"/>
        </w:rPr>
        <w:t xml:space="preserve">(8) </w:t>
      </w:r>
      <w:r w:rsidRPr="00776230">
        <w:rPr>
          <w:rFonts w:ascii="Times New Roman" w:eastAsia="Calibri" w:hAnsi="Times New Roman" w:cs="Times New Roman"/>
          <w:b/>
          <w:bCs/>
          <w:strike/>
          <w:color w:val="FF0000"/>
          <w:sz w:val="24"/>
          <w:szCs w:val="24"/>
        </w:rPr>
        <w:t>(7)</w:t>
      </w:r>
      <w:r w:rsidRPr="00776230">
        <w:rPr>
          <w:rFonts w:ascii="Times New Roman" w:eastAsia="Calibri" w:hAnsi="Times New Roman" w:cs="Times New Roman"/>
          <w:strike/>
          <w:color w:val="FF0000"/>
          <w:sz w:val="24"/>
          <w:szCs w:val="24"/>
        </w:rPr>
        <w:t xml:space="preserve">(6) </w:t>
      </w:r>
      <w:r w:rsidRPr="00776230">
        <w:rPr>
          <w:rFonts w:ascii="Times New Roman" w:eastAsia="Calibri" w:hAnsi="Times New Roman" w:cs="Times New Roman"/>
          <w:strike/>
          <w:sz w:val="24"/>
          <w:szCs w:val="24"/>
        </w:rPr>
        <w:t xml:space="preserve">V registru pojištěnců, jehož správcem je </w:t>
      </w:r>
      <w:r w:rsidRPr="00776230">
        <w:rPr>
          <w:rFonts w:ascii="Times New Roman" w:eastAsia="Calibri" w:hAnsi="Times New Roman" w:cs="Times New Roman"/>
          <w:strike/>
          <w:color w:val="FF0000"/>
          <w:sz w:val="24"/>
          <w:szCs w:val="24"/>
        </w:rPr>
        <w:t>Ministerstvo práce a sociálních věcí</w:t>
      </w:r>
      <w:r w:rsidRPr="00776230">
        <w:rPr>
          <w:rFonts w:ascii="Times New Roman" w:eastAsia="Calibri" w:hAnsi="Times New Roman" w:cs="Times New Roman"/>
          <w:strike/>
          <w:sz w:val="24"/>
          <w:szCs w:val="24"/>
        </w:rPr>
        <w:t>, jsou evidováni též zaměstnanci, jejichž evidence se vede podle § 136 odst. 3 zákona o zaměstnanosti.</w:t>
      </w:r>
    </w:p>
    <w:p w14:paraId="34AD7585" w14:textId="77777777" w:rsidR="008E2E38" w:rsidRPr="00776230" w:rsidRDefault="008E2E38" w:rsidP="008E2E38">
      <w:pPr>
        <w:spacing w:after="0" w:line="240" w:lineRule="auto"/>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w:t>
      </w:r>
    </w:p>
    <w:p w14:paraId="7D82463B" w14:textId="77777777" w:rsidR="008E2E38" w:rsidRPr="00776230" w:rsidRDefault="008E2E38" w:rsidP="008E2E38">
      <w:pPr>
        <w:spacing w:after="0" w:line="240" w:lineRule="auto"/>
        <w:jc w:val="both"/>
        <w:rPr>
          <w:rFonts w:ascii="Times New Roman" w:eastAsia="Calibri" w:hAnsi="Times New Roman" w:cs="Times New Roman"/>
          <w:sz w:val="24"/>
          <w:szCs w:val="24"/>
        </w:rPr>
      </w:pPr>
      <w:r w:rsidRPr="00776230">
        <w:rPr>
          <w:rFonts w:ascii="Times New Roman" w:eastAsia="Calibri" w:hAnsi="Times New Roman" w:cs="Times New Roman"/>
          <w:sz w:val="24"/>
          <w:szCs w:val="24"/>
          <w:vertAlign w:val="superscript"/>
        </w:rPr>
        <w:t>64)</w:t>
      </w:r>
      <w:r w:rsidRPr="00776230">
        <w:rPr>
          <w:rFonts w:ascii="Times New Roman" w:eastAsia="Calibri" w:hAnsi="Times New Roman" w:cs="Times New Roman"/>
          <w:sz w:val="24"/>
          <w:szCs w:val="24"/>
        </w:rPr>
        <w:t xml:space="preserve"> § 16c zákona č. 582/1991 Sb., ve znění pozdějších předpisů.</w:t>
      </w:r>
    </w:p>
    <w:p w14:paraId="09CD3A40"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2140639F" w14:textId="77777777" w:rsidR="008E2E38" w:rsidRPr="00776230" w:rsidRDefault="008E2E38" w:rsidP="008E2E38">
      <w:pPr>
        <w:spacing w:after="0" w:line="240" w:lineRule="auto"/>
        <w:jc w:val="center"/>
        <w:rPr>
          <w:rFonts w:ascii="Times New Roman" w:eastAsia="Calibri" w:hAnsi="Times New Roman" w:cs="Times New Roman"/>
          <w:sz w:val="24"/>
          <w:szCs w:val="24"/>
        </w:rPr>
      </w:pPr>
      <w:bookmarkStart w:id="36" w:name="_Hlk177542152"/>
      <w:r w:rsidRPr="00776230">
        <w:rPr>
          <w:rFonts w:ascii="Times New Roman" w:eastAsia="Calibri" w:hAnsi="Times New Roman" w:cs="Times New Roman"/>
          <w:sz w:val="24"/>
          <w:szCs w:val="24"/>
        </w:rPr>
        <w:t>* * * * * * *</w:t>
      </w:r>
    </w:p>
    <w:bookmarkEnd w:id="36"/>
    <w:p w14:paraId="3E3A9158"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67E6BADA" w14:textId="77777777" w:rsidR="008E2E38" w:rsidRPr="00776230" w:rsidRDefault="008E2E38" w:rsidP="008E2E38">
      <w:pPr>
        <w:spacing w:after="0" w:line="240" w:lineRule="auto"/>
        <w:jc w:val="center"/>
        <w:rPr>
          <w:rFonts w:ascii="Times New Roman" w:eastAsia="Calibri" w:hAnsi="Times New Roman" w:cs="Times New Roman"/>
          <w:sz w:val="24"/>
          <w:szCs w:val="24"/>
        </w:rPr>
      </w:pPr>
      <w:r w:rsidRPr="00776230">
        <w:rPr>
          <w:rFonts w:ascii="Times New Roman" w:eastAsia="Calibri" w:hAnsi="Times New Roman" w:cs="Times New Roman"/>
          <w:sz w:val="24"/>
          <w:szCs w:val="24"/>
        </w:rPr>
        <w:t>§ 123</w:t>
      </w:r>
    </w:p>
    <w:p w14:paraId="199B2DE4" w14:textId="77777777" w:rsidR="008E2E38" w:rsidRPr="00776230" w:rsidRDefault="008E2E38" w:rsidP="008E2E38">
      <w:pPr>
        <w:spacing w:after="0" w:line="240" w:lineRule="auto"/>
        <w:jc w:val="center"/>
        <w:rPr>
          <w:rFonts w:ascii="Times New Roman" w:eastAsia="Calibri" w:hAnsi="Times New Roman" w:cs="Times New Roman"/>
          <w:sz w:val="24"/>
          <w:szCs w:val="24"/>
        </w:rPr>
      </w:pPr>
    </w:p>
    <w:p w14:paraId="713C3E7F" w14:textId="77777777" w:rsidR="008E2E38" w:rsidRPr="00776230" w:rsidRDefault="008E2E38" w:rsidP="008E2E38">
      <w:pPr>
        <w:spacing w:after="0" w:line="240" w:lineRule="auto"/>
        <w:jc w:val="center"/>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Registry zaměstnavatelů</w:t>
      </w:r>
    </w:p>
    <w:p w14:paraId="2F367098"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568A44C5" w14:textId="77777777" w:rsidR="008E2E38" w:rsidRPr="00776230" w:rsidRDefault="008E2E38" w:rsidP="008E2E38">
      <w:pPr>
        <w:spacing w:after="0" w:line="240" w:lineRule="auto"/>
        <w:ind w:firstLine="708"/>
        <w:jc w:val="both"/>
        <w:rPr>
          <w:rFonts w:ascii="Times New Roman" w:eastAsia="Calibri" w:hAnsi="Times New Roman" w:cs="Times New Roman"/>
          <w:strike/>
          <w:color w:val="00B050"/>
          <w:sz w:val="24"/>
          <w:szCs w:val="24"/>
        </w:rPr>
      </w:pPr>
      <w:r w:rsidRPr="00776230">
        <w:rPr>
          <w:rFonts w:ascii="Times New Roman" w:eastAsia="Calibri" w:hAnsi="Times New Roman" w:cs="Times New Roman"/>
          <w:sz w:val="24"/>
          <w:szCs w:val="24"/>
        </w:rPr>
        <w:t xml:space="preserve">(1) Registry zaměstnavatelů slouží orgánům nemocenského pojištění k provádění pojištění, k plnění úkolů vyplývajících pro ně z práva Evropských společenství a z mezinárodních smluv a ke kontrole plnění povinností zaměstnavatelů ve věcech pojištění a dále k plnění povinností zaměstnavatelů ve věcech pojistného na sociální zabezpečení a příspěvku na státní politiku zaměstnanosti a ve věcech důchodového pojištění. </w:t>
      </w:r>
      <w:r w:rsidRPr="00776230">
        <w:rPr>
          <w:rFonts w:ascii="Times New Roman" w:eastAsia="Calibri" w:hAnsi="Times New Roman" w:cs="Times New Roman"/>
          <w:strike/>
          <w:color w:val="00B050"/>
          <w:sz w:val="24"/>
          <w:szCs w:val="24"/>
        </w:rPr>
        <w:t xml:space="preserve">Registry zaměstnavatelů dále slouží orgánům veřejné moci podle § 123o odst. 1 písm. </w:t>
      </w:r>
      <w:bookmarkStart w:id="37" w:name="_Hlk174447020"/>
      <w:r w:rsidRPr="00776230">
        <w:rPr>
          <w:rFonts w:ascii="Times New Roman" w:eastAsia="Calibri" w:hAnsi="Times New Roman" w:cs="Times New Roman"/>
          <w:strike/>
          <w:color w:val="00B050"/>
          <w:sz w:val="24"/>
          <w:szCs w:val="24"/>
        </w:rPr>
        <w:t xml:space="preserve">a) bodů 1 až 3, 7 a 8 </w:t>
      </w:r>
      <w:bookmarkEnd w:id="37"/>
      <w:r w:rsidRPr="00776230">
        <w:rPr>
          <w:rFonts w:ascii="Times New Roman" w:eastAsia="Calibri" w:hAnsi="Times New Roman" w:cs="Times New Roman"/>
          <w:strike/>
          <w:color w:val="00B050"/>
          <w:sz w:val="24"/>
          <w:szCs w:val="24"/>
        </w:rPr>
        <w:t>zákona o organizaci a provádění sociálního zabezpečení k plnění jejich úkolů podle tohoto zákona nebo jiných právních předpisů.</w:t>
      </w:r>
    </w:p>
    <w:p w14:paraId="117D1355" w14:textId="77777777" w:rsidR="008E2E38" w:rsidRPr="00776230" w:rsidRDefault="008E2E38" w:rsidP="008E2E38">
      <w:pPr>
        <w:spacing w:after="0" w:line="240" w:lineRule="auto"/>
        <w:jc w:val="both"/>
        <w:rPr>
          <w:rFonts w:ascii="Times New Roman" w:eastAsia="Calibri" w:hAnsi="Times New Roman" w:cs="Times New Roman"/>
          <w:b/>
          <w:bCs/>
          <w:color w:val="00B050"/>
          <w:sz w:val="24"/>
          <w:szCs w:val="24"/>
        </w:rPr>
      </w:pPr>
    </w:p>
    <w:p w14:paraId="065B6E96"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p>
    <w:p w14:paraId="7CAE27A3"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40338C6E"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(2) Správcem registru zaměstnavatelů jsou</w:t>
      </w:r>
    </w:p>
    <w:p w14:paraId="149F2750" w14:textId="20DEB1A2" w:rsidR="008E2E38" w:rsidRPr="00776230" w:rsidRDefault="008E2E38" w:rsidP="008E2E38">
      <w:pPr>
        <w:spacing w:after="0" w:line="240" w:lineRule="auto"/>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 xml:space="preserve">a) </w:t>
      </w:r>
      <w:r w:rsidRPr="00776230">
        <w:rPr>
          <w:rFonts w:ascii="Times New Roman" w:eastAsia="Calibri" w:hAnsi="Times New Roman" w:cs="Times New Roman"/>
          <w:color w:val="FF0000"/>
          <w:sz w:val="24"/>
          <w:szCs w:val="24"/>
        </w:rPr>
        <w:t>Ministerstvo práce a sociálních věcí</w:t>
      </w:r>
      <w:r w:rsidRPr="00776230">
        <w:rPr>
          <w:rFonts w:ascii="Times New Roman" w:eastAsia="Calibri" w:hAnsi="Times New Roman" w:cs="Times New Roman"/>
          <w:sz w:val="24"/>
          <w:szCs w:val="24"/>
        </w:rPr>
        <w:t>, jde-li o zaměstnavatele zaměstnaných osob,</w:t>
      </w:r>
    </w:p>
    <w:p w14:paraId="38B3E940" w14:textId="77777777" w:rsidR="008E2E38" w:rsidRPr="00776230" w:rsidRDefault="008E2E38" w:rsidP="008E2E38">
      <w:pPr>
        <w:spacing w:after="0" w:line="240" w:lineRule="auto"/>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b) v oborech své působnosti služební orgány, jde-li o zaměstnavatele příslušníků a odsouzených osob.</w:t>
      </w:r>
    </w:p>
    <w:p w14:paraId="69081723" w14:textId="6F04A945" w:rsidR="008E2E38" w:rsidRPr="00776230" w:rsidRDefault="008E2E38" w:rsidP="008E2E38">
      <w:pPr>
        <w:ind w:firstLine="708"/>
        <w:jc w:val="both"/>
        <w:rPr>
          <w:rFonts w:ascii="Times New Roman" w:eastAsia="Aptos" w:hAnsi="Times New Roman" w:cs="Times New Roman"/>
          <w:color w:val="FF0000"/>
          <w:sz w:val="24"/>
          <w:szCs w:val="24"/>
        </w:rPr>
      </w:pPr>
      <w:r w:rsidRPr="00776230">
        <w:rPr>
          <w:rFonts w:ascii="Times New Roman" w:eastAsia="Aptos" w:hAnsi="Times New Roman" w:cs="Times New Roman"/>
          <w:color w:val="FF0000"/>
          <w:sz w:val="24"/>
          <w:szCs w:val="24"/>
        </w:rPr>
        <w:t xml:space="preserve">(3) Správcem údajů o zaměstnavatelích zaměstnaných osob v registru zaměstnavatelů je Česká správa sociálních zabezpečení. Správou údajů se rozumí jejich </w:t>
      </w:r>
      <w:r w:rsidRPr="00776230">
        <w:rPr>
          <w:rFonts w:ascii="Times New Roman" w:eastAsia="Calibri" w:hAnsi="Times New Roman" w:cs="Times New Roman"/>
          <w:color w:val="00B0F0"/>
          <w:sz w:val="24"/>
          <w:szCs w:val="24"/>
        </w:rPr>
        <w:t>a zpracování</w:t>
      </w:r>
      <w:r w:rsidRPr="00776230">
        <w:rPr>
          <w:rFonts w:ascii="Times New Roman" w:eastAsia="Calibri" w:hAnsi="Times New Roman" w:cs="Times New Roman"/>
          <w:color w:val="FF0000"/>
          <w:sz w:val="24"/>
          <w:szCs w:val="24"/>
        </w:rPr>
        <w:t>.</w:t>
      </w:r>
    </w:p>
    <w:p w14:paraId="766C8037"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3B7FAA67" w14:textId="6C39587D"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b/>
          <w:bCs/>
          <w:color w:val="FF0000"/>
          <w:sz w:val="24"/>
          <w:szCs w:val="24"/>
        </w:rPr>
        <w:t>(4)</w:t>
      </w:r>
      <w:r w:rsidRPr="00776230">
        <w:rPr>
          <w:rFonts w:ascii="Times New Roman" w:eastAsia="Calibri" w:hAnsi="Times New Roman" w:cs="Times New Roman"/>
          <w:b/>
          <w:bCs/>
          <w:strike/>
          <w:color w:val="FF0000"/>
          <w:sz w:val="24"/>
          <w:szCs w:val="24"/>
        </w:rPr>
        <w:t>(</w:t>
      </w:r>
      <w:r w:rsidRPr="00776230">
        <w:rPr>
          <w:rFonts w:ascii="Times New Roman" w:eastAsia="Calibri" w:hAnsi="Times New Roman" w:cs="Times New Roman"/>
          <w:strike/>
          <w:color w:val="FF0000"/>
          <w:sz w:val="24"/>
          <w:szCs w:val="24"/>
        </w:rPr>
        <w:t>3)</w:t>
      </w:r>
      <w:r w:rsidRPr="00776230">
        <w:rPr>
          <w:rFonts w:ascii="Times New Roman" w:eastAsia="Calibri" w:hAnsi="Times New Roman" w:cs="Times New Roman"/>
          <w:color w:val="FF0000"/>
          <w:sz w:val="24"/>
          <w:szCs w:val="24"/>
        </w:rPr>
        <w:t xml:space="preserve"> </w:t>
      </w:r>
      <w:r w:rsidRPr="00776230">
        <w:rPr>
          <w:rFonts w:ascii="Times New Roman" w:eastAsia="Calibri" w:hAnsi="Times New Roman" w:cs="Times New Roman"/>
          <w:sz w:val="24"/>
          <w:szCs w:val="24"/>
        </w:rPr>
        <w:t xml:space="preserve">V registru zaměstnavatelů spravovaném </w:t>
      </w:r>
      <w:r w:rsidRPr="00776230">
        <w:rPr>
          <w:rFonts w:ascii="Times New Roman" w:eastAsia="Calibri" w:hAnsi="Times New Roman" w:cs="Times New Roman"/>
          <w:color w:val="FF0000"/>
          <w:sz w:val="24"/>
          <w:szCs w:val="24"/>
        </w:rPr>
        <w:t xml:space="preserve">Ministerstvem práce a sociálních věcí </w:t>
      </w:r>
      <w:r w:rsidRPr="00776230">
        <w:rPr>
          <w:rFonts w:ascii="Times New Roman" w:eastAsia="Calibri" w:hAnsi="Times New Roman" w:cs="Times New Roman"/>
          <w:sz w:val="24"/>
          <w:szCs w:val="24"/>
        </w:rPr>
        <w:t>se o zaměstnavatelích vedou tyto údaje:</w:t>
      </w:r>
    </w:p>
    <w:p w14:paraId="2BB904F7"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a) obchodní firma, název nebo jméno a příjmení zaměstnavatele včetně adresy jeho sídla nebo místa trvalého pobytu, popřípadě místa podnikání,</w:t>
      </w:r>
    </w:p>
    <w:p w14:paraId="74003F82"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b) den vzniku a zániku zaměstnavatele,</w:t>
      </w:r>
    </w:p>
    <w:p w14:paraId="48915EE1"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c) identifikační číslo osoby zaměstnavatele, popřípadě individuální číslo zaměstnavatele,</w:t>
      </w:r>
    </w:p>
    <w:p w14:paraId="0BF1B2EF"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d) variabilní symbol plátce pojistného na sociální zabezpečení a příspěvku na státní politiku zaměstnanosti,</w:t>
      </w:r>
    </w:p>
    <w:p w14:paraId="526A4274"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e) o výběru pojistného na sociální zabezpečení a příspěvku na státní politiku zaměstnanosti,</w:t>
      </w:r>
    </w:p>
    <w:p w14:paraId="51844EDB"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f) názvy peněžních ústavů, u nichž má vedeny účty,</w:t>
      </w:r>
    </w:p>
    <w:p w14:paraId="5BD204EB"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g) o zrušení zaměstnavatele,</w:t>
      </w:r>
    </w:p>
    <w:p w14:paraId="231391A6"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h) telefonní číslo zaměstnavatele a adresa elektronické pošty zaměstnavatele, pokud zaměstnavatel sdělil tyto údaje orgánu nemocenského pojištění.</w:t>
      </w:r>
    </w:p>
    <w:p w14:paraId="40C764D2"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3C73AC1F" w14:textId="77777777" w:rsidR="008E2E38" w:rsidRPr="00776230" w:rsidRDefault="008E2E38" w:rsidP="008E2E38">
      <w:pPr>
        <w:spacing w:after="0" w:line="240" w:lineRule="auto"/>
        <w:ind w:firstLine="708"/>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(5) Registr zaměstnavatelů dále obsahuje o zaměstnavatelích podle 123o odst. 1</w:t>
      </w:r>
      <w:r w:rsidRPr="00776230">
        <w:rPr>
          <w:rFonts w:ascii="Calibri" w:eastAsia="Calibri" w:hAnsi="Calibri" w:cs="Times New Roman"/>
          <w:strike/>
          <w:color w:val="00B050"/>
          <w:kern w:val="0"/>
          <w:sz w:val="24"/>
          <w:szCs w:val="24"/>
          <w14:ligatures w14:val="none"/>
        </w:rPr>
        <w:t xml:space="preserve"> </w:t>
      </w:r>
      <w:r w:rsidRPr="00776230">
        <w:rPr>
          <w:rFonts w:ascii="Times New Roman" w:eastAsia="Calibri" w:hAnsi="Times New Roman" w:cs="Times New Roman"/>
          <w:strike/>
          <w:color w:val="00B050"/>
          <w:kern w:val="0"/>
          <w:sz w:val="24"/>
          <w:szCs w:val="24"/>
          <w14:ligatures w14:val="none"/>
        </w:rPr>
        <w:t>zákona o organizaci a provádění sociálního zabezpečení tyto údaje:</w:t>
      </w:r>
    </w:p>
    <w:p w14:paraId="3C9F0751" w14:textId="77777777" w:rsidR="008E2E38" w:rsidRPr="00776230" w:rsidRDefault="008E2E38" w:rsidP="008E2E38">
      <w:pPr>
        <w:spacing w:after="0" w:line="240" w:lineRule="auto"/>
        <w:jc w:val="both"/>
        <w:rPr>
          <w:rFonts w:ascii="Times New Roman" w:eastAsia="Calibri" w:hAnsi="Times New Roman" w:cs="Times New Roman"/>
          <w:strike/>
          <w:color w:val="00B050"/>
          <w:kern w:val="0"/>
          <w:sz w:val="24"/>
          <w:szCs w:val="24"/>
          <w14:ligatures w14:val="none"/>
        </w:rPr>
      </w:pPr>
    </w:p>
    <w:p w14:paraId="3BE8710A"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a) identifikační údaj pro účely daně z příjmu fyzických osob ze závislé činnosti, kterým je vlastní identifikátor plátce přidělený finančním úřadem,</w:t>
      </w:r>
    </w:p>
    <w:p w14:paraId="5F455277"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0179842A"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b) údaj o státu, který vydal identifikační číslo osoby zaměstnavatele, popřípadě individuální číslo zaměstnavatele,</w:t>
      </w:r>
    </w:p>
    <w:p w14:paraId="2DCFE612"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1BBA1DD4"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c) základní údaje o bankovním účtu zaměstnavatele, kterými jsou předčíslí a číslo bankovního účtu, kód banky, kód IBAN, název a adresa banky včetně státu, kde má banka své sídlo, </w:t>
      </w:r>
    </w:p>
    <w:p w14:paraId="4E171276" w14:textId="77777777" w:rsidR="008E2E38" w:rsidRPr="00776230" w:rsidRDefault="008E2E38" w:rsidP="008E2E38">
      <w:pPr>
        <w:spacing w:after="0" w:line="240" w:lineRule="auto"/>
        <w:jc w:val="both"/>
        <w:rPr>
          <w:rFonts w:ascii="Times New Roman" w:eastAsia="Calibri" w:hAnsi="Times New Roman" w:cs="Times New Roman"/>
          <w:strike/>
          <w:color w:val="00B050"/>
          <w:kern w:val="0"/>
          <w:sz w:val="24"/>
          <w:szCs w:val="24"/>
          <w14:ligatures w14:val="none"/>
        </w:rPr>
      </w:pPr>
    </w:p>
    <w:p w14:paraId="662C2327"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d) údaj o ekonomické činnosti zaměstnavatele podle Klasifikace ekonomických činností (CZ-NACE)</w:t>
      </w:r>
      <w:r w:rsidRPr="00776230">
        <w:rPr>
          <w:rFonts w:ascii="Times New Roman" w:eastAsia="Calibri" w:hAnsi="Times New Roman" w:cs="Times New Roman"/>
          <w:strike/>
          <w:color w:val="00B050"/>
          <w:kern w:val="0"/>
          <w:sz w:val="24"/>
          <w:szCs w:val="24"/>
          <w:vertAlign w:val="superscript"/>
          <w14:ligatures w14:val="none"/>
        </w:rPr>
        <w:t>93)</w:t>
      </w:r>
      <w:r w:rsidRPr="00776230">
        <w:rPr>
          <w:rFonts w:ascii="Times New Roman" w:eastAsia="Calibri" w:hAnsi="Times New Roman" w:cs="Times New Roman"/>
          <w:strike/>
          <w:color w:val="00B050"/>
          <w:kern w:val="0"/>
          <w:sz w:val="24"/>
          <w:szCs w:val="24"/>
          <w14:ligatures w14:val="none"/>
        </w:rPr>
        <w:t>, o tom, zda je zaměstnavatel agenturou práce, o právní formě zaměstnavatele, včetně údaje o tom, zda je zaměstnavatel školou nebo vzdělávacím zařízením, jde-li o zaměstnavatele, u něhož se provádí teoretická a praktická příprava pro zaměstnání nebo jinou výdělečnou činnost osob se zdravotním postižením,</w:t>
      </w:r>
    </w:p>
    <w:p w14:paraId="464D6F13"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u w:val="single"/>
          <w14:ligatures w14:val="none"/>
        </w:rPr>
      </w:pPr>
    </w:p>
    <w:p w14:paraId="23AB18ED"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e) údaj o počtu zaměstnanců zaměstnavatele, pro které mzdová účtárna vede evidenci mezd nebo platů zaměstnanců; § 3 písm. d) část věty za středníkem se použije obdobně, </w:t>
      </w:r>
    </w:p>
    <w:p w14:paraId="75E7FA96"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5F853910"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f) údaj o tom, zda se jedná o zaměstnavatele, se kterým byla uzavřena písemná dohoda o uznání zaměstnavatele na chráněném trhu práce podle § 78 zákona o zaměstnanosti, </w:t>
      </w:r>
    </w:p>
    <w:p w14:paraId="14EAFC4C"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15DDAF27"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 xml:space="preserve">g) identifikátor datové schránky zaměstnavatele, </w:t>
      </w:r>
    </w:p>
    <w:p w14:paraId="74951FD7"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p>
    <w:p w14:paraId="17F36F8C" w14:textId="77777777" w:rsidR="008E2E38" w:rsidRPr="00776230" w:rsidRDefault="008E2E38" w:rsidP="008E2E38">
      <w:pPr>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h) identifikátor datové schránky zaměstnavatele pro zasílání notifikací o stavu zpracování jednotného měsíčního hlášení zaměstnavatele podle § 123n zákona o organizaci a provádění sociálního zabezpečení, je-li odlišný od identifikátoru podle písmene g).</w:t>
      </w:r>
    </w:p>
    <w:p w14:paraId="710B0BD3" w14:textId="77777777" w:rsidR="008E2E38" w:rsidRPr="00776230" w:rsidRDefault="008E2E38" w:rsidP="008E2E38">
      <w:pPr>
        <w:spacing w:after="0" w:line="240" w:lineRule="auto"/>
        <w:ind w:left="426" w:hanging="426"/>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14:ligatures w14:val="none"/>
        </w:rPr>
        <w:t>______________________________</w:t>
      </w:r>
    </w:p>
    <w:p w14:paraId="4FD17FCF" w14:textId="77777777" w:rsidR="008E2E38" w:rsidRPr="00776230" w:rsidRDefault="008E2E38" w:rsidP="008E2E38">
      <w:pPr>
        <w:autoSpaceDE w:val="0"/>
        <w:autoSpaceDN w:val="0"/>
        <w:adjustRightInd w:val="0"/>
        <w:spacing w:after="0" w:line="240" w:lineRule="auto"/>
        <w:ind w:left="284" w:hanging="284"/>
        <w:jc w:val="both"/>
        <w:rPr>
          <w:rFonts w:ascii="Times New Roman" w:eastAsia="Calibri" w:hAnsi="Times New Roman" w:cs="Times New Roman"/>
          <w:strike/>
          <w:color w:val="00B050"/>
          <w:kern w:val="0"/>
          <w:sz w:val="24"/>
          <w:szCs w:val="24"/>
          <w14:ligatures w14:val="none"/>
        </w:rPr>
      </w:pPr>
      <w:r w:rsidRPr="00776230">
        <w:rPr>
          <w:rFonts w:ascii="Times New Roman" w:eastAsia="Calibri" w:hAnsi="Times New Roman" w:cs="Times New Roman"/>
          <w:strike/>
          <w:color w:val="00B050"/>
          <w:kern w:val="0"/>
          <w:sz w:val="24"/>
          <w:szCs w:val="24"/>
          <w:vertAlign w:val="superscript"/>
          <w14:ligatures w14:val="none"/>
        </w:rPr>
        <w:t>93)</w:t>
      </w:r>
      <w:r w:rsidRPr="00776230">
        <w:rPr>
          <w:rFonts w:ascii="Times New Roman" w:eastAsia="Calibri" w:hAnsi="Times New Roman" w:cs="Times New Roman"/>
          <w:strike/>
          <w:color w:val="00B050"/>
          <w:kern w:val="0"/>
          <w:sz w:val="24"/>
          <w:szCs w:val="24"/>
          <w14:ligatures w14:val="none"/>
        </w:rPr>
        <w:t xml:space="preserve"> Sdělení Českého statistického úřadu č. 244/2007 Sb., o zavedení Klasifikace ekonomických činností (CZ-NACE).</w:t>
      </w:r>
    </w:p>
    <w:p w14:paraId="3321003E"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14130E69"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3A1C9B5A"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(5)</w:t>
      </w:r>
      <w:r w:rsidRPr="00776230">
        <w:rPr>
          <w:rFonts w:ascii="Times New Roman" w:eastAsia="Calibri" w:hAnsi="Times New Roman" w:cs="Times New Roman"/>
          <w:b/>
          <w:bCs/>
          <w:strike/>
          <w:sz w:val="24"/>
          <w:szCs w:val="24"/>
        </w:rPr>
        <w:t xml:space="preserve"> </w:t>
      </w:r>
      <w:r w:rsidRPr="00776230">
        <w:rPr>
          <w:rFonts w:ascii="Times New Roman" w:eastAsia="Calibri" w:hAnsi="Times New Roman" w:cs="Times New Roman"/>
          <w:b/>
          <w:bCs/>
          <w:strike/>
          <w:color w:val="00B050"/>
          <w:sz w:val="24"/>
          <w:szCs w:val="24"/>
        </w:rPr>
        <w:t>(6)</w:t>
      </w:r>
      <w:r w:rsidRPr="00776230">
        <w:rPr>
          <w:rFonts w:ascii="Times New Roman" w:eastAsia="Calibri" w:hAnsi="Times New Roman" w:cs="Times New Roman"/>
          <w:b/>
          <w:bCs/>
          <w:color w:val="00B050"/>
          <w:sz w:val="24"/>
          <w:szCs w:val="24"/>
        </w:rPr>
        <w:t xml:space="preserve"> </w:t>
      </w:r>
      <w:r w:rsidRPr="00776230">
        <w:rPr>
          <w:rFonts w:ascii="Times New Roman" w:eastAsia="Calibri" w:hAnsi="Times New Roman" w:cs="Times New Roman"/>
          <w:b/>
          <w:bCs/>
          <w:strike/>
          <w:color w:val="FF0000"/>
          <w:sz w:val="24"/>
          <w:szCs w:val="24"/>
        </w:rPr>
        <w:t>(5)</w:t>
      </w:r>
      <w:r w:rsidRPr="00776230">
        <w:rPr>
          <w:rFonts w:ascii="Times New Roman" w:eastAsia="Calibri" w:hAnsi="Times New Roman" w:cs="Times New Roman"/>
          <w:b/>
          <w:bCs/>
          <w:color w:val="FF0000"/>
          <w:sz w:val="24"/>
          <w:szCs w:val="24"/>
        </w:rPr>
        <w:t xml:space="preserve"> </w:t>
      </w:r>
      <w:r w:rsidRPr="00776230">
        <w:rPr>
          <w:rFonts w:ascii="Times New Roman" w:eastAsia="Calibri" w:hAnsi="Times New Roman" w:cs="Times New Roman"/>
          <w:strike/>
          <w:color w:val="FF0000"/>
          <w:sz w:val="24"/>
          <w:szCs w:val="24"/>
        </w:rPr>
        <w:t>(4)</w:t>
      </w:r>
      <w:r w:rsidRPr="00776230">
        <w:rPr>
          <w:rFonts w:ascii="Times New Roman" w:eastAsia="Calibri" w:hAnsi="Times New Roman" w:cs="Times New Roman"/>
          <w:color w:val="FF0000"/>
          <w:sz w:val="24"/>
          <w:szCs w:val="24"/>
        </w:rPr>
        <w:t xml:space="preserve"> </w:t>
      </w:r>
      <w:r w:rsidRPr="00776230">
        <w:rPr>
          <w:rFonts w:ascii="Times New Roman" w:eastAsia="Calibri" w:hAnsi="Times New Roman" w:cs="Times New Roman"/>
          <w:sz w:val="24"/>
          <w:szCs w:val="24"/>
        </w:rPr>
        <w:t>U zaměstnavatele, který má</w:t>
      </w:r>
    </w:p>
    <w:p w14:paraId="768090ED"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a) více mzdových účtáren, registr zaměstnavatelů dále obsahuje</w:t>
      </w:r>
    </w:p>
    <w:p w14:paraId="3D44CE02" w14:textId="77777777" w:rsidR="008E2E38" w:rsidRPr="00776230" w:rsidRDefault="008E2E38" w:rsidP="008E2E38">
      <w:pPr>
        <w:spacing w:after="0" w:line="240" w:lineRule="auto"/>
        <w:ind w:left="426" w:hanging="142"/>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1. variabilní symboly a adresy mzdových účtáren,</w:t>
      </w:r>
    </w:p>
    <w:p w14:paraId="139FEA96" w14:textId="77777777" w:rsidR="008E2E38" w:rsidRPr="00776230" w:rsidRDefault="008E2E38" w:rsidP="008E2E38">
      <w:pPr>
        <w:spacing w:after="0" w:line="240" w:lineRule="auto"/>
        <w:ind w:left="426" w:hanging="142"/>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2. jména a příjmení osob, které jsou jménem zaměstnavatele oprávněny jednat za tyto jednotlivé mzdové účtárny,</w:t>
      </w:r>
    </w:p>
    <w:p w14:paraId="78F73762"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3. okruh zaměstnanců organizační složky, popřípadě jinak vymezený okruh zaměstnanců, pro které každá mzdová účtárna vede evidenci mezd nebo platů,</w:t>
      </w:r>
    </w:p>
    <w:p w14:paraId="3F14A1F6"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b) jen jednu mzdovou účtárnu, avšak její místo není shodné s jeho sídlem, registr zaměstnavatelů dále obsahuje</w:t>
      </w:r>
    </w:p>
    <w:p w14:paraId="159641D9" w14:textId="77777777" w:rsidR="008E2E38" w:rsidRPr="00776230" w:rsidRDefault="008E2E38" w:rsidP="008E2E38">
      <w:pPr>
        <w:spacing w:after="0" w:line="240" w:lineRule="auto"/>
        <w:ind w:left="426" w:hanging="142"/>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1. variabilní symbol a adresu mzdové účtárny,</w:t>
      </w:r>
    </w:p>
    <w:p w14:paraId="4068CF64" w14:textId="77777777" w:rsidR="008E2E38" w:rsidRPr="00776230" w:rsidRDefault="008E2E38" w:rsidP="008E2E38">
      <w:pPr>
        <w:spacing w:after="0" w:line="240" w:lineRule="auto"/>
        <w:ind w:left="426" w:hanging="142"/>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t>2. jméno a příjmení osoby, která je jménem zaměstnavatele oprávněna jednat za tuto mzdovou účtárnu.</w:t>
      </w:r>
    </w:p>
    <w:p w14:paraId="0FE8F397"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76D5AD89" w14:textId="6FC824D1"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 xml:space="preserve">(6) </w:t>
      </w:r>
      <w:r w:rsidRPr="00776230">
        <w:rPr>
          <w:rFonts w:ascii="Times New Roman" w:eastAsia="Calibri" w:hAnsi="Times New Roman" w:cs="Times New Roman"/>
          <w:b/>
          <w:bCs/>
          <w:strike/>
          <w:color w:val="00B050"/>
          <w:sz w:val="24"/>
          <w:szCs w:val="24"/>
        </w:rPr>
        <w:t>(7</w:t>
      </w:r>
      <w:r w:rsidRPr="00776230">
        <w:rPr>
          <w:rFonts w:ascii="Times New Roman" w:eastAsia="Calibri" w:hAnsi="Times New Roman" w:cs="Times New Roman"/>
          <w:b/>
          <w:bCs/>
          <w:color w:val="00B050"/>
          <w:sz w:val="24"/>
          <w:szCs w:val="24"/>
        </w:rPr>
        <w:t xml:space="preserve">) </w:t>
      </w:r>
      <w:r w:rsidRPr="00776230">
        <w:rPr>
          <w:rFonts w:ascii="Times New Roman" w:eastAsia="Calibri" w:hAnsi="Times New Roman" w:cs="Times New Roman"/>
          <w:b/>
          <w:bCs/>
          <w:strike/>
          <w:color w:val="FF0000"/>
          <w:sz w:val="24"/>
          <w:szCs w:val="24"/>
        </w:rPr>
        <w:t>(6)</w:t>
      </w:r>
      <w:r w:rsidRPr="00776230">
        <w:rPr>
          <w:rFonts w:ascii="Times New Roman" w:eastAsia="Calibri" w:hAnsi="Times New Roman" w:cs="Times New Roman"/>
          <w:b/>
          <w:bCs/>
          <w:color w:val="FF0000"/>
          <w:sz w:val="24"/>
          <w:szCs w:val="24"/>
        </w:rPr>
        <w:t xml:space="preserve"> </w:t>
      </w:r>
      <w:r w:rsidRPr="00776230">
        <w:rPr>
          <w:rFonts w:ascii="Times New Roman" w:eastAsia="Calibri" w:hAnsi="Times New Roman" w:cs="Times New Roman"/>
          <w:strike/>
          <w:color w:val="FF0000"/>
          <w:sz w:val="24"/>
          <w:szCs w:val="24"/>
        </w:rPr>
        <w:t>(5)</w:t>
      </w:r>
      <w:r w:rsidRPr="00776230">
        <w:rPr>
          <w:rFonts w:ascii="Times New Roman" w:eastAsia="Calibri" w:hAnsi="Times New Roman" w:cs="Times New Roman"/>
          <w:sz w:val="24"/>
          <w:szCs w:val="24"/>
        </w:rPr>
        <w:t xml:space="preserve"> V registru zaměstnavatelů spravovaných služebními orgány se vedou údaje o služebních útvarech uvedené v odstavcích </w:t>
      </w:r>
      <w:r w:rsidRPr="00776230">
        <w:rPr>
          <w:rFonts w:ascii="Times New Roman" w:eastAsia="Calibri" w:hAnsi="Times New Roman" w:cs="Times New Roman"/>
          <w:color w:val="FF0000"/>
          <w:sz w:val="24"/>
          <w:szCs w:val="24"/>
        </w:rPr>
        <w:t xml:space="preserve">4 </w:t>
      </w:r>
      <w:r w:rsidRPr="00776230">
        <w:rPr>
          <w:rFonts w:ascii="Times New Roman" w:eastAsia="Calibri" w:hAnsi="Times New Roman" w:cs="Times New Roman"/>
          <w:strike/>
          <w:color w:val="FF0000"/>
          <w:sz w:val="24"/>
          <w:szCs w:val="24"/>
        </w:rPr>
        <w:t xml:space="preserve">a 5 </w:t>
      </w:r>
      <w:r w:rsidRPr="00776230">
        <w:rPr>
          <w:rFonts w:ascii="Times New Roman" w:eastAsia="Calibri" w:hAnsi="Times New Roman" w:cs="Times New Roman"/>
          <w:strike/>
          <w:color w:val="00B050"/>
          <w:sz w:val="24"/>
          <w:szCs w:val="24"/>
        </w:rPr>
        <w:t>a 6</w:t>
      </w:r>
      <w:r w:rsidRPr="00776230">
        <w:rPr>
          <w:rFonts w:ascii="Times New Roman" w:eastAsia="Calibri" w:hAnsi="Times New Roman" w:cs="Times New Roman"/>
          <w:sz w:val="24"/>
          <w:szCs w:val="24"/>
        </w:rPr>
        <w:t xml:space="preserve"> </w:t>
      </w:r>
      <w:r w:rsidRPr="00776230">
        <w:rPr>
          <w:rFonts w:ascii="Times New Roman" w:eastAsia="Calibri" w:hAnsi="Times New Roman" w:cs="Times New Roman"/>
          <w:b/>
          <w:bCs/>
          <w:sz w:val="24"/>
          <w:szCs w:val="24"/>
        </w:rPr>
        <w:t>a 5</w:t>
      </w:r>
      <w:r w:rsidRPr="00776230">
        <w:rPr>
          <w:rFonts w:ascii="Times New Roman" w:eastAsia="Calibri" w:hAnsi="Times New Roman" w:cs="Times New Roman"/>
          <w:sz w:val="24"/>
          <w:szCs w:val="24"/>
        </w:rPr>
        <w:t>, které u služebních útvarů připadají přiměřeně v úvahu, pokud v těchto útvarech konají službu příslušníci, jejichž pojištění provádějí; to platí obdobně též pro věznice a ústavy pro výkon zabezpečovací detence, jde-li o odsouzené osoby.</w:t>
      </w:r>
    </w:p>
    <w:p w14:paraId="7E6F5E1F"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117AC71F" w14:textId="079EBD13" w:rsidR="008E2E38" w:rsidRPr="00776230" w:rsidRDefault="008E2E38" w:rsidP="008E2E38">
      <w:pPr>
        <w:spacing w:after="0" w:line="240" w:lineRule="auto"/>
        <w:ind w:firstLine="708"/>
        <w:jc w:val="both"/>
        <w:rPr>
          <w:rFonts w:ascii="Times New Roman" w:eastAsia="Calibri" w:hAnsi="Times New Roman" w:cs="Times New Roman"/>
          <w:strike/>
          <w:sz w:val="24"/>
          <w:szCs w:val="24"/>
        </w:rPr>
      </w:pPr>
      <w:r w:rsidRPr="00776230">
        <w:rPr>
          <w:rFonts w:ascii="Times New Roman" w:eastAsia="Calibri" w:hAnsi="Times New Roman" w:cs="Times New Roman"/>
          <w:b/>
          <w:bCs/>
          <w:strike/>
          <w:sz w:val="24"/>
          <w:szCs w:val="24"/>
        </w:rPr>
        <w:t xml:space="preserve">(7) </w:t>
      </w:r>
      <w:r w:rsidRPr="00776230">
        <w:rPr>
          <w:rFonts w:ascii="Times New Roman" w:eastAsia="Calibri" w:hAnsi="Times New Roman" w:cs="Times New Roman"/>
          <w:b/>
          <w:bCs/>
          <w:strike/>
          <w:color w:val="00B050"/>
          <w:sz w:val="24"/>
          <w:szCs w:val="24"/>
        </w:rPr>
        <w:t>(8)</w:t>
      </w:r>
      <w:r w:rsidRPr="00776230">
        <w:rPr>
          <w:rFonts w:ascii="Times New Roman" w:eastAsia="Calibri" w:hAnsi="Times New Roman" w:cs="Times New Roman"/>
          <w:b/>
          <w:bCs/>
          <w:color w:val="00B050"/>
          <w:sz w:val="24"/>
          <w:szCs w:val="24"/>
        </w:rPr>
        <w:t xml:space="preserve"> </w:t>
      </w:r>
      <w:r w:rsidRPr="00776230">
        <w:rPr>
          <w:rFonts w:ascii="Times New Roman" w:eastAsia="Calibri" w:hAnsi="Times New Roman" w:cs="Times New Roman"/>
          <w:b/>
          <w:bCs/>
          <w:strike/>
          <w:color w:val="FF0000"/>
          <w:sz w:val="24"/>
          <w:szCs w:val="24"/>
        </w:rPr>
        <w:t>(7)</w:t>
      </w:r>
      <w:r w:rsidRPr="00776230">
        <w:rPr>
          <w:rFonts w:ascii="Times New Roman" w:eastAsia="Calibri" w:hAnsi="Times New Roman" w:cs="Times New Roman"/>
          <w:strike/>
          <w:color w:val="FF0000"/>
          <w:sz w:val="24"/>
          <w:szCs w:val="24"/>
        </w:rPr>
        <w:t xml:space="preserve"> (6) </w:t>
      </w:r>
      <w:r w:rsidRPr="00776230">
        <w:rPr>
          <w:rFonts w:ascii="Times New Roman" w:eastAsia="Calibri" w:hAnsi="Times New Roman" w:cs="Times New Roman"/>
          <w:strike/>
          <w:sz w:val="24"/>
          <w:szCs w:val="24"/>
        </w:rPr>
        <w:t xml:space="preserve">V registru zaměstnavatelů, jehož správcem je </w:t>
      </w:r>
      <w:r w:rsidRPr="00776230">
        <w:rPr>
          <w:rFonts w:ascii="Times New Roman" w:eastAsia="Calibri" w:hAnsi="Times New Roman" w:cs="Times New Roman"/>
          <w:strike/>
          <w:color w:val="FF0000"/>
          <w:sz w:val="24"/>
          <w:szCs w:val="24"/>
        </w:rPr>
        <w:t>Ministerstvo práce a sociálních věcí</w:t>
      </w:r>
      <w:r w:rsidRPr="00776230">
        <w:rPr>
          <w:rFonts w:ascii="Times New Roman" w:eastAsia="Calibri" w:hAnsi="Times New Roman" w:cs="Times New Roman"/>
          <w:strike/>
          <w:sz w:val="24"/>
          <w:szCs w:val="24"/>
        </w:rPr>
        <w:t>, jsou evidováni též zaměstnavatelé, jejichž evidence se vede podle § 136 odst. 4 zákona o zaměstnanosti.</w:t>
      </w:r>
    </w:p>
    <w:p w14:paraId="2E35AD7B"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5C4D0A85" w14:textId="77777777" w:rsidR="008E2E38" w:rsidRPr="00776230" w:rsidRDefault="008E2E38" w:rsidP="008E2E38">
      <w:pPr>
        <w:spacing w:after="0" w:line="240" w:lineRule="auto"/>
        <w:ind w:firstLine="708"/>
        <w:jc w:val="both"/>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(7) Registr zaměstnavatelů je veden společně s evidencí zaměstnavatelů podle zákona o jednotném měsíčním hlášení.</w:t>
      </w:r>
    </w:p>
    <w:p w14:paraId="12996B0F"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22ACD0A7"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 xml:space="preserve">(8) </w:t>
      </w:r>
      <w:r w:rsidRPr="00776230">
        <w:rPr>
          <w:rFonts w:ascii="Times New Roman" w:eastAsia="Calibri" w:hAnsi="Times New Roman" w:cs="Times New Roman"/>
          <w:b/>
          <w:bCs/>
          <w:strike/>
          <w:color w:val="00B050"/>
          <w:sz w:val="24"/>
          <w:szCs w:val="24"/>
        </w:rPr>
        <w:t>(9)</w:t>
      </w:r>
      <w:r w:rsidRPr="00776230">
        <w:rPr>
          <w:rFonts w:ascii="Times New Roman" w:eastAsia="Calibri" w:hAnsi="Times New Roman" w:cs="Times New Roman"/>
          <w:b/>
          <w:bCs/>
          <w:color w:val="00B050"/>
          <w:sz w:val="24"/>
          <w:szCs w:val="24"/>
        </w:rPr>
        <w:t xml:space="preserve"> </w:t>
      </w:r>
      <w:r w:rsidRPr="00776230">
        <w:rPr>
          <w:rFonts w:ascii="Times New Roman" w:eastAsia="Calibri" w:hAnsi="Times New Roman" w:cs="Times New Roman"/>
          <w:b/>
          <w:bCs/>
          <w:strike/>
          <w:color w:val="FF0000"/>
          <w:sz w:val="24"/>
          <w:szCs w:val="24"/>
        </w:rPr>
        <w:t>(8)</w:t>
      </w:r>
      <w:r w:rsidRPr="00776230">
        <w:rPr>
          <w:rFonts w:ascii="Times New Roman" w:eastAsia="Calibri" w:hAnsi="Times New Roman" w:cs="Times New Roman"/>
          <w:b/>
          <w:bCs/>
          <w:color w:val="FF0000"/>
          <w:sz w:val="24"/>
          <w:szCs w:val="24"/>
        </w:rPr>
        <w:t xml:space="preserve"> </w:t>
      </w:r>
      <w:r w:rsidRPr="00776230">
        <w:rPr>
          <w:rFonts w:ascii="Times New Roman" w:eastAsia="Calibri" w:hAnsi="Times New Roman" w:cs="Times New Roman"/>
          <w:strike/>
          <w:color w:val="FF0000"/>
          <w:sz w:val="24"/>
          <w:szCs w:val="24"/>
        </w:rPr>
        <w:t>(7)</w:t>
      </w:r>
      <w:r w:rsidRPr="00776230">
        <w:rPr>
          <w:rFonts w:ascii="Times New Roman" w:eastAsia="Calibri" w:hAnsi="Times New Roman" w:cs="Times New Roman"/>
          <w:color w:val="FF0000"/>
          <w:sz w:val="24"/>
          <w:szCs w:val="24"/>
        </w:rPr>
        <w:t xml:space="preserve"> </w:t>
      </w:r>
      <w:r w:rsidRPr="00776230">
        <w:rPr>
          <w:rFonts w:ascii="Times New Roman" w:eastAsia="Calibri" w:hAnsi="Times New Roman" w:cs="Times New Roman"/>
          <w:sz w:val="24"/>
          <w:szCs w:val="24"/>
        </w:rPr>
        <w:t>Údaje vedené v registru zaměstnavatelů se pro účely pojištění uchovávají po dobu 10 kalendářních roků následujících po roce, v němž fyzická nebo právnická osoba nebo služební útvary přestaly být zaměstnavatelem.</w:t>
      </w:r>
    </w:p>
    <w:p w14:paraId="5ACD64F7"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p>
    <w:p w14:paraId="14A750D1" w14:textId="77777777" w:rsidR="008E2E38" w:rsidRPr="00776230" w:rsidRDefault="008E2E38" w:rsidP="008E2E38">
      <w:pPr>
        <w:spacing w:after="0" w:line="240" w:lineRule="auto"/>
        <w:jc w:val="center"/>
        <w:rPr>
          <w:rFonts w:ascii="Times New Roman" w:eastAsia="Calibri" w:hAnsi="Times New Roman" w:cs="Times New Roman"/>
          <w:sz w:val="24"/>
          <w:szCs w:val="24"/>
        </w:rPr>
      </w:pPr>
      <w:bookmarkStart w:id="38" w:name="_Hlk177544739"/>
      <w:r w:rsidRPr="00776230">
        <w:rPr>
          <w:rFonts w:ascii="Times New Roman" w:eastAsia="Calibri" w:hAnsi="Times New Roman" w:cs="Times New Roman"/>
          <w:sz w:val="24"/>
          <w:szCs w:val="24"/>
        </w:rPr>
        <w:t>* * * * * * *</w:t>
      </w:r>
    </w:p>
    <w:p w14:paraId="71D429C8" w14:textId="77777777" w:rsidR="008E2E38" w:rsidRPr="00776230" w:rsidRDefault="008E2E38" w:rsidP="008E2E38">
      <w:pPr>
        <w:spacing w:after="0" w:line="240" w:lineRule="auto"/>
        <w:jc w:val="center"/>
        <w:rPr>
          <w:rFonts w:ascii="Times New Roman" w:eastAsia="Calibri" w:hAnsi="Times New Roman" w:cs="Times New Roman"/>
          <w:sz w:val="24"/>
          <w:szCs w:val="24"/>
        </w:rPr>
      </w:pPr>
      <w:bookmarkStart w:id="39" w:name="_Hlk177544098"/>
      <w:bookmarkEnd w:id="38"/>
      <w:r w:rsidRPr="00776230">
        <w:rPr>
          <w:rFonts w:ascii="Times New Roman" w:eastAsia="Calibri" w:hAnsi="Times New Roman" w:cs="Times New Roman"/>
          <w:sz w:val="24"/>
          <w:szCs w:val="24"/>
        </w:rPr>
        <w:t>§ 131</w:t>
      </w:r>
    </w:p>
    <w:p w14:paraId="7353BEE9" w14:textId="77777777" w:rsidR="008E2E38" w:rsidRPr="00776230" w:rsidRDefault="008E2E38" w:rsidP="008E2E38">
      <w:pPr>
        <w:spacing w:after="0" w:line="240" w:lineRule="auto"/>
        <w:jc w:val="center"/>
        <w:rPr>
          <w:rFonts w:ascii="Times New Roman" w:eastAsia="Calibri" w:hAnsi="Times New Roman" w:cs="Times New Roman"/>
          <w:sz w:val="24"/>
          <w:szCs w:val="24"/>
        </w:rPr>
      </w:pPr>
    </w:p>
    <w:p w14:paraId="6ECFE827" w14:textId="77777777" w:rsidR="008E2E38" w:rsidRPr="00776230" w:rsidRDefault="008E2E38" w:rsidP="008E2E38">
      <w:pPr>
        <w:spacing w:after="0" w:line="240" w:lineRule="auto"/>
        <w:ind w:firstLine="708"/>
        <w:jc w:val="both"/>
        <w:rPr>
          <w:rFonts w:ascii="Times New Roman" w:eastAsia="Calibri" w:hAnsi="Times New Roman" w:cs="Times New Roman"/>
          <w:sz w:val="24"/>
          <w:szCs w:val="24"/>
        </w:rPr>
      </w:pPr>
      <w:r w:rsidRPr="00776230">
        <w:rPr>
          <w:rFonts w:ascii="Times New Roman" w:eastAsia="Calibri" w:hAnsi="Times New Roman" w:cs="Times New Roman"/>
          <w:sz w:val="24"/>
          <w:szCs w:val="24"/>
        </w:rPr>
        <w:lastRenderedPageBreak/>
        <w:t>(1) Fyzická, právnická nebo podnikající fyzická osoba se jako zaměstnavatel uvedený v § 92 odst. 1 písm. a) dopustí přestupku tím, že</w:t>
      </w:r>
    </w:p>
    <w:p w14:paraId="390A1595" w14:textId="77777777" w:rsidR="008E2E38" w:rsidRPr="00776230" w:rsidRDefault="008E2E38" w:rsidP="008E2E38">
      <w:pPr>
        <w:spacing w:after="0" w:line="240" w:lineRule="auto"/>
        <w:ind w:left="284" w:hanging="284"/>
        <w:jc w:val="both"/>
        <w:rPr>
          <w:rFonts w:ascii="Times New Roman" w:eastAsia="Calibri" w:hAnsi="Times New Roman" w:cs="Times New Roman"/>
          <w:strike/>
          <w:sz w:val="24"/>
          <w:szCs w:val="24"/>
        </w:rPr>
      </w:pPr>
      <w:r w:rsidRPr="00776230">
        <w:rPr>
          <w:rFonts w:ascii="Times New Roman" w:eastAsia="Calibri" w:hAnsi="Times New Roman" w:cs="Times New Roman"/>
          <w:strike/>
          <w:sz w:val="24"/>
          <w:szCs w:val="24"/>
        </w:rPr>
        <w:t>a) se nepřihlásí do registru zaměstnavatelů podle § 93 odst. 1,</w:t>
      </w:r>
    </w:p>
    <w:p w14:paraId="52EAC0E1" w14:textId="77777777" w:rsidR="008E2E38" w:rsidRPr="00776230" w:rsidRDefault="008E2E38" w:rsidP="008E2E38">
      <w:pPr>
        <w:spacing w:after="0" w:line="240" w:lineRule="auto"/>
        <w:ind w:left="284" w:hanging="284"/>
        <w:jc w:val="both"/>
        <w:rPr>
          <w:rFonts w:ascii="Times New Roman" w:eastAsia="Calibri" w:hAnsi="Times New Roman" w:cs="Times New Roman"/>
          <w:strike/>
          <w:sz w:val="24"/>
          <w:szCs w:val="24"/>
        </w:rPr>
      </w:pPr>
      <w:r w:rsidRPr="00776230">
        <w:rPr>
          <w:rFonts w:ascii="Times New Roman" w:eastAsia="Calibri" w:hAnsi="Times New Roman" w:cs="Times New Roman"/>
          <w:strike/>
          <w:sz w:val="24"/>
          <w:szCs w:val="24"/>
        </w:rPr>
        <w:t>b) nepřihlásí každou svou mzdovou účtárnu do registru zaměstnavatelů podle § 93 odst. 2,</w:t>
      </w:r>
    </w:p>
    <w:p w14:paraId="12F66A15"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a)</w:t>
      </w:r>
      <w:r w:rsidRPr="00776230">
        <w:rPr>
          <w:rFonts w:ascii="Times New Roman" w:eastAsia="Calibri" w:hAnsi="Times New Roman" w:cs="Times New Roman"/>
          <w:sz w:val="24"/>
          <w:szCs w:val="24"/>
        </w:rPr>
        <w:t xml:space="preserve"> </w:t>
      </w:r>
      <w:r w:rsidRPr="00776230">
        <w:rPr>
          <w:rFonts w:ascii="Times New Roman" w:eastAsia="Calibri" w:hAnsi="Times New Roman" w:cs="Times New Roman"/>
          <w:strike/>
          <w:sz w:val="24"/>
          <w:szCs w:val="24"/>
        </w:rPr>
        <w:t>c)</w:t>
      </w:r>
      <w:r w:rsidRPr="00776230">
        <w:rPr>
          <w:rFonts w:ascii="Times New Roman" w:eastAsia="Calibri" w:hAnsi="Times New Roman" w:cs="Times New Roman"/>
          <w:sz w:val="24"/>
          <w:szCs w:val="24"/>
        </w:rPr>
        <w:t xml:space="preserve"> neohlásí územní správě sociálního zabezpečení údaje podle § 93 odst. 3,</w:t>
      </w:r>
    </w:p>
    <w:p w14:paraId="12506227" w14:textId="77777777" w:rsidR="008E2E38" w:rsidRPr="00776230" w:rsidRDefault="008E2E38" w:rsidP="008E2E38">
      <w:pPr>
        <w:spacing w:after="0" w:line="240" w:lineRule="auto"/>
        <w:ind w:left="284" w:hanging="284"/>
        <w:jc w:val="both"/>
        <w:rPr>
          <w:rFonts w:ascii="Times New Roman" w:eastAsia="Calibri" w:hAnsi="Times New Roman" w:cs="Times New Roman"/>
          <w:strike/>
          <w:sz w:val="24"/>
          <w:szCs w:val="24"/>
        </w:rPr>
      </w:pPr>
      <w:r w:rsidRPr="00776230">
        <w:rPr>
          <w:rFonts w:ascii="Times New Roman" w:eastAsia="Calibri" w:hAnsi="Times New Roman" w:cs="Times New Roman"/>
          <w:b/>
          <w:bCs/>
          <w:strike/>
          <w:sz w:val="24"/>
          <w:szCs w:val="24"/>
        </w:rPr>
        <w:t>b)</w:t>
      </w:r>
      <w:r w:rsidRPr="00776230">
        <w:rPr>
          <w:rFonts w:ascii="Times New Roman" w:eastAsia="Calibri" w:hAnsi="Times New Roman" w:cs="Times New Roman"/>
          <w:strike/>
          <w:sz w:val="24"/>
          <w:szCs w:val="24"/>
        </w:rPr>
        <w:t xml:space="preserve"> d) se neodhlásí z registru zaměstnavatelů podle § 93 odst. 4,</w:t>
      </w:r>
    </w:p>
    <w:p w14:paraId="30D22053" w14:textId="77777777" w:rsidR="008E2E38" w:rsidRPr="00776230" w:rsidRDefault="008E2E38" w:rsidP="008E2E38">
      <w:pPr>
        <w:spacing w:after="0" w:line="240" w:lineRule="auto"/>
        <w:ind w:left="284" w:hanging="284"/>
        <w:jc w:val="both"/>
        <w:rPr>
          <w:rFonts w:ascii="Times New Roman" w:eastAsia="Calibri" w:hAnsi="Times New Roman" w:cs="Times New Roman"/>
          <w:strike/>
          <w:sz w:val="24"/>
          <w:szCs w:val="24"/>
        </w:rPr>
      </w:pPr>
      <w:r w:rsidRPr="00776230">
        <w:rPr>
          <w:rFonts w:ascii="Times New Roman" w:eastAsia="Calibri" w:hAnsi="Times New Roman" w:cs="Times New Roman"/>
          <w:b/>
          <w:bCs/>
          <w:strike/>
          <w:sz w:val="24"/>
          <w:szCs w:val="24"/>
        </w:rPr>
        <w:t xml:space="preserve">c) </w:t>
      </w:r>
      <w:r w:rsidRPr="00776230">
        <w:rPr>
          <w:rFonts w:ascii="Times New Roman" w:eastAsia="Calibri" w:hAnsi="Times New Roman" w:cs="Times New Roman"/>
          <w:strike/>
          <w:sz w:val="24"/>
          <w:szCs w:val="24"/>
        </w:rPr>
        <w:t>e) neodhlásí svou mzdovou účtárnu z registru zaměstnavatelů podle § 93 odst. 5,</w:t>
      </w:r>
    </w:p>
    <w:p w14:paraId="082EE5CD" w14:textId="77777777" w:rsidR="008E2E38" w:rsidRPr="00776230" w:rsidRDefault="008E2E38" w:rsidP="008E2E38">
      <w:pPr>
        <w:spacing w:after="0" w:line="240" w:lineRule="auto"/>
        <w:ind w:left="284" w:hanging="284"/>
        <w:jc w:val="both"/>
        <w:rPr>
          <w:rFonts w:ascii="Times New Roman" w:eastAsia="Calibri" w:hAnsi="Times New Roman" w:cs="Times New Roman"/>
          <w:strike/>
          <w:sz w:val="24"/>
          <w:szCs w:val="24"/>
        </w:rPr>
      </w:pPr>
      <w:r w:rsidRPr="00776230">
        <w:rPr>
          <w:rFonts w:ascii="Times New Roman" w:eastAsia="Calibri" w:hAnsi="Times New Roman" w:cs="Times New Roman"/>
          <w:b/>
          <w:bCs/>
          <w:strike/>
          <w:sz w:val="24"/>
          <w:szCs w:val="24"/>
        </w:rPr>
        <w:t xml:space="preserve">d) </w:t>
      </w:r>
      <w:r w:rsidRPr="00776230">
        <w:rPr>
          <w:rFonts w:ascii="Times New Roman" w:eastAsia="Calibri" w:hAnsi="Times New Roman" w:cs="Times New Roman"/>
          <w:strike/>
          <w:sz w:val="24"/>
          <w:szCs w:val="24"/>
        </w:rPr>
        <w:t>f) neoznámí územní správě sociálního zabezpečení pro účely pojištění nástup zaměstnance do zaměstnání nebo skončení doby zaměstnání se zaměstnancem podle § 94 odst. 1,</w:t>
      </w:r>
    </w:p>
    <w:p w14:paraId="0A328E31" w14:textId="77777777" w:rsidR="008E2E38" w:rsidRPr="00776230" w:rsidRDefault="008E2E38" w:rsidP="008E2E38">
      <w:pPr>
        <w:spacing w:after="0" w:line="240" w:lineRule="auto"/>
        <w:ind w:left="284" w:hanging="284"/>
        <w:jc w:val="both"/>
        <w:rPr>
          <w:rFonts w:ascii="Times New Roman" w:eastAsia="Calibri" w:hAnsi="Times New Roman" w:cs="Times New Roman"/>
          <w:strike/>
          <w:sz w:val="24"/>
          <w:szCs w:val="24"/>
        </w:rPr>
      </w:pPr>
      <w:r w:rsidRPr="00776230">
        <w:rPr>
          <w:rFonts w:ascii="Times New Roman" w:eastAsia="Calibri" w:hAnsi="Times New Roman" w:cs="Times New Roman"/>
          <w:b/>
          <w:bCs/>
          <w:strike/>
          <w:sz w:val="24"/>
          <w:szCs w:val="24"/>
        </w:rPr>
        <w:t xml:space="preserve">e) </w:t>
      </w:r>
      <w:r w:rsidRPr="00776230">
        <w:rPr>
          <w:rFonts w:ascii="Times New Roman" w:eastAsia="Calibri" w:hAnsi="Times New Roman" w:cs="Times New Roman"/>
          <w:strike/>
          <w:sz w:val="24"/>
          <w:szCs w:val="24"/>
        </w:rPr>
        <w:t>g) neoznámí územní správě sociálního zabezpečení změnu údajů podle § 94 odst. 2,</w:t>
      </w:r>
    </w:p>
    <w:p w14:paraId="5085A16D"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 xml:space="preserve">b) </w:t>
      </w:r>
      <w:r w:rsidRPr="00776230">
        <w:rPr>
          <w:rFonts w:ascii="Times New Roman" w:eastAsia="Calibri" w:hAnsi="Times New Roman" w:cs="Times New Roman"/>
          <w:b/>
          <w:bCs/>
          <w:strike/>
          <w:sz w:val="24"/>
          <w:szCs w:val="24"/>
        </w:rPr>
        <w:t>f)</w:t>
      </w:r>
      <w:r w:rsidRPr="00776230">
        <w:rPr>
          <w:rFonts w:ascii="Times New Roman" w:eastAsia="Calibri" w:hAnsi="Times New Roman" w:cs="Times New Roman"/>
          <w:strike/>
          <w:sz w:val="24"/>
          <w:szCs w:val="24"/>
        </w:rPr>
        <w:t xml:space="preserve"> h)</w:t>
      </w:r>
      <w:r w:rsidRPr="00776230">
        <w:rPr>
          <w:rFonts w:ascii="Times New Roman" w:eastAsia="Calibri" w:hAnsi="Times New Roman" w:cs="Times New Roman"/>
          <w:sz w:val="24"/>
          <w:szCs w:val="24"/>
        </w:rPr>
        <w:t xml:space="preserve"> nepřijme žádost zaměstnance o dávku a další podklady potřebné pro stanovení nároku na dávku a její výplatu podle § 97 odst. 1 nebo 2,</w:t>
      </w:r>
    </w:p>
    <w:p w14:paraId="318EB235" w14:textId="4E49FDE9"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 xml:space="preserve">c) </w:t>
      </w:r>
      <w:r w:rsidRPr="00776230">
        <w:rPr>
          <w:rFonts w:ascii="Times New Roman" w:eastAsia="Calibri" w:hAnsi="Times New Roman" w:cs="Times New Roman"/>
          <w:b/>
          <w:bCs/>
          <w:strike/>
          <w:sz w:val="24"/>
          <w:szCs w:val="24"/>
        </w:rPr>
        <w:t>g)</w:t>
      </w:r>
      <w:r w:rsidRPr="00776230">
        <w:rPr>
          <w:rFonts w:ascii="Times New Roman" w:eastAsia="Calibri" w:hAnsi="Times New Roman" w:cs="Times New Roman"/>
          <w:b/>
          <w:bCs/>
          <w:sz w:val="24"/>
          <w:szCs w:val="24"/>
        </w:rPr>
        <w:t xml:space="preserve"> </w:t>
      </w:r>
      <w:r w:rsidRPr="00776230">
        <w:rPr>
          <w:rFonts w:ascii="Times New Roman" w:eastAsia="Calibri" w:hAnsi="Times New Roman" w:cs="Times New Roman"/>
          <w:strike/>
          <w:sz w:val="24"/>
          <w:szCs w:val="24"/>
        </w:rPr>
        <w:t>i)</w:t>
      </w:r>
      <w:r w:rsidRPr="00776230">
        <w:rPr>
          <w:rFonts w:ascii="Times New Roman" w:eastAsia="Calibri" w:hAnsi="Times New Roman" w:cs="Times New Roman"/>
          <w:sz w:val="24"/>
          <w:szCs w:val="24"/>
        </w:rPr>
        <w:t xml:space="preserve"> </w:t>
      </w:r>
      <w:r w:rsidRPr="00776230">
        <w:rPr>
          <w:rFonts w:ascii="Times New Roman" w:eastAsia="Calibri" w:hAnsi="Times New Roman" w:cs="Times New Roman"/>
          <w:color w:val="FF0000"/>
          <w:sz w:val="24"/>
          <w:szCs w:val="24"/>
        </w:rPr>
        <w:t>nepodá způsobem podle § 97 odst. 1 oznámení o tom, že zaměstnanec požádal o dávku, nebo v tomto oznámení nezaznamená sdělení zaměstnance podle § 109 odst. 1 písm. b) bodu 1 nebo nepředá</w:t>
      </w:r>
      <w:r w:rsidRPr="00776230">
        <w:rPr>
          <w:rFonts w:ascii="Times New Roman" w:eastAsia="Calibri" w:hAnsi="Times New Roman" w:cs="Times New Roman"/>
          <w:b/>
          <w:bCs/>
          <w:color w:val="FF0000"/>
          <w:sz w:val="24"/>
          <w:szCs w:val="24"/>
        </w:rPr>
        <w:t xml:space="preserve"> </w:t>
      </w:r>
      <w:r w:rsidRPr="00776230">
        <w:rPr>
          <w:rFonts w:ascii="Times New Roman" w:eastAsia="Calibri" w:hAnsi="Times New Roman" w:cs="Times New Roman"/>
          <w:sz w:val="24"/>
          <w:szCs w:val="24"/>
        </w:rPr>
        <w:t xml:space="preserve">další podklady potřebné pro stanovení nároku na dávku a její výplatu nebo výpočet dávky nebo neoznámí skutečnosti, které mohou mít vliv </w:t>
      </w:r>
      <w:r w:rsidRPr="00776230">
        <w:rPr>
          <w:rFonts w:ascii="Times New Roman" w:eastAsia="Calibri" w:hAnsi="Times New Roman" w:cs="Times New Roman"/>
          <w:color w:val="FF0000"/>
          <w:sz w:val="24"/>
          <w:szCs w:val="24"/>
        </w:rPr>
        <w:t xml:space="preserve">na </w:t>
      </w:r>
      <w:r w:rsidRPr="00776230">
        <w:rPr>
          <w:rFonts w:ascii="Times New Roman" w:eastAsia="Calibri" w:hAnsi="Times New Roman" w:cs="Times New Roman"/>
          <w:strike/>
          <w:color w:val="FF0000"/>
          <w:sz w:val="24"/>
          <w:szCs w:val="24"/>
        </w:rPr>
        <w:t>výplatu dávky podle</w:t>
      </w:r>
      <w:r w:rsidRPr="00776230">
        <w:rPr>
          <w:rFonts w:ascii="Times New Roman" w:eastAsia="Calibri" w:hAnsi="Times New Roman" w:cs="Times New Roman"/>
          <w:color w:val="FF0000"/>
          <w:sz w:val="24"/>
          <w:szCs w:val="24"/>
        </w:rPr>
        <w:t xml:space="preserve"> výplatu dávky, podle</w:t>
      </w:r>
      <w:r w:rsidRPr="00776230">
        <w:rPr>
          <w:rFonts w:ascii="Times New Roman" w:eastAsia="Calibri" w:hAnsi="Times New Roman" w:cs="Times New Roman"/>
          <w:sz w:val="24"/>
          <w:szCs w:val="24"/>
        </w:rPr>
        <w:t xml:space="preserve"> § 97 odst. 1, 2, 3 nebo 7,</w:t>
      </w:r>
    </w:p>
    <w:p w14:paraId="4A576C67"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d)</w:t>
      </w:r>
      <w:r w:rsidRPr="00776230">
        <w:rPr>
          <w:rFonts w:ascii="Times New Roman" w:eastAsia="Calibri" w:hAnsi="Times New Roman" w:cs="Times New Roman"/>
          <w:b/>
          <w:bCs/>
          <w:strike/>
          <w:sz w:val="24"/>
          <w:szCs w:val="24"/>
        </w:rPr>
        <w:t xml:space="preserve"> h)</w:t>
      </w:r>
      <w:r w:rsidRPr="00776230">
        <w:rPr>
          <w:rFonts w:ascii="Times New Roman" w:eastAsia="Calibri" w:hAnsi="Times New Roman" w:cs="Times New Roman"/>
          <w:b/>
          <w:bCs/>
          <w:sz w:val="24"/>
          <w:szCs w:val="24"/>
        </w:rPr>
        <w:t xml:space="preserve"> </w:t>
      </w:r>
      <w:r w:rsidRPr="00776230">
        <w:rPr>
          <w:rFonts w:ascii="Times New Roman" w:eastAsia="Calibri" w:hAnsi="Times New Roman" w:cs="Times New Roman"/>
          <w:strike/>
          <w:sz w:val="24"/>
          <w:szCs w:val="24"/>
        </w:rPr>
        <w:t>j)</w:t>
      </w:r>
      <w:r w:rsidRPr="00776230">
        <w:rPr>
          <w:rFonts w:ascii="Times New Roman" w:eastAsia="Calibri" w:hAnsi="Times New Roman" w:cs="Times New Roman"/>
          <w:sz w:val="24"/>
          <w:szCs w:val="24"/>
        </w:rPr>
        <w:t xml:space="preserve"> nepředá </w:t>
      </w:r>
      <w:r w:rsidRPr="00776230">
        <w:rPr>
          <w:rFonts w:ascii="Times New Roman" w:eastAsia="Calibri" w:hAnsi="Times New Roman" w:cs="Times New Roman"/>
          <w:b/>
          <w:bCs/>
          <w:sz w:val="24"/>
          <w:szCs w:val="24"/>
        </w:rPr>
        <w:t>nebo nesdělí</w:t>
      </w:r>
      <w:r w:rsidRPr="00776230">
        <w:rPr>
          <w:rFonts w:ascii="Times New Roman" w:eastAsia="Calibri" w:hAnsi="Times New Roman" w:cs="Times New Roman"/>
          <w:sz w:val="24"/>
          <w:szCs w:val="24"/>
        </w:rPr>
        <w:t xml:space="preserve"> údaje podle § 97 odst. 4, 5 nebo 6,</w:t>
      </w:r>
    </w:p>
    <w:p w14:paraId="16E67A65"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 xml:space="preserve">e) </w:t>
      </w:r>
      <w:r w:rsidRPr="00776230">
        <w:rPr>
          <w:rFonts w:ascii="Times New Roman" w:eastAsia="Calibri" w:hAnsi="Times New Roman" w:cs="Times New Roman"/>
          <w:b/>
          <w:bCs/>
          <w:strike/>
          <w:sz w:val="24"/>
          <w:szCs w:val="24"/>
        </w:rPr>
        <w:t>i)</w:t>
      </w:r>
      <w:r w:rsidRPr="00776230">
        <w:rPr>
          <w:rFonts w:ascii="Times New Roman" w:eastAsia="Calibri" w:hAnsi="Times New Roman" w:cs="Times New Roman"/>
          <w:b/>
          <w:bCs/>
          <w:sz w:val="24"/>
          <w:szCs w:val="24"/>
        </w:rPr>
        <w:t xml:space="preserve"> </w:t>
      </w:r>
      <w:r w:rsidRPr="00776230">
        <w:rPr>
          <w:rFonts w:ascii="Times New Roman" w:eastAsia="Calibri" w:hAnsi="Times New Roman" w:cs="Times New Roman"/>
          <w:strike/>
          <w:sz w:val="24"/>
          <w:szCs w:val="24"/>
        </w:rPr>
        <w:t>k)</w:t>
      </w:r>
      <w:r w:rsidRPr="00776230">
        <w:rPr>
          <w:rFonts w:ascii="Times New Roman" w:eastAsia="Calibri" w:hAnsi="Times New Roman" w:cs="Times New Roman"/>
          <w:sz w:val="24"/>
          <w:szCs w:val="24"/>
        </w:rPr>
        <w:t xml:space="preserve"> nesplní opatření k nápravě nedostatků zjištěných při provádění pojištění podle § 98 odst. 2,</w:t>
      </w:r>
    </w:p>
    <w:p w14:paraId="22F23967"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 xml:space="preserve">f) </w:t>
      </w:r>
      <w:r w:rsidRPr="00776230">
        <w:rPr>
          <w:rFonts w:ascii="Times New Roman" w:eastAsia="Calibri" w:hAnsi="Times New Roman" w:cs="Times New Roman"/>
          <w:b/>
          <w:bCs/>
          <w:strike/>
          <w:sz w:val="24"/>
          <w:szCs w:val="24"/>
        </w:rPr>
        <w:t>j)</w:t>
      </w:r>
      <w:r w:rsidRPr="00776230">
        <w:rPr>
          <w:rFonts w:ascii="Times New Roman" w:eastAsia="Calibri" w:hAnsi="Times New Roman" w:cs="Times New Roman"/>
          <w:b/>
          <w:bCs/>
          <w:sz w:val="24"/>
          <w:szCs w:val="24"/>
        </w:rPr>
        <w:t xml:space="preserve"> </w:t>
      </w:r>
      <w:r w:rsidRPr="00776230">
        <w:rPr>
          <w:rFonts w:ascii="Times New Roman" w:eastAsia="Calibri" w:hAnsi="Times New Roman" w:cs="Times New Roman"/>
          <w:strike/>
          <w:sz w:val="24"/>
          <w:szCs w:val="24"/>
        </w:rPr>
        <w:t>l)</w:t>
      </w:r>
      <w:r w:rsidRPr="00776230">
        <w:rPr>
          <w:rFonts w:ascii="Times New Roman" w:eastAsia="Calibri" w:hAnsi="Times New Roman" w:cs="Times New Roman"/>
          <w:sz w:val="24"/>
          <w:szCs w:val="24"/>
        </w:rPr>
        <w:t xml:space="preserve"> v rozporu s § 98 odst. 3 se na výzvu územní správy sociálního zabezpečení nedostaví ve stanovený den na územní správu sociálního zabezpečení nebo jiné určené místo za účelem provedení kontroly plnění povinností v pojištění,</w:t>
      </w:r>
    </w:p>
    <w:p w14:paraId="4190ED8C"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 xml:space="preserve">g) </w:t>
      </w:r>
      <w:r w:rsidRPr="00776230">
        <w:rPr>
          <w:rFonts w:ascii="Times New Roman" w:eastAsia="Calibri" w:hAnsi="Times New Roman" w:cs="Times New Roman"/>
          <w:b/>
          <w:bCs/>
          <w:strike/>
          <w:sz w:val="24"/>
          <w:szCs w:val="24"/>
        </w:rPr>
        <w:t>k)</w:t>
      </w:r>
      <w:r w:rsidRPr="00776230">
        <w:rPr>
          <w:rFonts w:ascii="Times New Roman" w:eastAsia="Calibri" w:hAnsi="Times New Roman" w:cs="Times New Roman"/>
          <w:b/>
          <w:bCs/>
          <w:sz w:val="24"/>
          <w:szCs w:val="24"/>
        </w:rPr>
        <w:t xml:space="preserve"> </w:t>
      </w:r>
      <w:r w:rsidRPr="00776230">
        <w:rPr>
          <w:rFonts w:ascii="Times New Roman" w:eastAsia="Calibri" w:hAnsi="Times New Roman" w:cs="Times New Roman"/>
          <w:strike/>
          <w:sz w:val="24"/>
          <w:szCs w:val="24"/>
        </w:rPr>
        <w:t>m)</w:t>
      </w:r>
      <w:r w:rsidRPr="00776230">
        <w:rPr>
          <w:rFonts w:ascii="Times New Roman" w:eastAsia="Calibri" w:hAnsi="Times New Roman" w:cs="Times New Roman"/>
          <w:sz w:val="24"/>
          <w:szCs w:val="24"/>
        </w:rPr>
        <w:t xml:space="preserve"> nesdělí územní správě sociálního zabezpečení údaje podle § 98 odst. 1 anebo o nich nepodá hlášení nebo nepředloží doklady a záznamy,</w:t>
      </w:r>
    </w:p>
    <w:p w14:paraId="6FF5F87C"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 xml:space="preserve">h) </w:t>
      </w:r>
      <w:r w:rsidRPr="00776230">
        <w:rPr>
          <w:rFonts w:ascii="Times New Roman" w:eastAsia="Calibri" w:hAnsi="Times New Roman" w:cs="Times New Roman"/>
          <w:b/>
          <w:bCs/>
          <w:strike/>
          <w:sz w:val="24"/>
          <w:szCs w:val="24"/>
        </w:rPr>
        <w:t>l)</w:t>
      </w:r>
      <w:r w:rsidRPr="00776230">
        <w:rPr>
          <w:rFonts w:ascii="Times New Roman" w:eastAsia="Calibri" w:hAnsi="Times New Roman" w:cs="Times New Roman"/>
          <w:b/>
          <w:bCs/>
          <w:sz w:val="24"/>
          <w:szCs w:val="24"/>
        </w:rPr>
        <w:t xml:space="preserve"> </w:t>
      </w:r>
      <w:r w:rsidRPr="00776230">
        <w:rPr>
          <w:rFonts w:ascii="Times New Roman" w:eastAsia="Calibri" w:hAnsi="Times New Roman" w:cs="Times New Roman"/>
          <w:strike/>
          <w:sz w:val="24"/>
          <w:szCs w:val="24"/>
        </w:rPr>
        <w:t>n)</w:t>
      </w:r>
      <w:r w:rsidRPr="00776230">
        <w:rPr>
          <w:rFonts w:ascii="Times New Roman" w:eastAsia="Calibri" w:hAnsi="Times New Roman" w:cs="Times New Roman"/>
          <w:sz w:val="24"/>
          <w:szCs w:val="24"/>
        </w:rPr>
        <w:t xml:space="preserve"> nevede evidenci o zaměstnancích v rozsahu stanoveném v § 95,</w:t>
      </w:r>
    </w:p>
    <w:p w14:paraId="4A4AAB13"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 xml:space="preserve">i) </w:t>
      </w:r>
      <w:r w:rsidRPr="00776230">
        <w:rPr>
          <w:rFonts w:ascii="Times New Roman" w:eastAsia="Calibri" w:hAnsi="Times New Roman" w:cs="Times New Roman"/>
          <w:b/>
          <w:bCs/>
          <w:strike/>
          <w:sz w:val="24"/>
          <w:szCs w:val="24"/>
        </w:rPr>
        <w:t>m)</w:t>
      </w:r>
      <w:r w:rsidRPr="00776230">
        <w:rPr>
          <w:rFonts w:ascii="Times New Roman" w:eastAsia="Calibri" w:hAnsi="Times New Roman" w:cs="Times New Roman"/>
          <w:b/>
          <w:bCs/>
          <w:sz w:val="24"/>
          <w:szCs w:val="24"/>
        </w:rPr>
        <w:t xml:space="preserve"> </w:t>
      </w:r>
      <w:r w:rsidRPr="00776230">
        <w:rPr>
          <w:rFonts w:ascii="Times New Roman" w:eastAsia="Calibri" w:hAnsi="Times New Roman" w:cs="Times New Roman"/>
          <w:strike/>
          <w:sz w:val="24"/>
          <w:szCs w:val="24"/>
        </w:rPr>
        <w:t>o)</w:t>
      </w:r>
      <w:r w:rsidRPr="00776230">
        <w:rPr>
          <w:rFonts w:ascii="Times New Roman" w:eastAsia="Calibri" w:hAnsi="Times New Roman" w:cs="Times New Roman"/>
          <w:sz w:val="24"/>
          <w:szCs w:val="24"/>
        </w:rPr>
        <w:t xml:space="preserve"> neuschová záznamy o skutečnostech vedených v evidenci podle § 95 po dobu stanovenou v § 96 větě první,</w:t>
      </w:r>
    </w:p>
    <w:p w14:paraId="2D91E5D3"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j)</w:t>
      </w:r>
      <w:r w:rsidRPr="00776230">
        <w:rPr>
          <w:rFonts w:ascii="Times New Roman" w:eastAsia="Calibri" w:hAnsi="Times New Roman" w:cs="Times New Roman"/>
          <w:b/>
          <w:bCs/>
          <w:strike/>
          <w:sz w:val="24"/>
          <w:szCs w:val="24"/>
        </w:rPr>
        <w:t xml:space="preserve"> n)</w:t>
      </w:r>
      <w:r w:rsidRPr="00776230">
        <w:rPr>
          <w:rFonts w:ascii="Times New Roman" w:eastAsia="Calibri" w:hAnsi="Times New Roman" w:cs="Times New Roman"/>
          <w:b/>
          <w:bCs/>
          <w:sz w:val="24"/>
          <w:szCs w:val="24"/>
        </w:rPr>
        <w:t xml:space="preserve"> </w:t>
      </w:r>
      <w:r w:rsidRPr="00776230">
        <w:rPr>
          <w:rFonts w:ascii="Times New Roman" w:eastAsia="Calibri" w:hAnsi="Times New Roman" w:cs="Times New Roman"/>
          <w:strike/>
          <w:sz w:val="24"/>
          <w:szCs w:val="24"/>
        </w:rPr>
        <w:t>p)</w:t>
      </w:r>
      <w:r w:rsidRPr="00776230">
        <w:rPr>
          <w:rFonts w:ascii="Times New Roman" w:eastAsia="Calibri" w:hAnsi="Times New Roman" w:cs="Times New Roman"/>
          <w:sz w:val="24"/>
          <w:szCs w:val="24"/>
        </w:rPr>
        <w:t xml:space="preserve"> nesdělí územní správě sociálního zabezpečení místo, kde budou uloženy záznamy, které je povinen uschovat podle § 96 věty třetí,</w:t>
      </w:r>
    </w:p>
    <w:p w14:paraId="512A9509" w14:textId="77777777" w:rsidR="008E2E38" w:rsidRPr="00776230" w:rsidRDefault="008E2E38" w:rsidP="008E2E38">
      <w:pPr>
        <w:spacing w:after="0" w:line="240" w:lineRule="auto"/>
        <w:ind w:left="284" w:hanging="284"/>
        <w:jc w:val="both"/>
        <w:rPr>
          <w:rFonts w:ascii="Times New Roman" w:eastAsia="Calibri" w:hAnsi="Times New Roman" w:cs="Times New Roman"/>
          <w:sz w:val="24"/>
          <w:szCs w:val="24"/>
        </w:rPr>
      </w:pPr>
      <w:r w:rsidRPr="00776230">
        <w:rPr>
          <w:rFonts w:ascii="Times New Roman" w:eastAsia="Calibri" w:hAnsi="Times New Roman" w:cs="Times New Roman"/>
          <w:b/>
          <w:bCs/>
          <w:sz w:val="24"/>
          <w:szCs w:val="24"/>
        </w:rPr>
        <w:t>k)</w:t>
      </w:r>
      <w:r w:rsidRPr="00776230">
        <w:rPr>
          <w:rFonts w:ascii="Times New Roman" w:eastAsia="Calibri" w:hAnsi="Times New Roman" w:cs="Times New Roman"/>
          <w:b/>
          <w:bCs/>
          <w:strike/>
          <w:sz w:val="24"/>
          <w:szCs w:val="24"/>
        </w:rPr>
        <w:t xml:space="preserve"> o)</w:t>
      </w:r>
      <w:r w:rsidRPr="00776230">
        <w:rPr>
          <w:rFonts w:ascii="Times New Roman" w:eastAsia="Calibri" w:hAnsi="Times New Roman" w:cs="Times New Roman"/>
          <w:b/>
          <w:bCs/>
          <w:sz w:val="24"/>
          <w:szCs w:val="24"/>
        </w:rPr>
        <w:t xml:space="preserve"> </w:t>
      </w:r>
      <w:r w:rsidRPr="00776230">
        <w:rPr>
          <w:rFonts w:ascii="Times New Roman" w:eastAsia="Calibri" w:hAnsi="Times New Roman" w:cs="Times New Roman"/>
          <w:strike/>
          <w:sz w:val="24"/>
          <w:szCs w:val="24"/>
        </w:rPr>
        <w:t>q)</w:t>
      </w:r>
      <w:r w:rsidRPr="00776230">
        <w:rPr>
          <w:rFonts w:ascii="Times New Roman" w:eastAsia="Calibri" w:hAnsi="Times New Roman" w:cs="Times New Roman"/>
          <w:sz w:val="24"/>
          <w:szCs w:val="24"/>
        </w:rPr>
        <w:t xml:space="preserve"> nesdělí územní správě sociálního zabezpečení informaci podle § 65 odst. 1 písm. a) nebo b), nebo</w:t>
      </w:r>
    </w:p>
    <w:p w14:paraId="69A45BC0" w14:textId="77777777" w:rsidR="008E2E38" w:rsidRPr="00776230" w:rsidRDefault="008E2E38" w:rsidP="008E2E38">
      <w:pPr>
        <w:spacing w:after="0" w:line="240" w:lineRule="auto"/>
        <w:ind w:left="284" w:hanging="284"/>
        <w:jc w:val="both"/>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 xml:space="preserve">l) </w:t>
      </w:r>
      <w:r w:rsidRPr="00776230">
        <w:rPr>
          <w:rFonts w:ascii="Times New Roman" w:eastAsia="Calibri" w:hAnsi="Times New Roman" w:cs="Times New Roman"/>
          <w:b/>
          <w:bCs/>
          <w:strike/>
          <w:sz w:val="24"/>
          <w:szCs w:val="24"/>
        </w:rPr>
        <w:t>p)</w:t>
      </w:r>
      <w:r w:rsidRPr="00776230">
        <w:rPr>
          <w:rFonts w:ascii="Times New Roman" w:eastAsia="Calibri" w:hAnsi="Times New Roman" w:cs="Times New Roman"/>
          <w:b/>
          <w:bCs/>
          <w:sz w:val="24"/>
          <w:szCs w:val="24"/>
        </w:rPr>
        <w:t xml:space="preserve"> </w:t>
      </w:r>
      <w:r w:rsidRPr="00776230">
        <w:rPr>
          <w:rFonts w:ascii="Times New Roman" w:eastAsia="Calibri" w:hAnsi="Times New Roman" w:cs="Times New Roman"/>
          <w:strike/>
          <w:sz w:val="24"/>
          <w:szCs w:val="24"/>
        </w:rPr>
        <w:t>r)</w:t>
      </w:r>
      <w:r w:rsidRPr="00776230">
        <w:rPr>
          <w:rFonts w:ascii="Times New Roman" w:eastAsia="Calibri" w:hAnsi="Times New Roman" w:cs="Times New Roman"/>
          <w:sz w:val="24"/>
          <w:szCs w:val="24"/>
        </w:rPr>
        <w:t xml:space="preserve"> nepodá neprodleně žádost poskytovateli pracovnělékařských služeb k provedení lékařské prohlídky ze zdravotních důvodů podle § 62 odst. 1.</w:t>
      </w:r>
    </w:p>
    <w:p w14:paraId="6160BAA7" w14:textId="77777777" w:rsidR="008E2E38" w:rsidRPr="00776230" w:rsidRDefault="008E2E38" w:rsidP="008E2E38">
      <w:pPr>
        <w:spacing w:after="0" w:line="240" w:lineRule="auto"/>
        <w:jc w:val="both"/>
        <w:rPr>
          <w:rFonts w:ascii="Times New Roman" w:eastAsia="Calibri" w:hAnsi="Times New Roman" w:cs="Times New Roman"/>
          <w:sz w:val="24"/>
          <w:szCs w:val="24"/>
        </w:rPr>
      </w:pPr>
    </w:p>
    <w:p w14:paraId="56E573B4" w14:textId="77777777" w:rsidR="008E2E38" w:rsidRPr="00776230" w:rsidRDefault="008E2E38" w:rsidP="008E2E38">
      <w:pPr>
        <w:spacing w:after="0" w:line="240" w:lineRule="auto"/>
        <w:ind w:firstLine="708"/>
        <w:jc w:val="both"/>
        <w:rPr>
          <w:rFonts w:ascii="Times New Roman" w:eastAsia="Calibri" w:hAnsi="Times New Roman" w:cs="Times New Roman"/>
          <w:strike/>
          <w:sz w:val="24"/>
          <w:szCs w:val="24"/>
        </w:rPr>
      </w:pPr>
      <w:r w:rsidRPr="00776230">
        <w:rPr>
          <w:rFonts w:ascii="Times New Roman" w:eastAsia="Calibri" w:hAnsi="Times New Roman" w:cs="Times New Roman"/>
          <w:strike/>
          <w:sz w:val="24"/>
          <w:szCs w:val="24"/>
        </w:rPr>
        <w:t>(2) Za přestupek podle odstavce 1 písm. l) lze uložit pokutu do 10 000 Kč, za přestupek podle odstavce 1 písm. a) až g) a m) až r) pokutu do 20 000 Kč, za přestupek podle odstavce 1 písm. h) až j) pokutu do 50 000 Kč a za přestupek podle odstavce 1 písm. k) pokutu do 100 000 Kč.</w:t>
      </w:r>
    </w:p>
    <w:bookmarkEnd w:id="39"/>
    <w:p w14:paraId="3B94B4D4" w14:textId="77777777" w:rsidR="008E2E38" w:rsidRPr="00776230" w:rsidRDefault="008E2E38" w:rsidP="008E2E38">
      <w:pPr>
        <w:spacing w:after="0" w:line="240" w:lineRule="auto"/>
        <w:jc w:val="both"/>
        <w:rPr>
          <w:rFonts w:ascii="Times New Roman" w:eastAsia="Calibri" w:hAnsi="Times New Roman" w:cs="Times New Roman"/>
          <w:strike/>
          <w:sz w:val="24"/>
          <w:szCs w:val="24"/>
        </w:rPr>
      </w:pPr>
    </w:p>
    <w:p w14:paraId="52EA0D32" w14:textId="77777777" w:rsidR="008E2E38" w:rsidRPr="00776230" w:rsidRDefault="008E2E38" w:rsidP="008E2E38">
      <w:pPr>
        <w:spacing w:after="0" w:line="240" w:lineRule="auto"/>
        <w:ind w:firstLine="708"/>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 xml:space="preserve">(2) Za přestupek podle odstavce 1 lze uložit pokutu do výše </w:t>
      </w:r>
    </w:p>
    <w:p w14:paraId="78090B61" w14:textId="77777777" w:rsidR="008E2E38" w:rsidRPr="00776230" w:rsidRDefault="008E2E38" w:rsidP="008E2E38">
      <w:pPr>
        <w:spacing w:after="0" w:line="240" w:lineRule="auto"/>
        <w:ind w:firstLine="708"/>
        <w:rPr>
          <w:rFonts w:ascii="Times New Roman" w:eastAsia="Calibri" w:hAnsi="Times New Roman" w:cs="Times New Roman"/>
          <w:b/>
          <w:bCs/>
          <w:sz w:val="24"/>
          <w:szCs w:val="24"/>
        </w:rPr>
      </w:pPr>
    </w:p>
    <w:p w14:paraId="0E068EBD" w14:textId="77777777" w:rsidR="008E2E38" w:rsidRPr="00776230" w:rsidRDefault="008E2E38" w:rsidP="008E2E38">
      <w:pPr>
        <w:spacing w:after="0" w:line="240" w:lineRule="auto"/>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 xml:space="preserve">a) 10 000 Kč, jde-li o přestupek podle odstavce 1 písm. f), </w:t>
      </w:r>
    </w:p>
    <w:p w14:paraId="2C9E9DF0" w14:textId="77777777" w:rsidR="008E2E38" w:rsidRPr="00776230" w:rsidRDefault="008E2E38" w:rsidP="008E2E38">
      <w:pPr>
        <w:spacing w:after="0" w:line="240" w:lineRule="auto"/>
        <w:rPr>
          <w:rFonts w:ascii="Times New Roman" w:eastAsia="Calibri" w:hAnsi="Times New Roman" w:cs="Times New Roman"/>
          <w:b/>
          <w:bCs/>
          <w:sz w:val="24"/>
          <w:szCs w:val="24"/>
        </w:rPr>
      </w:pPr>
    </w:p>
    <w:p w14:paraId="5C1DB948" w14:textId="77777777" w:rsidR="008E2E38" w:rsidRPr="00776230" w:rsidRDefault="008E2E38" w:rsidP="008E2E38">
      <w:pPr>
        <w:spacing w:after="0" w:line="240" w:lineRule="auto"/>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 xml:space="preserve">b) 20 000 kč, jde-li o přestupek podle odstavce 1 písm. a) a g) až l), </w:t>
      </w:r>
    </w:p>
    <w:p w14:paraId="7B59E8BA" w14:textId="77777777" w:rsidR="008E2E38" w:rsidRPr="00776230" w:rsidRDefault="008E2E38" w:rsidP="008E2E38">
      <w:pPr>
        <w:spacing w:after="0" w:line="240" w:lineRule="auto"/>
        <w:rPr>
          <w:rFonts w:ascii="Times New Roman" w:eastAsia="Calibri" w:hAnsi="Times New Roman" w:cs="Times New Roman"/>
          <w:b/>
          <w:bCs/>
          <w:sz w:val="24"/>
          <w:szCs w:val="24"/>
        </w:rPr>
      </w:pPr>
    </w:p>
    <w:p w14:paraId="43422526" w14:textId="77777777" w:rsidR="008E2E38" w:rsidRPr="00776230" w:rsidRDefault="008E2E38" w:rsidP="008E2E38">
      <w:pPr>
        <w:spacing w:after="0" w:line="240" w:lineRule="auto"/>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c) 50 000 kč, jde-li o přestupek podle odstavce 1 písm. b) až d),</w:t>
      </w:r>
    </w:p>
    <w:p w14:paraId="5B980D20" w14:textId="77777777" w:rsidR="008E2E38" w:rsidRPr="00776230" w:rsidRDefault="008E2E38" w:rsidP="008E2E38">
      <w:pPr>
        <w:spacing w:after="0" w:line="240" w:lineRule="auto"/>
        <w:rPr>
          <w:rFonts w:ascii="Times New Roman" w:eastAsia="Calibri" w:hAnsi="Times New Roman" w:cs="Times New Roman"/>
          <w:b/>
          <w:bCs/>
          <w:sz w:val="24"/>
          <w:szCs w:val="24"/>
        </w:rPr>
      </w:pPr>
    </w:p>
    <w:p w14:paraId="733C7B29" w14:textId="77777777" w:rsidR="008E2E38" w:rsidRPr="00776230" w:rsidRDefault="008E2E38" w:rsidP="008E2E38">
      <w:pPr>
        <w:spacing w:after="0" w:line="240" w:lineRule="auto"/>
        <w:rPr>
          <w:rFonts w:ascii="Times New Roman" w:eastAsia="Calibri" w:hAnsi="Times New Roman" w:cs="Times New Roman"/>
          <w:b/>
          <w:bCs/>
          <w:sz w:val="24"/>
          <w:szCs w:val="24"/>
        </w:rPr>
      </w:pPr>
      <w:r w:rsidRPr="00776230">
        <w:rPr>
          <w:rFonts w:ascii="Times New Roman" w:eastAsia="Calibri" w:hAnsi="Times New Roman" w:cs="Times New Roman"/>
          <w:b/>
          <w:bCs/>
          <w:sz w:val="24"/>
          <w:szCs w:val="24"/>
        </w:rPr>
        <w:t>b) 100 000 kč, jde-li o přestupek podle odstavce 1 písm. e).</w:t>
      </w:r>
    </w:p>
    <w:p w14:paraId="724DBB5E" w14:textId="77777777" w:rsidR="008E2E38" w:rsidRPr="00776230" w:rsidRDefault="008E2E38" w:rsidP="008E2E38">
      <w:pPr>
        <w:spacing w:after="0" w:line="240" w:lineRule="auto"/>
        <w:rPr>
          <w:rFonts w:ascii="Times New Roman" w:eastAsia="Calibri" w:hAnsi="Times New Roman" w:cs="Times New Roman"/>
          <w:b/>
          <w:bCs/>
          <w:sz w:val="24"/>
          <w:szCs w:val="24"/>
        </w:rPr>
      </w:pPr>
    </w:p>
    <w:p w14:paraId="18C72F75" w14:textId="7FDB12A7" w:rsidR="00924BA9" w:rsidRPr="00776230" w:rsidRDefault="008E2E38" w:rsidP="008E2E38">
      <w:pPr>
        <w:spacing w:after="0" w:line="240" w:lineRule="auto"/>
        <w:jc w:val="center"/>
        <w:rPr>
          <w:rFonts w:ascii="Times New Roman" w:eastAsia="Calibri" w:hAnsi="Times New Roman" w:cs="Times New Roman"/>
          <w:sz w:val="24"/>
          <w:szCs w:val="24"/>
        </w:rPr>
      </w:pPr>
      <w:r w:rsidRPr="00776230">
        <w:rPr>
          <w:rFonts w:ascii="Times New Roman" w:eastAsia="Calibri" w:hAnsi="Times New Roman" w:cs="Times New Roman"/>
          <w:sz w:val="24"/>
          <w:szCs w:val="24"/>
        </w:rPr>
        <w:lastRenderedPageBreak/>
        <w:t>* * * * * * *</w:t>
      </w:r>
    </w:p>
    <w:sectPr w:rsidR="00924BA9" w:rsidRPr="0077623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A808A" w14:textId="77777777" w:rsidR="00BB5713" w:rsidRDefault="00BB5713" w:rsidP="00E32176">
      <w:pPr>
        <w:spacing w:after="0" w:line="240" w:lineRule="auto"/>
      </w:pPr>
      <w:r>
        <w:separator/>
      </w:r>
    </w:p>
  </w:endnote>
  <w:endnote w:type="continuationSeparator" w:id="0">
    <w:p w14:paraId="1210C5F6" w14:textId="77777777" w:rsidR="00BB5713" w:rsidRDefault="00BB5713" w:rsidP="00E32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403103"/>
      <w:docPartObj>
        <w:docPartGallery w:val="Page Numbers (Bottom of Page)"/>
        <w:docPartUnique/>
      </w:docPartObj>
    </w:sdtPr>
    <w:sdtContent>
      <w:p w14:paraId="04B28F3B" w14:textId="67583C6E" w:rsidR="00E32176" w:rsidRDefault="00E32176">
        <w:pPr>
          <w:pStyle w:val="Zpat"/>
          <w:jc w:val="center"/>
        </w:pPr>
        <w:r>
          <w:fldChar w:fldCharType="begin"/>
        </w:r>
        <w:r>
          <w:instrText>PAGE   \* MERGEFORMAT</w:instrText>
        </w:r>
        <w:r>
          <w:fldChar w:fldCharType="separate"/>
        </w:r>
        <w:r>
          <w:t>2</w:t>
        </w:r>
        <w:r>
          <w:fldChar w:fldCharType="end"/>
        </w:r>
      </w:p>
    </w:sdtContent>
  </w:sdt>
  <w:p w14:paraId="06A41C3F" w14:textId="77777777" w:rsidR="00E32176" w:rsidRDefault="00E3217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6058B" w14:textId="77777777" w:rsidR="00BB5713" w:rsidRDefault="00BB5713" w:rsidP="00E32176">
      <w:pPr>
        <w:spacing w:after="0" w:line="240" w:lineRule="auto"/>
      </w:pPr>
      <w:r>
        <w:separator/>
      </w:r>
    </w:p>
  </w:footnote>
  <w:footnote w:type="continuationSeparator" w:id="0">
    <w:p w14:paraId="0D117144" w14:textId="77777777" w:rsidR="00BB5713" w:rsidRDefault="00BB5713" w:rsidP="00E32176">
      <w:pPr>
        <w:spacing w:after="0" w:line="240" w:lineRule="auto"/>
      </w:pPr>
      <w:r>
        <w:continuationSeparator/>
      </w:r>
    </w:p>
  </w:footnote>
  <w:footnote w:id="1">
    <w:p w14:paraId="243C7F30" w14:textId="77777777" w:rsidR="00E25CEE" w:rsidRDefault="00E25CEE" w:rsidP="00E25CEE">
      <w:pPr>
        <w:pStyle w:val="Textpoznpodarou"/>
      </w:pPr>
      <w:r>
        <w:rPr>
          <w:rStyle w:val="Znakapoznpodarou"/>
        </w:rPr>
        <w:t>5)</w:t>
      </w:r>
      <w:r>
        <w:t xml:space="preserve"> </w:t>
      </w:r>
      <w:r w:rsidRPr="00C65932">
        <w:t>Například část sedmá hlava třetí zákoníku práce.</w:t>
      </w:r>
    </w:p>
  </w:footnote>
  <w:footnote w:id="2">
    <w:p w14:paraId="3FE82CEE" w14:textId="77777777" w:rsidR="00E25CEE" w:rsidRDefault="00E25CEE" w:rsidP="00E25CEE">
      <w:pPr>
        <w:pStyle w:val="Textpoznpodarou"/>
        <w:spacing w:before="0"/>
      </w:pPr>
      <w:r>
        <w:rPr>
          <w:rStyle w:val="Znakapoznpodarou"/>
        </w:rPr>
        <w:t>133)</w:t>
      </w:r>
      <w:r>
        <w:t xml:space="preserve"> </w:t>
      </w:r>
      <w:r w:rsidRPr="00580275">
        <w:t>Zákon č. 435/2004 Sb., o zaměstnanosti.</w:t>
      </w:r>
    </w:p>
  </w:footnote>
  <w:footnote w:id="3">
    <w:p w14:paraId="49106DCB" w14:textId="77777777" w:rsidR="00E25CEE" w:rsidRDefault="00E25CEE" w:rsidP="00E25CEE">
      <w:pPr>
        <w:pStyle w:val="Textpoznpodarou"/>
        <w:spacing w:before="0"/>
        <w:ind w:left="0" w:firstLine="0"/>
      </w:pPr>
      <w:r>
        <w:rPr>
          <w:rStyle w:val="Znakapoznpodarou"/>
        </w:rPr>
        <w:t>6b)</w:t>
      </w:r>
      <w:r>
        <w:t xml:space="preserve"> </w:t>
      </w:r>
      <w:r w:rsidRPr="00C65932">
        <w:t>§ 139 zákona č. 361/2003 Sb.</w:t>
      </w:r>
    </w:p>
  </w:footnote>
  <w:footnote w:id="4">
    <w:p w14:paraId="1650DB97" w14:textId="77777777" w:rsidR="00E25CEE" w:rsidRDefault="00E25CEE" w:rsidP="00E25CEE">
      <w:pPr>
        <w:pStyle w:val="Textpoznpodarou"/>
        <w:spacing w:before="0"/>
        <w:ind w:left="0" w:firstLine="0"/>
      </w:pPr>
      <w:r>
        <w:rPr>
          <w:rStyle w:val="Znakapoznpodarou"/>
        </w:rPr>
        <w:t>6c)</w:t>
      </w:r>
      <w:r>
        <w:t xml:space="preserve"> </w:t>
      </w:r>
      <w:r w:rsidRPr="00C65932">
        <w:t>§ 66 odst. 2 zákona č. 361/2003 Sb.</w:t>
      </w:r>
    </w:p>
  </w:footnote>
  <w:footnote w:id="5">
    <w:p w14:paraId="3704F757" w14:textId="77777777" w:rsidR="00E25CEE" w:rsidRDefault="00E25CEE" w:rsidP="00E25CEE">
      <w:pPr>
        <w:pStyle w:val="Textpoznpodarou"/>
        <w:spacing w:before="0"/>
        <w:ind w:left="0" w:firstLine="0"/>
      </w:pPr>
      <w:r>
        <w:rPr>
          <w:rStyle w:val="Znakapoznpodarou"/>
        </w:rPr>
        <w:t>6e)</w:t>
      </w:r>
      <w:r>
        <w:t xml:space="preserve"> </w:t>
      </w:r>
      <w:r w:rsidRPr="00C65932">
        <w:t>Například § 11 odst. 3 zákona č. 143/1992 Sb., o platu a odměně za pracovní pohotovost v rozpočtových a některých dalších organizacích a orgánech, ve znění pozdějších předpisů, § 119 zákona č. 361/2003 Sb., o služebním poměru příslušníků bezpečnostních sborů, ve znění pozdějších předpisů.</w:t>
      </w:r>
    </w:p>
  </w:footnote>
  <w:footnote w:id="6">
    <w:p w14:paraId="54918305" w14:textId="77777777" w:rsidR="00E25CEE" w:rsidRDefault="00E25CEE" w:rsidP="00E25CEE">
      <w:pPr>
        <w:pStyle w:val="Textpoznpodarou"/>
        <w:spacing w:before="0"/>
        <w:ind w:left="0" w:firstLine="0"/>
      </w:pPr>
      <w:r>
        <w:rPr>
          <w:rStyle w:val="Znakapoznpodarou"/>
        </w:rPr>
        <w:t>6g)</w:t>
      </w:r>
      <w:r>
        <w:t xml:space="preserve"> </w:t>
      </w:r>
      <w:r w:rsidRPr="00B21D49">
        <w:t>Například zákon č. 236/1995 Sb., o platu a dalších náležitostech spojených s výkonem funkce představitelů státní moci a některých státních orgánů a soudců, ve znění pozdějších předpisů, zákon č. 201/1997 Sb., o platu a některých dalších náležitostech státních zástupců a o změně a doplnění zákona č. 143/1992 Sb., o platu a odměně za pracovní pohotovost v rozpočtových a některých dalších organizacích a orgánech, ve znění pozdějších předpisů.</w:t>
      </w:r>
    </w:p>
  </w:footnote>
  <w:footnote w:id="7">
    <w:p w14:paraId="6D5C3C6B" w14:textId="77777777" w:rsidR="00E25CEE" w:rsidRDefault="00E25CEE" w:rsidP="00E25CEE">
      <w:pPr>
        <w:pStyle w:val="Textpoznpodarou"/>
        <w:spacing w:before="0"/>
        <w:ind w:left="0" w:firstLine="0"/>
      </w:pPr>
      <w:r>
        <w:rPr>
          <w:rStyle w:val="Znakapoznpodarou"/>
        </w:rPr>
        <w:t>47a)</w:t>
      </w:r>
      <w:r>
        <w:t xml:space="preserve"> </w:t>
      </w:r>
      <w:r w:rsidRPr="009D766B">
        <w:t>Například § 192 až 194 zákoníku práce, § 34 odst. 4 zákona č. 236/1995 Sb., o platu a dalších náležitostech spojených s výkonem funkce představitelů státní moci a některých státních orgánů a soudců a poslanců Evropského parlamentu, ve znění pozdějších předpisů, § 73 odst. 4 zákona č. 128/2000 Sb., o obcích (obecní zřízení), ve znění pozdějších předpisů, § 48 odst. 3 zákona č. 129/2000 Sb., o krajích (krajské zřízení), ve znění pozdějších předpisů, § 53 odst. 4 zákona č. 131/2000 Sb., o hlavním městě Praze, ve znění pozdějších předpisů.</w:t>
      </w:r>
    </w:p>
  </w:footnote>
  <w:footnote w:id="8">
    <w:p w14:paraId="0686BA67" w14:textId="77777777" w:rsidR="00E25CEE" w:rsidRDefault="00E25CEE" w:rsidP="00E25CEE">
      <w:pPr>
        <w:pStyle w:val="Textpoznpodarou"/>
        <w:spacing w:before="0"/>
        <w:ind w:left="0" w:firstLine="0"/>
      </w:pPr>
      <w:r>
        <w:rPr>
          <w:rStyle w:val="Znakapoznpodarou"/>
        </w:rPr>
        <w:t>47b)</w:t>
      </w:r>
      <w:r>
        <w:t xml:space="preserve"> </w:t>
      </w:r>
      <w:r w:rsidRPr="009D766B">
        <w:t>§ 192 odst. 2 zákoníku práce.</w:t>
      </w:r>
    </w:p>
  </w:footnote>
  <w:footnote w:id="9">
    <w:p w14:paraId="79A9B9B0" w14:textId="77777777" w:rsidR="00E25CEE" w:rsidRDefault="00E25CEE" w:rsidP="00E25CEE">
      <w:pPr>
        <w:pStyle w:val="Textpoznpodarou"/>
        <w:spacing w:before="0"/>
        <w:ind w:left="0" w:firstLine="0"/>
      </w:pPr>
      <w:r>
        <w:rPr>
          <w:rStyle w:val="Znakapoznpodarou"/>
        </w:rPr>
        <w:t>138)</w:t>
      </w:r>
      <w:r>
        <w:t xml:space="preserve"> </w:t>
      </w:r>
      <w:r w:rsidRPr="00580275">
        <w:t>Zákon č. 236/1995 Sb., o platu a dalších náležitostech spojených s výkonem funkce představitelů státní moci a některých státních orgánů a soudců a poslanců Evropského parlamentu, ve znění pozdějších předpisů.</w:t>
      </w:r>
    </w:p>
  </w:footnote>
  <w:footnote w:id="10">
    <w:p w14:paraId="7F457E95" w14:textId="77777777" w:rsidR="00E25CEE" w:rsidRDefault="00E25CEE" w:rsidP="00E25CEE">
      <w:pPr>
        <w:pStyle w:val="Textpoznpodarou"/>
        <w:spacing w:before="0"/>
      </w:pPr>
      <w:r>
        <w:rPr>
          <w:rStyle w:val="Znakapoznpodarou"/>
        </w:rPr>
        <w:t>5)</w:t>
      </w:r>
      <w:r>
        <w:t xml:space="preserve"> </w:t>
      </w:r>
      <w:r>
        <w:tab/>
      </w:r>
      <w:r w:rsidRPr="003A3997">
        <w:t>Například část sedmá hlava třetí zákoníku práce.</w:t>
      </w:r>
    </w:p>
  </w:footnote>
  <w:footnote w:id="11">
    <w:p w14:paraId="28161ED4" w14:textId="77777777" w:rsidR="00E25CEE" w:rsidRDefault="00E25CEE" w:rsidP="00E25CEE">
      <w:pPr>
        <w:pStyle w:val="Textpoznpodarou"/>
        <w:spacing w:before="0"/>
      </w:pPr>
      <w:r>
        <w:rPr>
          <w:rStyle w:val="Znakapoznpodarou"/>
        </w:rPr>
        <w:t>20)</w:t>
      </w:r>
      <w:r>
        <w:t xml:space="preserve"> </w:t>
      </w:r>
      <w:r>
        <w:tab/>
      </w:r>
      <w:r w:rsidRPr="002F0C25">
        <w:t>Zákon č. 563/1991 Sb., o účetnictví, ve znění pozdějších předpisů.</w:t>
      </w:r>
    </w:p>
  </w:footnote>
  <w:footnote w:id="12">
    <w:p w14:paraId="73A978DD" w14:textId="77777777" w:rsidR="00E25CEE" w:rsidRDefault="00E25CEE" w:rsidP="00E25CEE">
      <w:pPr>
        <w:pStyle w:val="Textpoznpodarou"/>
        <w:spacing w:before="0"/>
      </w:pPr>
      <w:r>
        <w:rPr>
          <w:rStyle w:val="Znakapoznpodarou"/>
        </w:rPr>
        <w:t>47a)</w:t>
      </w:r>
      <w:r>
        <w:t xml:space="preserve"> </w:t>
      </w:r>
      <w:r>
        <w:tab/>
      </w:r>
      <w:r w:rsidRPr="002F0C25">
        <w:t>Například § 192 až 194 zákoníku práce, § 34 odst. 4 zákona č. 236/1995 Sb., o platu a dalších náležitostech spojených s výkonem funkce představitelů státní moci a některých státních orgánů a soudců a poslanců Evropského parlamentu, ve znění pozdějších předpisů, § 73 odst. 4 zákona č. 128/2000 Sb., o obcích (obecní zřízení), ve znění pozdějších předpisů, § 48 odst. 3 zákona č. 129/2000 Sb., o krajích (krajské zřízení), ve znění pozdějších předpisů, § 53 odst. 4 zákona č. 131/2000 Sb., o hlavním městě Praze, ve znění pozdějších předpisů.</w:t>
      </w:r>
    </w:p>
  </w:footnote>
  <w:footnote w:id="13">
    <w:p w14:paraId="478EABEC" w14:textId="77777777" w:rsidR="00E25CEE" w:rsidRDefault="00E25CEE" w:rsidP="00E25CEE">
      <w:pPr>
        <w:pStyle w:val="Textpoznpodarou"/>
        <w:spacing w:before="0"/>
      </w:pPr>
      <w:r>
        <w:rPr>
          <w:rStyle w:val="Znakapoznpodarou"/>
        </w:rPr>
        <w:t>22a)</w:t>
      </w:r>
      <w:r>
        <w:t xml:space="preserve"> </w:t>
      </w:r>
      <w:r>
        <w:tab/>
      </w:r>
      <w:r w:rsidRPr="00A95801">
        <w:t>Zákon ČNR č. 593/1992 Sb., o rezervách pro zjištění základu daně z příjmů, ve znění pozdějších předpisů.</w:t>
      </w:r>
    </w:p>
  </w:footnote>
  <w:footnote w:id="14">
    <w:p w14:paraId="47665D77" w14:textId="77777777" w:rsidR="00E25CEE" w:rsidRDefault="00E25CEE" w:rsidP="00E25CEE">
      <w:pPr>
        <w:pStyle w:val="Textpoznpodarou"/>
        <w:spacing w:before="0"/>
      </w:pPr>
      <w:r>
        <w:rPr>
          <w:rStyle w:val="Znakapoznpodarou"/>
        </w:rPr>
        <w:t>131)</w:t>
      </w:r>
      <w:r>
        <w:tab/>
      </w:r>
      <w:r w:rsidRPr="00FD7F81">
        <w:t>Zákon č. 125/2008 Sb., o přeměnách obchodních společností a družstev.</w:t>
      </w:r>
    </w:p>
  </w:footnote>
  <w:footnote w:id="15">
    <w:p w14:paraId="3D1C8B2D" w14:textId="77777777" w:rsidR="00E25CEE" w:rsidRDefault="00E25CEE" w:rsidP="00E25CEE">
      <w:pPr>
        <w:pStyle w:val="Textpoznpodarou"/>
        <w:spacing w:before="0"/>
      </w:pPr>
      <w:r>
        <w:rPr>
          <w:rStyle w:val="Znakapoznpodarou"/>
        </w:rPr>
        <w:t>122)</w:t>
      </w:r>
      <w:r>
        <w:tab/>
      </w:r>
      <w:r w:rsidRPr="004E20B4">
        <w:t>Nařízení vlády č. 178/2001 Sb., kterým se stanoví podmínky ochrany zdraví zaměstnanců při práci, ve znění pozdějších předpisů.</w:t>
      </w:r>
    </w:p>
  </w:footnote>
  <w:footnote w:id="16">
    <w:p w14:paraId="0B141B3D" w14:textId="77777777" w:rsidR="00E25CEE" w:rsidRDefault="00E25CEE" w:rsidP="00E25CEE">
      <w:pPr>
        <w:pStyle w:val="Textpoznpodarou"/>
        <w:spacing w:before="0"/>
      </w:pPr>
      <w:r>
        <w:rPr>
          <w:rStyle w:val="Znakapoznpodarou"/>
        </w:rPr>
        <w:t>23)</w:t>
      </w:r>
      <w:r>
        <w:tab/>
      </w:r>
      <w:r w:rsidRPr="000E5EBC">
        <w:t>§ 18a a 35a zákona č. 20/1966 Sb., o péči o zdraví lidu, ve znění zákona ČNR č. 548/1991 Sb.</w:t>
      </w:r>
    </w:p>
  </w:footnote>
  <w:footnote w:id="17">
    <w:p w14:paraId="1D659721" w14:textId="77777777" w:rsidR="00E25CEE" w:rsidRDefault="00E25CEE" w:rsidP="00E25CEE">
      <w:pPr>
        <w:pStyle w:val="Textpoznpodarou"/>
        <w:spacing w:before="0"/>
      </w:pPr>
      <w:r>
        <w:rPr>
          <w:rStyle w:val="Znakapoznpodarou"/>
        </w:rPr>
        <w:t>132)</w:t>
      </w:r>
      <w:r>
        <w:tab/>
      </w:r>
      <w:r w:rsidRPr="000E5EBC">
        <w:t>Například § 230 zákoníku práce.</w:t>
      </w:r>
    </w:p>
  </w:footnote>
  <w:footnote w:id="18">
    <w:p w14:paraId="5D6387A8" w14:textId="77777777" w:rsidR="00E25CEE" w:rsidRDefault="00E25CEE" w:rsidP="00E25CEE">
      <w:pPr>
        <w:pStyle w:val="Textpoznpodarou"/>
        <w:spacing w:before="0"/>
      </w:pPr>
      <w:r>
        <w:rPr>
          <w:rStyle w:val="Znakapoznpodarou"/>
        </w:rPr>
        <w:t>133)</w:t>
      </w:r>
      <w:r>
        <w:tab/>
      </w:r>
      <w:r w:rsidRPr="000E5EBC">
        <w:t>Zákon č. 435/2004 Sb., o zaměstnanosti.</w:t>
      </w:r>
    </w:p>
  </w:footnote>
  <w:footnote w:id="19">
    <w:p w14:paraId="4E581A7D" w14:textId="77777777" w:rsidR="00E25CEE" w:rsidRDefault="00E25CEE" w:rsidP="00E25CEE">
      <w:pPr>
        <w:pStyle w:val="Textpoznpodarou"/>
        <w:spacing w:before="0"/>
      </w:pPr>
      <w:r>
        <w:rPr>
          <w:rStyle w:val="Znakapoznpodarou"/>
        </w:rPr>
        <w:t>5b)</w:t>
      </w:r>
      <w:r>
        <w:tab/>
      </w:r>
      <w:r w:rsidRPr="004A1439">
        <w:t>Zákon č. 262/2006 Sb., zákoník práce.</w:t>
      </w:r>
    </w:p>
  </w:footnote>
  <w:footnote w:id="20">
    <w:p w14:paraId="24FCFAD0" w14:textId="77777777" w:rsidR="00E25CEE" w:rsidRDefault="00E25CEE" w:rsidP="00E25CEE">
      <w:pPr>
        <w:pStyle w:val="Textpoznpodarou"/>
        <w:spacing w:before="0"/>
      </w:pPr>
      <w:r>
        <w:rPr>
          <w:rStyle w:val="Znakapoznpodarou"/>
        </w:rPr>
        <w:t>24)</w:t>
      </w:r>
      <w:r>
        <w:tab/>
      </w:r>
      <w:r w:rsidRPr="004A1439">
        <w:t>Zákon ČNR č. 133/1985 Sb., o požární ochraně, ve znění pozdějších předpisů.</w:t>
      </w:r>
    </w:p>
  </w:footnote>
  <w:footnote w:id="21">
    <w:p w14:paraId="182EC965" w14:textId="77777777" w:rsidR="00E25CEE" w:rsidRDefault="00E25CEE" w:rsidP="00E25CEE">
      <w:pPr>
        <w:pStyle w:val="Textpoznpodarou"/>
        <w:spacing w:before="0"/>
      </w:pPr>
      <w:r>
        <w:rPr>
          <w:rStyle w:val="Znakapoznpodarou"/>
        </w:rPr>
        <w:t>26i)</w:t>
      </w:r>
      <w:r>
        <w:tab/>
      </w:r>
      <w:r w:rsidRPr="009B4AA9">
        <w:t>Zákon č. 182/2006 Sb., o úpadku a způsobech jeho řešení (insolvenční zákon), ve znění pozdějších předpisů.</w:t>
      </w:r>
    </w:p>
  </w:footnote>
  <w:footnote w:id="22">
    <w:p w14:paraId="55F0D446" w14:textId="77777777" w:rsidR="00E25CEE" w:rsidRDefault="00E25CEE" w:rsidP="00E25CEE">
      <w:pPr>
        <w:pStyle w:val="Textpoznpodarou"/>
        <w:spacing w:before="0"/>
      </w:pPr>
      <w:r>
        <w:rPr>
          <w:rStyle w:val="Znakapoznpodarou"/>
        </w:rPr>
        <w:t>26j)</w:t>
      </w:r>
      <w:r>
        <w:t xml:space="preserve"> </w:t>
      </w:r>
      <w:r>
        <w:tab/>
      </w:r>
      <w:r w:rsidRPr="009B4AA9">
        <w:t>Zákon č. 26/2000 Sb., o veřejných dražbách.</w:t>
      </w:r>
    </w:p>
  </w:footnote>
  <w:footnote w:id="23">
    <w:p w14:paraId="130C5E32" w14:textId="77777777" w:rsidR="00E25CEE" w:rsidRDefault="00E25CEE" w:rsidP="00E25CEE">
      <w:pPr>
        <w:pStyle w:val="Textpoznpodarou"/>
        <w:spacing w:before="0"/>
      </w:pPr>
      <w:r>
        <w:rPr>
          <w:rStyle w:val="Znakapoznpodarou"/>
        </w:rPr>
        <w:t>22b)</w:t>
      </w:r>
      <w:r>
        <w:t xml:space="preserve"> </w:t>
      </w:r>
      <w:r>
        <w:tab/>
      </w:r>
      <w:r w:rsidRPr="009B4AA9">
        <w:t>Čl. V zákona č. 149/1995 Sb., ve znění zákona č. 248/1995 Sb.</w:t>
      </w:r>
    </w:p>
  </w:footnote>
  <w:footnote w:id="24">
    <w:p w14:paraId="5C8652B1" w14:textId="77777777" w:rsidR="00E25CEE" w:rsidRDefault="00E25CEE" w:rsidP="00E25CEE">
      <w:pPr>
        <w:pStyle w:val="Textpoznpodarou"/>
        <w:spacing w:before="0"/>
      </w:pPr>
      <w:r>
        <w:rPr>
          <w:rStyle w:val="Znakapoznpodarou"/>
        </w:rPr>
        <w:t>2)</w:t>
      </w:r>
      <w:r>
        <w:tab/>
      </w:r>
      <w:r w:rsidRPr="00BD6D53">
        <w:t>Např. zákon č. 403/1990 Sb., o zmírnění následků některých majetkových křivd, ve znění pozdějších předpisů, zákon č. 119/1990 Sb., o soudní rehabilitaci, ve znění pozdějších předpisů, zákon č. 87/1991 Sb., o mimosoudních rehabilitacích, ve znění pozdějších předpisů, zákon č. 229/1991 Sb., o úpravě vlastnických vztahů k půdě a jinému zemědělskému majetku, ve znění pozdějších předpisů, zákon č. 42/1992 Sb., o úpravě majetkových vztahů a vypořádání majetkových nároků v družstvech, ve znění pozdějších předpisů.</w:t>
      </w:r>
    </w:p>
  </w:footnote>
  <w:footnote w:id="25">
    <w:p w14:paraId="281F48CA" w14:textId="77777777" w:rsidR="00E25CEE" w:rsidRDefault="00E25CEE" w:rsidP="00E25CEE">
      <w:pPr>
        <w:pStyle w:val="Textpoznpodarou"/>
        <w:spacing w:before="0"/>
      </w:pPr>
      <w:r>
        <w:rPr>
          <w:rStyle w:val="Znakapoznpodarou"/>
        </w:rPr>
        <w:t>128)</w:t>
      </w:r>
      <w:r>
        <w:tab/>
        <w:t xml:space="preserve">Zákon č. 634/1992 Sb., o ochraně spotřebitele, ve znění pozdějších předpisů. </w:t>
      </w:r>
      <w:r>
        <w:br/>
        <w:t>Zákon č. 110/1997 Sb., o potravinách a tabákových výrobcích a o změně některých souvisejících zákonů, ve znění pozdějších předpisů.</w:t>
      </w:r>
    </w:p>
  </w:footnote>
  <w:footnote w:id="26">
    <w:p w14:paraId="533823DB" w14:textId="77777777" w:rsidR="00E25CEE" w:rsidRDefault="00E25CEE" w:rsidP="00E25CEE">
      <w:pPr>
        <w:pStyle w:val="Textpoznpodarou"/>
        <w:spacing w:before="0"/>
      </w:pPr>
      <w:r>
        <w:rPr>
          <w:rStyle w:val="Znakapoznpodarou"/>
        </w:rPr>
        <w:t>106)</w:t>
      </w:r>
      <w:r>
        <w:t xml:space="preserve"> </w:t>
      </w:r>
      <w:r>
        <w:tab/>
      </w:r>
      <w:r w:rsidRPr="00927502">
        <w:t>Zákon č. 676/2004 Sb., o povinném značení lihu a o změně zákona č. 586/1992 Sb., o daních z příjmů, ve znění pozdějších předpisů.</w:t>
      </w:r>
    </w:p>
  </w:footnote>
  <w:footnote w:id="27">
    <w:p w14:paraId="2BC4646C" w14:textId="77777777" w:rsidR="00E25CEE" w:rsidRDefault="00E25CEE" w:rsidP="00E25CEE">
      <w:pPr>
        <w:pStyle w:val="Textpoznpodarou"/>
        <w:spacing w:before="0"/>
      </w:pPr>
      <w:r>
        <w:rPr>
          <w:rStyle w:val="Znakapoznpodarou"/>
        </w:rPr>
        <w:t>80)</w:t>
      </w:r>
      <w:r>
        <w:tab/>
      </w:r>
      <w:r w:rsidRPr="00AE30F0">
        <w:t>§ 81 zákona č. 435/2004 Sb., o zaměstnanosti.</w:t>
      </w:r>
    </w:p>
  </w:footnote>
  <w:footnote w:id="28">
    <w:p w14:paraId="284D513D" w14:textId="77777777" w:rsidR="00E25CEE" w:rsidRDefault="00E25CEE" w:rsidP="00E25CEE">
      <w:pPr>
        <w:pStyle w:val="Textpoznpodarou"/>
        <w:spacing w:before="0"/>
      </w:pPr>
      <w:r>
        <w:rPr>
          <w:rStyle w:val="Znakapoznpodarou"/>
        </w:rPr>
        <w:t>109)</w:t>
      </w:r>
      <w:r>
        <w:tab/>
        <w:t>Zákon č. 21/1992 Sb., o bankách, ve znění pozdějších předpisů.</w:t>
      </w:r>
    </w:p>
    <w:p w14:paraId="39324802" w14:textId="77777777" w:rsidR="00E25CEE" w:rsidRDefault="00E25CEE" w:rsidP="00E25CEE">
      <w:pPr>
        <w:pStyle w:val="Textpoznpodarou"/>
        <w:spacing w:before="0"/>
      </w:pPr>
      <w:r>
        <w:tab/>
        <w:t>Zákon č. 6/1993 Sb., o České národní bance, ve znění pozdějších předpisů.</w:t>
      </w:r>
    </w:p>
  </w:footnote>
  <w:footnote w:id="29">
    <w:p w14:paraId="59014D11" w14:textId="77777777" w:rsidR="00E25CEE" w:rsidRDefault="00E25CEE" w:rsidP="00E25CEE">
      <w:pPr>
        <w:pStyle w:val="Textpoznpodarou"/>
        <w:spacing w:before="0"/>
      </w:pPr>
      <w:r>
        <w:rPr>
          <w:rStyle w:val="Znakapoznpodarou"/>
        </w:rPr>
        <w:t>1a)</w:t>
      </w:r>
      <w:r>
        <w:t xml:space="preserve"> </w:t>
      </w:r>
      <w:r w:rsidRPr="00CE4027">
        <w:t>Zákon č. 151/1997 Sb., o oceňování majetku a o změně některých zákonů (zákon o oceňování majetku).</w:t>
      </w:r>
    </w:p>
  </w:footnote>
  <w:footnote w:id="30">
    <w:p w14:paraId="21F664F0" w14:textId="77777777" w:rsidR="00E25CEE" w:rsidRDefault="00E25CEE" w:rsidP="00E25CEE">
      <w:pPr>
        <w:pStyle w:val="Textpoznpodarou"/>
        <w:spacing w:before="0"/>
        <w:ind w:left="0" w:firstLine="0"/>
      </w:pPr>
      <w:r>
        <w:rPr>
          <w:rStyle w:val="Znakapoznpodarou"/>
        </w:rPr>
        <w:t>14d)</w:t>
      </w:r>
      <w:r>
        <w:t xml:space="preserve"> </w:t>
      </w:r>
      <w:r w:rsidRPr="00421637">
        <w:t>§ 12 až 15 zákona č. 117/1995 Sb.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styleLink w:val="1111115"/>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styleLink w:val="111111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2797896"/>
    <w:multiLevelType w:val="hybridMultilevel"/>
    <w:tmpl w:val="90BAB4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2"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3" w15:restartNumberingAfterBreak="0">
    <w:nsid w:val="097212E9"/>
    <w:multiLevelType w:val="multilevel"/>
    <w:tmpl w:val="0405001D"/>
    <w:styleLink w:val="Styl2"/>
    <w:lvl w:ilvl="0">
      <w:start w:val="1"/>
      <w:numFmt w:val="upperRoman"/>
      <w:lvlText w:val="%1)"/>
      <w:lvlJc w:val="left"/>
      <w:pPr>
        <w:ind w:left="360" w:hanging="360"/>
      </w:pPr>
      <w:rPr>
        <w:rFonts w:ascii="Times New Roman" w:hAnsi="Times New Roman" w:cs="Times New Roman"/>
        <w:sz w:val="23"/>
      </w:rPr>
    </w:lvl>
    <w:lvl w:ilvl="1">
      <w:start w:val="1"/>
      <w:numFmt w:val="upperLetter"/>
      <w:lvlText w:val="%2)"/>
      <w:lvlJc w:val="left"/>
      <w:pPr>
        <w:ind w:left="720" w:hanging="360"/>
      </w:pPr>
      <w:rPr>
        <w:rFonts w:ascii="Times New Roman" w:hAnsi="Times New Roman" w:cs="Times New Roman"/>
        <w:sz w:val="23"/>
      </w:rPr>
    </w:lvl>
    <w:lvl w:ilvl="2">
      <w:start w:val="1"/>
      <w:numFmt w:val="lowerLetter"/>
      <w:lvlText w:val="%3)"/>
      <w:lvlJc w:val="left"/>
      <w:pPr>
        <w:ind w:left="1080" w:hanging="360"/>
      </w:pPr>
      <w:rPr>
        <w:rFonts w:ascii="Times New Roman" w:hAnsi="Times New Roman" w:cs="Times New Roman"/>
        <w:sz w:val="23"/>
      </w:rPr>
    </w:lvl>
    <w:lvl w:ilvl="3">
      <w:start w:val="1"/>
      <w:numFmt w:val="ordinal"/>
      <w:lvlText w:val="(%4)"/>
      <w:lvlJc w:val="left"/>
      <w:pPr>
        <w:ind w:left="1440" w:hanging="360"/>
      </w:pPr>
      <w:rPr>
        <w:rFonts w:ascii="Times New Roman" w:hAnsi="Times New Roman" w:cs="Times New Roman"/>
        <w:sz w:val="23"/>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0C473890"/>
    <w:multiLevelType w:val="hybridMultilevel"/>
    <w:tmpl w:val="51104BE6"/>
    <w:lvl w:ilvl="0" w:tplc="E098CFEC">
      <w:start w:val="1"/>
      <w:numFmt w:val="upperLetter"/>
      <w:pStyle w:val="slovanseznam40"/>
      <w:lvlText w:val="%1."/>
      <w:lvlJc w:val="left"/>
      <w:pPr>
        <w:tabs>
          <w:tab w:val="num" w:pos="1429"/>
        </w:tabs>
        <w:ind w:left="1429"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0E8E1C81"/>
    <w:multiLevelType w:val="hybridMultilevel"/>
    <w:tmpl w:val="9238E41A"/>
    <w:lvl w:ilvl="0" w:tplc="DA80ECF8">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23B1BF3"/>
    <w:multiLevelType w:val="hybridMultilevel"/>
    <w:tmpl w:val="D57A52D6"/>
    <w:lvl w:ilvl="0" w:tplc="A802CEAA">
      <w:start w:val="1"/>
      <w:numFmt w:val="bullet"/>
      <w:pStyle w:val="neslovanseznam2"/>
      <w:lvlText w:val="o"/>
      <w:lvlJc w:val="left"/>
      <w:pPr>
        <w:tabs>
          <w:tab w:val="num" w:pos="717"/>
        </w:tabs>
        <w:ind w:left="717" w:hanging="360"/>
      </w:pPr>
      <w:rPr>
        <w:rFonts w:ascii="Courier New" w:hAnsi="Courier New" w:hint="default"/>
      </w:rPr>
    </w:lvl>
    <w:lvl w:ilvl="1" w:tplc="04050019">
      <w:start w:val="1"/>
      <w:numFmt w:val="lowerLetter"/>
      <w:lvlText w:val="%2."/>
      <w:lvlJc w:val="left"/>
      <w:pPr>
        <w:tabs>
          <w:tab w:val="num" w:pos="1428"/>
        </w:tabs>
        <w:ind w:left="1428" w:hanging="360"/>
      </w:pPr>
    </w:lvl>
    <w:lvl w:ilvl="2" w:tplc="0405001B">
      <w:start w:val="1"/>
      <w:numFmt w:val="lowerRoman"/>
      <w:lvlText w:val="%3."/>
      <w:lvlJc w:val="right"/>
      <w:pPr>
        <w:tabs>
          <w:tab w:val="num" w:pos="2148"/>
        </w:tabs>
        <w:ind w:left="2148" w:hanging="180"/>
      </w:pPr>
    </w:lvl>
    <w:lvl w:ilvl="3" w:tplc="0405000F" w:tentative="1">
      <w:start w:val="1"/>
      <w:numFmt w:val="decimal"/>
      <w:lvlText w:val="%4."/>
      <w:lvlJc w:val="left"/>
      <w:pPr>
        <w:tabs>
          <w:tab w:val="num" w:pos="2868"/>
        </w:tabs>
        <w:ind w:left="2868" w:hanging="360"/>
      </w:pPr>
    </w:lvl>
    <w:lvl w:ilvl="4" w:tplc="04050019" w:tentative="1">
      <w:start w:val="1"/>
      <w:numFmt w:val="lowerLetter"/>
      <w:lvlText w:val="%5."/>
      <w:lvlJc w:val="left"/>
      <w:pPr>
        <w:tabs>
          <w:tab w:val="num" w:pos="3588"/>
        </w:tabs>
        <w:ind w:left="3588" w:hanging="360"/>
      </w:pPr>
    </w:lvl>
    <w:lvl w:ilvl="5" w:tplc="0405001B" w:tentative="1">
      <w:start w:val="1"/>
      <w:numFmt w:val="lowerRoman"/>
      <w:lvlText w:val="%6."/>
      <w:lvlJc w:val="right"/>
      <w:pPr>
        <w:tabs>
          <w:tab w:val="num" w:pos="4308"/>
        </w:tabs>
        <w:ind w:left="4308" w:hanging="180"/>
      </w:pPr>
    </w:lvl>
    <w:lvl w:ilvl="6" w:tplc="0405000F" w:tentative="1">
      <w:start w:val="1"/>
      <w:numFmt w:val="decimal"/>
      <w:lvlText w:val="%7."/>
      <w:lvlJc w:val="left"/>
      <w:pPr>
        <w:tabs>
          <w:tab w:val="num" w:pos="5028"/>
        </w:tabs>
        <w:ind w:left="5028" w:hanging="360"/>
      </w:pPr>
    </w:lvl>
    <w:lvl w:ilvl="7" w:tplc="04050019" w:tentative="1">
      <w:start w:val="1"/>
      <w:numFmt w:val="lowerLetter"/>
      <w:lvlText w:val="%8."/>
      <w:lvlJc w:val="left"/>
      <w:pPr>
        <w:tabs>
          <w:tab w:val="num" w:pos="5748"/>
        </w:tabs>
        <w:ind w:left="5748" w:hanging="360"/>
      </w:pPr>
    </w:lvl>
    <w:lvl w:ilvl="8" w:tplc="0405001B" w:tentative="1">
      <w:start w:val="1"/>
      <w:numFmt w:val="lowerRoman"/>
      <w:lvlText w:val="%9."/>
      <w:lvlJc w:val="right"/>
      <w:pPr>
        <w:tabs>
          <w:tab w:val="num" w:pos="6468"/>
        </w:tabs>
        <w:ind w:left="6468" w:hanging="180"/>
      </w:pPr>
    </w:lvl>
  </w:abstractNum>
  <w:abstractNum w:abstractNumId="17" w15:restartNumberingAfterBreak="0">
    <w:nsid w:val="15F209B0"/>
    <w:multiLevelType w:val="hybridMultilevel"/>
    <w:tmpl w:val="D750A3E4"/>
    <w:lvl w:ilvl="0" w:tplc="D69E264C">
      <w:start w:val="1"/>
      <w:numFmt w:val="decimal"/>
      <w:lvlText w:val="(%1)"/>
      <w:lvlJc w:val="left"/>
      <w:pPr>
        <w:ind w:left="1068" w:hanging="360"/>
      </w:pPr>
      <w:rPr>
        <w:rFonts w:hint="default"/>
        <w:b/>
        <w:i/>
        <w:iCs/>
        <w:color w:val="0070C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 w15:restartNumberingAfterBreak="0">
    <w:nsid w:val="16C10D2D"/>
    <w:multiLevelType w:val="hybridMultilevel"/>
    <w:tmpl w:val="F264A050"/>
    <w:lvl w:ilvl="0" w:tplc="35FC5A3A">
      <w:start w:val="1"/>
      <w:numFmt w:val="upperRoman"/>
      <w:pStyle w:val="Nadpis1slovan"/>
      <w:lvlText w:val="Část %1."/>
      <w:lvlJc w:val="left"/>
      <w:pPr>
        <w:ind w:left="2203" w:hanging="360"/>
      </w:pPr>
      <w:rPr>
        <w:rFonts w:cs="Times New Roman" w:hint="default"/>
      </w:rPr>
    </w:lvl>
    <w:lvl w:ilvl="1" w:tplc="04050019">
      <w:start w:val="1"/>
      <w:numFmt w:val="lowerLetter"/>
      <w:lvlText w:val="%2."/>
      <w:lvlJc w:val="left"/>
      <w:pPr>
        <w:ind w:left="1931" w:hanging="360"/>
      </w:pPr>
      <w:rPr>
        <w:rFonts w:cs="Times New Roman"/>
      </w:rPr>
    </w:lvl>
    <w:lvl w:ilvl="2" w:tplc="0405001B" w:tentative="1">
      <w:start w:val="1"/>
      <w:numFmt w:val="lowerRoman"/>
      <w:lvlText w:val="%3."/>
      <w:lvlJc w:val="right"/>
      <w:pPr>
        <w:ind w:left="2651" w:hanging="180"/>
      </w:pPr>
      <w:rPr>
        <w:rFonts w:cs="Times New Roman"/>
      </w:rPr>
    </w:lvl>
    <w:lvl w:ilvl="3" w:tplc="0405000F" w:tentative="1">
      <w:start w:val="1"/>
      <w:numFmt w:val="decimal"/>
      <w:lvlText w:val="%4."/>
      <w:lvlJc w:val="left"/>
      <w:pPr>
        <w:ind w:left="3371" w:hanging="360"/>
      </w:pPr>
      <w:rPr>
        <w:rFonts w:cs="Times New Roman"/>
      </w:rPr>
    </w:lvl>
    <w:lvl w:ilvl="4" w:tplc="04050019" w:tentative="1">
      <w:start w:val="1"/>
      <w:numFmt w:val="lowerLetter"/>
      <w:lvlText w:val="%5."/>
      <w:lvlJc w:val="left"/>
      <w:pPr>
        <w:ind w:left="4091" w:hanging="360"/>
      </w:pPr>
      <w:rPr>
        <w:rFonts w:cs="Times New Roman"/>
      </w:rPr>
    </w:lvl>
    <w:lvl w:ilvl="5" w:tplc="0405001B" w:tentative="1">
      <w:start w:val="1"/>
      <w:numFmt w:val="lowerRoman"/>
      <w:lvlText w:val="%6."/>
      <w:lvlJc w:val="right"/>
      <w:pPr>
        <w:ind w:left="4811" w:hanging="180"/>
      </w:pPr>
      <w:rPr>
        <w:rFonts w:cs="Times New Roman"/>
      </w:rPr>
    </w:lvl>
    <w:lvl w:ilvl="6" w:tplc="0405000F" w:tentative="1">
      <w:start w:val="1"/>
      <w:numFmt w:val="decimal"/>
      <w:lvlText w:val="%7."/>
      <w:lvlJc w:val="left"/>
      <w:pPr>
        <w:ind w:left="5531" w:hanging="360"/>
      </w:pPr>
      <w:rPr>
        <w:rFonts w:cs="Times New Roman"/>
      </w:rPr>
    </w:lvl>
    <w:lvl w:ilvl="7" w:tplc="04050019" w:tentative="1">
      <w:start w:val="1"/>
      <w:numFmt w:val="lowerLetter"/>
      <w:lvlText w:val="%8."/>
      <w:lvlJc w:val="left"/>
      <w:pPr>
        <w:ind w:left="6251" w:hanging="360"/>
      </w:pPr>
      <w:rPr>
        <w:rFonts w:cs="Times New Roman"/>
      </w:rPr>
    </w:lvl>
    <w:lvl w:ilvl="8" w:tplc="0405001B" w:tentative="1">
      <w:start w:val="1"/>
      <w:numFmt w:val="lowerRoman"/>
      <w:lvlText w:val="%9."/>
      <w:lvlJc w:val="right"/>
      <w:pPr>
        <w:ind w:left="6971" w:hanging="180"/>
      </w:pPr>
      <w:rPr>
        <w:rFonts w:cs="Times New Roman"/>
      </w:rPr>
    </w:lvl>
  </w:abstractNum>
  <w:abstractNum w:abstractNumId="19" w15:restartNumberingAfterBreak="0">
    <w:nsid w:val="19371BD0"/>
    <w:multiLevelType w:val="singleLevel"/>
    <w:tmpl w:val="4280A290"/>
    <w:lvl w:ilvl="0">
      <w:start w:val="1"/>
      <w:numFmt w:val="decimal"/>
      <w:pStyle w:val="Novelizanbod"/>
      <w:lvlText w:val="%1."/>
      <w:lvlJc w:val="left"/>
      <w:pPr>
        <w:tabs>
          <w:tab w:val="num" w:pos="567"/>
        </w:tabs>
        <w:ind w:left="567" w:hanging="567"/>
      </w:pPr>
      <w:rPr>
        <w:b/>
        <w:i w:val="0"/>
      </w:rPr>
    </w:lvl>
  </w:abstractNum>
  <w:abstractNum w:abstractNumId="20"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956277"/>
    <w:multiLevelType w:val="multilevel"/>
    <w:tmpl w:val="63820FF8"/>
    <w:lvl w:ilvl="0">
      <w:start w:val="10"/>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3"/>
        </w:tabs>
        <w:ind w:left="1" w:firstLine="425"/>
      </w:pPr>
      <w:rPr>
        <w:rFonts w:hint="default"/>
        <w:b w:val="0"/>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242268AA"/>
    <w:multiLevelType w:val="hybridMultilevel"/>
    <w:tmpl w:val="A59CEB64"/>
    <w:lvl w:ilvl="0" w:tplc="FAF637C0">
      <w:start w:val="1"/>
      <w:numFmt w:val="bullet"/>
      <w:pStyle w:val="Cstylsodrkou"/>
      <w:lvlText w:val=""/>
      <w:lvlJc w:val="left"/>
      <w:pPr>
        <w:ind w:left="502" w:hanging="360"/>
      </w:pPr>
      <w:rPr>
        <w:rFonts w:ascii="Symbol" w:hAnsi="Symbol" w:hint="default"/>
      </w:rPr>
    </w:lvl>
    <w:lvl w:ilvl="1" w:tplc="04050003">
      <w:start w:val="1"/>
      <w:numFmt w:val="bullet"/>
      <w:lvlText w:val="o"/>
      <w:lvlJc w:val="left"/>
      <w:pPr>
        <w:ind w:left="1353" w:hanging="360"/>
      </w:pPr>
      <w:rPr>
        <w:rFonts w:ascii="Courier New" w:hAnsi="Courier New" w:hint="default"/>
      </w:rPr>
    </w:lvl>
    <w:lvl w:ilvl="2" w:tplc="04050005">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23" w15:restartNumberingAfterBreak="0">
    <w:nsid w:val="26E85E83"/>
    <w:multiLevelType w:val="multilevel"/>
    <w:tmpl w:val="5C3E3DE6"/>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1"/>
      <w:suff w:val="nothing"/>
      <w:lvlText w:val=""/>
      <w:lvlJc w:val="left"/>
      <w:pPr>
        <w:ind w:left="0" w:firstLine="0"/>
      </w:pPr>
      <w:rPr>
        <w:rFonts w:hint="default"/>
      </w:rPr>
    </w:lvl>
    <w:lvl w:ilvl="7">
      <w:start w:val="1"/>
      <w:numFmt w:val="none"/>
      <w:pStyle w:val="Nadpis81"/>
      <w:suff w:val="nothing"/>
      <w:lvlText w:val=""/>
      <w:lvlJc w:val="left"/>
      <w:pPr>
        <w:ind w:left="0" w:firstLine="0"/>
      </w:pPr>
      <w:rPr>
        <w:rFonts w:hint="default"/>
      </w:rPr>
    </w:lvl>
    <w:lvl w:ilvl="8">
      <w:start w:val="1"/>
      <w:numFmt w:val="none"/>
      <w:pStyle w:val="Nadpis91"/>
      <w:suff w:val="nothing"/>
      <w:lvlText w:val=""/>
      <w:lvlJc w:val="left"/>
      <w:pPr>
        <w:ind w:left="0" w:firstLine="0"/>
      </w:pPr>
      <w:rPr>
        <w:rFonts w:hint="default"/>
      </w:rPr>
    </w:lvl>
  </w:abstractNum>
  <w:abstractNum w:abstractNumId="24"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32D2607A"/>
    <w:multiLevelType w:val="hybridMultilevel"/>
    <w:tmpl w:val="DC509A44"/>
    <w:lvl w:ilvl="0" w:tplc="4D9A8398">
      <w:start w:val="1"/>
      <w:numFmt w:val="upperLetter"/>
      <w:pStyle w:val="Nadpis2xx"/>
      <w:lvlText w:val="Hlava %1."/>
      <w:lvlJc w:val="left"/>
      <w:pPr>
        <w:ind w:left="502" w:hanging="360"/>
      </w:pPr>
      <w:rPr>
        <w:rFonts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start w:val="1"/>
      <w:numFmt w:val="lowerLetter"/>
      <w:lvlText w:val="%2."/>
      <w:lvlJc w:val="left"/>
      <w:pPr>
        <w:ind w:left="2216" w:hanging="360"/>
      </w:pPr>
      <w:rPr>
        <w:rFonts w:cs="Times New Roman"/>
      </w:rPr>
    </w:lvl>
    <w:lvl w:ilvl="2" w:tplc="0405001B" w:tentative="1">
      <w:start w:val="1"/>
      <w:numFmt w:val="lowerRoman"/>
      <w:lvlText w:val="%3."/>
      <w:lvlJc w:val="right"/>
      <w:pPr>
        <w:ind w:left="2936" w:hanging="180"/>
      </w:pPr>
      <w:rPr>
        <w:rFonts w:cs="Times New Roman"/>
      </w:rPr>
    </w:lvl>
    <w:lvl w:ilvl="3" w:tplc="0405000F" w:tentative="1">
      <w:start w:val="1"/>
      <w:numFmt w:val="decimal"/>
      <w:lvlText w:val="%4."/>
      <w:lvlJc w:val="left"/>
      <w:pPr>
        <w:ind w:left="3656" w:hanging="360"/>
      </w:pPr>
      <w:rPr>
        <w:rFonts w:cs="Times New Roman"/>
      </w:rPr>
    </w:lvl>
    <w:lvl w:ilvl="4" w:tplc="04050019" w:tentative="1">
      <w:start w:val="1"/>
      <w:numFmt w:val="lowerLetter"/>
      <w:lvlText w:val="%5."/>
      <w:lvlJc w:val="left"/>
      <w:pPr>
        <w:ind w:left="4376" w:hanging="360"/>
      </w:pPr>
      <w:rPr>
        <w:rFonts w:cs="Times New Roman"/>
      </w:rPr>
    </w:lvl>
    <w:lvl w:ilvl="5" w:tplc="0405001B" w:tentative="1">
      <w:start w:val="1"/>
      <w:numFmt w:val="lowerRoman"/>
      <w:lvlText w:val="%6."/>
      <w:lvlJc w:val="right"/>
      <w:pPr>
        <w:ind w:left="5096" w:hanging="180"/>
      </w:pPr>
      <w:rPr>
        <w:rFonts w:cs="Times New Roman"/>
      </w:rPr>
    </w:lvl>
    <w:lvl w:ilvl="6" w:tplc="0405000F" w:tentative="1">
      <w:start w:val="1"/>
      <w:numFmt w:val="decimal"/>
      <w:lvlText w:val="%7."/>
      <w:lvlJc w:val="left"/>
      <w:pPr>
        <w:ind w:left="5816" w:hanging="360"/>
      </w:pPr>
      <w:rPr>
        <w:rFonts w:cs="Times New Roman"/>
      </w:rPr>
    </w:lvl>
    <w:lvl w:ilvl="7" w:tplc="04050019" w:tentative="1">
      <w:start w:val="1"/>
      <w:numFmt w:val="lowerLetter"/>
      <w:lvlText w:val="%8."/>
      <w:lvlJc w:val="left"/>
      <w:pPr>
        <w:ind w:left="6536" w:hanging="360"/>
      </w:pPr>
      <w:rPr>
        <w:rFonts w:cs="Times New Roman"/>
      </w:rPr>
    </w:lvl>
    <w:lvl w:ilvl="8" w:tplc="0405001B" w:tentative="1">
      <w:start w:val="1"/>
      <w:numFmt w:val="lowerRoman"/>
      <w:lvlText w:val="%9."/>
      <w:lvlJc w:val="right"/>
      <w:pPr>
        <w:ind w:left="7256" w:hanging="180"/>
      </w:pPr>
      <w:rPr>
        <w:rFonts w:cs="Times New Roman"/>
      </w:rPr>
    </w:lvl>
  </w:abstractNum>
  <w:abstractNum w:abstractNumId="26"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7" w15:restartNumberingAfterBreak="0">
    <w:nsid w:val="3F207B55"/>
    <w:multiLevelType w:val="hybridMultilevel"/>
    <w:tmpl w:val="CF52265C"/>
    <w:lvl w:ilvl="0" w:tplc="D432FB6A">
      <w:start w:val="1"/>
      <w:numFmt w:val="bullet"/>
      <w:pStyle w:val="neslovanseznam3"/>
      <w:lvlText w:val=""/>
      <w:lvlJc w:val="left"/>
      <w:pPr>
        <w:tabs>
          <w:tab w:val="num" w:pos="1074"/>
        </w:tabs>
        <w:ind w:left="1074" w:hanging="360"/>
      </w:pPr>
      <w:rPr>
        <w:rFonts w:ascii="Symbol" w:hAnsi="Symbol"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44C6C4F"/>
    <w:multiLevelType w:val="hybridMultilevel"/>
    <w:tmpl w:val="C2361FAE"/>
    <w:lvl w:ilvl="0" w:tplc="8CFE4CA4">
      <w:start w:val="1"/>
      <w:numFmt w:val="bullet"/>
      <w:pStyle w:val="neslovanseznam4"/>
      <w:lvlText w:val="◊"/>
      <w:lvlJc w:val="left"/>
      <w:pPr>
        <w:tabs>
          <w:tab w:val="num" w:pos="1432"/>
        </w:tabs>
        <w:ind w:left="1432" w:hanging="360"/>
      </w:pPr>
      <w:rPr>
        <w:rFonts w:ascii="Courier New" w:hAnsi="Courier New" w:hint="default"/>
      </w:rPr>
    </w:lvl>
    <w:lvl w:ilvl="1" w:tplc="04050019" w:tentative="1">
      <w:start w:val="1"/>
      <w:numFmt w:val="lowerLetter"/>
      <w:lvlText w:val="%2."/>
      <w:lvlJc w:val="left"/>
      <w:pPr>
        <w:tabs>
          <w:tab w:val="num" w:pos="2869"/>
        </w:tabs>
        <w:ind w:left="2869" w:hanging="360"/>
      </w:pPr>
    </w:lvl>
    <w:lvl w:ilvl="2" w:tplc="0405001B" w:tentative="1">
      <w:start w:val="1"/>
      <w:numFmt w:val="lowerRoman"/>
      <w:lvlText w:val="%3."/>
      <w:lvlJc w:val="right"/>
      <w:pPr>
        <w:tabs>
          <w:tab w:val="num" w:pos="3589"/>
        </w:tabs>
        <w:ind w:left="3589" w:hanging="180"/>
      </w:pPr>
    </w:lvl>
    <w:lvl w:ilvl="3" w:tplc="0405000F" w:tentative="1">
      <w:start w:val="1"/>
      <w:numFmt w:val="decimal"/>
      <w:lvlText w:val="%4."/>
      <w:lvlJc w:val="left"/>
      <w:pPr>
        <w:tabs>
          <w:tab w:val="num" w:pos="4309"/>
        </w:tabs>
        <w:ind w:left="4309" w:hanging="360"/>
      </w:pPr>
    </w:lvl>
    <w:lvl w:ilvl="4" w:tplc="04050019" w:tentative="1">
      <w:start w:val="1"/>
      <w:numFmt w:val="lowerLetter"/>
      <w:lvlText w:val="%5."/>
      <w:lvlJc w:val="left"/>
      <w:pPr>
        <w:tabs>
          <w:tab w:val="num" w:pos="5029"/>
        </w:tabs>
        <w:ind w:left="5029" w:hanging="360"/>
      </w:pPr>
    </w:lvl>
    <w:lvl w:ilvl="5" w:tplc="0405001B" w:tentative="1">
      <w:start w:val="1"/>
      <w:numFmt w:val="lowerRoman"/>
      <w:lvlText w:val="%6."/>
      <w:lvlJc w:val="right"/>
      <w:pPr>
        <w:tabs>
          <w:tab w:val="num" w:pos="5749"/>
        </w:tabs>
        <w:ind w:left="5749" w:hanging="180"/>
      </w:pPr>
    </w:lvl>
    <w:lvl w:ilvl="6" w:tplc="0405000F" w:tentative="1">
      <w:start w:val="1"/>
      <w:numFmt w:val="decimal"/>
      <w:lvlText w:val="%7."/>
      <w:lvlJc w:val="left"/>
      <w:pPr>
        <w:tabs>
          <w:tab w:val="num" w:pos="6469"/>
        </w:tabs>
        <w:ind w:left="6469" w:hanging="360"/>
      </w:pPr>
    </w:lvl>
    <w:lvl w:ilvl="7" w:tplc="04050019" w:tentative="1">
      <w:start w:val="1"/>
      <w:numFmt w:val="lowerLetter"/>
      <w:lvlText w:val="%8."/>
      <w:lvlJc w:val="left"/>
      <w:pPr>
        <w:tabs>
          <w:tab w:val="num" w:pos="7189"/>
        </w:tabs>
        <w:ind w:left="7189" w:hanging="360"/>
      </w:pPr>
    </w:lvl>
    <w:lvl w:ilvl="8" w:tplc="0405001B" w:tentative="1">
      <w:start w:val="1"/>
      <w:numFmt w:val="lowerRoman"/>
      <w:lvlText w:val="%9."/>
      <w:lvlJc w:val="right"/>
      <w:pPr>
        <w:tabs>
          <w:tab w:val="num" w:pos="7909"/>
        </w:tabs>
        <w:ind w:left="7909" w:hanging="180"/>
      </w:pPr>
    </w:lvl>
  </w:abstractNum>
  <w:abstractNum w:abstractNumId="29" w15:restartNumberingAfterBreak="0">
    <w:nsid w:val="459811CB"/>
    <w:multiLevelType w:val="hybridMultilevel"/>
    <w:tmpl w:val="8B7C9718"/>
    <w:lvl w:ilvl="0" w:tplc="D6147BFA">
      <w:start w:val="1"/>
      <w:numFmt w:val="lowerRoman"/>
      <w:pStyle w:val="slovanseznam30"/>
      <w:lvlText w:val="%1."/>
      <w:lvlJc w:val="left"/>
      <w:pPr>
        <w:tabs>
          <w:tab w:val="num" w:pos="1072"/>
        </w:tabs>
        <w:ind w:left="1074"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1"/>
      <w:suff w:val="space"/>
      <w:lvlText w:val="%2."/>
      <w:lvlJc w:val="left"/>
      <w:pPr>
        <w:ind w:left="0" w:firstLine="0"/>
      </w:pPr>
      <w:rPr>
        <w:rFonts w:hint="default"/>
      </w:rPr>
    </w:lvl>
    <w:lvl w:ilvl="2">
      <w:start w:val="1"/>
      <w:numFmt w:val="decimal"/>
      <w:pStyle w:val="nadpis41"/>
      <w:suff w:val="space"/>
      <w:lvlText w:val="%2.%3."/>
      <w:lvlJc w:val="left"/>
      <w:pPr>
        <w:ind w:left="0" w:firstLine="0"/>
      </w:pPr>
      <w:rPr>
        <w:rFonts w:hint="default"/>
      </w:rPr>
    </w:lvl>
    <w:lvl w:ilvl="3">
      <w:start w:val="1"/>
      <w:numFmt w:val="decimal"/>
      <w:pStyle w:val="nadpis51"/>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1" w15:restartNumberingAfterBreak="0">
    <w:nsid w:val="58EF2029"/>
    <w:multiLevelType w:val="hybridMultilevel"/>
    <w:tmpl w:val="7A0486D4"/>
    <w:lvl w:ilvl="0" w:tplc="F11C7514">
      <w:start w:val="1"/>
      <w:numFmt w:val="decimal"/>
      <w:pStyle w:val="Nadpis3xx"/>
      <w:lvlText w:val="Oddíl %1."/>
      <w:lvlJc w:val="left"/>
      <w:pPr>
        <w:ind w:left="360"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0555A3F"/>
    <w:multiLevelType w:val="multilevel"/>
    <w:tmpl w:val="7928554E"/>
    <w:styleLink w:val="Styl1"/>
    <w:lvl w:ilvl="0">
      <w:start w:val="1"/>
      <w:numFmt w:val="upperRoman"/>
      <w:lvlText w:val="%1."/>
      <w:lvlJc w:val="left"/>
      <w:pPr>
        <w:ind w:left="720" w:hanging="360"/>
      </w:pPr>
      <w:rPr>
        <w:rFonts w:ascii="Times New Roman" w:hAnsi="Times New Roman" w:cs="Times New Roman" w:hint="default"/>
        <w:b/>
        <w:sz w:val="23"/>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661C1270"/>
    <w:multiLevelType w:val="multilevel"/>
    <w:tmpl w:val="CFCECA2E"/>
    <w:lvl w:ilvl="0">
      <w:start w:val="564"/>
      <w:numFmt w:val="none"/>
      <w:isLgl/>
      <w:suff w:val="nothing"/>
      <w:lvlText w:val=""/>
      <w:lvlJc w:val="left"/>
      <w:pPr>
        <w:ind w:left="0" w:firstLine="0"/>
      </w:pPr>
      <w:rPr>
        <w:rFonts w:hint="default"/>
      </w:rPr>
    </w:lvl>
    <w:lvl w:ilvl="1">
      <w:start w:val="30"/>
      <w:numFmt w:val="none"/>
      <w:lvlRestart w:val="0"/>
      <w:suff w:val="nothing"/>
      <w:lvlText w:val=""/>
      <w:lvlJc w:val="left"/>
      <w:pPr>
        <w:ind w:left="0" w:firstLine="0"/>
      </w:pPr>
      <w:rPr>
        <w:rFonts w:hint="default"/>
      </w:rPr>
    </w:lvl>
    <w:lvl w:ilvl="2">
      <w:start w:val="1"/>
      <w:numFmt w:val="decimal"/>
      <w:isLgl/>
      <w:lvlText w:val="(%3)"/>
      <w:lvlJc w:val="left"/>
      <w:pPr>
        <w:tabs>
          <w:tab w:val="num" w:pos="783"/>
        </w:tabs>
        <w:ind w:left="1" w:firstLine="425"/>
      </w:pPr>
      <w:rPr>
        <w:rFonts w:hint="default"/>
        <w:strike w:val="0"/>
      </w:rPr>
    </w:lvl>
    <w:lvl w:ilvl="3">
      <w:start w:val="1"/>
      <w:numFmt w:val="lowerLetter"/>
      <w:lvlText w:val="%4)"/>
      <w:lvlJc w:val="left"/>
      <w:pPr>
        <w:tabs>
          <w:tab w:val="num" w:pos="425"/>
        </w:tabs>
        <w:ind w:left="425" w:hanging="425"/>
      </w:pPr>
      <w:rPr>
        <w:rFonts w:hint="default"/>
        <w:b w:val="0"/>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1E65B71"/>
    <w:multiLevelType w:val="multilevel"/>
    <w:tmpl w:val="63820FF8"/>
    <w:lvl w:ilvl="0">
      <w:start w:val="10"/>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3"/>
        </w:tabs>
        <w:ind w:left="1" w:firstLine="425"/>
      </w:pPr>
      <w:rPr>
        <w:rFonts w:hint="default"/>
        <w:b w:val="0"/>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71FB70A6"/>
    <w:multiLevelType w:val="hybridMultilevel"/>
    <w:tmpl w:val="8F6C93EE"/>
    <w:lvl w:ilvl="0" w:tplc="7C66ED7E">
      <w:start w:val="1"/>
      <w:numFmt w:val="decimal"/>
      <w:pStyle w:val="Dvodovzprvakbodu"/>
      <w:suff w:val="space"/>
      <w:lvlText w:val="K bodu %1"/>
      <w:lvlJc w:val="left"/>
      <w:pPr>
        <w:ind w:left="142" w:firstLine="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39" w15:restartNumberingAfterBreak="0">
    <w:nsid w:val="78604A35"/>
    <w:multiLevelType w:val="hybridMultilevel"/>
    <w:tmpl w:val="2D2C538A"/>
    <w:lvl w:ilvl="0" w:tplc="5ED6CD70">
      <w:start w:val="1"/>
      <w:numFmt w:val="decimal"/>
      <w:pStyle w:val="StylDvodovzprva16bTun"/>
      <w:lvlText w:val="K bodu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E084B59"/>
    <w:multiLevelType w:val="hybridMultilevel"/>
    <w:tmpl w:val="A1E09356"/>
    <w:lvl w:ilvl="0" w:tplc="0718937C">
      <w:start w:val="1"/>
      <w:numFmt w:val="bullet"/>
      <w:pStyle w:val="neslovanseznam1"/>
      <w:lvlText w:val=""/>
      <w:lvlJc w:val="left"/>
      <w:pPr>
        <w:tabs>
          <w:tab w:val="num" w:pos="360"/>
        </w:tabs>
        <w:ind w:left="360" w:hanging="360"/>
      </w:pPr>
      <w:rPr>
        <w:rFonts w:ascii="Symbol" w:hAnsi="Symbol"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7E0C6C44"/>
    <w:multiLevelType w:val="hybridMultilevel"/>
    <w:tmpl w:val="F23C7B34"/>
    <w:lvl w:ilvl="0" w:tplc="E4089D4A">
      <w:start w:val="1"/>
      <w:numFmt w:val="lowerLetter"/>
      <w:pStyle w:val="CStyla"/>
      <w:lvlText w:val="%1)"/>
      <w:lvlJc w:val="left"/>
      <w:pPr>
        <w:ind w:left="928"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2"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8624403">
    <w:abstractNumId w:val="23"/>
  </w:num>
  <w:num w:numId="2" w16cid:durableId="945306432">
    <w:abstractNumId w:val="26"/>
  </w:num>
  <w:num w:numId="3" w16cid:durableId="1455365983">
    <w:abstractNumId w:val="12"/>
  </w:num>
  <w:num w:numId="4" w16cid:durableId="2055157554">
    <w:abstractNumId w:val="11"/>
  </w:num>
  <w:num w:numId="5" w16cid:durableId="1657688629">
    <w:abstractNumId w:val="38"/>
  </w:num>
  <w:num w:numId="6" w16cid:durableId="1567645705">
    <w:abstractNumId w:val="15"/>
  </w:num>
  <w:num w:numId="7" w16cid:durableId="534804800">
    <w:abstractNumId w:val="42"/>
  </w:num>
  <w:num w:numId="8" w16cid:durableId="1795899820">
    <w:abstractNumId w:val="32"/>
  </w:num>
  <w:num w:numId="9" w16cid:durableId="1828010410">
    <w:abstractNumId w:val="36"/>
  </w:num>
  <w:num w:numId="10" w16cid:durableId="819032741">
    <w:abstractNumId w:val="35"/>
  </w:num>
  <w:num w:numId="11" w16cid:durableId="542208472">
    <w:abstractNumId w:val="8"/>
  </w:num>
  <w:num w:numId="12" w16cid:durableId="1204630907">
    <w:abstractNumId w:val="3"/>
  </w:num>
  <w:num w:numId="13" w16cid:durableId="1330016427">
    <w:abstractNumId w:val="2"/>
  </w:num>
  <w:num w:numId="14" w16cid:durableId="1572933720">
    <w:abstractNumId w:val="1"/>
  </w:num>
  <w:num w:numId="15" w16cid:durableId="1892227443">
    <w:abstractNumId w:val="0"/>
  </w:num>
  <w:num w:numId="16" w16cid:durableId="532424274">
    <w:abstractNumId w:val="30"/>
  </w:num>
  <w:num w:numId="17" w16cid:durableId="382945094">
    <w:abstractNumId w:val="9"/>
  </w:num>
  <w:num w:numId="18" w16cid:durableId="1856191389">
    <w:abstractNumId w:val="7"/>
  </w:num>
  <w:num w:numId="19" w16cid:durableId="1139685610">
    <w:abstractNumId w:val="6"/>
  </w:num>
  <w:num w:numId="20" w16cid:durableId="1865246349">
    <w:abstractNumId w:val="5"/>
  </w:num>
  <w:num w:numId="21" w16cid:durableId="113253004">
    <w:abstractNumId w:val="4"/>
  </w:num>
  <w:num w:numId="22" w16cid:durableId="1763526987">
    <w:abstractNumId w:val="20"/>
  </w:num>
  <w:num w:numId="23" w16cid:durableId="781800034">
    <w:abstractNumId w:val="24"/>
  </w:num>
  <w:num w:numId="24" w16cid:durableId="399596462">
    <w:abstractNumId w:val="19"/>
    <w:lvlOverride w:ilvl="0">
      <w:startOverride w:val="1"/>
    </w:lvlOverride>
  </w:num>
  <w:num w:numId="25" w16cid:durableId="203643488">
    <w:abstractNumId w:val="18"/>
  </w:num>
  <w:num w:numId="26" w16cid:durableId="1757900654">
    <w:abstractNumId w:val="22"/>
  </w:num>
  <w:num w:numId="27" w16cid:durableId="1864661101">
    <w:abstractNumId w:val="25"/>
  </w:num>
  <w:num w:numId="28" w16cid:durableId="840046384">
    <w:abstractNumId w:val="31"/>
  </w:num>
  <w:num w:numId="29" w16cid:durableId="1518274284">
    <w:abstractNumId w:val="41"/>
  </w:num>
  <w:num w:numId="30" w16cid:durableId="184828535">
    <w:abstractNumId w:val="13"/>
  </w:num>
  <w:num w:numId="31" w16cid:durableId="1287001643">
    <w:abstractNumId w:val="33"/>
  </w:num>
  <w:num w:numId="32" w16cid:durableId="1540782387">
    <w:abstractNumId w:val="39"/>
  </w:num>
  <w:num w:numId="33" w16cid:durableId="841436093">
    <w:abstractNumId w:val="34"/>
  </w:num>
  <w:num w:numId="34" w16cid:durableId="1440835833">
    <w:abstractNumId w:val="40"/>
  </w:num>
  <w:num w:numId="35" w16cid:durableId="824277384">
    <w:abstractNumId w:val="16"/>
  </w:num>
  <w:num w:numId="36" w16cid:durableId="1723945373">
    <w:abstractNumId w:val="27"/>
  </w:num>
  <w:num w:numId="37" w16cid:durableId="314069390">
    <w:abstractNumId w:val="28"/>
  </w:num>
  <w:num w:numId="38" w16cid:durableId="283929587">
    <w:abstractNumId w:val="29"/>
  </w:num>
  <w:num w:numId="39" w16cid:durableId="1875844958">
    <w:abstractNumId w:val="14"/>
  </w:num>
  <w:num w:numId="40" w16cid:durableId="919216360">
    <w:abstractNumId w:val="37"/>
  </w:num>
  <w:num w:numId="41" w16cid:durableId="990862907">
    <w:abstractNumId w:val="21"/>
  </w:num>
  <w:num w:numId="42" w16cid:durableId="878594698">
    <w:abstractNumId w:val="17"/>
  </w:num>
  <w:num w:numId="43" w16cid:durableId="1385907818">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A16"/>
    <w:rsid w:val="00001B5B"/>
    <w:rsid w:val="00001C53"/>
    <w:rsid w:val="000517E3"/>
    <w:rsid w:val="00055A57"/>
    <w:rsid w:val="00066E11"/>
    <w:rsid w:val="000A0D09"/>
    <w:rsid w:val="000A7494"/>
    <w:rsid w:val="0010239E"/>
    <w:rsid w:val="00133BB2"/>
    <w:rsid w:val="00136447"/>
    <w:rsid w:val="00150128"/>
    <w:rsid w:val="00171905"/>
    <w:rsid w:val="001803FD"/>
    <w:rsid w:val="0019495B"/>
    <w:rsid w:val="001A31DF"/>
    <w:rsid w:val="00220B2C"/>
    <w:rsid w:val="00282C31"/>
    <w:rsid w:val="0028412F"/>
    <w:rsid w:val="002D6C9C"/>
    <w:rsid w:val="002E27B6"/>
    <w:rsid w:val="002E4A0A"/>
    <w:rsid w:val="00303395"/>
    <w:rsid w:val="00304CBE"/>
    <w:rsid w:val="00334C64"/>
    <w:rsid w:val="00357C33"/>
    <w:rsid w:val="0039054B"/>
    <w:rsid w:val="0039395A"/>
    <w:rsid w:val="003D1864"/>
    <w:rsid w:val="003E615B"/>
    <w:rsid w:val="003E6D7E"/>
    <w:rsid w:val="00425136"/>
    <w:rsid w:val="0042515D"/>
    <w:rsid w:val="004A2ED6"/>
    <w:rsid w:val="004B6417"/>
    <w:rsid w:val="0057152D"/>
    <w:rsid w:val="005D0D07"/>
    <w:rsid w:val="005E10A7"/>
    <w:rsid w:val="0061463D"/>
    <w:rsid w:val="00644313"/>
    <w:rsid w:val="0065445A"/>
    <w:rsid w:val="00664C89"/>
    <w:rsid w:val="00677D58"/>
    <w:rsid w:val="0069364D"/>
    <w:rsid w:val="00697739"/>
    <w:rsid w:val="006A6DB6"/>
    <w:rsid w:val="006C4BF7"/>
    <w:rsid w:val="006C6C72"/>
    <w:rsid w:val="006F29CE"/>
    <w:rsid w:val="006F4249"/>
    <w:rsid w:val="00743177"/>
    <w:rsid w:val="007669AB"/>
    <w:rsid w:val="00772ACA"/>
    <w:rsid w:val="00776230"/>
    <w:rsid w:val="00785A16"/>
    <w:rsid w:val="007B4F11"/>
    <w:rsid w:val="007E2E3B"/>
    <w:rsid w:val="0080042A"/>
    <w:rsid w:val="00820938"/>
    <w:rsid w:val="008B7FFB"/>
    <w:rsid w:val="008E2E38"/>
    <w:rsid w:val="00922841"/>
    <w:rsid w:val="00924BA9"/>
    <w:rsid w:val="009332DF"/>
    <w:rsid w:val="00947011"/>
    <w:rsid w:val="00960AEE"/>
    <w:rsid w:val="00974274"/>
    <w:rsid w:val="0098717D"/>
    <w:rsid w:val="009C6CDC"/>
    <w:rsid w:val="009D77DD"/>
    <w:rsid w:val="009F33E9"/>
    <w:rsid w:val="009F5A17"/>
    <w:rsid w:val="00A25E33"/>
    <w:rsid w:val="00A54EDB"/>
    <w:rsid w:val="00A63D9B"/>
    <w:rsid w:val="00A64D6F"/>
    <w:rsid w:val="00AC763F"/>
    <w:rsid w:val="00AE4BFC"/>
    <w:rsid w:val="00B13DDB"/>
    <w:rsid w:val="00B264CF"/>
    <w:rsid w:val="00B715F5"/>
    <w:rsid w:val="00B764F9"/>
    <w:rsid w:val="00B8137C"/>
    <w:rsid w:val="00BA3BAB"/>
    <w:rsid w:val="00BB5713"/>
    <w:rsid w:val="00BE741E"/>
    <w:rsid w:val="00BF4A60"/>
    <w:rsid w:val="00C06E0F"/>
    <w:rsid w:val="00C1382E"/>
    <w:rsid w:val="00C4610A"/>
    <w:rsid w:val="00C86073"/>
    <w:rsid w:val="00CD029F"/>
    <w:rsid w:val="00D12E29"/>
    <w:rsid w:val="00D305C7"/>
    <w:rsid w:val="00D43A29"/>
    <w:rsid w:val="00D61F74"/>
    <w:rsid w:val="00D7440D"/>
    <w:rsid w:val="00DC73ED"/>
    <w:rsid w:val="00DD5E09"/>
    <w:rsid w:val="00DD6DEC"/>
    <w:rsid w:val="00E0752B"/>
    <w:rsid w:val="00E25CEE"/>
    <w:rsid w:val="00E32176"/>
    <w:rsid w:val="00E655D8"/>
    <w:rsid w:val="00E67211"/>
    <w:rsid w:val="00EB2672"/>
    <w:rsid w:val="00ED6FE3"/>
    <w:rsid w:val="00EE5466"/>
    <w:rsid w:val="00EF3043"/>
    <w:rsid w:val="00EF4251"/>
    <w:rsid w:val="00F06DE7"/>
    <w:rsid w:val="00F1266C"/>
    <w:rsid w:val="00F17DEB"/>
    <w:rsid w:val="00F2239A"/>
    <w:rsid w:val="00F25A69"/>
    <w:rsid w:val="00F45004"/>
    <w:rsid w:val="00F459AC"/>
    <w:rsid w:val="00F46C4A"/>
    <w:rsid w:val="00F62A4A"/>
    <w:rsid w:val="00F62E2D"/>
    <w:rsid w:val="00F85E51"/>
    <w:rsid w:val="00FA4286"/>
    <w:rsid w:val="00FC0F78"/>
    <w:rsid w:val="00FC66E9"/>
    <w:rsid w:val="00FC6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0EC3D"/>
  <w15:chartTrackingRefBased/>
  <w15:docId w15:val="{92C150D3-2579-4BCF-BFF6-B869CF5D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9"/>
    <w:qFormat/>
    <w:rsid w:val="00F1266C"/>
    <w:pPr>
      <w:keepNext/>
      <w:keepLines/>
      <w:spacing w:before="240" w:after="0"/>
      <w:outlineLvl w:val="0"/>
    </w:pPr>
    <w:rPr>
      <w:rFonts w:ascii="Times New Roman" w:eastAsia="Times New Roman" w:hAnsi="Times New Roman" w:cs="Arial"/>
      <w:b/>
      <w:bCs/>
      <w:kern w:val="32"/>
      <w:sz w:val="36"/>
      <w:szCs w:val="32"/>
      <w:lang w:eastAsia="cs-CZ"/>
      <w14:ligatures w14:val="none"/>
    </w:rPr>
  </w:style>
  <w:style w:type="paragraph" w:styleId="Nadpis2">
    <w:name w:val="heading 2"/>
    <w:aliases w:val="nadpis 2"/>
    <w:basedOn w:val="Normln"/>
    <w:next w:val="Normln"/>
    <w:link w:val="Nadpis2Char"/>
    <w:unhideWhenUsed/>
    <w:qFormat/>
    <w:rsid w:val="00F1266C"/>
    <w:pPr>
      <w:keepNext/>
      <w:numPr>
        <w:numId w:val="16"/>
      </w:numPr>
      <w:spacing w:before="240" w:after="120" w:line="240" w:lineRule="auto"/>
      <w:jc w:val="center"/>
      <w:outlineLvl w:val="1"/>
    </w:pPr>
    <w:rPr>
      <w:rFonts w:ascii="Times New Roman" w:eastAsia="Times New Roman" w:hAnsi="Times New Roman" w:cs="Arial"/>
      <w:b/>
      <w:bCs/>
      <w:iCs/>
      <w:kern w:val="0"/>
      <w:sz w:val="32"/>
      <w:szCs w:val="28"/>
      <w:lang w:eastAsia="cs-CZ"/>
      <w14:ligatures w14:val="none"/>
    </w:rPr>
  </w:style>
  <w:style w:type="paragraph" w:styleId="Nadpis3">
    <w:name w:val="heading 3"/>
    <w:basedOn w:val="Normln"/>
    <w:next w:val="Normln"/>
    <w:link w:val="Nadpis3Char"/>
    <w:semiHidden/>
    <w:unhideWhenUsed/>
    <w:qFormat/>
    <w:rsid w:val="00F1266C"/>
    <w:pPr>
      <w:keepNext/>
      <w:keepLines/>
      <w:spacing w:before="40" w:after="0"/>
      <w:outlineLvl w:val="2"/>
    </w:pPr>
    <w:rPr>
      <w:rFonts w:ascii="Times New Roman" w:eastAsia="Times New Roman" w:hAnsi="Times New Roman" w:cs="Arial"/>
      <w:b/>
      <w:bCs/>
      <w:iCs/>
      <w:kern w:val="0"/>
      <w:sz w:val="28"/>
      <w:szCs w:val="28"/>
      <w:lang w:eastAsia="cs-CZ"/>
      <w14:ligatures w14:val="none"/>
    </w:rPr>
  </w:style>
  <w:style w:type="paragraph" w:styleId="Nadpis4">
    <w:name w:val="heading 4"/>
    <w:basedOn w:val="Normln"/>
    <w:next w:val="Normln"/>
    <w:link w:val="Nadpis4Char"/>
    <w:semiHidden/>
    <w:unhideWhenUsed/>
    <w:qFormat/>
    <w:rsid w:val="00F1266C"/>
    <w:pPr>
      <w:keepNext/>
      <w:keepLines/>
      <w:spacing w:before="40" w:after="0"/>
      <w:outlineLvl w:val="3"/>
    </w:pPr>
    <w:rPr>
      <w:rFonts w:ascii="Times New Roman" w:eastAsia="Times New Roman" w:hAnsi="Times New Roman" w:cs="Arial"/>
      <w:b/>
      <w:bCs/>
      <w:iCs/>
      <w:kern w:val="0"/>
      <w:sz w:val="24"/>
      <w:szCs w:val="24"/>
      <w:u w:val="single"/>
      <w:lang w:eastAsia="cs-CZ"/>
      <w14:ligatures w14:val="none"/>
    </w:rPr>
  </w:style>
  <w:style w:type="paragraph" w:styleId="Nadpis5">
    <w:name w:val="heading 5"/>
    <w:basedOn w:val="Normln"/>
    <w:next w:val="Normln"/>
    <w:link w:val="Nadpis5Char"/>
    <w:semiHidden/>
    <w:unhideWhenUsed/>
    <w:qFormat/>
    <w:rsid w:val="00F1266C"/>
    <w:pPr>
      <w:keepNext/>
      <w:keepLines/>
      <w:spacing w:before="40" w:after="0"/>
      <w:outlineLvl w:val="4"/>
    </w:pPr>
    <w:rPr>
      <w:rFonts w:ascii="Times New Roman" w:eastAsia="Calibri" w:hAnsi="Times New Roman" w:cs="Times New Roman"/>
      <w:b/>
      <w:kern w:val="0"/>
      <w:sz w:val="24"/>
      <w:szCs w:val="20"/>
      <w14:ligatures w14:val="none"/>
    </w:rPr>
  </w:style>
  <w:style w:type="paragraph" w:styleId="Nadpis6">
    <w:name w:val="heading 6"/>
    <w:basedOn w:val="Normln"/>
    <w:next w:val="Normln"/>
    <w:link w:val="Nadpis6Char"/>
    <w:uiPriority w:val="9"/>
    <w:semiHidden/>
    <w:unhideWhenUsed/>
    <w:qFormat/>
    <w:rsid w:val="00F1266C"/>
    <w:pPr>
      <w:keepNext/>
      <w:keepLines/>
      <w:spacing w:before="40" w:after="0"/>
      <w:outlineLvl w:val="5"/>
    </w:pPr>
    <w:rPr>
      <w:rFonts w:ascii="Calibri Light" w:eastAsia="Times New Roman" w:hAnsi="Calibri Light" w:cs="Times New Roman"/>
      <w:color w:val="1F4D78"/>
      <w:kern w:val="0"/>
      <w:sz w:val="24"/>
      <w:szCs w:val="20"/>
      <w:lang w:eastAsia="cs-CZ"/>
      <w14:ligatures w14:val="none"/>
    </w:rPr>
  </w:style>
  <w:style w:type="paragraph" w:styleId="Nadpis7">
    <w:name w:val="heading 7"/>
    <w:basedOn w:val="Normln"/>
    <w:next w:val="Normln"/>
    <w:link w:val="Nadpis7Char"/>
    <w:uiPriority w:val="9"/>
    <w:semiHidden/>
    <w:unhideWhenUsed/>
    <w:qFormat/>
    <w:rsid w:val="00F1266C"/>
    <w:pPr>
      <w:keepNext/>
      <w:keepLines/>
      <w:spacing w:before="40" w:after="0"/>
      <w:outlineLvl w:val="6"/>
    </w:pPr>
    <w:rPr>
      <w:rFonts w:ascii="Calibri Light" w:eastAsia="Times New Roman" w:hAnsi="Calibri Light" w:cs="Times New Roman"/>
      <w:i/>
      <w:iCs/>
      <w:color w:val="1F4D78"/>
      <w:kern w:val="0"/>
      <w:sz w:val="24"/>
      <w:szCs w:val="20"/>
      <w:lang w:eastAsia="cs-CZ"/>
      <w14:ligatures w14:val="none"/>
    </w:rPr>
  </w:style>
  <w:style w:type="paragraph" w:styleId="Nadpis8">
    <w:name w:val="heading 8"/>
    <w:basedOn w:val="Normln"/>
    <w:next w:val="Normln"/>
    <w:link w:val="Nadpis8Char"/>
    <w:uiPriority w:val="9"/>
    <w:semiHidden/>
    <w:unhideWhenUsed/>
    <w:qFormat/>
    <w:rsid w:val="00F1266C"/>
    <w:pPr>
      <w:keepNext/>
      <w:keepLines/>
      <w:spacing w:before="40" w:after="0"/>
      <w:outlineLvl w:val="7"/>
    </w:pPr>
    <w:rPr>
      <w:rFonts w:ascii="Calibri Light" w:eastAsia="Times New Roman" w:hAnsi="Calibri Light" w:cs="Times New Roman"/>
      <w:color w:val="272727"/>
      <w:kern w:val="0"/>
      <w:sz w:val="21"/>
      <w:szCs w:val="21"/>
      <w:lang w:eastAsia="cs-CZ"/>
      <w14:ligatures w14:val="none"/>
    </w:rPr>
  </w:style>
  <w:style w:type="paragraph" w:styleId="Nadpis9">
    <w:name w:val="heading 9"/>
    <w:basedOn w:val="Normln"/>
    <w:next w:val="Normln"/>
    <w:link w:val="Nadpis9Char"/>
    <w:uiPriority w:val="9"/>
    <w:semiHidden/>
    <w:unhideWhenUsed/>
    <w:qFormat/>
    <w:rsid w:val="00F1266C"/>
    <w:pPr>
      <w:keepNext/>
      <w:keepLines/>
      <w:spacing w:before="40" w:after="0"/>
      <w:outlineLvl w:val="8"/>
    </w:pPr>
    <w:rPr>
      <w:rFonts w:ascii="Calibri Light" w:eastAsia="Times New Roman" w:hAnsi="Calibri Light" w:cs="Times New Roman"/>
      <w:i/>
      <w:iCs/>
      <w:color w:val="272727"/>
      <w:kern w:val="0"/>
      <w:sz w:val="21"/>
      <w:szCs w:val="21"/>
      <w:lang w:eastAsia="cs-CZ"/>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ED6FE3"/>
    <w:rPr>
      <w:color w:val="0563C1" w:themeColor="hyperlink"/>
      <w:u w:val="single"/>
    </w:rPr>
  </w:style>
  <w:style w:type="character" w:styleId="Nevyeenzmnka">
    <w:name w:val="Unresolved Mention"/>
    <w:basedOn w:val="Standardnpsmoodstavce"/>
    <w:uiPriority w:val="99"/>
    <w:semiHidden/>
    <w:unhideWhenUsed/>
    <w:rsid w:val="00ED6FE3"/>
    <w:rPr>
      <w:color w:val="605E5C"/>
      <w:shd w:val="clear" w:color="auto" w:fill="E1DFDD"/>
    </w:rPr>
  </w:style>
  <w:style w:type="paragraph" w:styleId="Bezmezer">
    <w:name w:val="No Spacing"/>
    <w:link w:val="BezmezerChar"/>
    <w:uiPriority w:val="1"/>
    <w:qFormat/>
    <w:rsid w:val="00ED6FE3"/>
    <w:pPr>
      <w:spacing w:after="0" w:line="240" w:lineRule="auto"/>
    </w:pPr>
  </w:style>
  <w:style w:type="paragraph" w:styleId="Zhlav">
    <w:name w:val="header"/>
    <w:basedOn w:val="Normln"/>
    <w:link w:val="ZhlavChar"/>
    <w:uiPriority w:val="99"/>
    <w:unhideWhenUsed/>
    <w:rsid w:val="00E3217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32176"/>
  </w:style>
  <w:style w:type="paragraph" w:styleId="Zpat">
    <w:name w:val="footer"/>
    <w:basedOn w:val="Normln"/>
    <w:link w:val="ZpatChar"/>
    <w:unhideWhenUsed/>
    <w:rsid w:val="00E32176"/>
    <w:pPr>
      <w:tabs>
        <w:tab w:val="center" w:pos="4536"/>
        <w:tab w:val="right" w:pos="9072"/>
      </w:tabs>
      <w:spacing w:after="0" w:line="240" w:lineRule="auto"/>
    </w:pPr>
  </w:style>
  <w:style w:type="character" w:customStyle="1" w:styleId="ZpatChar">
    <w:name w:val="Zápatí Char"/>
    <w:basedOn w:val="Standardnpsmoodstavce"/>
    <w:link w:val="Zpat"/>
    <w:rsid w:val="00E32176"/>
  </w:style>
  <w:style w:type="paragraph" w:styleId="Revize">
    <w:name w:val="Revision"/>
    <w:hidden/>
    <w:uiPriority w:val="99"/>
    <w:semiHidden/>
    <w:rsid w:val="003E6D7E"/>
    <w:pPr>
      <w:spacing w:after="0" w:line="240" w:lineRule="auto"/>
    </w:pPr>
  </w:style>
  <w:style w:type="paragraph" w:customStyle="1" w:styleId="l4">
    <w:name w:val="l4"/>
    <w:basedOn w:val="Normln"/>
    <w:rsid w:val="00947011"/>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styleId="PromnnHTML">
    <w:name w:val="HTML Variable"/>
    <w:basedOn w:val="Standardnpsmoodstavce"/>
    <w:uiPriority w:val="99"/>
    <w:semiHidden/>
    <w:unhideWhenUsed/>
    <w:rsid w:val="00947011"/>
    <w:rPr>
      <w:i/>
      <w:iCs/>
    </w:rPr>
  </w:style>
  <w:style w:type="paragraph" w:customStyle="1" w:styleId="l5">
    <w:name w:val="l5"/>
    <w:basedOn w:val="Normln"/>
    <w:rsid w:val="00947011"/>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paragraph" w:customStyle="1" w:styleId="para">
    <w:name w:val="para"/>
    <w:basedOn w:val="Normln"/>
    <w:rsid w:val="007E2E3B"/>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Nadpis1Char">
    <w:name w:val="Nadpis 1 Char"/>
    <w:basedOn w:val="Standardnpsmoodstavce"/>
    <w:link w:val="Nadpis1"/>
    <w:uiPriority w:val="99"/>
    <w:rsid w:val="00F1266C"/>
    <w:rPr>
      <w:rFonts w:ascii="Times New Roman" w:eastAsia="Times New Roman" w:hAnsi="Times New Roman" w:cs="Arial"/>
      <w:b/>
      <w:bCs/>
      <w:kern w:val="32"/>
      <w:sz w:val="36"/>
      <w:szCs w:val="32"/>
      <w:lang w:eastAsia="cs-CZ"/>
      <w14:ligatures w14:val="none"/>
    </w:rPr>
  </w:style>
  <w:style w:type="character" w:customStyle="1" w:styleId="Nadpis2Char">
    <w:name w:val="Nadpis 2 Char"/>
    <w:aliases w:val="nadpis 2 Char"/>
    <w:basedOn w:val="Standardnpsmoodstavce"/>
    <w:link w:val="Nadpis2"/>
    <w:rsid w:val="00F1266C"/>
    <w:rPr>
      <w:rFonts w:ascii="Times New Roman" w:eastAsia="Times New Roman" w:hAnsi="Times New Roman" w:cs="Arial"/>
      <w:b/>
      <w:bCs/>
      <w:iCs/>
      <w:kern w:val="0"/>
      <w:sz w:val="32"/>
      <w:szCs w:val="28"/>
      <w:lang w:eastAsia="cs-CZ"/>
      <w14:ligatures w14:val="none"/>
    </w:rPr>
  </w:style>
  <w:style w:type="character" w:customStyle="1" w:styleId="Nadpis3Char">
    <w:name w:val="Nadpis 3 Char"/>
    <w:basedOn w:val="Standardnpsmoodstavce"/>
    <w:link w:val="Nadpis3"/>
    <w:semiHidden/>
    <w:rsid w:val="00F1266C"/>
    <w:rPr>
      <w:rFonts w:ascii="Times New Roman" w:eastAsia="Times New Roman" w:hAnsi="Times New Roman" w:cs="Arial"/>
      <w:b/>
      <w:bCs/>
      <w:iCs/>
      <w:kern w:val="0"/>
      <w:sz w:val="28"/>
      <w:szCs w:val="28"/>
      <w:lang w:eastAsia="cs-CZ"/>
      <w14:ligatures w14:val="none"/>
    </w:rPr>
  </w:style>
  <w:style w:type="character" w:customStyle="1" w:styleId="Nadpis4Char">
    <w:name w:val="Nadpis 4 Char"/>
    <w:basedOn w:val="Standardnpsmoodstavce"/>
    <w:link w:val="Nadpis4"/>
    <w:semiHidden/>
    <w:rsid w:val="00F1266C"/>
    <w:rPr>
      <w:rFonts w:ascii="Times New Roman" w:eastAsia="Times New Roman" w:hAnsi="Times New Roman" w:cs="Arial"/>
      <w:b/>
      <w:bCs/>
      <w:iCs/>
      <w:kern w:val="0"/>
      <w:sz w:val="24"/>
      <w:szCs w:val="24"/>
      <w:u w:val="single"/>
      <w:lang w:eastAsia="cs-CZ"/>
      <w14:ligatures w14:val="none"/>
    </w:rPr>
  </w:style>
  <w:style w:type="character" w:customStyle="1" w:styleId="Nadpis5Char">
    <w:name w:val="Nadpis 5 Char"/>
    <w:basedOn w:val="Standardnpsmoodstavce"/>
    <w:link w:val="Nadpis5"/>
    <w:semiHidden/>
    <w:rsid w:val="00F1266C"/>
    <w:rPr>
      <w:rFonts w:ascii="Times New Roman" w:eastAsia="Calibri" w:hAnsi="Times New Roman" w:cs="Times New Roman"/>
      <w:b/>
      <w:kern w:val="0"/>
      <w:sz w:val="24"/>
      <w:szCs w:val="20"/>
      <w14:ligatures w14:val="none"/>
    </w:rPr>
  </w:style>
  <w:style w:type="character" w:customStyle="1" w:styleId="Nadpis6Char">
    <w:name w:val="Nadpis 6 Char"/>
    <w:basedOn w:val="Standardnpsmoodstavce"/>
    <w:link w:val="Nadpis6"/>
    <w:uiPriority w:val="9"/>
    <w:semiHidden/>
    <w:rsid w:val="00F1266C"/>
    <w:rPr>
      <w:rFonts w:ascii="Calibri Light" w:eastAsia="Times New Roman" w:hAnsi="Calibri Light" w:cs="Times New Roman"/>
      <w:color w:val="1F4D78"/>
      <w:kern w:val="0"/>
      <w:sz w:val="24"/>
      <w:szCs w:val="20"/>
      <w:lang w:eastAsia="cs-CZ"/>
      <w14:ligatures w14:val="none"/>
    </w:rPr>
  </w:style>
  <w:style w:type="character" w:customStyle="1" w:styleId="Nadpis7Char">
    <w:name w:val="Nadpis 7 Char"/>
    <w:basedOn w:val="Standardnpsmoodstavce"/>
    <w:link w:val="Nadpis7"/>
    <w:uiPriority w:val="9"/>
    <w:semiHidden/>
    <w:rsid w:val="00F1266C"/>
    <w:rPr>
      <w:rFonts w:ascii="Calibri Light" w:eastAsia="Times New Roman" w:hAnsi="Calibri Light" w:cs="Times New Roman"/>
      <w:i/>
      <w:iCs/>
      <w:color w:val="1F4D78"/>
      <w:kern w:val="0"/>
      <w:sz w:val="24"/>
      <w:szCs w:val="20"/>
      <w:lang w:eastAsia="cs-CZ"/>
      <w14:ligatures w14:val="none"/>
    </w:rPr>
  </w:style>
  <w:style w:type="character" w:customStyle="1" w:styleId="Nadpis8Char">
    <w:name w:val="Nadpis 8 Char"/>
    <w:basedOn w:val="Standardnpsmoodstavce"/>
    <w:link w:val="Nadpis8"/>
    <w:uiPriority w:val="9"/>
    <w:semiHidden/>
    <w:rsid w:val="00F1266C"/>
    <w:rPr>
      <w:rFonts w:ascii="Calibri Light" w:eastAsia="Times New Roman" w:hAnsi="Calibri Light" w:cs="Times New Roman"/>
      <w:color w:val="272727"/>
      <w:kern w:val="0"/>
      <w:sz w:val="21"/>
      <w:szCs w:val="21"/>
      <w:lang w:eastAsia="cs-CZ"/>
      <w14:ligatures w14:val="none"/>
    </w:rPr>
  </w:style>
  <w:style w:type="character" w:customStyle="1" w:styleId="Nadpis9Char">
    <w:name w:val="Nadpis 9 Char"/>
    <w:basedOn w:val="Standardnpsmoodstavce"/>
    <w:link w:val="Nadpis9"/>
    <w:uiPriority w:val="9"/>
    <w:semiHidden/>
    <w:rsid w:val="00F1266C"/>
    <w:rPr>
      <w:rFonts w:ascii="Calibri Light" w:eastAsia="Times New Roman" w:hAnsi="Calibri Light" w:cs="Times New Roman"/>
      <w:i/>
      <w:iCs/>
      <w:color w:val="272727"/>
      <w:kern w:val="0"/>
      <w:sz w:val="21"/>
      <w:szCs w:val="21"/>
      <w:lang w:eastAsia="cs-CZ"/>
      <w14:ligatures w14:val="none"/>
    </w:rPr>
  </w:style>
  <w:style w:type="paragraph" w:customStyle="1" w:styleId="nadpis11">
    <w:name w:val="nadpis 11"/>
    <w:basedOn w:val="Normln"/>
    <w:next w:val="Normln"/>
    <w:qFormat/>
    <w:rsid w:val="00F1266C"/>
    <w:pPr>
      <w:keepNext/>
      <w:spacing w:before="240" w:after="120" w:line="240" w:lineRule="auto"/>
      <w:ind w:firstLine="425"/>
      <w:jc w:val="center"/>
      <w:outlineLvl w:val="0"/>
    </w:pPr>
    <w:rPr>
      <w:rFonts w:ascii="Times New Roman" w:eastAsia="Times New Roman" w:hAnsi="Times New Roman" w:cs="Arial"/>
      <w:b/>
      <w:bCs/>
      <w:kern w:val="32"/>
      <w:sz w:val="36"/>
      <w:szCs w:val="32"/>
      <w:lang w:eastAsia="cs-CZ"/>
      <w14:ligatures w14:val="none"/>
    </w:rPr>
  </w:style>
  <w:style w:type="paragraph" w:customStyle="1" w:styleId="nadpis31">
    <w:name w:val="nadpis 31"/>
    <w:basedOn w:val="Normln"/>
    <w:next w:val="Normln"/>
    <w:unhideWhenUsed/>
    <w:qFormat/>
    <w:rsid w:val="00F1266C"/>
    <w:pPr>
      <w:keepNext/>
      <w:numPr>
        <w:ilvl w:val="1"/>
        <w:numId w:val="16"/>
      </w:numPr>
      <w:spacing w:before="240" w:after="120" w:line="240" w:lineRule="auto"/>
      <w:outlineLvl w:val="2"/>
    </w:pPr>
    <w:rPr>
      <w:rFonts w:ascii="Times New Roman" w:eastAsia="Times New Roman" w:hAnsi="Times New Roman" w:cs="Arial"/>
      <w:b/>
      <w:bCs/>
      <w:iCs/>
      <w:kern w:val="0"/>
      <w:sz w:val="28"/>
      <w:szCs w:val="28"/>
      <w:lang w:eastAsia="cs-CZ"/>
      <w14:ligatures w14:val="none"/>
    </w:rPr>
  </w:style>
  <w:style w:type="paragraph" w:customStyle="1" w:styleId="nadpis41">
    <w:name w:val="nadpis 41"/>
    <w:basedOn w:val="Normln"/>
    <w:next w:val="Normln"/>
    <w:unhideWhenUsed/>
    <w:qFormat/>
    <w:rsid w:val="00F1266C"/>
    <w:pPr>
      <w:keepNext/>
      <w:numPr>
        <w:ilvl w:val="2"/>
        <w:numId w:val="16"/>
      </w:numPr>
      <w:spacing w:before="240" w:after="120" w:line="240" w:lineRule="auto"/>
      <w:outlineLvl w:val="3"/>
    </w:pPr>
    <w:rPr>
      <w:rFonts w:ascii="Times New Roman" w:eastAsia="Times New Roman" w:hAnsi="Times New Roman" w:cs="Arial"/>
      <w:b/>
      <w:bCs/>
      <w:iCs/>
      <w:kern w:val="0"/>
      <w:sz w:val="24"/>
      <w:szCs w:val="24"/>
      <w:u w:val="single"/>
      <w:lang w:eastAsia="cs-CZ"/>
      <w14:ligatures w14:val="none"/>
    </w:rPr>
  </w:style>
  <w:style w:type="paragraph" w:customStyle="1" w:styleId="nadpis51">
    <w:name w:val="nadpis 51"/>
    <w:basedOn w:val="Normln"/>
    <w:next w:val="Normln"/>
    <w:unhideWhenUsed/>
    <w:qFormat/>
    <w:rsid w:val="00F1266C"/>
    <w:pPr>
      <w:keepNext/>
      <w:keepLines/>
      <w:numPr>
        <w:ilvl w:val="3"/>
        <w:numId w:val="16"/>
      </w:numPr>
      <w:spacing w:before="200" w:after="120" w:line="240" w:lineRule="auto"/>
      <w:jc w:val="both"/>
      <w:outlineLvl w:val="4"/>
    </w:pPr>
    <w:rPr>
      <w:rFonts w:ascii="Times New Roman" w:eastAsia="Calibri" w:hAnsi="Times New Roman" w:cs="Times New Roman"/>
      <w:b/>
      <w:kern w:val="0"/>
      <w:sz w:val="24"/>
      <w:szCs w:val="20"/>
      <w14:ligatures w14:val="none"/>
    </w:rPr>
  </w:style>
  <w:style w:type="paragraph" w:customStyle="1" w:styleId="Nadpis61">
    <w:name w:val="Nadpis 61"/>
    <w:basedOn w:val="Normln"/>
    <w:next w:val="Normln"/>
    <w:unhideWhenUsed/>
    <w:qFormat/>
    <w:rsid w:val="00F1266C"/>
    <w:pPr>
      <w:keepNext/>
      <w:keepLines/>
      <w:spacing w:before="40" w:after="0" w:line="240" w:lineRule="auto"/>
      <w:ind w:firstLine="425"/>
      <w:jc w:val="both"/>
      <w:outlineLvl w:val="5"/>
    </w:pPr>
    <w:rPr>
      <w:rFonts w:ascii="Calibri Light" w:eastAsia="Times New Roman" w:hAnsi="Calibri Light" w:cs="Times New Roman"/>
      <w:color w:val="1F4D78"/>
      <w:kern w:val="0"/>
      <w:sz w:val="24"/>
      <w:szCs w:val="20"/>
      <w:lang w:eastAsia="cs-CZ"/>
      <w14:ligatures w14:val="none"/>
    </w:rPr>
  </w:style>
  <w:style w:type="paragraph" w:customStyle="1" w:styleId="Nadpis71">
    <w:name w:val="Nadpis 71"/>
    <w:basedOn w:val="Normln"/>
    <w:next w:val="Normln"/>
    <w:uiPriority w:val="9"/>
    <w:unhideWhenUsed/>
    <w:qFormat/>
    <w:rsid w:val="00F1266C"/>
    <w:pPr>
      <w:keepNext/>
      <w:keepLines/>
      <w:numPr>
        <w:ilvl w:val="6"/>
        <w:numId w:val="1"/>
      </w:numPr>
      <w:spacing w:before="40" w:after="0" w:line="240" w:lineRule="auto"/>
      <w:jc w:val="both"/>
      <w:outlineLvl w:val="6"/>
    </w:pPr>
    <w:rPr>
      <w:rFonts w:ascii="Calibri Light" w:eastAsia="Times New Roman" w:hAnsi="Calibri Light" w:cs="Times New Roman"/>
      <w:i/>
      <w:iCs/>
      <w:color w:val="1F4D78"/>
      <w:kern w:val="0"/>
      <w:sz w:val="24"/>
      <w:szCs w:val="20"/>
      <w:lang w:eastAsia="cs-CZ"/>
      <w14:ligatures w14:val="none"/>
    </w:rPr>
  </w:style>
  <w:style w:type="paragraph" w:customStyle="1" w:styleId="Nadpis81">
    <w:name w:val="Nadpis 81"/>
    <w:basedOn w:val="Normln"/>
    <w:next w:val="Normln"/>
    <w:uiPriority w:val="9"/>
    <w:unhideWhenUsed/>
    <w:qFormat/>
    <w:rsid w:val="00F1266C"/>
    <w:pPr>
      <w:keepNext/>
      <w:keepLines/>
      <w:numPr>
        <w:ilvl w:val="7"/>
        <w:numId w:val="1"/>
      </w:numPr>
      <w:spacing w:before="40" w:after="0" w:line="240" w:lineRule="auto"/>
      <w:jc w:val="both"/>
      <w:outlineLvl w:val="7"/>
    </w:pPr>
    <w:rPr>
      <w:rFonts w:ascii="Calibri Light" w:eastAsia="Times New Roman" w:hAnsi="Calibri Light" w:cs="Times New Roman"/>
      <w:color w:val="272727"/>
      <w:kern w:val="0"/>
      <w:sz w:val="21"/>
      <w:szCs w:val="21"/>
      <w:lang w:eastAsia="cs-CZ"/>
      <w14:ligatures w14:val="none"/>
    </w:rPr>
  </w:style>
  <w:style w:type="paragraph" w:customStyle="1" w:styleId="Nadpis91">
    <w:name w:val="Nadpis 91"/>
    <w:basedOn w:val="Normln"/>
    <w:next w:val="Normln"/>
    <w:uiPriority w:val="9"/>
    <w:unhideWhenUsed/>
    <w:qFormat/>
    <w:rsid w:val="00F1266C"/>
    <w:pPr>
      <w:keepNext/>
      <w:keepLines/>
      <w:numPr>
        <w:ilvl w:val="8"/>
        <w:numId w:val="1"/>
      </w:numPr>
      <w:spacing w:before="40" w:after="0" w:line="240" w:lineRule="auto"/>
      <w:jc w:val="both"/>
      <w:outlineLvl w:val="8"/>
    </w:pPr>
    <w:rPr>
      <w:rFonts w:ascii="Calibri Light" w:eastAsia="Times New Roman" w:hAnsi="Calibri Light" w:cs="Times New Roman"/>
      <w:i/>
      <w:iCs/>
      <w:color w:val="272727"/>
      <w:kern w:val="0"/>
      <w:sz w:val="21"/>
      <w:szCs w:val="21"/>
      <w:lang w:eastAsia="cs-CZ"/>
      <w14:ligatures w14:val="none"/>
    </w:rPr>
  </w:style>
  <w:style w:type="numbering" w:customStyle="1" w:styleId="Bezseznamu1">
    <w:name w:val="Bez seznamu1"/>
    <w:next w:val="Bezseznamu"/>
    <w:uiPriority w:val="99"/>
    <w:semiHidden/>
    <w:unhideWhenUsed/>
    <w:rsid w:val="00F1266C"/>
  </w:style>
  <w:style w:type="paragraph" w:customStyle="1" w:styleId="Paragraf">
    <w:name w:val="Paragraf"/>
    <w:basedOn w:val="Normln"/>
    <w:next w:val="Normln"/>
    <w:link w:val="ParagrafChar"/>
    <w:qFormat/>
    <w:rsid w:val="00F1266C"/>
    <w:pPr>
      <w:keepNext/>
      <w:keepLines/>
      <w:numPr>
        <w:numId w:val="1"/>
      </w:numPr>
      <w:spacing w:before="240" w:after="0" w:line="240" w:lineRule="auto"/>
      <w:jc w:val="center"/>
      <w:outlineLvl w:val="5"/>
    </w:pPr>
    <w:rPr>
      <w:rFonts w:ascii="Times New Roman" w:eastAsia="Times New Roman" w:hAnsi="Times New Roman" w:cs="Times New Roman"/>
      <w:kern w:val="0"/>
      <w:sz w:val="24"/>
      <w:szCs w:val="20"/>
      <w:lang w:eastAsia="cs-CZ"/>
      <w14:ligatures w14:val="none"/>
    </w:rPr>
  </w:style>
  <w:style w:type="paragraph" w:customStyle="1" w:styleId="lnek">
    <w:name w:val="Článek"/>
    <w:basedOn w:val="Normln"/>
    <w:next w:val="Normln"/>
    <w:link w:val="lnekChar"/>
    <w:rsid w:val="00F1266C"/>
    <w:pPr>
      <w:keepNext/>
      <w:keepLines/>
      <w:numPr>
        <w:ilvl w:val="1"/>
        <w:numId w:val="1"/>
      </w:numPr>
      <w:spacing w:before="240" w:after="0" w:line="240" w:lineRule="auto"/>
      <w:jc w:val="center"/>
      <w:outlineLvl w:val="5"/>
    </w:pPr>
    <w:rPr>
      <w:rFonts w:ascii="Times New Roman" w:eastAsia="Times New Roman" w:hAnsi="Times New Roman" w:cs="Times New Roman"/>
      <w:kern w:val="0"/>
      <w:sz w:val="24"/>
      <w:szCs w:val="20"/>
      <w:lang w:eastAsia="cs-CZ"/>
      <w14:ligatures w14:val="none"/>
    </w:rPr>
  </w:style>
  <w:style w:type="paragraph" w:styleId="Textpoznpodarou">
    <w:name w:val="footnote text"/>
    <w:basedOn w:val="Normln"/>
    <w:link w:val="TextpoznpodarouChar"/>
    <w:rsid w:val="00F1266C"/>
    <w:pPr>
      <w:tabs>
        <w:tab w:val="left" w:pos="425"/>
      </w:tabs>
      <w:spacing w:before="240" w:after="0" w:line="240" w:lineRule="auto"/>
      <w:ind w:left="425" w:hanging="425"/>
      <w:jc w:val="both"/>
    </w:pPr>
    <w:rPr>
      <w:rFonts w:ascii="Times New Roman" w:eastAsia="Times New Roman" w:hAnsi="Times New Roman" w:cs="Times New Roman"/>
      <w:kern w:val="0"/>
      <w:sz w:val="20"/>
      <w:szCs w:val="20"/>
      <w:lang w:eastAsia="cs-CZ"/>
      <w14:ligatures w14:val="none"/>
    </w:rPr>
  </w:style>
  <w:style w:type="character" w:customStyle="1" w:styleId="TextpoznpodarouChar">
    <w:name w:val="Text pozn. pod čarou Char"/>
    <w:basedOn w:val="Standardnpsmoodstavce"/>
    <w:link w:val="Textpoznpodarou"/>
    <w:rsid w:val="00F1266C"/>
    <w:rPr>
      <w:rFonts w:ascii="Times New Roman" w:eastAsia="Times New Roman" w:hAnsi="Times New Roman" w:cs="Times New Roman"/>
      <w:kern w:val="0"/>
      <w:sz w:val="20"/>
      <w:szCs w:val="20"/>
      <w:lang w:eastAsia="cs-CZ"/>
      <w14:ligatures w14:val="none"/>
    </w:rPr>
  </w:style>
  <w:style w:type="character" w:styleId="Znakapoznpodarou">
    <w:name w:val="footnote reference"/>
    <w:rsid w:val="00F1266C"/>
    <w:rPr>
      <w:vertAlign w:val="superscript"/>
    </w:rPr>
  </w:style>
  <w:style w:type="paragraph" w:styleId="Odstavecseseznamem">
    <w:name w:val="List Paragraph"/>
    <w:aliases w:val="Odstavec_muj,Nad,List Paragraph (Czech Tourism),List Paragraph,A-Odrážky1,_Odstavec se seznamem,Odstavec_muj1,Odstavec_muj2,Odstavec_muj3,Nad1,List Paragraph1,Odstavec_muj4,Nad2,List Paragraph2,Odstavec_muj5,Odstavec_muj6,References"/>
    <w:basedOn w:val="Normln"/>
    <w:link w:val="OdstavecseseznamemChar"/>
    <w:uiPriority w:val="34"/>
    <w:qFormat/>
    <w:rsid w:val="00F1266C"/>
    <w:pPr>
      <w:spacing w:before="240" w:after="0" w:line="240" w:lineRule="auto"/>
      <w:ind w:left="720" w:firstLine="425"/>
      <w:contextualSpacing/>
      <w:jc w:val="both"/>
    </w:pPr>
    <w:rPr>
      <w:rFonts w:ascii="Times New Roman" w:eastAsia="Times New Roman" w:hAnsi="Times New Roman" w:cs="Times New Roman"/>
      <w:kern w:val="0"/>
      <w:sz w:val="24"/>
      <w:szCs w:val="20"/>
      <w:lang w:eastAsia="cs-CZ"/>
      <w14:ligatures w14:val="none"/>
    </w:rPr>
  </w:style>
  <w:style w:type="paragraph" w:customStyle="1" w:styleId="PZTextodstavce">
    <w:name w:val="PZ Text odstavce"/>
    <w:basedOn w:val="Normln"/>
    <w:qFormat/>
    <w:rsid w:val="00F1266C"/>
    <w:pPr>
      <w:tabs>
        <w:tab w:val="left" w:pos="782"/>
        <w:tab w:val="left" w:pos="851"/>
      </w:tabs>
      <w:spacing w:before="120" w:after="120" w:line="240" w:lineRule="auto"/>
      <w:ind w:firstLine="425"/>
      <w:jc w:val="both"/>
      <w:outlineLvl w:val="6"/>
    </w:pPr>
    <w:rPr>
      <w:rFonts w:ascii="Times New Roman" w:eastAsia="Times New Roman" w:hAnsi="Times New Roman" w:cs="Times New Roman"/>
      <w:kern w:val="0"/>
      <w:sz w:val="24"/>
      <w:szCs w:val="20"/>
      <w:lang w:eastAsia="cs-CZ"/>
      <w14:ligatures w14:val="none"/>
    </w:rPr>
  </w:style>
  <w:style w:type="character" w:customStyle="1" w:styleId="ParagrafChar">
    <w:name w:val="Paragraf Char"/>
    <w:link w:val="Paragraf"/>
    <w:qFormat/>
    <w:rsid w:val="00F1266C"/>
    <w:rPr>
      <w:rFonts w:ascii="Times New Roman" w:eastAsia="Times New Roman" w:hAnsi="Times New Roman" w:cs="Times New Roman"/>
      <w:kern w:val="0"/>
      <w:sz w:val="24"/>
      <w:szCs w:val="20"/>
      <w:lang w:eastAsia="cs-CZ"/>
      <w14:ligatures w14:val="none"/>
    </w:rPr>
  </w:style>
  <w:style w:type="character" w:customStyle="1" w:styleId="OdstavecseseznamemChar">
    <w:name w:val="Odstavec se seznamem Char"/>
    <w:aliases w:val="Odstavec_muj Char,Nad Char,List Paragraph (Czech Tourism) Char,List Paragraph Char,A-Odrážky1 Char,_Odstavec se seznamem Char,Odstavec_muj1 Char,Odstavec_muj2 Char,Odstavec_muj3 Char,Nad1 Char,List Paragraph1 Char,Nad2 Char"/>
    <w:link w:val="Odstavecseseznamem"/>
    <w:uiPriority w:val="34"/>
    <w:locked/>
    <w:rsid w:val="00F1266C"/>
    <w:rPr>
      <w:rFonts w:ascii="Times New Roman" w:eastAsia="Times New Roman" w:hAnsi="Times New Roman" w:cs="Times New Roman"/>
      <w:kern w:val="0"/>
      <w:sz w:val="24"/>
      <w:szCs w:val="20"/>
      <w:lang w:eastAsia="cs-CZ"/>
      <w14:ligatures w14:val="none"/>
    </w:rPr>
  </w:style>
  <w:style w:type="paragraph" w:customStyle="1" w:styleId="PZTextpsmene">
    <w:name w:val="PZ Text písmene"/>
    <w:basedOn w:val="Normln"/>
    <w:uiPriority w:val="99"/>
    <w:qFormat/>
    <w:rsid w:val="00F1266C"/>
    <w:pPr>
      <w:spacing w:before="240" w:after="0" w:line="240" w:lineRule="auto"/>
      <w:ind w:left="425" w:hanging="425"/>
      <w:jc w:val="both"/>
      <w:outlineLvl w:val="7"/>
    </w:pPr>
    <w:rPr>
      <w:rFonts w:ascii="Times New Roman" w:eastAsia="Times New Roman" w:hAnsi="Times New Roman" w:cs="Times New Roman"/>
      <w:kern w:val="0"/>
      <w:sz w:val="24"/>
      <w:szCs w:val="20"/>
      <w:lang w:eastAsia="cs-CZ"/>
      <w14:ligatures w14:val="none"/>
    </w:rPr>
  </w:style>
  <w:style w:type="paragraph" w:customStyle="1" w:styleId="Textbodu">
    <w:name w:val="Text bodu"/>
    <w:basedOn w:val="Normln"/>
    <w:link w:val="TextboduChar"/>
    <w:rsid w:val="00F1266C"/>
    <w:pPr>
      <w:spacing w:before="240" w:after="0" w:line="240" w:lineRule="auto"/>
      <w:jc w:val="both"/>
      <w:outlineLvl w:val="8"/>
    </w:pPr>
    <w:rPr>
      <w:rFonts w:ascii="Times New Roman" w:eastAsia="Times New Roman" w:hAnsi="Times New Roman" w:cs="Times New Roman"/>
      <w:kern w:val="0"/>
      <w:sz w:val="24"/>
      <w:szCs w:val="20"/>
      <w:lang w:eastAsia="cs-CZ"/>
      <w14:ligatures w14:val="none"/>
    </w:rPr>
  </w:style>
  <w:style w:type="paragraph" w:customStyle="1" w:styleId="Textpsmene">
    <w:name w:val="Text písmene"/>
    <w:basedOn w:val="Normln"/>
    <w:link w:val="TextpsmeneChar"/>
    <w:rsid w:val="00F1266C"/>
    <w:pPr>
      <w:spacing w:before="240" w:after="0" w:line="240" w:lineRule="auto"/>
      <w:jc w:val="both"/>
      <w:outlineLvl w:val="7"/>
    </w:pPr>
    <w:rPr>
      <w:rFonts w:ascii="Times New Roman" w:eastAsia="Times New Roman" w:hAnsi="Times New Roman" w:cs="Times New Roman"/>
      <w:kern w:val="0"/>
      <w:sz w:val="24"/>
      <w:szCs w:val="20"/>
      <w:lang w:eastAsia="cs-CZ"/>
      <w14:ligatures w14:val="none"/>
    </w:rPr>
  </w:style>
  <w:style w:type="paragraph" w:customStyle="1" w:styleId="Textodstavce">
    <w:name w:val="Text odstavce"/>
    <w:basedOn w:val="Normln"/>
    <w:link w:val="TextodstavceChar"/>
    <w:qFormat/>
    <w:rsid w:val="00F1266C"/>
    <w:pPr>
      <w:tabs>
        <w:tab w:val="left" w:pos="851"/>
      </w:tabs>
      <w:spacing w:before="120" w:after="120" w:line="240" w:lineRule="auto"/>
      <w:jc w:val="both"/>
      <w:outlineLvl w:val="6"/>
    </w:pPr>
    <w:rPr>
      <w:rFonts w:ascii="Times New Roman" w:eastAsia="Times New Roman" w:hAnsi="Times New Roman" w:cs="Times New Roman"/>
      <w:kern w:val="0"/>
      <w:sz w:val="24"/>
      <w:szCs w:val="20"/>
      <w:lang w:eastAsia="cs-CZ"/>
      <w14:ligatures w14:val="none"/>
    </w:rPr>
  </w:style>
  <w:style w:type="paragraph" w:customStyle="1" w:styleId="Nadpisparagrafu">
    <w:name w:val="Nadpis paragrafu"/>
    <w:basedOn w:val="Paragraf"/>
    <w:next w:val="Textodstavce"/>
    <w:link w:val="NadpisparagrafuChar2"/>
    <w:qFormat/>
    <w:rsid w:val="00F1266C"/>
    <w:pPr>
      <w:numPr>
        <w:numId w:val="0"/>
      </w:numPr>
    </w:pPr>
    <w:rPr>
      <w:b/>
    </w:rPr>
  </w:style>
  <w:style w:type="character" w:customStyle="1" w:styleId="lnekChar">
    <w:name w:val="Článek Char"/>
    <w:link w:val="lnek"/>
    <w:rsid w:val="00F1266C"/>
    <w:rPr>
      <w:rFonts w:ascii="Times New Roman" w:eastAsia="Times New Roman" w:hAnsi="Times New Roman" w:cs="Times New Roman"/>
      <w:kern w:val="0"/>
      <w:sz w:val="24"/>
      <w:szCs w:val="20"/>
      <w:lang w:eastAsia="cs-CZ"/>
      <w14:ligatures w14:val="none"/>
    </w:rPr>
  </w:style>
  <w:style w:type="character" w:customStyle="1" w:styleId="TextodstavceChar">
    <w:name w:val="Text odstavce Char"/>
    <w:link w:val="Textodstavce"/>
    <w:rsid w:val="00F1266C"/>
    <w:rPr>
      <w:rFonts w:ascii="Times New Roman" w:eastAsia="Times New Roman" w:hAnsi="Times New Roman" w:cs="Times New Roman"/>
      <w:kern w:val="0"/>
      <w:sz w:val="24"/>
      <w:szCs w:val="20"/>
      <w:lang w:eastAsia="cs-CZ"/>
      <w14:ligatures w14:val="none"/>
    </w:rPr>
  </w:style>
  <w:style w:type="character" w:customStyle="1" w:styleId="NadpisparagrafuChar2">
    <w:name w:val="Nadpis paragrafu Char2"/>
    <w:link w:val="Nadpisparagrafu"/>
    <w:rsid w:val="00F1266C"/>
    <w:rPr>
      <w:rFonts w:ascii="Times New Roman" w:eastAsia="Times New Roman" w:hAnsi="Times New Roman" w:cs="Times New Roman"/>
      <w:b/>
      <w:kern w:val="0"/>
      <w:sz w:val="24"/>
      <w:szCs w:val="20"/>
      <w:lang w:eastAsia="cs-CZ"/>
      <w14:ligatures w14:val="none"/>
    </w:rPr>
  </w:style>
  <w:style w:type="paragraph" w:customStyle="1" w:styleId="Odstavec">
    <w:name w:val="Odstavec"/>
    <w:basedOn w:val="Textodstavce"/>
    <w:link w:val="OdstavecChar"/>
    <w:uiPriority w:val="99"/>
    <w:qFormat/>
    <w:rsid w:val="00F1266C"/>
    <w:pPr>
      <w:ind w:firstLine="425"/>
    </w:pPr>
  </w:style>
  <w:style w:type="paragraph" w:customStyle="1" w:styleId="Psmeno">
    <w:name w:val="Písmeno"/>
    <w:basedOn w:val="Textpsmene"/>
    <w:link w:val="PsmenoChar"/>
    <w:qFormat/>
    <w:rsid w:val="00F1266C"/>
    <w:pPr>
      <w:ind w:left="425" w:hanging="425"/>
    </w:pPr>
  </w:style>
  <w:style w:type="character" w:customStyle="1" w:styleId="OdstavecChar">
    <w:name w:val="Odstavec Char"/>
    <w:basedOn w:val="TextodstavceChar"/>
    <w:link w:val="Odstavec"/>
    <w:uiPriority w:val="99"/>
    <w:rsid w:val="00F1266C"/>
    <w:rPr>
      <w:rFonts w:ascii="Times New Roman" w:eastAsia="Times New Roman" w:hAnsi="Times New Roman" w:cs="Times New Roman"/>
      <w:kern w:val="0"/>
      <w:sz w:val="24"/>
      <w:szCs w:val="20"/>
      <w:lang w:eastAsia="cs-CZ"/>
      <w14:ligatures w14:val="none"/>
    </w:rPr>
  </w:style>
  <w:style w:type="paragraph" w:customStyle="1" w:styleId="Bod">
    <w:name w:val="Bod"/>
    <w:basedOn w:val="Normln"/>
    <w:link w:val="BodChar"/>
    <w:qFormat/>
    <w:rsid w:val="00F1266C"/>
    <w:pPr>
      <w:tabs>
        <w:tab w:val="left" w:pos="851"/>
      </w:tabs>
      <w:spacing w:before="240" w:after="0" w:line="240" w:lineRule="auto"/>
      <w:ind w:left="850" w:hanging="425"/>
      <w:jc w:val="both"/>
      <w:outlineLvl w:val="8"/>
    </w:pPr>
    <w:rPr>
      <w:rFonts w:ascii="Times New Roman" w:eastAsia="Times New Roman" w:hAnsi="Times New Roman" w:cs="Times New Roman"/>
      <w:kern w:val="0"/>
      <w:sz w:val="24"/>
      <w:szCs w:val="20"/>
      <w:lang w:eastAsia="cs-CZ"/>
      <w14:ligatures w14:val="none"/>
    </w:rPr>
  </w:style>
  <w:style w:type="character" w:customStyle="1" w:styleId="PsmenoChar">
    <w:name w:val="Písmeno Char"/>
    <w:basedOn w:val="Standardnpsmoodstavce"/>
    <w:link w:val="Psmeno"/>
    <w:rsid w:val="00F1266C"/>
    <w:rPr>
      <w:rFonts w:ascii="Times New Roman" w:eastAsia="Times New Roman" w:hAnsi="Times New Roman" w:cs="Times New Roman"/>
      <w:kern w:val="0"/>
      <w:sz w:val="24"/>
      <w:szCs w:val="20"/>
      <w:lang w:eastAsia="cs-CZ"/>
      <w14:ligatures w14:val="none"/>
    </w:rPr>
  </w:style>
  <w:style w:type="character" w:customStyle="1" w:styleId="BodChar">
    <w:name w:val="Bod Char"/>
    <w:basedOn w:val="Standardnpsmoodstavce"/>
    <w:link w:val="Bod"/>
    <w:rsid w:val="00F1266C"/>
    <w:rPr>
      <w:rFonts w:ascii="Times New Roman" w:eastAsia="Times New Roman" w:hAnsi="Times New Roman" w:cs="Times New Roman"/>
      <w:kern w:val="0"/>
      <w:sz w:val="24"/>
      <w:szCs w:val="20"/>
      <w:lang w:eastAsia="cs-CZ"/>
      <w14:ligatures w14:val="none"/>
    </w:rPr>
  </w:style>
  <w:style w:type="character" w:styleId="Odkaznakoment">
    <w:name w:val="annotation reference"/>
    <w:basedOn w:val="Standardnpsmoodstavce"/>
    <w:uiPriority w:val="99"/>
    <w:unhideWhenUsed/>
    <w:rsid w:val="00F1266C"/>
    <w:rPr>
      <w:sz w:val="16"/>
      <w:szCs w:val="16"/>
    </w:rPr>
  </w:style>
  <w:style w:type="paragraph" w:styleId="Textkomente">
    <w:name w:val="annotation text"/>
    <w:basedOn w:val="Normln"/>
    <w:link w:val="TextkomenteChar"/>
    <w:uiPriority w:val="99"/>
    <w:unhideWhenUsed/>
    <w:rsid w:val="00F1266C"/>
    <w:pPr>
      <w:spacing w:before="240" w:after="0" w:line="240" w:lineRule="auto"/>
      <w:ind w:firstLine="425"/>
      <w:jc w:val="both"/>
    </w:pPr>
    <w:rPr>
      <w:rFonts w:ascii="Times New Roman" w:eastAsia="Times New Roman" w:hAnsi="Times New Roman" w:cs="Times New Roman"/>
      <w:kern w:val="0"/>
      <w:sz w:val="20"/>
      <w:szCs w:val="20"/>
      <w:lang w:eastAsia="cs-CZ"/>
      <w14:ligatures w14:val="none"/>
    </w:rPr>
  </w:style>
  <w:style w:type="character" w:customStyle="1" w:styleId="TextkomenteChar">
    <w:name w:val="Text komentáře Char"/>
    <w:basedOn w:val="Standardnpsmoodstavce"/>
    <w:link w:val="Textkomente"/>
    <w:uiPriority w:val="99"/>
    <w:rsid w:val="00F1266C"/>
    <w:rPr>
      <w:rFonts w:ascii="Times New Roman" w:eastAsia="Times New Roman" w:hAnsi="Times New Roman" w:cs="Times New Roman"/>
      <w:kern w:val="0"/>
      <w:sz w:val="20"/>
      <w:szCs w:val="20"/>
      <w:lang w:eastAsia="cs-CZ"/>
      <w14:ligatures w14:val="none"/>
    </w:rPr>
  </w:style>
  <w:style w:type="paragraph" w:styleId="Textbubliny">
    <w:name w:val="Balloon Text"/>
    <w:basedOn w:val="Normln"/>
    <w:link w:val="TextbublinyChar"/>
    <w:uiPriority w:val="99"/>
    <w:unhideWhenUsed/>
    <w:rsid w:val="00F1266C"/>
    <w:pPr>
      <w:spacing w:before="240" w:after="0" w:line="240" w:lineRule="auto"/>
      <w:ind w:firstLine="425"/>
      <w:jc w:val="both"/>
    </w:pPr>
    <w:rPr>
      <w:rFonts w:ascii="Segoe UI" w:eastAsia="Times New Roman" w:hAnsi="Segoe UI" w:cs="Segoe UI"/>
      <w:kern w:val="0"/>
      <w:sz w:val="18"/>
      <w:szCs w:val="18"/>
      <w:lang w:eastAsia="cs-CZ"/>
      <w14:ligatures w14:val="none"/>
    </w:rPr>
  </w:style>
  <w:style w:type="character" w:customStyle="1" w:styleId="TextbublinyChar">
    <w:name w:val="Text bubliny Char"/>
    <w:basedOn w:val="Standardnpsmoodstavce"/>
    <w:link w:val="Textbubliny"/>
    <w:uiPriority w:val="99"/>
    <w:rsid w:val="00F1266C"/>
    <w:rPr>
      <w:rFonts w:ascii="Segoe UI" w:eastAsia="Times New Roman" w:hAnsi="Segoe UI" w:cs="Segoe UI"/>
      <w:kern w:val="0"/>
      <w:sz w:val="18"/>
      <w:szCs w:val="18"/>
      <w:lang w:eastAsia="cs-CZ"/>
      <w14:ligatures w14:val="none"/>
    </w:rPr>
  </w:style>
  <w:style w:type="paragraph" w:customStyle="1" w:styleId="Textparagrafu">
    <w:name w:val="Text paragrafu"/>
    <w:basedOn w:val="Normln"/>
    <w:link w:val="TextparagrafuChar"/>
    <w:rsid w:val="00F1266C"/>
    <w:pPr>
      <w:spacing w:before="240" w:after="0" w:line="240" w:lineRule="auto"/>
      <w:ind w:firstLine="425"/>
      <w:jc w:val="both"/>
      <w:outlineLvl w:val="5"/>
    </w:pPr>
    <w:rPr>
      <w:rFonts w:ascii="Times New Roman" w:eastAsia="Times New Roman" w:hAnsi="Times New Roman" w:cs="Times New Roman"/>
      <w:kern w:val="0"/>
      <w:sz w:val="24"/>
      <w:szCs w:val="20"/>
      <w:lang w:eastAsia="cs-CZ"/>
      <w14:ligatures w14:val="none"/>
    </w:rPr>
  </w:style>
  <w:style w:type="character" w:customStyle="1" w:styleId="TextpsmeneChar">
    <w:name w:val="Text písmene Char"/>
    <w:link w:val="Textpsmene"/>
    <w:rsid w:val="00F1266C"/>
    <w:rPr>
      <w:rFonts w:ascii="Times New Roman" w:eastAsia="Times New Roman" w:hAnsi="Times New Roman" w:cs="Times New Roman"/>
      <w:kern w:val="0"/>
      <w:sz w:val="24"/>
      <w:szCs w:val="20"/>
      <w:lang w:eastAsia="cs-CZ"/>
      <w14:ligatures w14:val="none"/>
    </w:rPr>
  </w:style>
  <w:style w:type="paragraph" w:customStyle="1" w:styleId="PZTextbodu">
    <w:name w:val="PZ Text bodu"/>
    <w:basedOn w:val="Textbodu"/>
    <w:link w:val="PZTextboduChar"/>
    <w:qFormat/>
    <w:rsid w:val="00F1266C"/>
    <w:pPr>
      <w:tabs>
        <w:tab w:val="left" w:pos="851"/>
      </w:tabs>
      <w:ind w:left="850" w:hanging="425"/>
    </w:pPr>
  </w:style>
  <w:style w:type="character" w:customStyle="1" w:styleId="TextboduChar">
    <w:name w:val="Text bodu Char"/>
    <w:basedOn w:val="Standardnpsmoodstavce"/>
    <w:link w:val="Textbodu"/>
    <w:rsid w:val="00F1266C"/>
    <w:rPr>
      <w:rFonts w:ascii="Times New Roman" w:eastAsia="Times New Roman" w:hAnsi="Times New Roman" w:cs="Times New Roman"/>
      <w:kern w:val="0"/>
      <w:sz w:val="24"/>
      <w:szCs w:val="20"/>
      <w:lang w:eastAsia="cs-CZ"/>
      <w14:ligatures w14:val="none"/>
    </w:rPr>
  </w:style>
  <w:style w:type="character" w:customStyle="1" w:styleId="PZTextboduChar">
    <w:name w:val="PZ Text bodu Char"/>
    <w:basedOn w:val="TextboduChar"/>
    <w:link w:val="PZTextbodu"/>
    <w:rsid w:val="00F1266C"/>
    <w:rPr>
      <w:rFonts w:ascii="Times New Roman" w:eastAsia="Times New Roman" w:hAnsi="Times New Roman" w:cs="Times New Roman"/>
      <w:kern w:val="0"/>
      <w:sz w:val="24"/>
      <w:szCs w:val="20"/>
      <w:lang w:eastAsia="cs-CZ"/>
      <w14:ligatures w14:val="none"/>
    </w:rPr>
  </w:style>
  <w:style w:type="character" w:customStyle="1" w:styleId="Hypertextovodkaz1">
    <w:name w:val="Hypertextový odkaz1"/>
    <w:basedOn w:val="Standardnpsmoodstavce"/>
    <w:unhideWhenUsed/>
    <w:rsid w:val="00F1266C"/>
    <w:rPr>
      <w:color w:val="0563C1"/>
      <w:u w:val="single"/>
    </w:rPr>
  </w:style>
  <w:style w:type="paragraph" w:customStyle="1" w:styleId="l6">
    <w:name w:val="l6"/>
    <w:basedOn w:val="Normln"/>
    <w:rsid w:val="00F1266C"/>
    <w:pPr>
      <w:spacing w:before="100" w:beforeAutospacing="1" w:after="100" w:afterAutospacing="1" w:line="240" w:lineRule="auto"/>
      <w:ind w:firstLine="425"/>
    </w:pPr>
    <w:rPr>
      <w:rFonts w:ascii="Times New Roman" w:eastAsia="Times New Roman" w:hAnsi="Times New Roman" w:cs="Times New Roman"/>
      <w:kern w:val="0"/>
      <w:sz w:val="24"/>
      <w:szCs w:val="24"/>
      <w:lang w:eastAsia="cs-CZ"/>
      <w14:ligatures w14:val="none"/>
    </w:rPr>
  </w:style>
  <w:style w:type="paragraph" w:customStyle="1" w:styleId="l7">
    <w:name w:val="l7"/>
    <w:basedOn w:val="Normln"/>
    <w:rsid w:val="00F1266C"/>
    <w:pPr>
      <w:spacing w:before="100" w:beforeAutospacing="1" w:after="100" w:afterAutospacing="1" w:line="240" w:lineRule="auto"/>
      <w:ind w:firstLine="425"/>
    </w:pPr>
    <w:rPr>
      <w:rFonts w:ascii="Times New Roman" w:eastAsia="Times New Roman" w:hAnsi="Times New Roman" w:cs="Times New Roman"/>
      <w:kern w:val="0"/>
      <w:sz w:val="24"/>
      <w:szCs w:val="24"/>
      <w:lang w:eastAsia="cs-CZ"/>
      <w14:ligatures w14:val="none"/>
    </w:rPr>
  </w:style>
  <w:style w:type="paragraph" w:customStyle="1" w:styleId="Textlnku">
    <w:name w:val="Text článku"/>
    <w:basedOn w:val="Normln"/>
    <w:link w:val="TextlnkuChar"/>
    <w:rsid w:val="00F1266C"/>
    <w:pPr>
      <w:spacing w:before="240" w:after="0" w:line="240" w:lineRule="auto"/>
      <w:ind w:firstLine="425"/>
      <w:jc w:val="both"/>
      <w:outlineLvl w:val="5"/>
    </w:pPr>
    <w:rPr>
      <w:rFonts w:ascii="Times New Roman" w:eastAsia="Times New Roman" w:hAnsi="Times New Roman" w:cs="Times New Roman"/>
      <w:kern w:val="0"/>
      <w:sz w:val="24"/>
      <w:szCs w:val="20"/>
      <w:lang w:eastAsia="cs-CZ"/>
      <w14:ligatures w14:val="none"/>
    </w:rPr>
  </w:style>
  <w:style w:type="character" w:customStyle="1" w:styleId="TextlnkuChar">
    <w:name w:val="Text článku Char"/>
    <w:link w:val="Textlnku"/>
    <w:rsid w:val="00F1266C"/>
    <w:rPr>
      <w:rFonts w:ascii="Times New Roman" w:eastAsia="Times New Roman" w:hAnsi="Times New Roman" w:cs="Times New Roman"/>
      <w:kern w:val="0"/>
      <w:sz w:val="24"/>
      <w:szCs w:val="20"/>
      <w:lang w:eastAsia="cs-CZ"/>
      <w14:ligatures w14:val="none"/>
    </w:rPr>
  </w:style>
  <w:style w:type="paragraph" w:customStyle="1" w:styleId="Nadpisoddlu">
    <w:name w:val="Nadpis oddílu"/>
    <w:basedOn w:val="Normln"/>
    <w:next w:val="Paragraf"/>
    <w:rsid w:val="00F1266C"/>
    <w:pPr>
      <w:keepNext/>
      <w:keepLines/>
      <w:spacing w:before="240" w:after="0" w:line="240" w:lineRule="auto"/>
      <w:ind w:firstLine="425"/>
      <w:jc w:val="center"/>
      <w:outlineLvl w:val="4"/>
    </w:pPr>
    <w:rPr>
      <w:rFonts w:ascii="Times New Roman" w:eastAsia="Times New Roman" w:hAnsi="Times New Roman" w:cs="Times New Roman"/>
      <w:b/>
      <w:kern w:val="0"/>
      <w:sz w:val="24"/>
      <w:szCs w:val="20"/>
      <w:lang w:eastAsia="cs-CZ"/>
      <w14:ligatures w14:val="none"/>
    </w:rPr>
  </w:style>
  <w:style w:type="paragraph" w:customStyle="1" w:styleId="Oddl">
    <w:name w:val="Oddíl"/>
    <w:basedOn w:val="Normln"/>
    <w:next w:val="Nadpisoddlu"/>
    <w:rsid w:val="00F1266C"/>
    <w:pPr>
      <w:keepNext/>
      <w:keepLines/>
      <w:spacing w:before="240" w:after="0" w:line="240" w:lineRule="auto"/>
      <w:ind w:firstLine="425"/>
      <w:jc w:val="center"/>
      <w:outlineLvl w:val="4"/>
    </w:pPr>
    <w:rPr>
      <w:rFonts w:ascii="Times New Roman" w:eastAsia="Times New Roman" w:hAnsi="Times New Roman" w:cs="Times New Roman"/>
      <w:kern w:val="0"/>
      <w:sz w:val="24"/>
      <w:szCs w:val="20"/>
      <w:lang w:eastAsia="cs-CZ"/>
      <w14:ligatures w14:val="none"/>
    </w:rPr>
  </w:style>
  <w:style w:type="paragraph" w:customStyle="1" w:styleId="Dl">
    <w:name w:val="Díl"/>
    <w:basedOn w:val="Normln"/>
    <w:next w:val="Nadpisdlu"/>
    <w:rsid w:val="00F1266C"/>
    <w:pPr>
      <w:keepNext/>
      <w:keepLines/>
      <w:spacing w:before="240" w:after="0" w:line="240" w:lineRule="auto"/>
      <w:ind w:firstLine="425"/>
      <w:jc w:val="center"/>
      <w:outlineLvl w:val="3"/>
    </w:pPr>
    <w:rPr>
      <w:rFonts w:ascii="Times New Roman" w:eastAsia="Times New Roman" w:hAnsi="Times New Roman" w:cs="Times New Roman"/>
      <w:kern w:val="0"/>
      <w:sz w:val="24"/>
      <w:szCs w:val="20"/>
      <w:lang w:eastAsia="cs-CZ"/>
      <w14:ligatures w14:val="none"/>
    </w:rPr>
  </w:style>
  <w:style w:type="paragraph" w:customStyle="1" w:styleId="Nadpisdlu">
    <w:name w:val="Nadpis dílu"/>
    <w:basedOn w:val="Normln"/>
    <w:next w:val="Oddl"/>
    <w:rsid w:val="00F1266C"/>
    <w:pPr>
      <w:keepNext/>
      <w:keepLines/>
      <w:spacing w:before="240" w:after="0" w:line="240" w:lineRule="auto"/>
      <w:ind w:firstLine="425"/>
      <w:jc w:val="center"/>
      <w:outlineLvl w:val="3"/>
    </w:pPr>
    <w:rPr>
      <w:rFonts w:ascii="Times New Roman" w:eastAsia="Times New Roman" w:hAnsi="Times New Roman" w:cs="Times New Roman"/>
      <w:b/>
      <w:kern w:val="0"/>
      <w:sz w:val="24"/>
      <w:szCs w:val="20"/>
      <w:lang w:eastAsia="cs-CZ"/>
      <w14:ligatures w14:val="none"/>
    </w:rPr>
  </w:style>
  <w:style w:type="paragraph" w:customStyle="1" w:styleId="Hlava">
    <w:name w:val="Hlava"/>
    <w:basedOn w:val="Normln"/>
    <w:next w:val="Nadpishlavy"/>
    <w:rsid w:val="00F1266C"/>
    <w:pPr>
      <w:keepNext/>
      <w:keepLines/>
      <w:spacing w:before="240" w:after="0" w:line="240" w:lineRule="auto"/>
      <w:ind w:firstLine="425"/>
      <w:jc w:val="center"/>
      <w:outlineLvl w:val="2"/>
    </w:pPr>
    <w:rPr>
      <w:rFonts w:ascii="Times New Roman" w:eastAsia="Times New Roman" w:hAnsi="Times New Roman" w:cs="Times New Roman"/>
      <w:kern w:val="0"/>
      <w:sz w:val="24"/>
      <w:szCs w:val="20"/>
      <w:lang w:eastAsia="cs-CZ"/>
      <w14:ligatures w14:val="none"/>
    </w:rPr>
  </w:style>
  <w:style w:type="paragraph" w:customStyle="1" w:styleId="Nadpishlavy">
    <w:name w:val="Nadpis hlavy"/>
    <w:basedOn w:val="Normln"/>
    <w:next w:val="Dl"/>
    <w:rsid w:val="00F1266C"/>
    <w:pPr>
      <w:keepNext/>
      <w:keepLines/>
      <w:spacing w:before="240" w:after="0" w:line="240" w:lineRule="auto"/>
      <w:ind w:firstLine="425"/>
      <w:jc w:val="center"/>
      <w:outlineLvl w:val="2"/>
    </w:pPr>
    <w:rPr>
      <w:rFonts w:ascii="Times New Roman" w:eastAsia="Times New Roman" w:hAnsi="Times New Roman" w:cs="Times New Roman"/>
      <w:b/>
      <w:kern w:val="0"/>
      <w:sz w:val="24"/>
      <w:szCs w:val="20"/>
      <w:lang w:eastAsia="cs-CZ"/>
      <w14:ligatures w14:val="none"/>
    </w:rPr>
  </w:style>
  <w:style w:type="paragraph" w:customStyle="1" w:styleId="ST">
    <w:name w:val="ČÁST"/>
    <w:basedOn w:val="Normln"/>
    <w:next w:val="NADPISSTI"/>
    <w:rsid w:val="00F1266C"/>
    <w:pPr>
      <w:keepNext/>
      <w:keepLines/>
      <w:spacing w:before="240" w:after="120" w:line="240" w:lineRule="auto"/>
      <w:ind w:firstLine="425"/>
      <w:jc w:val="center"/>
      <w:outlineLvl w:val="1"/>
    </w:pPr>
    <w:rPr>
      <w:rFonts w:ascii="Times New Roman" w:eastAsia="Times New Roman" w:hAnsi="Times New Roman" w:cs="Times New Roman"/>
      <w:caps/>
      <w:kern w:val="0"/>
      <w:sz w:val="24"/>
      <w:szCs w:val="20"/>
      <w:lang w:eastAsia="cs-CZ"/>
      <w14:ligatures w14:val="none"/>
    </w:rPr>
  </w:style>
  <w:style w:type="paragraph" w:customStyle="1" w:styleId="NADPISSTI">
    <w:name w:val="NADPIS ČÁSTI"/>
    <w:basedOn w:val="Normln"/>
    <w:next w:val="Hlava"/>
    <w:link w:val="NADPISSTIChar"/>
    <w:rsid w:val="00F1266C"/>
    <w:pPr>
      <w:keepNext/>
      <w:keepLines/>
      <w:spacing w:before="240" w:after="0" w:line="240" w:lineRule="auto"/>
      <w:ind w:firstLine="425"/>
      <w:jc w:val="center"/>
      <w:outlineLvl w:val="1"/>
    </w:pPr>
    <w:rPr>
      <w:rFonts w:ascii="Times New Roman" w:eastAsia="Times New Roman" w:hAnsi="Times New Roman" w:cs="Times New Roman"/>
      <w:b/>
      <w:kern w:val="0"/>
      <w:sz w:val="24"/>
      <w:szCs w:val="20"/>
      <w:lang w:eastAsia="cs-CZ"/>
      <w14:ligatures w14:val="none"/>
    </w:rPr>
  </w:style>
  <w:style w:type="paragraph" w:customStyle="1" w:styleId="ZKON">
    <w:name w:val="ZÁKON"/>
    <w:basedOn w:val="Normln"/>
    <w:next w:val="nadpiszkona"/>
    <w:rsid w:val="00F1266C"/>
    <w:pPr>
      <w:keepNext/>
      <w:keepLines/>
      <w:spacing w:before="240" w:after="0" w:line="240" w:lineRule="auto"/>
      <w:ind w:firstLine="425"/>
      <w:jc w:val="center"/>
      <w:outlineLvl w:val="0"/>
    </w:pPr>
    <w:rPr>
      <w:rFonts w:ascii="Times New Roman" w:eastAsia="Times New Roman" w:hAnsi="Times New Roman" w:cs="Times New Roman"/>
      <w:b/>
      <w:caps/>
      <w:kern w:val="0"/>
      <w:sz w:val="24"/>
      <w:szCs w:val="20"/>
      <w:lang w:eastAsia="cs-CZ"/>
      <w14:ligatures w14:val="none"/>
    </w:rPr>
  </w:style>
  <w:style w:type="paragraph" w:customStyle="1" w:styleId="nadpiszkona">
    <w:name w:val="nadpis zákona"/>
    <w:basedOn w:val="Normln"/>
    <w:next w:val="Parlament"/>
    <w:rsid w:val="00F1266C"/>
    <w:pPr>
      <w:keepNext/>
      <w:keepLines/>
      <w:spacing w:before="120" w:after="0" w:line="240" w:lineRule="auto"/>
      <w:ind w:firstLine="425"/>
      <w:jc w:val="center"/>
      <w:outlineLvl w:val="0"/>
    </w:pPr>
    <w:rPr>
      <w:rFonts w:ascii="Times New Roman" w:eastAsia="Times New Roman" w:hAnsi="Times New Roman" w:cs="Times New Roman"/>
      <w:b/>
      <w:kern w:val="0"/>
      <w:sz w:val="24"/>
      <w:szCs w:val="20"/>
      <w:lang w:eastAsia="cs-CZ"/>
      <w14:ligatures w14:val="none"/>
    </w:rPr>
  </w:style>
  <w:style w:type="paragraph" w:customStyle="1" w:styleId="Parlament">
    <w:name w:val="Parlament"/>
    <w:basedOn w:val="Normln"/>
    <w:next w:val="ST"/>
    <w:rsid w:val="00F1266C"/>
    <w:pPr>
      <w:keepNext/>
      <w:keepLines/>
      <w:spacing w:before="360" w:after="240" w:line="240" w:lineRule="auto"/>
      <w:ind w:firstLine="425"/>
      <w:jc w:val="both"/>
    </w:pPr>
    <w:rPr>
      <w:rFonts w:ascii="Times New Roman" w:eastAsia="Times New Roman" w:hAnsi="Times New Roman" w:cs="Times New Roman"/>
      <w:kern w:val="0"/>
      <w:sz w:val="24"/>
      <w:szCs w:val="20"/>
      <w:lang w:eastAsia="cs-CZ"/>
      <w14:ligatures w14:val="none"/>
    </w:rPr>
  </w:style>
  <w:style w:type="paragraph" w:customStyle="1" w:styleId="CELEX">
    <w:name w:val="CELEX"/>
    <w:basedOn w:val="Normln"/>
    <w:next w:val="Normln"/>
    <w:rsid w:val="00F1266C"/>
    <w:pPr>
      <w:spacing w:before="60" w:after="0" w:line="240" w:lineRule="auto"/>
      <w:ind w:firstLine="425"/>
      <w:jc w:val="both"/>
    </w:pPr>
    <w:rPr>
      <w:rFonts w:ascii="Times New Roman" w:eastAsia="Times New Roman" w:hAnsi="Times New Roman" w:cs="Times New Roman"/>
      <w:i/>
      <w:kern w:val="0"/>
      <w:sz w:val="20"/>
      <w:szCs w:val="20"/>
      <w:lang w:eastAsia="cs-CZ"/>
      <w14:ligatures w14:val="none"/>
    </w:rPr>
  </w:style>
  <w:style w:type="paragraph" w:customStyle="1" w:styleId="funkce">
    <w:name w:val="funkce"/>
    <w:basedOn w:val="Normln"/>
    <w:rsid w:val="00F1266C"/>
    <w:pPr>
      <w:keepLines/>
      <w:spacing w:before="240" w:after="0" w:line="240" w:lineRule="auto"/>
      <w:ind w:firstLine="425"/>
      <w:jc w:val="center"/>
    </w:pPr>
    <w:rPr>
      <w:rFonts w:ascii="Times New Roman" w:eastAsia="Times New Roman" w:hAnsi="Times New Roman" w:cs="Times New Roman"/>
      <w:kern w:val="0"/>
      <w:sz w:val="24"/>
      <w:szCs w:val="20"/>
      <w:lang w:eastAsia="cs-CZ"/>
      <w14:ligatures w14:val="none"/>
    </w:rPr>
  </w:style>
  <w:style w:type="paragraph" w:customStyle="1" w:styleId="Psmeno0">
    <w:name w:val="&quot;Písmeno&quot;"/>
    <w:basedOn w:val="Normln"/>
    <w:next w:val="Normln"/>
    <w:rsid w:val="00F1266C"/>
    <w:pPr>
      <w:keepNext/>
      <w:keepLines/>
      <w:spacing w:before="240" w:after="0" w:line="240" w:lineRule="auto"/>
      <w:ind w:left="425" w:hanging="425"/>
      <w:jc w:val="both"/>
    </w:pPr>
    <w:rPr>
      <w:rFonts w:ascii="Times New Roman" w:eastAsia="Times New Roman" w:hAnsi="Times New Roman" w:cs="Times New Roman"/>
      <w:kern w:val="0"/>
      <w:sz w:val="24"/>
      <w:szCs w:val="20"/>
      <w:lang w:eastAsia="cs-CZ"/>
      <w14:ligatures w14:val="none"/>
    </w:rPr>
  </w:style>
  <w:style w:type="paragraph" w:customStyle="1" w:styleId="Oznaenpozmn">
    <w:name w:val="Označení pozm.n."/>
    <w:basedOn w:val="Normln"/>
    <w:next w:val="Normln"/>
    <w:rsid w:val="00F1266C"/>
    <w:pPr>
      <w:numPr>
        <w:numId w:val="3"/>
      </w:numPr>
      <w:spacing w:before="240" w:after="120" w:line="240" w:lineRule="auto"/>
      <w:jc w:val="both"/>
    </w:pPr>
    <w:rPr>
      <w:rFonts w:ascii="Times New Roman" w:eastAsia="Times New Roman" w:hAnsi="Times New Roman" w:cs="Times New Roman"/>
      <w:b/>
      <w:kern w:val="0"/>
      <w:sz w:val="24"/>
      <w:szCs w:val="20"/>
      <w:lang w:eastAsia="cs-CZ"/>
      <w14:ligatures w14:val="none"/>
    </w:rPr>
  </w:style>
  <w:style w:type="paragraph" w:customStyle="1" w:styleId="Textpozmn">
    <w:name w:val="Text pozm.n."/>
    <w:basedOn w:val="Normln"/>
    <w:next w:val="Normln"/>
    <w:rsid w:val="00F1266C"/>
    <w:pPr>
      <w:numPr>
        <w:numId w:val="4"/>
      </w:numPr>
      <w:tabs>
        <w:tab w:val="clear" w:pos="425"/>
        <w:tab w:val="left" w:pos="851"/>
      </w:tabs>
      <w:spacing w:before="240" w:after="120" w:line="240" w:lineRule="auto"/>
      <w:ind w:left="850"/>
      <w:jc w:val="both"/>
    </w:pPr>
    <w:rPr>
      <w:rFonts w:ascii="Times New Roman" w:eastAsia="Times New Roman" w:hAnsi="Times New Roman" w:cs="Times New Roman"/>
      <w:kern w:val="0"/>
      <w:sz w:val="24"/>
      <w:szCs w:val="20"/>
      <w:lang w:eastAsia="cs-CZ"/>
      <w14:ligatures w14:val="none"/>
    </w:rPr>
  </w:style>
  <w:style w:type="paragraph" w:customStyle="1" w:styleId="Novelizanbod">
    <w:name w:val="Novelizační bod"/>
    <w:basedOn w:val="Normln"/>
    <w:next w:val="Normln"/>
    <w:link w:val="NovelizanbodChar"/>
    <w:qFormat/>
    <w:rsid w:val="00F1266C"/>
    <w:pPr>
      <w:keepNext/>
      <w:keepLines/>
      <w:numPr>
        <w:numId w:val="24"/>
      </w:numPr>
      <w:tabs>
        <w:tab w:val="left" w:pos="851"/>
      </w:tabs>
      <w:spacing w:before="480" w:after="120" w:line="240" w:lineRule="auto"/>
      <w:jc w:val="both"/>
    </w:pPr>
    <w:rPr>
      <w:rFonts w:ascii="Times New Roman" w:eastAsia="Times New Roman" w:hAnsi="Times New Roman" w:cs="Times New Roman"/>
      <w:kern w:val="0"/>
      <w:sz w:val="24"/>
      <w:szCs w:val="20"/>
      <w:lang w:eastAsia="cs-CZ"/>
      <w14:ligatures w14:val="none"/>
    </w:rPr>
  </w:style>
  <w:style w:type="paragraph" w:customStyle="1" w:styleId="Novelizanbodvpozmn">
    <w:name w:val="Novelizační bod v pozm.n."/>
    <w:basedOn w:val="Normln"/>
    <w:next w:val="Normln"/>
    <w:rsid w:val="00F1266C"/>
    <w:pPr>
      <w:keepNext/>
      <w:keepLines/>
      <w:numPr>
        <w:numId w:val="2"/>
      </w:numPr>
      <w:tabs>
        <w:tab w:val="clear" w:pos="851"/>
        <w:tab w:val="left" w:pos="1418"/>
      </w:tabs>
      <w:spacing w:before="240" w:after="0" w:line="240" w:lineRule="auto"/>
      <w:ind w:left="1418" w:hanging="567"/>
      <w:jc w:val="both"/>
    </w:pPr>
    <w:rPr>
      <w:rFonts w:ascii="Times New Roman" w:eastAsia="Times New Roman" w:hAnsi="Times New Roman" w:cs="Times New Roman"/>
      <w:kern w:val="0"/>
      <w:sz w:val="24"/>
      <w:szCs w:val="20"/>
      <w:lang w:eastAsia="cs-CZ"/>
      <w14:ligatures w14:val="none"/>
    </w:rPr>
  </w:style>
  <w:style w:type="paragraph" w:customStyle="1" w:styleId="Nadpispozmn">
    <w:name w:val="Nadpis pozm.n."/>
    <w:basedOn w:val="Normln"/>
    <w:next w:val="Normln"/>
    <w:rsid w:val="00F1266C"/>
    <w:pPr>
      <w:keepNext/>
      <w:keepLines/>
      <w:spacing w:before="240" w:after="120" w:line="240" w:lineRule="auto"/>
      <w:ind w:firstLine="425"/>
      <w:jc w:val="center"/>
    </w:pPr>
    <w:rPr>
      <w:rFonts w:ascii="Times New Roman" w:eastAsia="Times New Roman" w:hAnsi="Times New Roman" w:cs="Times New Roman"/>
      <w:b/>
      <w:kern w:val="0"/>
      <w:sz w:val="32"/>
      <w:szCs w:val="20"/>
      <w:lang w:eastAsia="cs-CZ"/>
      <w14:ligatures w14:val="none"/>
    </w:rPr>
  </w:style>
  <w:style w:type="character" w:customStyle="1" w:styleId="Odkaznapoznpodarou">
    <w:name w:val="Odkaz na pozn. pod čarou"/>
    <w:rsid w:val="00F1266C"/>
    <w:rPr>
      <w:vertAlign w:val="superscript"/>
    </w:rPr>
  </w:style>
  <w:style w:type="paragraph" w:customStyle="1" w:styleId="Dvodovzprva">
    <w:name w:val="Důvodová zpráva"/>
    <w:basedOn w:val="Normln"/>
    <w:link w:val="DvodovzprvaChar"/>
    <w:uiPriority w:val="99"/>
    <w:qFormat/>
    <w:rsid w:val="00F1266C"/>
    <w:pPr>
      <w:spacing w:before="120" w:after="0" w:line="240" w:lineRule="auto"/>
      <w:ind w:firstLine="425"/>
      <w:jc w:val="both"/>
      <w:outlineLvl w:val="0"/>
    </w:pPr>
    <w:rPr>
      <w:rFonts w:ascii="Arial" w:eastAsia="Times New Roman" w:hAnsi="Arial" w:cs="Times New Roman"/>
      <w:color w:val="0000FF"/>
      <w:kern w:val="0"/>
      <w:szCs w:val="20"/>
      <w:lang w:eastAsia="cs-CZ"/>
      <w14:ligatures w14:val="none"/>
    </w:rPr>
  </w:style>
  <w:style w:type="paragraph" w:customStyle="1" w:styleId="Textbodunovely">
    <w:name w:val="Text bodu novely"/>
    <w:basedOn w:val="Normln"/>
    <w:next w:val="Normln"/>
    <w:rsid w:val="00F1266C"/>
    <w:pPr>
      <w:spacing w:before="240" w:after="0" w:line="240" w:lineRule="auto"/>
      <w:ind w:left="567" w:hanging="567"/>
      <w:jc w:val="both"/>
    </w:pPr>
    <w:rPr>
      <w:rFonts w:ascii="Times New Roman" w:eastAsia="Times New Roman" w:hAnsi="Times New Roman" w:cs="Times New Roman"/>
      <w:kern w:val="0"/>
      <w:sz w:val="24"/>
      <w:szCs w:val="20"/>
      <w:lang w:eastAsia="cs-CZ"/>
      <w14:ligatures w14:val="none"/>
    </w:rPr>
  </w:style>
  <w:style w:type="character" w:styleId="slostrnky">
    <w:name w:val="page number"/>
    <w:basedOn w:val="Standardnpsmoodstavce"/>
    <w:semiHidden/>
    <w:rsid w:val="00F1266C"/>
  </w:style>
  <w:style w:type="paragraph" w:styleId="Titulek">
    <w:name w:val="caption"/>
    <w:basedOn w:val="Dvodovzprva"/>
    <w:next w:val="Normln"/>
    <w:qFormat/>
    <w:rsid w:val="00F1266C"/>
    <w:pPr>
      <w:spacing w:after="120"/>
    </w:pPr>
    <w:rPr>
      <w:b/>
    </w:rPr>
  </w:style>
  <w:style w:type="paragraph" w:customStyle="1" w:styleId="Nvrh">
    <w:name w:val="Návrh"/>
    <w:basedOn w:val="Normln"/>
    <w:next w:val="ZKON"/>
    <w:rsid w:val="00F1266C"/>
    <w:pPr>
      <w:keepNext/>
      <w:keepLines/>
      <w:spacing w:before="240" w:after="240" w:line="240" w:lineRule="auto"/>
      <w:ind w:firstLine="425"/>
      <w:jc w:val="center"/>
      <w:outlineLvl w:val="0"/>
    </w:pPr>
    <w:rPr>
      <w:rFonts w:ascii="Times New Roman" w:eastAsia="Times New Roman" w:hAnsi="Times New Roman" w:cs="Times New Roman"/>
      <w:spacing w:val="40"/>
      <w:kern w:val="0"/>
      <w:sz w:val="24"/>
      <w:szCs w:val="20"/>
      <w:lang w:eastAsia="cs-CZ"/>
      <w14:ligatures w14:val="none"/>
    </w:rPr>
  </w:style>
  <w:style w:type="paragraph" w:customStyle="1" w:styleId="Podpis">
    <w:name w:val="Podpis_"/>
    <w:basedOn w:val="Normln"/>
    <w:next w:val="funkce"/>
    <w:rsid w:val="00F1266C"/>
    <w:pPr>
      <w:keepNext/>
      <w:keepLines/>
      <w:spacing w:before="720" w:after="0" w:line="240" w:lineRule="auto"/>
      <w:ind w:firstLine="425"/>
      <w:jc w:val="center"/>
    </w:pPr>
    <w:rPr>
      <w:rFonts w:ascii="Times New Roman" w:eastAsia="Times New Roman" w:hAnsi="Times New Roman" w:cs="Times New Roman"/>
      <w:kern w:val="0"/>
      <w:sz w:val="24"/>
      <w:szCs w:val="20"/>
      <w:lang w:eastAsia="cs-CZ"/>
      <w14:ligatures w14:val="none"/>
    </w:rPr>
  </w:style>
  <w:style w:type="paragraph" w:customStyle="1" w:styleId="Dvodovzprvakbodu">
    <w:name w:val="Důvodová zpráva (k bodu)"/>
    <w:basedOn w:val="Dvodovzprva"/>
    <w:next w:val="Dvodovzprva"/>
    <w:qFormat/>
    <w:rsid w:val="00F1266C"/>
    <w:pPr>
      <w:keepNext/>
      <w:numPr>
        <w:numId w:val="5"/>
      </w:numPr>
      <w:tabs>
        <w:tab w:val="num" w:pos="425"/>
      </w:tabs>
      <w:ind w:left="0" w:hanging="425"/>
    </w:pPr>
    <w:rPr>
      <w:b/>
    </w:rPr>
  </w:style>
  <w:style w:type="paragraph" w:customStyle="1" w:styleId="VARIANTA">
    <w:name w:val="VARIANTA"/>
    <w:basedOn w:val="Normln"/>
    <w:next w:val="Normln"/>
    <w:rsid w:val="00F1266C"/>
    <w:pPr>
      <w:keepNext/>
      <w:spacing w:before="120" w:after="120" w:line="240" w:lineRule="auto"/>
      <w:ind w:firstLine="425"/>
      <w:jc w:val="both"/>
    </w:pPr>
    <w:rPr>
      <w:rFonts w:ascii="Times New Roman" w:eastAsia="Times New Roman" w:hAnsi="Times New Roman" w:cs="Times New Roman"/>
      <w:caps/>
      <w:spacing w:val="60"/>
      <w:kern w:val="0"/>
      <w:sz w:val="24"/>
      <w:szCs w:val="20"/>
      <w:lang w:eastAsia="cs-CZ"/>
      <w14:ligatures w14:val="none"/>
    </w:rPr>
  </w:style>
  <w:style w:type="paragraph" w:customStyle="1" w:styleId="VARIANTA-konec">
    <w:name w:val="VARIANTA - konec"/>
    <w:basedOn w:val="Normln"/>
    <w:next w:val="Normln"/>
    <w:rsid w:val="00F1266C"/>
    <w:pPr>
      <w:spacing w:before="240" w:after="0" w:line="240" w:lineRule="auto"/>
      <w:ind w:firstLine="425"/>
      <w:jc w:val="both"/>
    </w:pPr>
    <w:rPr>
      <w:rFonts w:ascii="Times New Roman" w:eastAsia="Times New Roman" w:hAnsi="Times New Roman" w:cs="Times New Roman"/>
      <w:caps/>
      <w:spacing w:val="60"/>
      <w:kern w:val="0"/>
      <w:sz w:val="24"/>
      <w:szCs w:val="20"/>
      <w:lang w:eastAsia="cs-CZ"/>
      <w14:ligatures w14:val="none"/>
    </w:rPr>
  </w:style>
  <w:style w:type="paragraph" w:customStyle="1" w:styleId="Nadpislnku">
    <w:name w:val="Nadpis článku"/>
    <w:basedOn w:val="lnek"/>
    <w:next w:val="Textodstavce"/>
    <w:link w:val="NadpislnkuChar"/>
    <w:rsid w:val="00F1266C"/>
    <w:pPr>
      <w:numPr>
        <w:ilvl w:val="0"/>
        <w:numId w:val="0"/>
      </w:numPr>
    </w:pPr>
    <w:rPr>
      <w:b/>
    </w:rPr>
  </w:style>
  <w:style w:type="character" w:customStyle="1" w:styleId="DvodovzprvaChar">
    <w:name w:val="Důvodová zpráva Char"/>
    <w:link w:val="Dvodovzprva"/>
    <w:uiPriority w:val="99"/>
    <w:locked/>
    <w:rsid w:val="00F1266C"/>
    <w:rPr>
      <w:rFonts w:ascii="Arial" w:eastAsia="Times New Roman" w:hAnsi="Arial" w:cs="Times New Roman"/>
      <w:color w:val="0000FF"/>
      <w:kern w:val="0"/>
      <w:szCs w:val="20"/>
      <w:lang w:eastAsia="cs-CZ"/>
      <w14:ligatures w14:val="none"/>
    </w:rPr>
  </w:style>
  <w:style w:type="paragraph" w:customStyle="1" w:styleId="Dvodovzprvaknovlnku">
    <w:name w:val="Důvodová zpráva (k nov. článku)"/>
    <w:basedOn w:val="Dvodovzprvakbodu"/>
    <w:next w:val="Dvodovzprva"/>
    <w:qFormat/>
    <w:rsid w:val="00F1266C"/>
    <w:pPr>
      <w:keepNext w:val="0"/>
      <w:numPr>
        <w:numId w:val="6"/>
      </w:numPr>
      <w:spacing w:before="0"/>
      <w:ind w:left="142"/>
      <w:outlineLvl w:val="9"/>
    </w:pPr>
    <w:rPr>
      <w:rFonts w:ascii="Times New Roman" w:hAnsi="Times New Roman"/>
      <w:b w:val="0"/>
      <w:color w:val="auto"/>
      <w:sz w:val="24"/>
    </w:rPr>
  </w:style>
  <w:style w:type="paragraph" w:customStyle="1" w:styleId="Dvodovzprvaksti">
    <w:name w:val="Důvodová zpráva (k části)"/>
    <w:basedOn w:val="Dvodovzprva"/>
    <w:next w:val="Dvodovzprva"/>
    <w:qFormat/>
    <w:rsid w:val="00F1266C"/>
    <w:pPr>
      <w:keepNext/>
    </w:pPr>
    <w:rPr>
      <w:b/>
      <w:sz w:val="28"/>
    </w:rPr>
  </w:style>
  <w:style w:type="paragraph" w:customStyle="1" w:styleId="Nadpispododdlu">
    <w:name w:val="Nadpis pododdílu"/>
    <w:basedOn w:val="Nadpisoddlu"/>
    <w:qFormat/>
    <w:rsid w:val="00F1266C"/>
  </w:style>
  <w:style w:type="paragraph" w:customStyle="1" w:styleId="Pododdl">
    <w:name w:val="Pododdíl"/>
    <w:basedOn w:val="Oddl"/>
    <w:qFormat/>
    <w:rsid w:val="00F1266C"/>
  </w:style>
  <w:style w:type="paragraph" w:customStyle="1" w:styleId="Nadpisskupinyparagraf">
    <w:name w:val="Nadpis skupiny paragrafů"/>
    <w:basedOn w:val="Nadpisparagrafu"/>
    <w:qFormat/>
    <w:rsid w:val="00F1266C"/>
  </w:style>
  <w:style w:type="paragraph" w:customStyle="1" w:styleId="Dvodovzprvakhlav">
    <w:name w:val="Důvodová zpráva (k hlavě)"/>
    <w:basedOn w:val="Dvodovzprva"/>
    <w:next w:val="Dvodovzprva"/>
    <w:qFormat/>
    <w:rsid w:val="00F1266C"/>
    <w:pPr>
      <w:keepNext/>
      <w:numPr>
        <w:numId w:val="7"/>
      </w:numPr>
    </w:pPr>
    <w:rPr>
      <w:b/>
      <w:sz w:val="28"/>
    </w:rPr>
  </w:style>
  <w:style w:type="paragraph" w:customStyle="1" w:styleId="Dvodovzprvakdlu">
    <w:name w:val="Důvodová zpráva (k dílu)"/>
    <w:basedOn w:val="Dvodovzprva"/>
    <w:next w:val="Dvodovzprva"/>
    <w:qFormat/>
    <w:rsid w:val="00F1266C"/>
    <w:pPr>
      <w:keepNext/>
      <w:numPr>
        <w:numId w:val="8"/>
      </w:numPr>
    </w:pPr>
    <w:rPr>
      <w:b/>
      <w:sz w:val="24"/>
    </w:rPr>
  </w:style>
  <w:style w:type="paragraph" w:customStyle="1" w:styleId="Dvodovzprvakoddlu">
    <w:name w:val="Důvodová zpráva (k oddílu)"/>
    <w:basedOn w:val="Dvodovzprva"/>
    <w:next w:val="Dvodovzprva"/>
    <w:qFormat/>
    <w:rsid w:val="00F1266C"/>
    <w:pPr>
      <w:keepNext/>
      <w:numPr>
        <w:numId w:val="9"/>
      </w:numPr>
    </w:pPr>
    <w:rPr>
      <w:b/>
      <w:sz w:val="24"/>
    </w:rPr>
  </w:style>
  <w:style w:type="paragraph" w:customStyle="1" w:styleId="Dvodovzprvakpododdlu">
    <w:name w:val="Důvodová zpráva (k pododdílu)"/>
    <w:basedOn w:val="Dvodovzprva"/>
    <w:next w:val="Dvodovzprva"/>
    <w:qFormat/>
    <w:rsid w:val="00F1266C"/>
    <w:pPr>
      <w:keepNext/>
      <w:numPr>
        <w:numId w:val="10"/>
      </w:numPr>
    </w:pPr>
    <w:rPr>
      <w:b/>
      <w:sz w:val="24"/>
    </w:rPr>
  </w:style>
  <w:style w:type="paragraph" w:customStyle="1" w:styleId="Dvodovzprvaklnku">
    <w:name w:val="Důvodová zpráva (k článku)"/>
    <w:basedOn w:val="Dvodovzprva"/>
    <w:next w:val="Dvodovzprva"/>
    <w:qFormat/>
    <w:rsid w:val="00F1266C"/>
    <w:pPr>
      <w:keepNext/>
    </w:pPr>
    <w:rPr>
      <w:b/>
      <w:sz w:val="24"/>
    </w:rPr>
  </w:style>
  <w:style w:type="paragraph" w:customStyle="1" w:styleId="Dvodovzprvakparagrafu">
    <w:name w:val="Důvodová zpráva (k paragrafu)"/>
    <w:basedOn w:val="Dvodovzprva"/>
    <w:next w:val="Dvodovzprva"/>
    <w:qFormat/>
    <w:rsid w:val="00F1266C"/>
    <w:pPr>
      <w:keepNext/>
    </w:pPr>
    <w:rPr>
      <w:b/>
      <w:sz w:val="24"/>
    </w:rPr>
  </w:style>
  <w:style w:type="table" w:styleId="Mkatabulky">
    <w:name w:val="Table Grid"/>
    <w:basedOn w:val="Normlntabulka"/>
    <w:uiPriority w:val="59"/>
    <w:rsid w:val="00F1266C"/>
    <w:pPr>
      <w:spacing w:before="240" w:after="0" w:line="240" w:lineRule="auto"/>
      <w:ind w:firstLine="425"/>
      <w:jc w:val="both"/>
    </w:pPr>
    <w:rPr>
      <w:rFonts w:ascii="Times New Roman" w:eastAsia="Times New Roman" w:hAnsi="Times New Roman" w:cs="Times New Roman"/>
      <w:kern w:val="0"/>
      <w:sz w:val="20"/>
      <w:szCs w:val="20"/>
      <w:lang w:eastAsia="cs-C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unhideWhenUsed/>
    <w:rsid w:val="00F1266C"/>
    <w:rPr>
      <w:b/>
      <w:bCs/>
    </w:rPr>
  </w:style>
  <w:style w:type="character" w:customStyle="1" w:styleId="PedmtkomenteChar">
    <w:name w:val="Předmět komentáře Char"/>
    <w:basedOn w:val="TextkomenteChar"/>
    <w:link w:val="Pedmtkomente"/>
    <w:uiPriority w:val="99"/>
    <w:rsid w:val="00F1266C"/>
    <w:rPr>
      <w:rFonts w:ascii="Times New Roman" w:eastAsia="Times New Roman" w:hAnsi="Times New Roman" w:cs="Times New Roman"/>
      <w:b/>
      <w:bCs/>
      <w:kern w:val="0"/>
      <w:sz w:val="20"/>
      <w:szCs w:val="20"/>
      <w:lang w:eastAsia="cs-CZ"/>
      <w14:ligatures w14:val="none"/>
    </w:rPr>
  </w:style>
  <w:style w:type="paragraph" w:styleId="AdresaHTML">
    <w:name w:val="HTML Address"/>
    <w:basedOn w:val="Normln"/>
    <w:link w:val="AdresaHTMLChar"/>
    <w:uiPriority w:val="99"/>
    <w:semiHidden/>
    <w:unhideWhenUsed/>
    <w:rsid w:val="00F1266C"/>
    <w:pPr>
      <w:spacing w:before="240" w:after="0" w:line="240" w:lineRule="auto"/>
      <w:ind w:firstLine="425"/>
      <w:jc w:val="both"/>
    </w:pPr>
    <w:rPr>
      <w:rFonts w:ascii="Times New Roman" w:eastAsia="Times New Roman" w:hAnsi="Times New Roman" w:cs="Times New Roman"/>
      <w:i/>
      <w:iCs/>
      <w:kern w:val="0"/>
      <w:sz w:val="24"/>
      <w:szCs w:val="20"/>
      <w:lang w:eastAsia="cs-CZ"/>
      <w14:ligatures w14:val="none"/>
    </w:rPr>
  </w:style>
  <w:style w:type="character" w:customStyle="1" w:styleId="AdresaHTMLChar">
    <w:name w:val="Adresa HTML Char"/>
    <w:basedOn w:val="Standardnpsmoodstavce"/>
    <w:link w:val="AdresaHTML"/>
    <w:uiPriority w:val="99"/>
    <w:semiHidden/>
    <w:rsid w:val="00F1266C"/>
    <w:rPr>
      <w:rFonts w:ascii="Times New Roman" w:eastAsia="Times New Roman" w:hAnsi="Times New Roman" w:cs="Times New Roman"/>
      <w:i/>
      <w:iCs/>
      <w:kern w:val="0"/>
      <w:sz w:val="24"/>
      <w:szCs w:val="20"/>
      <w:lang w:eastAsia="cs-CZ"/>
      <w14:ligatures w14:val="none"/>
    </w:rPr>
  </w:style>
  <w:style w:type="paragraph" w:customStyle="1" w:styleId="Adresanaoblku1">
    <w:name w:val="Adresa na obálku1"/>
    <w:basedOn w:val="Normln"/>
    <w:next w:val="Adresanaoblku"/>
    <w:uiPriority w:val="99"/>
    <w:semiHidden/>
    <w:unhideWhenUsed/>
    <w:rsid w:val="00F1266C"/>
    <w:pPr>
      <w:framePr w:w="7920" w:h="1980" w:hRule="exact" w:hSpace="141" w:wrap="auto" w:hAnchor="page" w:xAlign="center" w:yAlign="bottom"/>
      <w:spacing w:before="240" w:after="0" w:line="240" w:lineRule="auto"/>
      <w:ind w:left="2880" w:firstLine="425"/>
      <w:jc w:val="both"/>
    </w:pPr>
    <w:rPr>
      <w:rFonts w:ascii="Calibri Light" w:eastAsia="Times New Roman" w:hAnsi="Calibri Light" w:cs="Times New Roman"/>
      <w:kern w:val="0"/>
      <w:sz w:val="24"/>
      <w:szCs w:val="24"/>
      <w:lang w:eastAsia="cs-CZ"/>
      <w14:ligatures w14:val="none"/>
    </w:rPr>
  </w:style>
  <w:style w:type="paragraph" w:styleId="Bibliografie">
    <w:name w:val="Bibliography"/>
    <w:basedOn w:val="Normln"/>
    <w:next w:val="Normln"/>
    <w:uiPriority w:val="37"/>
    <w:semiHidden/>
    <w:unhideWhenUsed/>
    <w:rsid w:val="00F1266C"/>
    <w:pPr>
      <w:spacing w:before="240" w:after="0" w:line="240" w:lineRule="auto"/>
      <w:ind w:firstLine="425"/>
      <w:jc w:val="both"/>
    </w:pPr>
    <w:rPr>
      <w:rFonts w:ascii="Times New Roman" w:eastAsia="Times New Roman" w:hAnsi="Times New Roman" w:cs="Times New Roman"/>
      <w:kern w:val="0"/>
      <w:sz w:val="24"/>
      <w:szCs w:val="20"/>
      <w:lang w:eastAsia="cs-CZ"/>
      <w14:ligatures w14:val="none"/>
    </w:rPr>
  </w:style>
  <w:style w:type="paragraph" w:customStyle="1" w:styleId="Citt1">
    <w:name w:val="Citát1"/>
    <w:basedOn w:val="Normln"/>
    <w:next w:val="Normln"/>
    <w:uiPriority w:val="29"/>
    <w:qFormat/>
    <w:rsid w:val="00F1266C"/>
    <w:pPr>
      <w:spacing w:before="240" w:after="0" w:line="240" w:lineRule="auto"/>
      <w:ind w:firstLine="425"/>
      <w:jc w:val="both"/>
    </w:pPr>
    <w:rPr>
      <w:rFonts w:ascii="Times New Roman" w:eastAsia="Times New Roman" w:hAnsi="Times New Roman" w:cs="Times New Roman"/>
      <w:i/>
      <w:iCs/>
      <w:color w:val="000000"/>
      <w:kern w:val="0"/>
      <w:sz w:val="24"/>
      <w:szCs w:val="20"/>
      <w:lang w:eastAsia="cs-CZ"/>
      <w14:ligatures w14:val="none"/>
    </w:rPr>
  </w:style>
  <w:style w:type="character" w:customStyle="1" w:styleId="CittChar">
    <w:name w:val="Citát Char"/>
    <w:basedOn w:val="Standardnpsmoodstavce"/>
    <w:link w:val="Citt"/>
    <w:uiPriority w:val="29"/>
    <w:rsid w:val="00F1266C"/>
    <w:rPr>
      <w:rFonts w:ascii="Times New Roman" w:eastAsia="Times New Roman" w:hAnsi="Times New Roman" w:cs="Times New Roman"/>
      <w:i/>
      <w:iCs/>
      <w:color w:val="000000"/>
      <w:sz w:val="24"/>
      <w:szCs w:val="20"/>
      <w:lang w:eastAsia="cs-CZ"/>
    </w:rPr>
  </w:style>
  <w:style w:type="paragraph" w:styleId="slovanseznam">
    <w:name w:val="List Number"/>
    <w:aliases w:val="číslovaný seznam 1"/>
    <w:basedOn w:val="Normln"/>
    <w:uiPriority w:val="99"/>
    <w:unhideWhenUsed/>
    <w:rsid w:val="00F1266C"/>
    <w:pPr>
      <w:numPr>
        <w:numId w:val="11"/>
      </w:numPr>
      <w:spacing w:before="240" w:after="0" w:line="240" w:lineRule="auto"/>
      <w:contextualSpacing/>
      <w:jc w:val="both"/>
    </w:pPr>
    <w:rPr>
      <w:rFonts w:ascii="Times New Roman" w:eastAsia="Times New Roman" w:hAnsi="Times New Roman" w:cs="Times New Roman"/>
      <w:kern w:val="0"/>
      <w:sz w:val="24"/>
      <w:szCs w:val="20"/>
      <w:lang w:eastAsia="cs-CZ"/>
      <w14:ligatures w14:val="none"/>
    </w:rPr>
  </w:style>
  <w:style w:type="paragraph" w:styleId="slovanseznam2">
    <w:name w:val="List Number 2"/>
    <w:aliases w:val="číslovaný seznam 2"/>
    <w:basedOn w:val="Normln"/>
    <w:uiPriority w:val="99"/>
    <w:unhideWhenUsed/>
    <w:rsid w:val="00F1266C"/>
    <w:pPr>
      <w:numPr>
        <w:numId w:val="12"/>
      </w:numPr>
      <w:spacing w:before="240" w:after="0" w:line="240" w:lineRule="auto"/>
      <w:contextualSpacing/>
      <w:jc w:val="both"/>
    </w:pPr>
    <w:rPr>
      <w:rFonts w:ascii="Times New Roman" w:eastAsia="Times New Roman" w:hAnsi="Times New Roman" w:cs="Times New Roman"/>
      <w:kern w:val="0"/>
      <w:sz w:val="24"/>
      <w:szCs w:val="20"/>
      <w:lang w:eastAsia="cs-CZ"/>
      <w14:ligatures w14:val="none"/>
    </w:rPr>
  </w:style>
  <w:style w:type="paragraph" w:styleId="slovanseznam3">
    <w:name w:val="List Number 3"/>
    <w:basedOn w:val="Normln"/>
    <w:uiPriority w:val="99"/>
    <w:semiHidden/>
    <w:unhideWhenUsed/>
    <w:rsid w:val="00F1266C"/>
    <w:pPr>
      <w:numPr>
        <w:numId w:val="13"/>
      </w:numPr>
      <w:spacing w:before="240" w:after="0" w:line="240" w:lineRule="auto"/>
      <w:contextualSpacing/>
      <w:jc w:val="both"/>
    </w:pPr>
    <w:rPr>
      <w:rFonts w:ascii="Times New Roman" w:eastAsia="Times New Roman" w:hAnsi="Times New Roman" w:cs="Times New Roman"/>
      <w:kern w:val="0"/>
      <w:sz w:val="24"/>
      <w:szCs w:val="20"/>
      <w:lang w:eastAsia="cs-CZ"/>
      <w14:ligatures w14:val="none"/>
    </w:rPr>
  </w:style>
  <w:style w:type="paragraph" w:styleId="slovanseznam4">
    <w:name w:val="List Number 4"/>
    <w:basedOn w:val="Normln"/>
    <w:uiPriority w:val="99"/>
    <w:semiHidden/>
    <w:unhideWhenUsed/>
    <w:rsid w:val="00F1266C"/>
    <w:pPr>
      <w:numPr>
        <w:numId w:val="14"/>
      </w:numPr>
      <w:spacing w:before="240" w:after="0" w:line="240" w:lineRule="auto"/>
      <w:contextualSpacing/>
      <w:jc w:val="both"/>
    </w:pPr>
    <w:rPr>
      <w:rFonts w:ascii="Times New Roman" w:eastAsia="Times New Roman" w:hAnsi="Times New Roman" w:cs="Times New Roman"/>
      <w:kern w:val="0"/>
      <w:sz w:val="24"/>
      <w:szCs w:val="20"/>
      <w:lang w:eastAsia="cs-CZ"/>
      <w14:ligatures w14:val="none"/>
    </w:rPr>
  </w:style>
  <w:style w:type="paragraph" w:styleId="slovanseznam5">
    <w:name w:val="List Number 5"/>
    <w:basedOn w:val="Normln"/>
    <w:uiPriority w:val="99"/>
    <w:semiHidden/>
    <w:unhideWhenUsed/>
    <w:rsid w:val="00F1266C"/>
    <w:pPr>
      <w:numPr>
        <w:numId w:val="15"/>
      </w:numPr>
      <w:spacing w:before="240" w:after="0" w:line="240" w:lineRule="auto"/>
      <w:contextualSpacing/>
      <w:jc w:val="both"/>
    </w:pPr>
    <w:rPr>
      <w:rFonts w:ascii="Times New Roman" w:eastAsia="Times New Roman" w:hAnsi="Times New Roman" w:cs="Times New Roman"/>
      <w:kern w:val="0"/>
      <w:sz w:val="24"/>
      <w:szCs w:val="20"/>
      <w:lang w:eastAsia="cs-CZ"/>
      <w14:ligatures w14:val="none"/>
    </w:rPr>
  </w:style>
  <w:style w:type="paragraph" w:styleId="Datum">
    <w:name w:val="Date"/>
    <w:basedOn w:val="Normln"/>
    <w:next w:val="Normln"/>
    <w:link w:val="DatumChar"/>
    <w:uiPriority w:val="99"/>
    <w:semiHidden/>
    <w:unhideWhenUsed/>
    <w:rsid w:val="00F1266C"/>
    <w:pPr>
      <w:spacing w:before="240" w:after="0" w:line="240" w:lineRule="auto"/>
      <w:ind w:firstLine="425"/>
      <w:jc w:val="both"/>
    </w:pPr>
    <w:rPr>
      <w:rFonts w:ascii="Times New Roman" w:eastAsia="Times New Roman" w:hAnsi="Times New Roman" w:cs="Times New Roman"/>
      <w:kern w:val="0"/>
      <w:sz w:val="24"/>
      <w:szCs w:val="20"/>
      <w:lang w:eastAsia="cs-CZ"/>
      <w14:ligatures w14:val="none"/>
    </w:rPr>
  </w:style>
  <w:style w:type="character" w:customStyle="1" w:styleId="DatumChar">
    <w:name w:val="Datum Char"/>
    <w:basedOn w:val="Standardnpsmoodstavce"/>
    <w:link w:val="Datum"/>
    <w:uiPriority w:val="99"/>
    <w:semiHidden/>
    <w:rsid w:val="00F1266C"/>
    <w:rPr>
      <w:rFonts w:ascii="Times New Roman" w:eastAsia="Times New Roman" w:hAnsi="Times New Roman" w:cs="Times New Roman"/>
      <w:kern w:val="0"/>
      <w:sz w:val="24"/>
      <w:szCs w:val="20"/>
      <w:lang w:eastAsia="cs-CZ"/>
      <w14:ligatures w14:val="none"/>
    </w:rPr>
  </w:style>
  <w:style w:type="paragraph" w:styleId="FormtovanvHTML">
    <w:name w:val="HTML Preformatted"/>
    <w:basedOn w:val="Normln"/>
    <w:link w:val="FormtovanvHTMLChar"/>
    <w:uiPriority w:val="99"/>
    <w:semiHidden/>
    <w:unhideWhenUsed/>
    <w:rsid w:val="00F1266C"/>
    <w:pPr>
      <w:spacing w:before="240" w:after="0" w:line="240" w:lineRule="auto"/>
      <w:ind w:firstLine="425"/>
      <w:jc w:val="both"/>
    </w:pPr>
    <w:rPr>
      <w:rFonts w:ascii="Consolas" w:eastAsia="Times New Roman" w:hAnsi="Consolas" w:cs="Times New Roman"/>
      <w:kern w:val="0"/>
      <w:sz w:val="20"/>
      <w:szCs w:val="20"/>
      <w:lang w:eastAsia="cs-CZ"/>
      <w14:ligatures w14:val="none"/>
    </w:rPr>
  </w:style>
  <w:style w:type="character" w:customStyle="1" w:styleId="FormtovanvHTMLChar">
    <w:name w:val="Formátovaný v HTML Char"/>
    <w:basedOn w:val="Standardnpsmoodstavce"/>
    <w:link w:val="FormtovanvHTML"/>
    <w:uiPriority w:val="99"/>
    <w:semiHidden/>
    <w:rsid w:val="00F1266C"/>
    <w:rPr>
      <w:rFonts w:ascii="Consolas" w:eastAsia="Times New Roman" w:hAnsi="Consolas" w:cs="Times New Roman"/>
      <w:kern w:val="0"/>
      <w:sz w:val="20"/>
      <w:szCs w:val="20"/>
      <w:lang w:eastAsia="cs-CZ"/>
      <w14:ligatures w14:val="none"/>
    </w:rPr>
  </w:style>
  <w:style w:type="paragraph" w:customStyle="1" w:styleId="Hlavikaobsahu1">
    <w:name w:val="Hlavička obsahu1"/>
    <w:basedOn w:val="Normln"/>
    <w:next w:val="Normln"/>
    <w:uiPriority w:val="99"/>
    <w:semiHidden/>
    <w:unhideWhenUsed/>
    <w:rsid w:val="00F1266C"/>
    <w:pPr>
      <w:spacing w:before="120" w:after="0" w:line="240" w:lineRule="auto"/>
      <w:ind w:firstLine="425"/>
      <w:jc w:val="both"/>
    </w:pPr>
    <w:rPr>
      <w:rFonts w:ascii="Calibri Light" w:eastAsia="Times New Roman" w:hAnsi="Calibri Light" w:cs="Times New Roman"/>
      <w:b/>
      <w:bCs/>
      <w:kern w:val="0"/>
      <w:sz w:val="24"/>
      <w:szCs w:val="24"/>
      <w:lang w:eastAsia="cs-CZ"/>
      <w14:ligatures w14:val="none"/>
    </w:rPr>
  </w:style>
  <w:style w:type="paragraph" w:styleId="Rejstk1">
    <w:name w:val="index 1"/>
    <w:basedOn w:val="Normln"/>
    <w:next w:val="Normln"/>
    <w:uiPriority w:val="99"/>
    <w:semiHidden/>
    <w:unhideWhenUsed/>
    <w:rsid w:val="00F1266C"/>
    <w:pPr>
      <w:spacing w:before="240" w:after="0" w:line="240" w:lineRule="auto"/>
      <w:ind w:left="220" w:hanging="220"/>
      <w:jc w:val="both"/>
    </w:pPr>
    <w:rPr>
      <w:rFonts w:ascii="Times New Roman" w:eastAsia="Times New Roman" w:hAnsi="Times New Roman" w:cs="Times New Roman"/>
      <w:kern w:val="0"/>
      <w:sz w:val="24"/>
      <w:szCs w:val="20"/>
      <w:lang w:eastAsia="cs-CZ"/>
      <w14:ligatures w14:val="none"/>
    </w:rPr>
  </w:style>
  <w:style w:type="paragraph" w:customStyle="1" w:styleId="Hlavikarejstku1">
    <w:name w:val="Hlavička rejstříku1"/>
    <w:basedOn w:val="Normln"/>
    <w:next w:val="Rejstk1"/>
    <w:uiPriority w:val="99"/>
    <w:semiHidden/>
    <w:unhideWhenUsed/>
    <w:rsid w:val="00F1266C"/>
    <w:pPr>
      <w:spacing w:before="240" w:after="0" w:line="240" w:lineRule="auto"/>
      <w:ind w:firstLine="425"/>
      <w:jc w:val="both"/>
    </w:pPr>
    <w:rPr>
      <w:rFonts w:ascii="Calibri Light" w:eastAsia="Times New Roman" w:hAnsi="Calibri Light" w:cs="Times New Roman"/>
      <w:b/>
      <w:bCs/>
      <w:kern w:val="0"/>
      <w:sz w:val="24"/>
      <w:szCs w:val="20"/>
      <w:lang w:eastAsia="cs-CZ"/>
      <w14:ligatures w14:val="none"/>
    </w:rPr>
  </w:style>
  <w:style w:type="paragraph" w:customStyle="1" w:styleId="Nadpisobsahu1">
    <w:name w:val="Nadpis obsahu1"/>
    <w:basedOn w:val="Nadpis1"/>
    <w:next w:val="Normln"/>
    <w:uiPriority w:val="99"/>
    <w:unhideWhenUsed/>
    <w:qFormat/>
    <w:rsid w:val="00F1266C"/>
  </w:style>
  <w:style w:type="paragraph" w:styleId="Nadpispoznmky">
    <w:name w:val="Note Heading"/>
    <w:basedOn w:val="Normln"/>
    <w:next w:val="Normln"/>
    <w:link w:val="NadpispoznmkyChar"/>
    <w:uiPriority w:val="99"/>
    <w:semiHidden/>
    <w:unhideWhenUsed/>
    <w:rsid w:val="00F1266C"/>
    <w:pPr>
      <w:spacing w:before="240" w:after="0" w:line="240" w:lineRule="auto"/>
      <w:ind w:firstLine="425"/>
      <w:jc w:val="both"/>
    </w:pPr>
    <w:rPr>
      <w:rFonts w:ascii="Times New Roman" w:eastAsia="Times New Roman" w:hAnsi="Times New Roman" w:cs="Times New Roman"/>
      <w:kern w:val="0"/>
      <w:sz w:val="24"/>
      <w:szCs w:val="20"/>
      <w:lang w:eastAsia="cs-CZ"/>
      <w14:ligatures w14:val="none"/>
    </w:rPr>
  </w:style>
  <w:style w:type="character" w:customStyle="1" w:styleId="NadpispoznmkyChar">
    <w:name w:val="Nadpis poznámky Char"/>
    <w:basedOn w:val="Standardnpsmoodstavce"/>
    <w:link w:val="Nadpispoznmky"/>
    <w:uiPriority w:val="99"/>
    <w:semiHidden/>
    <w:rsid w:val="00F1266C"/>
    <w:rPr>
      <w:rFonts w:ascii="Times New Roman" w:eastAsia="Times New Roman" w:hAnsi="Times New Roman" w:cs="Times New Roman"/>
      <w:kern w:val="0"/>
      <w:sz w:val="24"/>
      <w:szCs w:val="20"/>
      <w:lang w:eastAsia="cs-CZ"/>
      <w14:ligatures w14:val="none"/>
    </w:rPr>
  </w:style>
  <w:style w:type="paragraph" w:customStyle="1" w:styleId="Nzev1">
    <w:name w:val="Název1"/>
    <w:basedOn w:val="Normln"/>
    <w:next w:val="Normln"/>
    <w:uiPriority w:val="10"/>
    <w:qFormat/>
    <w:rsid w:val="00F1266C"/>
    <w:pPr>
      <w:pBdr>
        <w:bottom w:val="single" w:sz="8" w:space="4" w:color="5B9BD5"/>
      </w:pBdr>
      <w:spacing w:before="240" w:after="300" w:line="240" w:lineRule="auto"/>
      <w:ind w:firstLine="425"/>
      <w:contextualSpacing/>
      <w:jc w:val="both"/>
    </w:pPr>
    <w:rPr>
      <w:rFonts w:ascii="Calibri Light" w:eastAsia="Times New Roman" w:hAnsi="Calibri Light" w:cs="Times New Roman"/>
      <w:color w:val="323E4F"/>
      <w:spacing w:val="5"/>
      <w:kern w:val="28"/>
      <w:sz w:val="52"/>
      <w:szCs w:val="52"/>
      <w:lang w:eastAsia="cs-CZ"/>
      <w14:ligatures w14:val="none"/>
    </w:rPr>
  </w:style>
  <w:style w:type="character" w:customStyle="1" w:styleId="NzevChar">
    <w:name w:val="Název Char"/>
    <w:basedOn w:val="Standardnpsmoodstavce"/>
    <w:link w:val="Nzev"/>
    <w:uiPriority w:val="10"/>
    <w:rsid w:val="00F1266C"/>
    <w:rPr>
      <w:rFonts w:ascii="Calibri Light" w:eastAsia="Times New Roman" w:hAnsi="Calibri Light" w:cs="Times New Roman"/>
      <w:color w:val="323E4F"/>
      <w:spacing w:val="5"/>
      <w:kern w:val="28"/>
      <w:sz w:val="52"/>
      <w:szCs w:val="52"/>
      <w:lang w:eastAsia="cs-CZ"/>
    </w:rPr>
  </w:style>
  <w:style w:type="paragraph" w:styleId="Normlnweb">
    <w:name w:val="Normal (Web)"/>
    <w:basedOn w:val="Normln"/>
    <w:uiPriority w:val="99"/>
    <w:semiHidden/>
    <w:unhideWhenUsed/>
    <w:rsid w:val="00F1266C"/>
    <w:pPr>
      <w:spacing w:before="240" w:after="0" w:line="240" w:lineRule="auto"/>
      <w:ind w:firstLine="425"/>
      <w:jc w:val="both"/>
    </w:pPr>
    <w:rPr>
      <w:rFonts w:ascii="Times New Roman" w:eastAsia="Times New Roman" w:hAnsi="Times New Roman" w:cs="Times New Roman"/>
      <w:kern w:val="0"/>
      <w:sz w:val="24"/>
      <w:szCs w:val="24"/>
      <w:lang w:eastAsia="cs-CZ"/>
      <w14:ligatures w14:val="none"/>
    </w:rPr>
  </w:style>
  <w:style w:type="paragraph" w:styleId="Normlnodsazen">
    <w:name w:val="Normal Indent"/>
    <w:basedOn w:val="Normln"/>
    <w:uiPriority w:val="99"/>
    <w:semiHidden/>
    <w:unhideWhenUsed/>
    <w:rsid w:val="00F1266C"/>
    <w:pPr>
      <w:spacing w:before="240" w:after="0" w:line="240" w:lineRule="auto"/>
      <w:ind w:left="708" w:firstLine="425"/>
      <w:jc w:val="both"/>
    </w:pPr>
    <w:rPr>
      <w:rFonts w:ascii="Times New Roman" w:eastAsia="Times New Roman" w:hAnsi="Times New Roman" w:cs="Times New Roman"/>
      <w:kern w:val="0"/>
      <w:sz w:val="24"/>
      <w:szCs w:val="20"/>
      <w:lang w:eastAsia="cs-CZ"/>
      <w14:ligatures w14:val="none"/>
    </w:rPr>
  </w:style>
  <w:style w:type="paragraph" w:styleId="Obsah1">
    <w:name w:val="toc 1"/>
    <w:basedOn w:val="Normln"/>
    <w:next w:val="Normln"/>
    <w:uiPriority w:val="39"/>
    <w:unhideWhenUsed/>
    <w:rsid w:val="00F1266C"/>
    <w:pPr>
      <w:spacing w:before="240" w:after="100" w:line="240" w:lineRule="auto"/>
      <w:ind w:firstLine="425"/>
      <w:jc w:val="both"/>
    </w:pPr>
    <w:rPr>
      <w:rFonts w:ascii="Times New Roman" w:eastAsia="Times New Roman" w:hAnsi="Times New Roman" w:cs="Times New Roman"/>
      <w:kern w:val="0"/>
      <w:sz w:val="24"/>
      <w:szCs w:val="20"/>
      <w:lang w:eastAsia="cs-CZ"/>
      <w14:ligatures w14:val="none"/>
    </w:rPr>
  </w:style>
  <w:style w:type="paragraph" w:styleId="Obsah2">
    <w:name w:val="toc 2"/>
    <w:basedOn w:val="Normln"/>
    <w:next w:val="Normln"/>
    <w:uiPriority w:val="39"/>
    <w:unhideWhenUsed/>
    <w:rsid w:val="00F1266C"/>
    <w:pPr>
      <w:spacing w:before="240" w:after="100" w:line="240" w:lineRule="auto"/>
      <w:ind w:left="220" w:firstLine="425"/>
      <w:jc w:val="both"/>
    </w:pPr>
    <w:rPr>
      <w:rFonts w:ascii="Times New Roman" w:eastAsia="Times New Roman" w:hAnsi="Times New Roman" w:cs="Times New Roman"/>
      <w:kern w:val="0"/>
      <w:sz w:val="24"/>
      <w:szCs w:val="20"/>
      <w:lang w:eastAsia="cs-CZ"/>
      <w14:ligatures w14:val="none"/>
    </w:rPr>
  </w:style>
  <w:style w:type="paragraph" w:styleId="Obsah3">
    <w:name w:val="toc 3"/>
    <w:basedOn w:val="Normln"/>
    <w:next w:val="Normln"/>
    <w:uiPriority w:val="39"/>
    <w:unhideWhenUsed/>
    <w:rsid w:val="00F1266C"/>
    <w:pPr>
      <w:spacing w:before="240" w:after="100" w:line="240" w:lineRule="auto"/>
      <w:ind w:left="440" w:firstLine="425"/>
      <w:jc w:val="both"/>
    </w:pPr>
    <w:rPr>
      <w:rFonts w:ascii="Times New Roman" w:eastAsia="Times New Roman" w:hAnsi="Times New Roman" w:cs="Times New Roman"/>
      <w:kern w:val="0"/>
      <w:sz w:val="24"/>
      <w:szCs w:val="20"/>
      <w:lang w:eastAsia="cs-CZ"/>
      <w14:ligatures w14:val="none"/>
    </w:rPr>
  </w:style>
  <w:style w:type="paragraph" w:styleId="Obsah4">
    <w:name w:val="toc 4"/>
    <w:basedOn w:val="Normln"/>
    <w:next w:val="Normln"/>
    <w:uiPriority w:val="39"/>
    <w:unhideWhenUsed/>
    <w:rsid w:val="00F1266C"/>
    <w:pPr>
      <w:spacing w:before="240" w:after="100" w:line="240" w:lineRule="auto"/>
      <w:ind w:left="660" w:firstLine="425"/>
      <w:jc w:val="both"/>
    </w:pPr>
    <w:rPr>
      <w:rFonts w:ascii="Times New Roman" w:eastAsia="Times New Roman" w:hAnsi="Times New Roman" w:cs="Times New Roman"/>
      <w:kern w:val="0"/>
      <w:sz w:val="24"/>
      <w:szCs w:val="20"/>
      <w:lang w:eastAsia="cs-CZ"/>
      <w14:ligatures w14:val="none"/>
    </w:rPr>
  </w:style>
  <w:style w:type="paragraph" w:styleId="Obsah5">
    <w:name w:val="toc 5"/>
    <w:basedOn w:val="Normln"/>
    <w:next w:val="Normln"/>
    <w:uiPriority w:val="39"/>
    <w:unhideWhenUsed/>
    <w:rsid w:val="00F1266C"/>
    <w:pPr>
      <w:spacing w:before="240" w:after="100" w:line="240" w:lineRule="auto"/>
      <w:ind w:left="880" w:firstLine="425"/>
      <w:jc w:val="both"/>
    </w:pPr>
    <w:rPr>
      <w:rFonts w:ascii="Times New Roman" w:eastAsia="Times New Roman" w:hAnsi="Times New Roman" w:cs="Times New Roman"/>
      <w:kern w:val="0"/>
      <w:sz w:val="24"/>
      <w:szCs w:val="20"/>
      <w:lang w:eastAsia="cs-CZ"/>
      <w14:ligatures w14:val="none"/>
    </w:rPr>
  </w:style>
  <w:style w:type="paragraph" w:styleId="Obsah6">
    <w:name w:val="toc 6"/>
    <w:basedOn w:val="Normln"/>
    <w:next w:val="Normln"/>
    <w:uiPriority w:val="39"/>
    <w:unhideWhenUsed/>
    <w:rsid w:val="00F1266C"/>
    <w:pPr>
      <w:spacing w:before="240" w:after="100" w:line="240" w:lineRule="auto"/>
      <w:ind w:left="1100" w:firstLine="425"/>
      <w:jc w:val="both"/>
    </w:pPr>
    <w:rPr>
      <w:rFonts w:ascii="Times New Roman" w:eastAsia="Times New Roman" w:hAnsi="Times New Roman" w:cs="Times New Roman"/>
      <w:kern w:val="0"/>
      <w:sz w:val="24"/>
      <w:szCs w:val="20"/>
      <w:lang w:eastAsia="cs-CZ"/>
      <w14:ligatures w14:val="none"/>
    </w:rPr>
  </w:style>
  <w:style w:type="paragraph" w:styleId="Obsah7">
    <w:name w:val="toc 7"/>
    <w:basedOn w:val="Normln"/>
    <w:next w:val="Normln"/>
    <w:uiPriority w:val="39"/>
    <w:unhideWhenUsed/>
    <w:rsid w:val="00F1266C"/>
    <w:pPr>
      <w:spacing w:before="240" w:after="100" w:line="240" w:lineRule="auto"/>
      <w:ind w:left="1320" w:firstLine="425"/>
      <w:jc w:val="both"/>
    </w:pPr>
    <w:rPr>
      <w:rFonts w:ascii="Times New Roman" w:eastAsia="Times New Roman" w:hAnsi="Times New Roman" w:cs="Times New Roman"/>
      <w:kern w:val="0"/>
      <w:sz w:val="24"/>
      <w:szCs w:val="20"/>
      <w:lang w:eastAsia="cs-CZ"/>
      <w14:ligatures w14:val="none"/>
    </w:rPr>
  </w:style>
  <w:style w:type="paragraph" w:styleId="Obsah8">
    <w:name w:val="toc 8"/>
    <w:basedOn w:val="Normln"/>
    <w:next w:val="Normln"/>
    <w:uiPriority w:val="39"/>
    <w:unhideWhenUsed/>
    <w:rsid w:val="00F1266C"/>
    <w:pPr>
      <w:spacing w:before="240" w:after="100" w:line="240" w:lineRule="auto"/>
      <w:ind w:left="1540" w:firstLine="425"/>
      <w:jc w:val="both"/>
    </w:pPr>
    <w:rPr>
      <w:rFonts w:ascii="Times New Roman" w:eastAsia="Times New Roman" w:hAnsi="Times New Roman" w:cs="Times New Roman"/>
      <w:kern w:val="0"/>
      <w:sz w:val="24"/>
      <w:szCs w:val="20"/>
      <w:lang w:eastAsia="cs-CZ"/>
      <w14:ligatures w14:val="none"/>
    </w:rPr>
  </w:style>
  <w:style w:type="paragraph" w:styleId="Obsah9">
    <w:name w:val="toc 9"/>
    <w:basedOn w:val="Normln"/>
    <w:next w:val="Normln"/>
    <w:uiPriority w:val="39"/>
    <w:unhideWhenUsed/>
    <w:rsid w:val="00F1266C"/>
    <w:pPr>
      <w:spacing w:before="240" w:after="100" w:line="240" w:lineRule="auto"/>
      <w:ind w:left="1760" w:firstLine="425"/>
      <w:jc w:val="both"/>
    </w:pPr>
    <w:rPr>
      <w:rFonts w:ascii="Times New Roman" w:eastAsia="Times New Roman" w:hAnsi="Times New Roman" w:cs="Times New Roman"/>
      <w:kern w:val="0"/>
      <w:sz w:val="24"/>
      <w:szCs w:val="20"/>
      <w:lang w:eastAsia="cs-CZ"/>
      <w14:ligatures w14:val="none"/>
    </w:rPr>
  </w:style>
  <w:style w:type="paragraph" w:styleId="Osloven">
    <w:name w:val="Salutation"/>
    <w:basedOn w:val="Normln"/>
    <w:next w:val="Normln"/>
    <w:link w:val="OslovenChar"/>
    <w:uiPriority w:val="99"/>
    <w:semiHidden/>
    <w:unhideWhenUsed/>
    <w:rsid w:val="00F1266C"/>
    <w:pPr>
      <w:spacing w:before="240" w:after="0" w:line="240" w:lineRule="auto"/>
      <w:ind w:firstLine="425"/>
      <w:jc w:val="both"/>
    </w:pPr>
    <w:rPr>
      <w:rFonts w:ascii="Times New Roman" w:eastAsia="Times New Roman" w:hAnsi="Times New Roman" w:cs="Times New Roman"/>
      <w:kern w:val="0"/>
      <w:sz w:val="24"/>
      <w:szCs w:val="20"/>
      <w:lang w:eastAsia="cs-CZ"/>
      <w14:ligatures w14:val="none"/>
    </w:rPr>
  </w:style>
  <w:style w:type="character" w:customStyle="1" w:styleId="OslovenChar">
    <w:name w:val="Oslovení Char"/>
    <w:basedOn w:val="Standardnpsmoodstavce"/>
    <w:link w:val="Osloven"/>
    <w:uiPriority w:val="99"/>
    <w:semiHidden/>
    <w:rsid w:val="00F1266C"/>
    <w:rPr>
      <w:rFonts w:ascii="Times New Roman" w:eastAsia="Times New Roman" w:hAnsi="Times New Roman" w:cs="Times New Roman"/>
      <w:kern w:val="0"/>
      <w:sz w:val="24"/>
      <w:szCs w:val="20"/>
      <w:lang w:eastAsia="cs-CZ"/>
      <w14:ligatures w14:val="none"/>
    </w:rPr>
  </w:style>
  <w:style w:type="paragraph" w:styleId="Podpis0">
    <w:name w:val="Signature"/>
    <w:basedOn w:val="Normln"/>
    <w:link w:val="PodpisChar"/>
    <w:uiPriority w:val="99"/>
    <w:semiHidden/>
    <w:unhideWhenUsed/>
    <w:rsid w:val="00F1266C"/>
    <w:pPr>
      <w:spacing w:before="240" w:after="0" w:line="240" w:lineRule="auto"/>
      <w:ind w:left="4252" w:firstLine="425"/>
      <w:jc w:val="both"/>
    </w:pPr>
    <w:rPr>
      <w:rFonts w:ascii="Times New Roman" w:eastAsia="Times New Roman" w:hAnsi="Times New Roman" w:cs="Times New Roman"/>
      <w:kern w:val="0"/>
      <w:sz w:val="24"/>
      <w:szCs w:val="20"/>
      <w:lang w:eastAsia="cs-CZ"/>
      <w14:ligatures w14:val="none"/>
    </w:rPr>
  </w:style>
  <w:style w:type="character" w:customStyle="1" w:styleId="PodpisChar">
    <w:name w:val="Podpis Char"/>
    <w:basedOn w:val="Standardnpsmoodstavce"/>
    <w:link w:val="Podpis0"/>
    <w:uiPriority w:val="99"/>
    <w:semiHidden/>
    <w:rsid w:val="00F1266C"/>
    <w:rPr>
      <w:rFonts w:ascii="Times New Roman" w:eastAsia="Times New Roman" w:hAnsi="Times New Roman" w:cs="Times New Roman"/>
      <w:kern w:val="0"/>
      <w:sz w:val="24"/>
      <w:szCs w:val="20"/>
      <w:lang w:eastAsia="cs-CZ"/>
      <w14:ligatures w14:val="none"/>
    </w:rPr>
  </w:style>
  <w:style w:type="paragraph" w:styleId="Podpise-mailu">
    <w:name w:val="E-mail Signature"/>
    <w:basedOn w:val="Normln"/>
    <w:link w:val="Podpise-mailuChar"/>
    <w:uiPriority w:val="99"/>
    <w:semiHidden/>
    <w:unhideWhenUsed/>
    <w:rsid w:val="00F1266C"/>
    <w:pPr>
      <w:spacing w:before="240" w:after="0" w:line="240" w:lineRule="auto"/>
      <w:ind w:firstLine="425"/>
      <w:jc w:val="both"/>
    </w:pPr>
    <w:rPr>
      <w:rFonts w:ascii="Times New Roman" w:eastAsia="Times New Roman" w:hAnsi="Times New Roman" w:cs="Times New Roman"/>
      <w:kern w:val="0"/>
      <w:sz w:val="24"/>
      <w:szCs w:val="20"/>
      <w:lang w:eastAsia="cs-CZ"/>
      <w14:ligatures w14:val="none"/>
    </w:rPr>
  </w:style>
  <w:style w:type="character" w:customStyle="1" w:styleId="Podpise-mailuChar">
    <w:name w:val="Podpis e-mailu Char"/>
    <w:basedOn w:val="Standardnpsmoodstavce"/>
    <w:link w:val="Podpise-mailu"/>
    <w:uiPriority w:val="99"/>
    <w:semiHidden/>
    <w:rsid w:val="00F1266C"/>
    <w:rPr>
      <w:rFonts w:ascii="Times New Roman" w:eastAsia="Times New Roman" w:hAnsi="Times New Roman" w:cs="Times New Roman"/>
      <w:kern w:val="0"/>
      <w:sz w:val="24"/>
      <w:szCs w:val="20"/>
      <w:lang w:eastAsia="cs-CZ"/>
      <w14:ligatures w14:val="none"/>
    </w:rPr>
  </w:style>
  <w:style w:type="paragraph" w:customStyle="1" w:styleId="Podnadpis1">
    <w:name w:val="Podnadpis1"/>
    <w:basedOn w:val="Normln"/>
    <w:next w:val="Normln"/>
    <w:uiPriority w:val="11"/>
    <w:qFormat/>
    <w:rsid w:val="00F1266C"/>
    <w:pPr>
      <w:numPr>
        <w:ilvl w:val="1"/>
      </w:numPr>
      <w:spacing w:before="240" w:after="0" w:line="240" w:lineRule="auto"/>
      <w:ind w:firstLine="425"/>
      <w:jc w:val="both"/>
    </w:pPr>
    <w:rPr>
      <w:rFonts w:ascii="Calibri Light" w:eastAsia="Times New Roman" w:hAnsi="Calibri Light" w:cs="Times New Roman"/>
      <w:i/>
      <w:iCs/>
      <w:color w:val="5B9BD5"/>
      <w:spacing w:val="15"/>
      <w:kern w:val="0"/>
      <w:sz w:val="24"/>
      <w:szCs w:val="24"/>
      <w:lang w:eastAsia="cs-CZ"/>
      <w14:ligatures w14:val="none"/>
    </w:rPr>
  </w:style>
  <w:style w:type="character" w:customStyle="1" w:styleId="PodnadpisChar">
    <w:name w:val="Podnadpis Char"/>
    <w:basedOn w:val="Standardnpsmoodstavce"/>
    <w:link w:val="Podnadpis"/>
    <w:uiPriority w:val="11"/>
    <w:rsid w:val="00F1266C"/>
    <w:rPr>
      <w:rFonts w:ascii="Calibri Light" w:eastAsia="Times New Roman" w:hAnsi="Calibri Light" w:cs="Times New Roman"/>
      <w:i/>
      <w:iCs/>
      <w:color w:val="5B9BD5"/>
      <w:spacing w:val="15"/>
      <w:sz w:val="24"/>
      <w:szCs w:val="24"/>
      <w:lang w:eastAsia="cs-CZ"/>
    </w:rPr>
  </w:style>
  <w:style w:type="paragraph" w:styleId="Pokraovnseznamu">
    <w:name w:val="List Continue"/>
    <w:basedOn w:val="Normln"/>
    <w:uiPriority w:val="99"/>
    <w:semiHidden/>
    <w:unhideWhenUsed/>
    <w:rsid w:val="00F1266C"/>
    <w:pPr>
      <w:spacing w:before="240" w:after="120" w:line="240" w:lineRule="auto"/>
      <w:ind w:left="283" w:firstLine="425"/>
      <w:contextualSpacing/>
      <w:jc w:val="both"/>
    </w:pPr>
    <w:rPr>
      <w:rFonts w:ascii="Times New Roman" w:eastAsia="Times New Roman" w:hAnsi="Times New Roman" w:cs="Times New Roman"/>
      <w:kern w:val="0"/>
      <w:sz w:val="24"/>
      <w:szCs w:val="20"/>
      <w:lang w:eastAsia="cs-CZ"/>
      <w14:ligatures w14:val="none"/>
    </w:rPr>
  </w:style>
  <w:style w:type="paragraph" w:styleId="Pokraovnseznamu2">
    <w:name w:val="List Continue 2"/>
    <w:basedOn w:val="Normln"/>
    <w:uiPriority w:val="99"/>
    <w:semiHidden/>
    <w:unhideWhenUsed/>
    <w:rsid w:val="00F1266C"/>
    <w:pPr>
      <w:spacing w:before="240" w:after="120" w:line="240" w:lineRule="auto"/>
      <w:ind w:left="566" w:firstLine="425"/>
      <w:contextualSpacing/>
      <w:jc w:val="both"/>
    </w:pPr>
    <w:rPr>
      <w:rFonts w:ascii="Times New Roman" w:eastAsia="Times New Roman" w:hAnsi="Times New Roman" w:cs="Times New Roman"/>
      <w:kern w:val="0"/>
      <w:sz w:val="24"/>
      <w:szCs w:val="20"/>
      <w:lang w:eastAsia="cs-CZ"/>
      <w14:ligatures w14:val="none"/>
    </w:rPr>
  </w:style>
  <w:style w:type="paragraph" w:styleId="Pokraovnseznamu3">
    <w:name w:val="List Continue 3"/>
    <w:basedOn w:val="Normln"/>
    <w:uiPriority w:val="99"/>
    <w:semiHidden/>
    <w:unhideWhenUsed/>
    <w:rsid w:val="00F1266C"/>
    <w:pPr>
      <w:spacing w:before="240" w:after="120" w:line="240" w:lineRule="auto"/>
      <w:ind w:left="849" w:firstLine="425"/>
      <w:contextualSpacing/>
      <w:jc w:val="both"/>
    </w:pPr>
    <w:rPr>
      <w:rFonts w:ascii="Times New Roman" w:eastAsia="Times New Roman" w:hAnsi="Times New Roman" w:cs="Times New Roman"/>
      <w:kern w:val="0"/>
      <w:sz w:val="24"/>
      <w:szCs w:val="20"/>
      <w:lang w:eastAsia="cs-CZ"/>
      <w14:ligatures w14:val="none"/>
    </w:rPr>
  </w:style>
  <w:style w:type="paragraph" w:styleId="Pokraovnseznamu4">
    <w:name w:val="List Continue 4"/>
    <w:basedOn w:val="Normln"/>
    <w:uiPriority w:val="99"/>
    <w:semiHidden/>
    <w:unhideWhenUsed/>
    <w:rsid w:val="00F1266C"/>
    <w:pPr>
      <w:spacing w:before="240" w:after="120" w:line="240" w:lineRule="auto"/>
      <w:ind w:left="1132" w:firstLine="425"/>
      <w:contextualSpacing/>
      <w:jc w:val="both"/>
    </w:pPr>
    <w:rPr>
      <w:rFonts w:ascii="Times New Roman" w:eastAsia="Times New Roman" w:hAnsi="Times New Roman" w:cs="Times New Roman"/>
      <w:kern w:val="0"/>
      <w:sz w:val="24"/>
      <w:szCs w:val="20"/>
      <w:lang w:eastAsia="cs-CZ"/>
      <w14:ligatures w14:val="none"/>
    </w:rPr>
  </w:style>
  <w:style w:type="paragraph" w:styleId="Pokraovnseznamu5">
    <w:name w:val="List Continue 5"/>
    <w:basedOn w:val="Normln"/>
    <w:uiPriority w:val="99"/>
    <w:semiHidden/>
    <w:unhideWhenUsed/>
    <w:rsid w:val="00F1266C"/>
    <w:pPr>
      <w:spacing w:before="240" w:after="120" w:line="240" w:lineRule="auto"/>
      <w:ind w:left="1415" w:firstLine="425"/>
      <w:contextualSpacing/>
      <w:jc w:val="both"/>
    </w:pPr>
    <w:rPr>
      <w:rFonts w:ascii="Times New Roman" w:eastAsia="Times New Roman" w:hAnsi="Times New Roman" w:cs="Times New Roman"/>
      <w:kern w:val="0"/>
      <w:sz w:val="24"/>
      <w:szCs w:val="20"/>
      <w:lang w:eastAsia="cs-CZ"/>
      <w14:ligatures w14:val="none"/>
    </w:rPr>
  </w:style>
  <w:style w:type="paragraph" w:styleId="Prosttext">
    <w:name w:val="Plain Text"/>
    <w:basedOn w:val="Normln"/>
    <w:link w:val="ProsttextChar"/>
    <w:uiPriority w:val="99"/>
    <w:semiHidden/>
    <w:unhideWhenUsed/>
    <w:rsid w:val="00F1266C"/>
    <w:pPr>
      <w:spacing w:before="240" w:after="0" w:line="240" w:lineRule="auto"/>
      <w:ind w:firstLine="425"/>
      <w:jc w:val="both"/>
    </w:pPr>
    <w:rPr>
      <w:rFonts w:ascii="Consolas" w:eastAsia="Times New Roman" w:hAnsi="Consolas" w:cs="Times New Roman"/>
      <w:kern w:val="0"/>
      <w:sz w:val="21"/>
      <w:szCs w:val="21"/>
      <w:lang w:eastAsia="cs-CZ"/>
      <w14:ligatures w14:val="none"/>
    </w:rPr>
  </w:style>
  <w:style w:type="character" w:customStyle="1" w:styleId="ProsttextChar">
    <w:name w:val="Prostý text Char"/>
    <w:basedOn w:val="Standardnpsmoodstavce"/>
    <w:link w:val="Prosttext"/>
    <w:uiPriority w:val="99"/>
    <w:semiHidden/>
    <w:rsid w:val="00F1266C"/>
    <w:rPr>
      <w:rFonts w:ascii="Consolas" w:eastAsia="Times New Roman" w:hAnsi="Consolas" w:cs="Times New Roman"/>
      <w:kern w:val="0"/>
      <w:sz w:val="21"/>
      <w:szCs w:val="21"/>
      <w:lang w:eastAsia="cs-CZ"/>
      <w14:ligatures w14:val="none"/>
    </w:rPr>
  </w:style>
  <w:style w:type="paragraph" w:styleId="Rejstk2">
    <w:name w:val="index 2"/>
    <w:basedOn w:val="Normln"/>
    <w:next w:val="Normln"/>
    <w:uiPriority w:val="99"/>
    <w:semiHidden/>
    <w:unhideWhenUsed/>
    <w:rsid w:val="00F1266C"/>
    <w:pPr>
      <w:spacing w:before="240" w:after="0" w:line="240" w:lineRule="auto"/>
      <w:ind w:left="440" w:hanging="220"/>
      <w:jc w:val="both"/>
    </w:pPr>
    <w:rPr>
      <w:rFonts w:ascii="Times New Roman" w:eastAsia="Times New Roman" w:hAnsi="Times New Roman" w:cs="Times New Roman"/>
      <w:kern w:val="0"/>
      <w:sz w:val="24"/>
      <w:szCs w:val="20"/>
      <w:lang w:eastAsia="cs-CZ"/>
      <w14:ligatures w14:val="none"/>
    </w:rPr>
  </w:style>
  <w:style w:type="paragraph" w:styleId="Rejstk3">
    <w:name w:val="index 3"/>
    <w:basedOn w:val="Normln"/>
    <w:next w:val="Normln"/>
    <w:uiPriority w:val="99"/>
    <w:semiHidden/>
    <w:unhideWhenUsed/>
    <w:rsid w:val="00F1266C"/>
    <w:pPr>
      <w:spacing w:before="240" w:after="0" w:line="240" w:lineRule="auto"/>
      <w:ind w:left="660" w:hanging="220"/>
      <w:jc w:val="both"/>
    </w:pPr>
    <w:rPr>
      <w:rFonts w:ascii="Times New Roman" w:eastAsia="Times New Roman" w:hAnsi="Times New Roman" w:cs="Times New Roman"/>
      <w:kern w:val="0"/>
      <w:sz w:val="24"/>
      <w:szCs w:val="20"/>
      <w:lang w:eastAsia="cs-CZ"/>
      <w14:ligatures w14:val="none"/>
    </w:rPr>
  </w:style>
  <w:style w:type="paragraph" w:styleId="Rejstk4">
    <w:name w:val="index 4"/>
    <w:basedOn w:val="Normln"/>
    <w:next w:val="Normln"/>
    <w:uiPriority w:val="99"/>
    <w:semiHidden/>
    <w:unhideWhenUsed/>
    <w:rsid w:val="00F1266C"/>
    <w:pPr>
      <w:spacing w:before="240" w:after="0" w:line="240" w:lineRule="auto"/>
      <w:ind w:left="880" w:hanging="220"/>
      <w:jc w:val="both"/>
    </w:pPr>
    <w:rPr>
      <w:rFonts w:ascii="Times New Roman" w:eastAsia="Times New Roman" w:hAnsi="Times New Roman" w:cs="Times New Roman"/>
      <w:kern w:val="0"/>
      <w:sz w:val="24"/>
      <w:szCs w:val="20"/>
      <w:lang w:eastAsia="cs-CZ"/>
      <w14:ligatures w14:val="none"/>
    </w:rPr>
  </w:style>
  <w:style w:type="paragraph" w:styleId="Rejstk5">
    <w:name w:val="index 5"/>
    <w:basedOn w:val="Normln"/>
    <w:next w:val="Normln"/>
    <w:uiPriority w:val="99"/>
    <w:semiHidden/>
    <w:unhideWhenUsed/>
    <w:rsid w:val="00F1266C"/>
    <w:pPr>
      <w:spacing w:before="240" w:after="0" w:line="240" w:lineRule="auto"/>
      <w:ind w:left="1100" w:hanging="220"/>
      <w:jc w:val="both"/>
    </w:pPr>
    <w:rPr>
      <w:rFonts w:ascii="Times New Roman" w:eastAsia="Times New Roman" w:hAnsi="Times New Roman" w:cs="Times New Roman"/>
      <w:kern w:val="0"/>
      <w:sz w:val="24"/>
      <w:szCs w:val="20"/>
      <w:lang w:eastAsia="cs-CZ"/>
      <w14:ligatures w14:val="none"/>
    </w:rPr>
  </w:style>
  <w:style w:type="paragraph" w:styleId="Rejstk6">
    <w:name w:val="index 6"/>
    <w:basedOn w:val="Normln"/>
    <w:next w:val="Normln"/>
    <w:uiPriority w:val="99"/>
    <w:semiHidden/>
    <w:unhideWhenUsed/>
    <w:rsid w:val="00F1266C"/>
    <w:pPr>
      <w:spacing w:before="240" w:after="0" w:line="240" w:lineRule="auto"/>
      <w:ind w:left="1320" w:hanging="220"/>
      <w:jc w:val="both"/>
    </w:pPr>
    <w:rPr>
      <w:rFonts w:ascii="Times New Roman" w:eastAsia="Times New Roman" w:hAnsi="Times New Roman" w:cs="Times New Roman"/>
      <w:kern w:val="0"/>
      <w:sz w:val="24"/>
      <w:szCs w:val="20"/>
      <w:lang w:eastAsia="cs-CZ"/>
      <w14:ligatures w14:val="none"/>
    </w:rPr>
  </w:style>
  <w:style w:type="paragraph" w:styleId="Rejstk7">
    <w:name w:val="index 7"/>
    <w:basedOn w:val="Normln"/>
    <w:next w:val="Normln"/>
    <w:uiPriority w:val="99"/>
    <w:semiHidden/>
    <w:unhideWhenUsed/>
    <w:rsid w:val="00F1266C"/>
    <w:pPr>
      <w:spacing w:before="240" w:after="0" w:line="240" w:lineRule="auto"/>
      <w:ind w:left="1540" w:hanging="220"/>
      <w:jc w:val="both"/>
    </w:pPr>
    <w:rPr>
      <w:rFonts w:ascii="Times New Roman" w:eastAsia="Times New Roman" w:hAnsi="Times New Roman" w:cs="Times New Roman"/>
      <w:kern w:val="0"/>
      <w:sz w:val="24"/>
      <w:szCs w:val="20"/>
      <w:lang w:eastAsia="cs-CZ"/>
      <w14:ligatures w14:val="none"/>
    </w:rPr>
  </w:style>
  <w:style w:type="paragraph" w:styleId="Rejstk8">
    <w:name w:val="index 8"/>
    <w:basedOn w:val="Normln"/>
    <w:next w:val="Normln"/>
    <w:uiPriority w:val="99"/>
    <w:semiHidden/>
    <w:unhideWhenUsed/>
    <w:rsid w:val="00F1266C"/>
    <w:pPr>
      <w:spacing w:before="240" w:after="0" w:line="240" w:lineRule="auto"/>
      <w:ind w:left="1760" w:hanging="220"/>
      <w:jc w:val="both"/>
    </w:pPr>
    <w:rPr>
      <w:rFonts w:ascii="Times New Roman" w:eastAsia="Times New Roman" w:hAnsi="Times New Roman" w:cs="Times New Roman"/>
      <w:kern w:val="0"/>
      <w:sz w:val="24"/>
      <w:szCs w:val="20"/>
      <w:lang w:eastAsia="cs-CZ"/>
      <w14:ligatures w14:val="none"/>
    </w:rPr>
  </w:style>
  <w:style w:type="paragraph" w:styleId="Rejstk9">
    <w:name w:val="index 9"/>
    <w:basedOn w:val="Normln"/>
    <w:next w:val="Normln"/>
    <w:uiPriority w:val="99"/>
    <w:semiHidden/>
    <w:unhideWhenUsed/>
    <w:rsid w:val="00F1266C"/>
    <w:pPr>
      <w:spacing w:before="240" w:after="0" w:line="240" w:lineRule="auto"/>
      <w:ind w:left="1980" w:hanging="220"/>
      <w:jc w:val="both"/>
    </w:pPr>
    <w:rPr>
      <w:rFonts w:ascii="Times New Roman" w:eastAsia="Times New Roman" w:hAnsi="Times New Roman" w:cs="Times New Roman"/>
      <w:kern w:val="0"/>
      <w:sz w:val="24"/>
      <w:szCs w:val="20"/>
      <w:lang w:eastAsia="cs-CZ"/>
      <w14:ligatures w14:val="none"/>
    </w:rPr>
  </w:style>
  <w:style w:type="paragraph" w:styleId="Rozloendokumentu">
    <w:name w:val="Document Map"/>
    <w:basedOn w:val="Normln"/>
    <w:link w:val="RozloendokumentuChar"/>
    <w:uiPriority w:val="99"/>
    <w:semiHidden/>
    <w:unhideWhenUsed/>
    <w:rsid w:val="00F1266C"/>
    <w:pPr>
      <w:spacing w:before="240" w:after="0" w:line="240" w:lineRule="auto"/>
      <w:ind w:firstLine="425"/>
      <w:jc w:val="both"/>
    </w:pPr>
    <w:rPr>
      <w:rFonts w:ascii="Tahoma" w:eastAsia="Times New Roman" w:hAnsi="Tahoma" w:cs="Tahoma"/>
      <w:kern w:val="0"/>
      <w:sz w:val="16"/>
      <w:szCs w:val="16"/>
      <w:lang w:eastAsia="cs-CZ"/>
      <w14:ligatures w14:val="none"/>
    </w:rPr>
  </w:style>
  <w:style w:type="character" w:customStyle="1" w:styleId="RozloendokumentuChar">
    <w:name w:val="Rozložení dokumentu Char"/>
    <w:basedOn w:val="Standardnpsmoodstavce"/>
    <w:link w:val="Rozloendokumentu"/>
    <w:uiPriority w:val="99"/>
    <w:semiHidden/>
    <w:rsid w:val="00F1266C"/>
    <w:rPr>
      <w:rFonts w:ascii="Tahoma" w:eastAsia="Times New Roman" w:hAnsi="Tahoma" w:cs="Tahoma"/>
      <w:kern w:val="0"/>
      <w:sz w:val="16"/>
      <w:szCs w:val="16"/>
      <w:lang w:eastAsia="cs-CZ"/>
      <w14:ligatures w14:val="none"/>
    </w:rPr>
  </w:style>
  <w:style w:type="paragraph" w:styleId="Seznam">
    <w:name w:val="List"/>
    <w:basedOn w:val="Normln"/>
    <w:uiPriority w:val="99"/>
    <w:semiHidden/>
    <w:unhideWhenUsed/>
    <w:rsid w:val="00F1266C"/>
    <w:pPr>
      <w:spacing w:before="240" w:after="0" w:line="240" w:lineRule="auto"/>
      <w:ind w:left="283" w:hanging="283"/>
      <w:contextualSpacing/>
      <w:jc w:val="both"/>
    </w:pPr>
    <w:rPr>
      <w:rFonts w:ascii="Times New Roman" w:eastAsia="Times New Roman" w:hAnsi="Times New Roman" w:cs="Times New Roman"/>
      <w:kern w:val="0"/>
      <w:sz w:val="24"/>
      <w:szCs w:val="20"/>
      <w:lang w:eastAsia="cs-CZ"/>
      <w14:ligatures w14:val="none"/>
    </w:rPr>
  </w:style>
  <w:style w:type="paragraph" w:styleId="Seznam2">
    <w:name w:val="List 2"/>
    <w:basedOn w:val="Normln"/>
    <w:uiPriority w:val="99"/>
    <w:semiHidden/>
    <w:unhideWhenUsed/>
    <w:rsid w:val="00F1266C"/>
    <w:pPr>
      <w:spacing w:before="240" w:after="0" w:line="240" w:lineRule="auto"/>
      <w:ind w:left="566" w:hanging="283"/>
      <w:contextualSpacing/>
      <w:jc w:val="both"/>
    </w:pPr>
    <w:rPr>
      <w:rFonts w:ascii="Times New Roman" w:eastAsia="Times New Roman" w:hAnsi="Times New Roman" w:cs="Times New Roman"/>
      <w:kern w:val="0"/>
      <w:sz w:val="24"/>
      <w:szCs w:val="20"/>
      <w:lang w:eastAsia="cs-CZ"/>
      <w14:ligatures w14:val="none"/>
    </w:rPr>
  </w:style>
  <w:style w:type="paragraph" w:styleId="Seznam3">
    <w:name w:val="List 3"/>
    <w:basedOn w:val="Normln"/>
    <w:uiPriority w:val="99"/>
    <w:semiHidden/>
    <w:unhideWhenUsed/>
    <w:rsid w:val="00F1266C"/>
    <w:pPr>
      <w:spacing w:before="240" w:after="0" w:line="240" w:lineRule="auto"/>
      <w:ind w:left="849" w:hanging="283"/>
      <w:contextualSpacing/>
      <w:jc w:val="both"/>
    </w:pPr>
    <w:rPr>
      <w:rFonts w:ascii="Times New Roman" w:eastAsia="Times New Roman" w:hAnsi="Times New Roman" w:cs="Times New Roman"/>
      <w:kern w:val="0"/>
      <w:sz w:val="24"/>
      <w:szCs w:val="20"/>
      <w:lang w:eastAsia="cs-CZ"/>
      <w14:ligatures w14:val="none"/>
    </w:rPr>
  </w:style>
  <w:style w:type="paragraph" w:styleId="Seznam4">
    <w:name w:val="List 4"/>
    <w:basedOn w:val="Normln"/>
    <w:uiPriority w:val="99"/>
    <w:semiHidden/>
    <w:unhideWhenUsed/>
    <w:rsid w:val="00F1266C"/>
    <w:pPr>
      <w:spacing w:before="240" w:after="0" w:line="240" w:lineRule="auto"/>
      <w:ind w:left="1132" w:hanging="283"/>
      <w:contextualSpacing/>
      <w:jc w:val="both"/>
    </w:pPr>
    <w:rPr>
      <w:rFonts w:ascii="Times New Roman" w:eastAsia="Times New Roman" w:hAnsi="Times New Roman" w:cs="Times New Roman"/>
      <w:kern w:val="0"/>
      <w:sz w:val="24"/>
      <w:szCs w:val="20"/>
      <w:lang w:eastAsia="cs-CZ"/>
      <w14:ligatures w14:val="none"/>
    </w:rPr>
  </w:style>
  <w:style w:type="paragraph" w:styleId="Seznam5">
    <w:name w:val="List 5"/>
    <w:basedOn w:val="Normln"/>
    <w:uiPriority w:val="99"/>
    <w:semiHidden/>
    <w:unhideWhenUsed/>
    <w:rsid w:val="00F1266C"/>
    <w:pPr>
      <w:spacing w:before="240" w:after="0" w:line="240" w:lineRule="auto"/>
      <w:ind w:left="1415" w:hanging="283"/>
      <w:contextualSpacing/>
      <w:jc w:val="both"/>
    </w:pPr>
    <w:rPr>
      <w:rFonts w:ascii="Times New Roman" w:eastAsia="Times New Roman" w:hAnsi="Times New Roman" w:cs="Times New Roman"/>
      <w:kern w:val="0"/>
      <w:sz w:val="24"/>
      <w:szCs w:val="20"/>
      <w:lang w:eastAsia="cs-CZ"/>
      <w14:ligatures w14:val="none"/>
    </w:rPr>
  </w:style>
  <w:style w:type="paragraph" w:styleId="Seznamcitac">
    <w:name w:val="table of authorities"/>
    <w:basedOn w:val="Normln"/>
    <w:next w:val="Normln"/>
    <w:uiPriority w:val="99"/>
    <w:semiHidden/>
    <w:unhideWhenUsed/>
    <w:rsid w:val="00F1266C"/>
    <w:pPr>
      <w:spacing w:before="240" w:after="0" w:line="240" w:lineRule="auto"/>
      <w:ind w:left="220" w:hanging="220"/>
      <w:jc w:val="both"/>
    </w:pPr>
    <w:rPr>
      <w:rFonts w:ascii="Times New Roman" w:eastAsia="Times New Roman" w:hAnsi="Times New Roman" w:cs="Times New Roman"/>
      <w:kern w:val="0"/>
      <w:sz w:val="24"/>
      <w:szCs w:val="20"/>
      <w:lang w:eastAsia="cs-CZ"/>
      <w14:ligatures w14:val="none"/>
    </w:rPr>
  </w:style>
  <w:style w:type="paragraph" w:styleId="Seznamobrzk">
    <w:name w:val="table of figures"/>
    <w:basedOn w:val="Normln"/>
    <w:next w:val="Normln"/>
    <w:uiPriority w:val="99"/>
    <w:semiHidden/>
    <w:unhideWhenUsed/>
    <w:rsid w:val="00F1266C"/>
    <w:pPr>
      <w:spacing w:before="240" w:after="0" w:line="240" w:lineRule="auto"/>
      <w:ind w:firstLine="425"/>
      <w:jc w:val="both"/>
    </w:pPr>
    <w:rPr>
      <w:rFonts w:ascii="Times New Roman" w:eastAsia="Times New Roman" w:hAnsi="Times New Roman" w:cs="Times New Roman"/>
      <w:kern w:val="0"/>
      <w:sz w:val="24"/>
      <w:szCs w:val="20"/>
      <w:lang w:eastAsia="cs-CZ"/>
      <w14:ligatures w14:val="none"/>
    </w:rPr>
  </w:style>
  <w:style w:type="paragraph" w:styleId="Seznamsodrkami">
    <w:name w:val="List Bullet"/>
    <w:basedOn w:val="Normln"/>
    <w:uiPriority w:val="99"/>
    <w:semiHidden/>
    <w:unhideWhenUsed/>
    <w:rsid w:val="00F1266C"/>
    <w:pPr>
      <w:numPr>
        <w:numId w:val="17"/>
      </w:numPr>
      <w:spacing w:before="240" w:after="0" w:line="240" w:lineRule="auto"/>
      <w:contextualSpacing/>
      <w:jc w:val="both"/>
    </w:pPr>
    <w:rPr>
      <w:rFonts w:ascii="Times New Roman" w:eastAsia="Times New Roman" w:hAnsi="Times New Roman" w:cs="Times New Roman"/>
      <w:kern w:val="0"/>
      <w:sz w:val="24"/>
      <w:szCs w:val="20"/>
      <w:lang w:eastAsia="cs-CZ"/>
      <w14:ligatures w14:val="none"/>
    </w:rPr>
  </w:style>
  <w:style w:type="paragraph" w:styleId="Seznamsodrkami2">
    <w:name w:val="List Bullet 2"/>
    <w:basedOn w:val="Normln"/>
    <w:uiPriority w:val="99"/>
    <w:semiHidden/>
    <w:unhideWhenUsed/>
    <w:rsid w:val="00F1266C"/>
    <w:pPr>
      <w:numPr>
        <w:numId w:val="18"/>
      </w:numPr>
      <w:spacing w:before="240" w:after="0" w:line="240" w:lineRule="auto"/>
      <w:contextualSpacing/>
      <w:jc w:val="both"/>
    </w:pPr>
    <w:rPr>
      <w:rFonts w:ascii="Times New Roman" w:eastAsia="Times New Roman" w:hAnsi="Times New Roman" w:cs="Times New Roman"/>
      <w:kern w:val="0"/>
      <w:sz w:val="24"/>
      <w:szCs w:val="20"/>
      <w:lang w:eastAsia="cs-CZ"/>
      <w14:ligatures w14:val="none"/>
    </w:rPr>
  </w:style>
  <w:style w:type="paragraph" w:styleId="Seznamsodrkami3">
    <w:name w:val="List Bullet 3"/>
    <w:basedOn w:val="Normln"/>
    <w:uiPriority w:val="99"/>
    <w:semiHidden/>
    <w:unhideWhenUsed/>
    <w:rsid w:val="00F1266C"/>
    <w:pPr>
      <w:numPr>
        <w:numId w:val="19"/>
      </w:numPr>
      <w:spacing w:before="240" w:after="0" w:line="240" w:lineRule="auto"/>
      <w:contextualSpacing/>
      <w:jc w:val="both"/>
    </w:pPr>
    <w:rPr>
      <w:rFonts w:ascii="Times New Roman" w:eastAsia="Times New Roman" w:hAnsi="Times New Roman" w:cs="Times New Roman"/>
      <w:kern w:val="0"/>
      <w:sz w:val="24"/>
      <w:szCs w:val="20"/>
      <w:lang w:eastAsia="cs-CZ"/>
      <w14:ligatures w14:val="none"/>
    </w:rPr>
  </w:style>
  <w:style w:type="paragraph" w:styleId="Seznamsodrkami4">
    <w:name w:val="List Bullet 4"/>
    <w:basedOn w:val="Normln"/>
    <w:uiPriority w:val="99"/>
    <w:semiHidden/>
    <w:unhideWhenUsed/>
    <w:rsid w:val="00F1266C"/>
    <w:pPr>
      <w:numPr>
        <w:numId w:val="20"/>
      </w:numPr>
      <w:spacing w:before="240" w:after="0" w:line="240" w:lineRule="auto"/>
      <w:contextualSpacing/>
      <w:jc w:val="both"/>
    </w:pPr>
    <w:rPr>
      <w:rFonts w:ascii="Times New Roman" w:eastAsia="Times New Roman" w:hAnsi="Times New Roman" w:cs="Times New Roman"/>
      <w:kern w:val="0"/>
      <w:sz w:val="24"/>
      <w:szCs w:val="20"/>
      <w:lang w:eastAsia="cs-CZ"/>
      <w14:ligatures w14:val="none"/>
    </w:rPr>
  </w:style>
  <w:style w:type="paragraph" w:styleId="Seznamsodrkami5">
    <w:name w:val="List Bullet 5"/>
    <w:basedOn w:val="Normln"/>
    <w:uiPriority w:val="99"/>
    <w:semiHidden/>
    <w:unhideWhenUsed/>
    <w:rsid w:val="00F1266C"/>
    <w:pPr>
      <w:numPr>
        <w:numId w:val="21"/>
      </w:numPr>
      <w:spacing w:before="240" w:after="0" w:line="240" w:lineRule="auto"/>
      <w:contextualSpacing/>
      <w:jc w:val="both"/>
    </w:pPr>
    <w:rPr>
      <w:rFonts w:ascii="Times New Roman" w:eastAsia="Times New Roman" w:hAnsi="Times New Roman" w:cs="Times New Roman"/>
      <w:kern w:val="0"/>
      <w:sz w:val="24"/>
      <w:szCs w:val="20"/>
      <w:lang w:eastAsia="cs-CZ"/>
      <w14:ligatures w14:val="none"/>
    </w:rPr>
  </w:style>
  <w:style w:type="paragraph" w:styleId="Textmakra">
    <w:name w:val="macro"/>
    <w:link w:val="TextmakraChar"/>
    <w:uiPriority w:val="99"/>
    <w:semiHidden/>
    <w:unhideWhenUsed/>
    <w:rsid w:val="00F1266C"/>
    <w:pPr>
      <w:tabs>
        <w:tab w:val="left" w:pos="480"/>
        <w:tab w:val="left" w:pos="960"/>
        <w:tab w:val="left" w:pos="1440"/>
        <w:tab w:val="left" w:pos="1920"/>
        <w:tab w:val="left" w:pos="2400"/>
        <w:tab w:val="left" w:pos="2880"/>
        <w:tab w:val="left" w:pos="3360"/>
        <w:tab w:val="left" w:pos="3840"/>
        <w:tab w:val="left" w:pos="4320"/>
      </w:tabs>
      <w:spacing w:before="240" w:after="0" w:line="240" w:lineRule="auto"/>
      <w:ind w:firstLine="425"/>
      <w:jc w:val="both"/>
    </w:pPr>
    <w:rPr>
      <w:rFonts w:ascii="Consolas" w:eastAsia="Times New Roman" w:hAnsi="Consolas" w:cs="Times New Roman"/>
      <w:kern w:val="0"/>
      <w:sz w:val="20"/>
      <w:szCs w:val="20"/>
      <w:lang w:eastAsia="cs-CZ"/>
      <w14:ligatures w14:val="none"/>
    </w:rPr>
  </w:style>
  <w:style w:type="character" w:customStyle="1" w:styleId="TextmakraChar">
    <w:name w:val="Text makra Char"/>
    <w:basedOn w:val="Standardnpsmoodstavce"/>
    <w:link w:val="Textmakra"/>
    <w:uiPriority w:val="99"/>
    <w:semiHidden/>
    <w:rsid w:val="00F1266C"/>
    <w:rPr>
      <w:rFonts w:ascii="Consolas" w:eastAsia="Times New Roman" w:hAnsi="Consolas" w:cs="Times New Roman"/>
      <w:kern w:val="0"/>
      <w:sz w:val="20"/>
      <w:szCs w:val="20"/>
      <w:lang w:eastAsia="cs-CZ"/>
      <w14:ligatures w14:val="none"/>
    </w:rPr>
  </w:style>
  <w:style w:type="paragraph" w:customStyle="1" w:styleId="Textvbloku1">
    <w:name w:val="Text v bloku1"/>
    <w:basedOn w:val="Normln"/>
    <w:next w:val="Textvbloku"/>
    <w:uiPriority w:val="99"/>
    <w:semiHidden/>
    <w:unhideWhenUsed/>
    <w:rsid w:val="00F1266C"/>
    <w:pPr>
      <w:pBdr>
        <w:top w:val="single" w:sz="2" w:space="10" w:color="5B9BD5"/>
        <w:left w:val="single" w:sz="2" w:space="10" w:color="5B9BD5"/>
        <w:bottom w:val="single" w:sz="2" w:space="10" w:color="5B9BD5"/>
        <w:right w:val="single" w:sz="2" w:space="10" w:color="5B9BD5"/>
      </w:pBdr>
      <w:spacing w:before="240" w:after="0" w:line="240" w:lineRule="auto"/>
      <w:ind w:left="1152" w:right="1152" w:firstLine="425"/>
      <w:jc w:val="both"/>
    </w:pPr>
    <w:rPr>
      <w:rFonts w:eastAsia="Times New Roman"/>
      <w:i/>
      <w:iCs/>
      <w:color w:val="5B9BD5"/>
      <w:kern w:val="0"/>
      <w:sz w:val="24"/>
      <w:szCs w:val="20"/>
      <w:lang w:eastAsia="cs-CZ"/>
      <w14:ligatures w14:val="none"/>
    </w:rPr>
  </w:style>
  <w:style w:type="paragraph" w:styleId="Textvysvtlivek">
    <w:name w:val="endnote text"/>
    <w:basedOn w:val="Normln"/>
    <w:link w:val="TextvysvtlivekChar"/>
    <w:uiPriority w:val="99"/>
    <w:unhideWhenUsed/>
    <w:rsid w:val="00F1266C"/>
    <w:pPr>
      <w:spacing w:before="240" w:after="0" w:line="240" w:lineRule="auto"/>
      <w:ind w:firstLine="425"/>
      <w:jc w:val="both"/>
    </w:pPr>
    <w:rPr>
      <w:rFonts w:ascii="Times New Roman" w:eastAsia="Times New Roman" w:hAnsi="Times New Roman" w:cs="Times New Roman"/>
      <w:kern w:val="0"/>
      <w:sz w:val="20"/>
      <w:szCs w:val="20"/>
      <w:lang w:eastAsia="cs-CZ"/>
      <w14:ligatures w14:val="none"/>
    </w:rPr>
  </w:style>
  <w:style w:type="character" w:customStyle="1" w:styleId="TextvysvtlivekChar">
    <w:name w:val="Text vysvětlivek Char"/>
    <w:basedOn w:val="Standardnpsmoodstavce"/>
    <w:link w:val="Textvysvtlivek"/>
    <w:uiPriority w:val="99"/>
    <w:rsid w:val="00F1266C"/>
    <w:rPr>
      <w:rFonts w:ascii="Times New Roman" w:eastAsia="Times New Roman" w:hAnsi="Times New Roman" w:cs="Times New Roman"/>
      <w:kern w:val="0"/>
      <w:sz w:val="20"/>
      <w:szCs w:val="20"/>
      <w:lang w:eastAsia="cs-CZ"/>
      <w14:ligatures w14:val="none"/>
    </w:rPr>
  </w:style>
  <w:style w:type="paragraph" w:customStyle="1" w:styleId="Vrazncitt1">
    <w:name w:val="Výrazný citát1"/>
    <w:basedOn w:val="Normln"/>
    <w:next w:val="Normln"/>
    <w:uiPriority w:val="30"/>
    <w:qFormat/>
    <w:rsid w:val="00F1266C"/>
    <w:pPr>
      <w:pBdr>
        <w:bottom w:val="single" w:sz="4" w:space="4" w:color="5B9BD5"/>
      </w:pBdr>
      <w:spacing w:before="200" w:after="280" w:line="240" w:lineRule="auto"/>
      <w:ind w:left="936" w:right="936" w:firstLine="425"/>
      <w:jc w:val="both"/>
    </w:pPr>
    <w:rPr>
      <w:rFonts w:ascii="Times New Roman" w:eastAsia="Times New Roman" w:hAnsi="Times New Roman" w:cs="Times New Roman"/>
      <w:b/>
      <w:bCs/>
      <w:i/>
      <w:iCs/>
      <w:color w:val="5B9BD5"/>
      <w:kern w:val="0"/>
      <w:sz w:val="24"/>
      <w:szCs w:val="20"/>
      <w:lang w:eastAsia="cs-CZ"/>
      <w14:ligatures w14:val="none"/>
    </w:rPr>
  </w:style>
  <w:style w:type="character" w:customStyle="1" w:styleId="VrazncittChar">
    <w:name w:val="Výrazný citát Char"/>
    <w:basedOn w:val="Standardnpsmoodstavce"/>
    <w:link w:val="Vrazncitt"/>
    <w:uiPriority w:val="30"/>
    <w:rsid w:val="00F1266C"/>
    <w:rPr>
      <w:rFonts w:ascii="Times New Roman" w:eastAsia="Times New Roman" w:hAnsi="Times New Roman" w:cs="Times New Roman"/>
      <w:b/>
      <w:bCs/>
      <w:i/>
      <w:iCs/>
      <w:color w:val="5B9BD5"/>
      <w:sz w:val="24"/>
      <w:szCs w:val="20"/>
      <w:lang w:eastAsia="cs-CZ"/>
    </w:rPr>
  </w:style>
  <w:style w:type="paragraph" w:customStyle="1" w:styleId="Zhlavzprvy1">
    <w:name w:val="Záhlaví zprávy1"/>
    <w:basedOn w:val="Normln"/>
    <w:next w:val="Zhlavzprvy"/>
    <w:link w:val="ZhlavzprvyChar"/>
    <w:uiPriority w:val="99"/>
    <w:semiHidden/>
    <w:unhideWhenUsed/>
    <w:rsid w:val="00F1266C"/>
    <w:pPr>
      <w:pBdr>
        <w:top w:val="single" w:sz="6" w:space="1" w:color="auto"/>
        <w:left w:val="single" w:sz="6" w:space="1" w:color="auto"/>
        <w:bottom w:val="single" w:sz="6" w:space="1" w:color="auto"/>
        <w:right w:val="single" w:sz="6" w:space="1" w:color="auto"/>
      </w:pBdr>
      <w:shd w:val="pct20" w:color="auto" w:fill="auto"/>
      <w:spacing w:before="240" w:after="0" w:line="240" w:lineRule="auto"/>
      <w:ind w:left="1134" w:hanging="1134"/>
      <w:jc w:val="both"/>
    </w:pPr>
    <w:rPr>
      <w:rFonts w:ascii="Calibri Light" w:eastAsia="Times New Roman" w:hAnsi="Calibri Light" w:cs="Times New Roman"/>
      <w:kern w:val="0"/>
      <w:sz w:val="24"/>
      <w:szCs w:val="24"/>
      <w:lang w:eastAsia="cs-CZ"/>
      <w14:ligatures w14:val="none"/>
    </w:rPr>
  </w:style>
  <w:style w:type="character" w:customStyle="1" w:styleId="ZhlavzprvyChar">
    <w:name w:val="Záhlaví zprávy Char"/>
    <w:basedOn w:val="Standardnpsmoodstavce"/>
    <w:link w:val="Zhlavzprvy1"/>
    <w:uiPriority w:val="99"/>
    <w:semiHidden/>
    <w:rsid w:val="00F1266C"/>
    <w:rPr>
      <w:rFonts w:ascii="Calibri Light" w:eastAsia="Times New Roman" w:hAnsi="Calibri Light" w:cs="Times New Roman"/>
      <w:kern w:val="0"/>
      <w:sz w:val="24"/>
      <w:szCs w:val="24"/>
      <w:shd w:val="pct20" w:color="auto" w:fill="auto"/>
      <w:lang w:eastAsia="cs-CZ"/>
      <w14:ligatures w14:val="none"/>
    </w:rPr>
  </w:style>
  <w:style w:type="paragraph" w:styleId="Zkladntext">
    <w:name w:val="Body Text"/>
    <w:basedOn w:val="Normln"/>
    <w:link w:val="ZkladntextChar"/>
    <w:uiPriority w:val="99"/>
    <w:semiHidden/>
    <w:unhideWhenUsed/>
    <w:rsid w:val="00F1266C"/>
    <w:pPr>
      <w:spacing w:before="240" w:after="120" w:line="240" w:lineRule="auto"/>
      <w:ind w:firstLine="425"/>
      <w:jc w:val="both"/>
    </w:pPr>
    <w:rPr>
      <w:rFonts w:ascii="Times New Roman" w:eastAsia="Times New Roman" w:hAnsi="Times New Roman" w:cs="Times New Roman"/>
      <w:kern w:val="0"/>
      <w:sz w:val="24"/>
      <w:szCs w:val="20"/>
      <w:lang w:eastAsia="cs-CZ"/>
      <w14:ligatures w14:val="none"/>
    </w:rPr>
  </w:style>
  <w:style w:type="character" w:customStyle="1" w:styleId="ZkladntextChar">
    <w:name w:val="Základní text Char"/>
    <w:basedOn w:val="Standardnpsmoodstavce"/>
    <w:link w:val="Zkladntext"/>
    <w:uiPriority w:val="99"/>
    <w:semiHidden/>
    <w:rsid w:val="00F1266C"/>
    <w:rPr>
      <w:rFonts w:ascii="Times New Roman" w:eastAsia="Times New Roman" w:hAnsi="Times New Roman" w:cs="Times New Roman"/>
      <w:kern w:val="0"/>
      <w:sz w:val="24"/>
      <w:szCs w:val="20"/>
      <w:lang w:eastAsia="cs-CZ"/>
      <w14:ligatures w14:val="none"/>
    </w:rPr>
  </w:style>
  <w:style w:type="paragraph" w:styleId="Zkladntext-prvnodsazen">
    <w:name w:val="Body Text First Indent"/>
    <w:basedOn w:val="Zkladntext"/>
    <w:link w:val="Zkladntext-prvnodsazenChar"/>
    <w:uiPriority w:val="99"/>
    <w:semiHidden/>
    <w:unhideWhenUsed/>
    <w:rsid w:val="00F1266C"/>
    <w:pPr>
      <w:spacing w:after="0"/>
      <w:ind w:firstLine="360"/>
    </w:pPr>
  </w:style>
  <w:style w:type="character" w:customStyle="1" w:styleId="Zkladntext-prvnodsazenChar">
    <w:name w:val="Základní text - první odsazený Char"/>
    <w:basedOn w:val="ZkladntextChar"/>
    <w:link w:val="Zkladntext-prvnodsazen"/>
    <w:uiPriority w:val="99"/>
    <w:semiHidden/>
    <w:rsid w:val="00F1266C"/>
    <w:rPr>
      <w:rFonts w:ascii="Times New Roman" w:eastAsia="Times New Roman" w:hAnsi="Times New Roman" w:cs="Times New Roman"/>
      <w:kern w:val="0"/>
      <w:sz w:val="24"/>
      <w:szCs w:val="20"/>
      <w:lang w:eastAsia="cs-CZ"/>
      <w14:ligatures w14:val="none"/>
    </w:rPr>
  </w:style>
  <w:style w:type="paragraph" w:styleId="Zkladntextodsazen">
    <w:name w:val="Body Text Indent"/>
    <w:basedOn w:val="Normln"/>
    <w:link w:val="ZkladntextodsazenChar"/>
    <w:uiPriority w:val="99"/>
    <w:semiHidden/>
    <w:unhideWhenUsed/>
    <w:rsid w:val="00F1266C"/>
    <w:pPr>
      <w:spacing w:before="240" w:after="120" w:line="240" w:lineRule="auto"/>
      <w:ind w:left="283" w:firstLine="425"/>
      <w:jc w:val="both"/>
    </w:pPr>
    <w:rPr>
      <w:rFonts w:ascii="Times New Roman" w:eastAsia="Times New Roman" w:hAnsi="Times New Roman" w:cs="Times New Roman"/>
      <w:kern w:val="0"/>
      <w:sz w:val="24"/>
      <w:szCs w:val="20"/>
      <w:lang w:eastAsia="cs-CZ"/>
      <w14:ligatures w14:val="none"/>
    </w:rPr>
  </w:style>
  <w:style w:type="character" w:customStyle="1" w:styleId="ZkladntextodsazenChar">
    <w:name w:val="Základní text odsazený Char"/>
    <w:basedOn w:val="Standardnpsmoodstavce"/>
    <w:link w:val="Zkladntextodsazen"/>
    <w:uiPriority w:val="99"/>
    <w:semiHidden/>
    <w:rsid w:val="00F1266C"/>
    <w:rPr>
      <w:rFonts w:ascii="Times New Roman" w:eastAsia="Times New Roman" w:hAnsi="Times New Roman" w:cs="Times New Roman"/>
      <w:kern w:val="0"/>
      <w:sz w:val="24"/>
      <w:szCs w:val="20"/>
      <w:lang w:eastAsia="cs-CZ"/>
      <w14:ligatures w14:val="none"/>
    </w:rPr>
  </w:style>
  <w:style w:type="paragraph" w:styleId="Zkladntext-prvnodsazen2">
    <w:name w:val="Body Text First Indent 2"/>
    <w:basedOn w:val="Zkladntextodsazen"/>
    <w:link w:val="Zkladntext-prvnodsazen2Char"/>
    <w:uiPriority w:val="99"/>
    <w:semiHidden/>
    <w:unhideWhenUsed/>
    <w:rsid w:val="00F1266C"/>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F1266C"/>
    <w:rPr>
      <w:rFonts w:ascii="Times New Roman" w:eastAsia="Times New Roman" w:hAnsi="Times New Roman" w:cs="Times New Roman"/>
      <w:kern w:val="0"/>
      <w:sz w:val="24"/>
      <w:szCs w:val="20"/>
      <w:lang w:eastAsia="cs-CZ"/>
      <w14:ligatures w14:val="none"/>
    </w:rPr>
  </w:style>
  <w:style w:type="paragraph" w:styleId="Zkladntext2">
    <w:name w:val="Body Text 2"/>
    <w:basedOn w:val="Normln"/>
    <w:link w:val="Zkladntext2Char"/>
    <w:uiPriority w:val="99"/>
    <w:semiHidden/>
    <w:unhideWhenUsed/>
    <w:rsid w:val="00F1266C"/>
    <w:pPr>
      <w:spacing w:before="240" w:after="120" w:line="480" w:lineRule="auto"/>
      <w:ind w:firstLine="425"/>
      <w:jc w:val="both"/>
    </w:pPr>
    <w:rPr>
      <w:rFonts w:ascii="Times New Roman" w:eastAsia="Times New Roman" w:hAnsi="Times New Roman" w:cs="Times New Roman"/>
      <w:kern w:val="0"/>
      <w:sz w:val="24"/>
      <w:szCs w:val="20"/>
      <w:lang w:eastAsia="cs-CZ"/>
      <w14:ligatures w14:val="none"/>
    </w:rPr>
  </w:style>
  <w:style w:type="character" w:customStyle="1" w:styleId="Zkladntext2Char">
    <w:name w:val="Základní text 2 Char"/>
    <w:basedOn w:val="Standardnpsmoodstavce"/>
    <w:link w:val="Zkladntext2"/>
    <w:uiPriority w:val="99"/>
    <w:semiHidden/>
    <w:rsid w:val="00F1266C"/>
    <w:rPr>
      <w:rFonts w:ascii="Times New Roman" w:eastAsia="Times New Roman" w:hAnsi="Times New Roman" w:cs="Times New Roman"/>
      <w:kern w:val="0"/>
      <w:sz w:val="24"/>
      <w:szCs w:val="20"/>
      <w:lang w:eastAsia="cs-CZ"/>
      <w14:ligatures w14:val="none"/>
    </w:rPr>
  </w:style>
  <w:style w:type="paragraph" w:styleId="Zkladntext3">
    <w:name w:val="Body Text 3"/>
    <w:basedOn w:val="Normln"/>
    <w:link w:val="Zkladntext3Char"/>
    <w:uiPriority w:val="99"/>
    <w:semiHidden/>
    <w:unhideWhenUsed/>
    <w:rsid w:val="00F1266C"/>
    <w:pPr>
      <w:spacing w:before="240" w:after="120" w:line="240" w:lineRule="auto"/>
      <w:ind w:firstLine="425"/>
      <w:jc w:val="both"/>
    </w:pPr>
    <w:rPr>
      <w:rFonts w:ascii="Times New Roman" w:eastAsia="Times New Roman" w:hAnsi="Times New Roman" w:cs="Times New Roman"/>
      <w:kern w:val="0"/>
      <w:sz w:val="16"/>
      <w:szCs w:val="16"/>
      <w:lang w:eastAsia="cs-CZ"/>
      <w14:ligatures w14:val="none"/>
    </w:rPr>
  </w:style>
  <w:style w:type="character" w:customStyle="1" w:styleId="Zkladntext3Char">
    <w:name w:val="Základní text 3 Char"/>
    <w:basedOn w:val="Standardnpsmoodstavce"/>
    <w:link w:val="Zkladntext3"/>
    <w:uiPriority w:val="99"/>
    <w:semiHidden/>
    <w:rsid w:val="00F1266C"/>
    <w:rPr>
      <w:rFonts w:ascii="Times New Roman" w:eastAsia="Times New Roman" w:hAnsi="Times New Roman" w:cs="Times New Roman"/>
      <w:kern w:val="0"/>
      <w:sz w:val="16"/>
      <w:szCs w:val="16"/>
      <w:lang w:eastAsia="cs-CZ"/>
      <w14:ligatures w14:val="none"/>
    </w:rPr>
  </w:style>
  <w:style w:type="paragraph" w:styleId="Zkladntextodsazen2">
    <w:name w:val="Body Text Indent 2"/>
    <w:basedOn w:val="Normln"/>
    <w:link w:val="Zkladntextodsazen2Char"/>
    <w:uiPriority w:val="99"/>
    <w:semiHidden/>
    <w:unhideWhenUsed/>
    <w:rsid w:val="00F1266C"/>
    <w:pPr>
      <w:spacing w:before="240" w:after="120" w:line="480" w:lineRule="auto"/>
      <w:ind w:left="283" w:firstLine="425"/>
      <w:jc w:val="both"/>
    </w:pPr>
    <w:rPr>
      <w:rFonts w:ascii="Times New Roman" w:eastAsia="Times New Roman" w:hAnsi="Times New Roman" w:cs="Times New Roman"/>
      <w:kern w:val="0"/>
      <w:sz w:val="24"/>
      <w:szCs w:val="20"/>
      <w:lang w:eastAsia="cs-CZ"/>
      <w14:ligatures w14:val="none"/>
    </w:rPr>
  </w:style>
  <w:style w:type="character" w:customStyle="1" w:styleId="Zkladntextodsazen2Char">
    <w:name w:val="Základní text odsazený 2 Char"/>
    <w:basedOn w:val="Standardnpsmoodstavce"/>
    <w:link w:val="Zkladntextodsazen2"/>
    <w:uiPriority w:val="99"/>
    <w:semiHidden/>
    <w:rsid w:val="00F1266C"/>
    <w:rPr>
      <w:rFonts w:ascii="Times New Roman" w:eastAsia="Times New Roman" w:hAnsi="Times New Roman" w:cs="Times New Roman"/>
      <w:kern w:val="0"/>
      <w:sz w:val="24"/>
      <w:szCs w:val="20"/>
      <w:lang w:eastAsia="cs-CZ"/>
      <w14:ligatures w14:val="none"/>
    </w:rPr>
  </w:style>
  <w:style w:type="paragraph" w:styleId="Zkladntextodsazen3">
    <w:name w:val="Body Text Indent 3"/>
    <w:basedOn w:val="Normln"/>
    <w:link w:val="Zkladntextodsazen3Char"/>
    <w:uiPriority w:val="99"/>
    <w:semiHidden/>
    <w:unhideWhenUsed/>
    <w:rsid w:val="00F1266C"/>
    <w:pPr>
      <w:spacing w:before="240" w:after="120" w:line="240" w:lineRule="auto"/>
      <w:ind w:left="283" w:firstLine="425"/>
      <w:jc w:val="both"/>
    </w:pPr>
    <w:rPr>
      <w:rFonts w:ascii="Times New Roman" w:eastAsia="Times New Roman" w:hAnsi="Times New Roman" w:cs="Times New Roman"/>
      <w:kern w:val="0"/>
      <w:sz w:val="16"/>
      <w:szCs w:val="16"/>
      <w:lang w:eastAsia="cs-CZ"/>
      <w14:ligatures w14:val="none"/>
    </w:rPr>
  </w:style>
  <w:style w:type="character" w:customStyle="1" w:styleId="Zkladntextodsazen3Char">
    <w:name w:val="Základní text odsazený 3 Char"/>
    <w:basedOn w:val="Standardnpsmoodstavce"/>
    <w:link w:val="Zkladntextodsazen3"/>
    <w:uiPriority w:val="99"/>
    <w:semiHidden/>
    <w:rsid w:val="00F1266C"/>
    <w:rPr>
      <w:rFonts w:ascii="Times New Roman" w:eastAsia="Times New Roman" w:hAnsi="Times New Roman" w:cs="Times New Roman"/>
      <w:kern w:val="0"/>
      <w:sz w:val="16"/>
      <w:szCs w:val="16"/>
      <w:lang w:eastAsia="cs-CZ"/>
      <w14:ligatures w14:val="none"/>
    </w:rPr>
  </w:style>
  <w:style w:type="paragraph" w:styleId="Zvr">
    <w:name w:val="Closing"/>
    <w:basedOn w:val="Normln"/>
    <w:link w:val="ZvrChar"/>
    <w:uiPriority w:val="99"/>
    <w:semiHidden/>
    <w:unhideWhenUsed/>
    <w:rsid w:val="00F1266C"/>
    <w:pPr>
      <w:spacing w:before="240" w:after="0" w:line="240" w:lineRule="auto"/>
      <w:ind w:left="4252" w:firstLine="425"/>
      <w:jc w:val="both"/>
    </w:pPr>
    <w:rPr>
      <w:rFonts w:ascii="Times New Roman" w:eastAsia="Times New Roman" w:hAnsi="Times New Roman" w:cs="Times New Roman"/>
      <w:kern w:val="0"/>
      <w:sz w:val="24"/>
      <w:szCs w:val="20"/>
      <w:lang w:eastAsia="cs-CZ"/>
      <w14:ligatures w14:val="none"/>
    </w:rPr>
  </w:style>
  <w:style w:type="character" w:customStyle="1" w:styleId="ZvrChar">
    <w:name w:val="Závěr Char"/>
    <w:basedOn w:val="Standardnpsmoodstavce"/>
    <w:link w:val="Zvr"/>
    <w:uiPriority w:val="99"/>
    <w:semiHidden/>
    <w:rsid w:val="00F1266C"/>
    <w:rPr>
      <w:rFonts w:ascii="Times New Roman" w:eastAsia="Times New Roman" w:hAnsi="Times New Roman" w:cs="Times New Roman"/>
      <w:kern w:val="0"/>
      <w:sz w:val="24"/>
      <w:szCs w:val="20"/>
      <w:lang w:eastAsia="cs-CZ"/>
      <w14:ligatures w14:val="none"/>
    </w:rPr>
  </w:style>
  <w:style w:type="paragraph" w:customStyle="1" w:styleId="Zptenadresanaoblku1">
    <w:name w:val="Zpáteční adresa na obálku1"/>
    <w:basedOn w:val="Normln"/>
    <w:next w:val="Zptenadresanaoblku"/>
    <w:uiPriority w:val="99"/>
    <w:semiHidden/>
    <w:unhideWhenUsed/>
    <w:rsid w:val="00F1266C"/>
    <w:pPr>
      <w:spacing w:before="240" w:after="0" w:line="240" w:lineRule="auto"/>
      <w:ind w:firstLine="425"/>
      <w:jc w:val="both"/>
    </w:pPr>
    <w:rPr>
      <w:rFonts w:ascii="Calibri Light" w:eastAsia="Times New Roman" w:hAnsi="Calibri Light" w:cs="Times New Roman"/>
      <w:kern w:val="0"/>
      <w:sz w:val="20"/>
      <w:szCs w:val="20"/>
      <w:lang w:eastAsia="cs-CZ"/>
      <w14:ligatures w14:val="none"/>
    </w:rPr>
  </w:style>
  <w:style w:type="numbering" w:styleId="111111">
    <w:name w:val="Outline List 2"/>
    <w:basedOn w:val="Bezseznamu"/>
    <w:uiPriority w:val="99"/>
    <w:semiHidden/>
    <w:unhideWhenUsed/>
    <w:rsid w:val="00F1266C"/>
    <w:pPr>
      <w:numPr>
        <w:numId w:val="22"/>
      </w:numPr>
    </w:pPr>
  </w:style>
  <w:style w:type="paragraph" w:customStyle="1" w:styleId="Textpechodka">
    <w:name w:val="Text přechodka"/>
    <w:basedOn w:val="Normln"/>
    <w:qFormat/>
    <w:rsid w:val="00F1266C"/>
    <w:pPr>
      <w:numPr>
        <w:ilvl w:val="2"/>
        <w:numId w:val="23"/>
      </w:numPr>
      <w:spacing w:before="240" w:after="0" w:line="240" w:lineRule="auto"/>
      <w:jc w:val="both"/>
    </w:pPr>
    <w:rPr>
      <w:rFonts w:ascii="Times New Roman" w:eastAsia="Times New Roman" w:hAnsi="Times New Roman" w:cs="Times New Roman"/>
      <w:kern w:val="0"/>
      <w:sz w:val="24"/>
      <w:szCs w:val="20"/>
      <w:lang w:eastAsia="cs-CZ"/>
      <w14:ligatures w14:val="none"/>
    </w:rPr>
  </w:style>
  <w:style w:type="paragraph" w:customStyle="1" w:styleId="Textpechodkapsmene">
    <w:name w:val="Text přechodka písmene"/>
    <w:basedOn w:val="Normln"/>
    <w:qFormat/>
    <w:rsid w:val="00F1266C"/>
    <w:pPr>
      <w:numPr>
        <w:ilvl w:val="3"/>
        <w:numId w:val="23"/>
      </w:numPr>
      <w:spacing w:before="240" w:after="0" w:line="240" w:lineRule="auto"/>
      <w:jc w:val="both"/>
    </w:pPr>
    <w:rPr>
      <w:rFonts w:ascii="Times New Roman" w:eastAsia="Times New Roman" w:hAnsi="Times New Roman" w:cs="Times New Roman"/>
      <w:kern w:val="0"/>
      <w:sz w:val="24"/>
      <w:szCs w:val="20"/>
      <w:lang w:eastAsia="cs-CZ"/>
      <w14:ligatures w14:val="none"/>
    </w:rPr>
  </w:style>
  <w:style w:type="character" w:customStyle="1" w:styleId="NADPISSTIChar">
    <w:name w:val="NADPIS ČÁSTI Char"/>
    <w:link w:val="NADPISSTI"/>
    <w:rsid w:val="00F1266C"/>
    <w:rPr>
      <w:rFonts w:ascii="Times New Roman" w:eastAsia="Times New Roman" w:hAnsi="Times New Roman" w:cs="Times New Roman"/>
      <w:b/>
      <w:kern w:val="0"/>
      <w:sz w:val="24"/>
      <w:szCs w:val="20"/>
      <w:lang w:eastAsia="cs-CZ"/>
      <w14:ligatures w14:val="none"/>
    </w:rPr>
  </w:style>
  <w:style w:type="character" w:customStyle="1" w:styleId="NovelizanbodChar">
    <w:name w:val="Novelizační bod Char"/>
    <w:link w:val="Novelizanbod"/>
    <w:qFormat/>
    <w:rsid w:val="00F1266C"/>
    <w:rPr>
      <w:rFonts w:ascii="Times New Roman" w:eastAsia="Times New Roman" w:hAnsi="Times New Roman" w:cs="Times New Roman"/>
      <w:kern w:val="0"/>
      <w:sz w:val="24"/>
      <w:szCs w:val="20"/>
      <w:lang w:eastAsia="cs-CZ"/>
      <w14:ligatures w14:val="none"/>
    </w:rPr>
  </w:style>
  <w:style w:type="character" w:customStyle="1" w:styleId="NadpislnkuChar">
    <w:name w:val="Nadpis článku Char"/>
    <w:link w:val="Nadpislnku"/>
    <w:locked/>
    <w:rsid w:val="00F1266C"/>
    <w:rPr>
      <w:rFonts w:ascii="Times New Roman" w:eastAsia="Times New Roman" w:hAnsi="Times New Roman" w:cs="Times New Roman"/>
      <w:b/>
      <w:kern w:val="0"/>
      <w:sz w:val="24"/>
      <w:szCs w:val="20"/>
      <w:lang w:eastAsia="cs-CZ"/>
      <w14:ligatures w14:val="none"/>
    </w:rPr>
  </w:style>
  <w:style w:type="character" w:customStyle="1" w:styleId="tituleknadpisu">
    <w:name w:val="titulek nadpisu"/>
    <w:rsid w:val="00F1266C"/>
    <w:rPr>
      <w:b/>
    </w:rPr>
  </w:style>
  <w:style w:type="table" w:customStyle="1" w:styleId="Svtlmkatabulky1">
    <w:name w:val="Světlá mřížka tabulky1"/>
    <w:basedOn w:val="Normlntabulka"/>
    <w:next w:val="Svtlmkatabulky"/>
    <w:uiPriority w:val="40"/>
    <w:rsid w:val="00F1266C"/>
    <w:pPr>
      <w:spacing w:before="240" w:after="0" w:line="240" w:lineRule="auto"/>
      <w:ind w:firstLine="425"/>
      <w:jc w:val="both"/>
    </w:pPr>
    <w:rPr>
      <w:rFonts w:ascii="Times New Roman" w:eastAsia="Times New Roman" w:hAnsi="Times New Roman" w:cs="Times New Roman"/>
      <w:kern w:val="0"/>
      <w:sz w:val="20"/>
      <w:szCs w:val="20"/>
      <w:lang w:eastAsia="cs-CZ"/>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Odkaznavysvtlivky">
    <w:name w:val="endnote reference"/>
    <w:basedOn w:val="Standardnpsmoodstavce"/>
    <w:uiPriority w:val="99"/>
    <w:semiHidden/>
    <w:unhideWhenUsed/>
    <w:rsid w:val="00F1266C"/>
    <w:rPr>
      <w:vertAlign w:val="superscript"/>
    </w:rPr>
  </w:style>
  <w:style w:type="paragraph" w:customStyle="1" w:styleId="paragraph">
    <w:name w:val="paragraph"/>
    <w:basedOn w:val="Normln"/>
    <w:rsid w:val="00F1266C"/>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paragraph" w:customStyle="1" w:styleId="Default">
    <w:name w:val="Default"/>
    <w:rsid w:val="00F1266C"/>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Nadpis1slovan">
    <w:name w:val="Nadpis 1 číslovaný"/>
    <w:basedOn w:val="Nadpis1"/>
    <w:next w:val="Zkladntextxxx"/>
    <w:link w:val="Nadpis1slovanChar"/>
    <w:uiPriority w:val="99"/>
    <w:rsid w:val="00F1266C"/>
    <w:pPr>
      <w:numPr>
        <w:numId w:val="25"/>
      </w:numPr>
      <w:ind w:left="0" w:firstLine="0"/>
    </w:pPr>
  </w:style>
  <w:style w:type="character" w:customStyle="1" w:styleId="Nadpis1slovanChar">
    <w:name w:val="Nadpis 1 číslovaný Char"/>
    <w:basedOn w:val="Nadpis1Char"/>
    <w:link w:val="Nadpis1slovan"/>
    <w:uiPriority w:val="99"/>
    <w:locked/>
    <w:rsid w:val="00F1266C"/>
    <w:rPr>
      <w:rFonts w:ascii="Times New Roman" w:eastAsia="Times New Roman" w:hAnsi="Times New Roman" w:cs="Arial"/>
      <w:b/>
      <w:bCs/>
      <w:kern w:val="32"/>
      <w:sz w:val="36"/>
      <w:szCs w:val="32"/>
      <w:lang w:eastAsia="cs-CZ"/>
      <w14:ligatures w14:val="none"/>
    </w:rPr>
  </w:style>
  <w:style w:type="paragraph" w:customStyle="1" w:styleId="AStyl1-odsazenodst">
    <w:name w:val="A Styl1 - odsazený odst."/>
    <w:basedOn w:val="Normln"/>
    <w:link w:val="AStyl1-odsazenodstChar"/>
    <w:uiPriority w:val="99"/>
    <w:rsid w:val="00F1266C"/>
    <w:pPr>
      <w:spacing w:after="60" w:line="240" w:lineRule="auto"/>
      <w:ind w:firstLine="624"/>
      <w:jc w:val="both"/>
    </w:pPr>
    <w:rPr>
      <w:rFonts w:ascii="Times New Roman" w:eastAsia="Times New Roman" w:hAnsi="Times New Roman" w:cs="Times New Roman"/>
      <w:kern w:val="0"/>
      <w:sz w:val="24"/>
      <w:szCs w:val="24"/>
      <w:lang w:eastAsia="cs-CZ"/>
      <w14:ligatures w14:val="none"/>
    </w:rPr>
  </w:style>
  <w:style w:type="character" w:customStyle="1" w:styleId="AStyl1-odsazenodstChar">
    <w:name w:val="A Styl1 - odsazený odst. Char"/>
    <w:basedOn w:val="Standardnpsmoodstavce"/>
    <w:link w:val="AStyl1-odsazenodst"/>
    <w:uiPriority w:val="99"/>
    <w:locked/>
    <w:rsid w:val="00F1266C"/>
    <w:rPr>
      <w:rFonts w:ascii="Times New Roman" w:eastAsia="Times New Roman" w:hAnsi="Times New Roman" w:cs="Times New Roman"/>
      <w:kern w:val="0"/>
      <w:sz w:val="24"/>
      <w:szCs w:val="24"/>
      <w:lang w:eastAsia="cs-CZ"/>
      <w14:ligatures w14:val="none"/>
    </w:rPr>
  </w:style>
  <w:style w:type="paragraph" w:customStyle="1" w:styleId="Zkladntextxxx">
    <w:name w:val="Základní text xxx"/>
    <w:basedOn w:val="Normln"/>
    <w:next w:val="AStyl1-odsazenodst"/>
    <w:link w:val="ZkladntextxxxChar"/>
    <w:uiPriority w:val="99"/>
    <w:rsid w:val="00F1266C"/>
    <w:pPr>
      <w:keepLines/>
      <w:autoSpaceDE w:val="0"/>
      <w:autoSpaceDN w:val="0"/>
      <w:adjustRightInd w:val="0"/>
      <w:spacing w:after="60" w:line="240" w:lineRule="auto"/>
      <w:jc w:val="both"/>
    </w:pPr>
    <w:rPr>
      <w:rFonts w:ascii="Times New Roman" w:eastAsia="Times New Roman" w:hAnsi="Times New Roman" w:cs="Times New Roman"/>
      <w:color w:val="000000"/>
      <w:kern w:val="0"/>
      <w:sz w:val="24"/>
      <w:szCs w:val="24"/>
      <w:lang w:eastAsia="cs-CZ"/>
      <w14:ligatures w14:val="none"/>
    </w:rPr>
  </w:style>
  <w:style w:type="character" w:customStyle="1" w:styleId="ZkladntextxxxChar">
    <w:name w:val="Základní text xxx Char"/>
    <w:basedOn w:val="AStyl1-odsazenodstChar"/>
    <w:link w:val="Zkladntextxxx"/>
    <w:uiPriority w:val="99"/>
    <w:locked/>
    <w:rsid w:val="00F1266C"/>
    <w:rPr>
      <w:rFonts w:ascii="Times New Roman" w:eastAsia="Times New Roman" w:hAnsi="Times New Roman" w:cs="Times New Roman"/>
      <w:color w:val="000000"/>
      <w:kern w:val="0"/>
      <w:sz w:val="24"/>
      <w:szCs w:val="24"/>
      <w:lang w:eastAsia="cs-CZ"/>
      <w14:ligatures w14:val="none"/>
    </w:rPr>
  </w:style>
  <w:style w:type="paragraph" w:customStyle="1" w:styleId="Cstylsodrkou">
    <w:name w:val="C . styl s odrážkou"/>
    <w:basedOn w:val="AStyl1-odsazenodst"/>
    <w:link w:val="CstylsodrkouChar"/>
    <w:uiPriority w:val="99"/>
    <w:rsid w:val="00F1266C"/>
    <w:pPr>
      <w:numPr>
        <w:numId w:val="26"/>
      </w:numPr>
    </w:pPr>
  </w:style>
  <w:style w:type="character" w:customStyle="1" w:styleId="CstylsodrkouChar">
    <w:name w:val="C . styl s odrážkou Char"/>
    <w:basedOn w:val="AStyl1-odsazenodstChar"/>
    <w:link w:val="Cstylsodrkou"/>
    <w:uiPriority w:val="99"/>
    <w:locked/>
    <w:rsid w:val="00F1266C"/>
    <w:rPr>
      <w:rFonts w:ascii="Times New Roman" w:eastAsia="Times New Roman" w:hAnsi="Times New Roman" w:cs="Times New Roman"/>
      <w:kern w:val="0"/>
      <w:sz w:val="24"/>
      <w:szCs w:val="24"/>
      <w:lang w:eastAsia="cs-CZ"/>
      <w14:ligatures w14:val="none"/>
    </w:rPr>
  </w:style>
  <w:style w:type="character" w:customStyle="1" w:styleId="jmeno4">
    <w:name w:val="jmeno4"/>
    <w:basedOn w:val="Standardnpsmoodstavce"/>
    <w:uiPriority w:val="99"/>
    <w:rsid w:val="00F1266C"/>
    <w:rPr>
      <w:rFonts w:cs="Times New Roman"/>
      <w:b/>
      <w:bCs/>
    </w:rPr>
  </w:style>
  <w:style w:type="paragraph" w:customStyle="1" w:styleId="Style2">
    <w:name w:val="Style 2"/>
    <w:basedOn w:val="Normln"/>
    <w:link w:val="CharStyle6"/>
    <w:uiPriority w:val="99"/>
    <w:rsid w:val="00F1266C"/>
    <w:pPr>
      <w:widowControl w:val="0"/>
      <w:shd w:val="clear" w:color="auto" w:fill="FFFFFF"/>
      <w:spacing w:before="60" w:after="300" w:line="240" w:lineRule="atLeast"/>
      <w:ind w:hanging="300"/>
    </w:pPr>
    <w:rPr>
      <w:rFonts w:ascii="Arial" w:hAnsi="Arial" w:cs="Arial"/>
      <w:kern w:val="0"/>
      <w14:ligatures w14:val="none"/>
    </w:rPr>
  </w:style>
  <w:style w:type="character" w:customStyle="1" w:styleId="CharStyle6">
    <w:name w:val="Char Style 6"/>
    <w:basedOn w:val="Standardnpsmoodstavce"/>
    <w:link w:val="Style2"/>
    <w:uiPriority w:val="99"/>
    <w:locked/>
    <w:rsid w:val="00F1266C"/>
    <w:rPr>
      <w:rFonts w:ascii="Arial" w:hAnsi="Arial" w:cs="Arial"/>
      <w:kern w:val="0"/>
      <w:shd w:val="clear" w:color="auto" w:fill="FFFFFF"/>
      <w14:ligatures w14:val="none"/>
    </w:rPr>
  </w:style>
  <w:style w:type="paragraph" w:customStyle="1" w:styleId="Nadpis2xx">
    <w:name w:val="Nadpis 2 xx"/>
    <w:basedOn w:val="Nadpis1"/>
    <w:next w:val="Zkladntextxxx"/>
    <w:link w:val="Nadpis2xxChar"/>
    <w:uiPriority w:val="99"/>
    <w:rsid w:val="00F1266C"/>
    <w:pPr>
      <w:numPr>
        <w:numId w:val="27"/>
      </w:numPr>
      <w:ind w:left="0" w:firstLine="0"/>
    </w:pPr>
  </w:style>
  <w:style w:type="character" w:customStyle="1" w:styleId="Nadpis2xxChar">
    <w:name w:val="Nadpis 2 xx Char"/>
    <w:basedOn w:val="Nadpis1Char"/>
    <w:link w:val="Nadpis2xx"/>
    <w:uiPriority w:val="99"/>
    <w:locked/>
    <w:rsid w:val="00F1266C"/>
    <w:rPr>
      <w:rFonts w:ascii="Times New Roman" w:eastAsia="Times New Roman" w:hAnsi="Times New Roman" w:cs="Arial"/>
      <w:b/>
      <w:bCs/>
      <w:kern w:val="32"/>
      <w:sz w:val="36"/>
      <w:szCs w:val="32"/>
      <w:lang w:eastAsia="cs-CZ"/>
      <w14:ligatures w14:val="none"/>
    </w:rPr>
  </w:style>
  <w:style w:type="paragraph" w:customStyle="1" w:styleId="Nadpis3xx">
    <w:name w:val="Nadpis 3 xx"/>
    <w:basedOn w:val="Nadpis2xx"/>
    <w:next w:val="Zkladntextxxx"/>
    <w:uiPriority w:val="99"/>
    <w:qFormat/>
    <w:rsid w:val="00F1266C"/>
    <w:pPr>
      <w:keepLines w:val="0"/>
      <w:numPr>
        <w:numId w:val="28"/>
      </w:numPr>
      <w:tabs>
        <w:tab w:val="num" w:pos="643"/>
      </w:tabs>
      <w:spacing w:after="60" w:line="276" w:lineRule="auto"/>
      <w:ind w:left="643"/>
      <w:outlineLvl w:val="2"/>
    </w:pPr>
    <w:rPr>
      <w:rFonts w:ascii="Cambria" w:hAnsi="Cambria" w:cs="Times New Roman"/>
      <w:sz w:val="24"/>
      <w:szCs w:val="24"/>
    </w:rPr>
  </w:style>
  <w:style w:type="paragraph" w:customStyle="1" w:styleId="Nadpis4xx">
    <w:name w:val="Nadpis 4 xx"/>
    <w:basedOn w:val="Nadpis3xx"/>
    <w:next w:val="Normln"/>
    <w:uiPriority w:val="99"/>
    <w:rsid w:val="00F1266C"/>
    <w:pPr>
      <w:numPr>
        <w:numId w:val="0"/>
      </w:numPr>
      <w:outlineLvl w:val="3"/>
    </w:pPr>
    <w:rPr>
      <w:b w:val="0"/>
    </w:rPr>
  </w:style>
  <w:style w:type="paragraph" w:customStyle="1" w:styleId="Nadpisbez">
    <w:name w:val="Nadpis bez"/>
    <w:basedOn w:val="Normln"/>
    <w:next w:val="Normln"/>
    <w:link w:val="NadpisbezChar"/>
    <w:uiPriority w:val="99"/>
    <w:qFormat/>
    <w:rsid w:val="00F1266C"/>
    <w:pPr>
      <w:spacing w:before="240" w:after="60" w:line="240" w:lineRule="auto"/>
      <w:outlineLvl w:val="3"/>
    </w:pPr>
    <w:rPr>
      <w:rFonts w:ascii="Times New Roman" w:hAnsi="Times New Roman" w:cs="Times New Roman"/>
      <w:b/>
      <w:kern w:val="0"/>
      <w:sz w:val="24"/>
      <w:szCs w:val="24"/>
      <w14:ligatures w14:val="none"/>
    </w:rPr>
  </w:style>
  <w:style w:type="character" w:customStyle="1" w:styleId="NadpisbezChar">
    <w:name w:val="Nadpis bez Char"/>
    <w:basedOn w:val="Standardnpsmoodstavce"/>
    <w:link w:val="Nadpisbez"/>
    <w:uiPriority w:val="99"/>
    <w:locked/>
    <w:rsid w:val="00F1266C"/>
    <w:rPr>
      <w:rFonts w:ascii="Times New Roman" w:hAnsi="Times New Roman" w:cs="Times New Roman"/>
      <w:b/>
      <w:kern w:val="0"/>
      <w:sz w:val="24"/>
      <w:szCs w:val="24"/>
      <w14:ligatures w14:val="none"/>
    </w:rPr>
  </w:style>
  <w:style w:type="paragraph" w:customStyle="1" w:styleId="CStyla">
    <w:name w:val="C Styl  a)"/>
    <w:basedOn w:val="Normln"/>
    <w:link w:val="CStylaChar"/>
    <w:uiPriority w:val="99"/>
    <w:rsid w:val="00F1266C"/>
    <w:pPr>
      <w:numPr>
        <w:numId w:val="29"/>
      </w:numPr>
      <w:spacing w:after="0" w:line="240" w:lineRule="auto"/>
      <w:jc w:val="both"/>
    </w:pPr>
    <w:rPr>
      <w:rFonts w:ascii="Times New Roman" w:eastAsia="Times New Roman" w:hAnsi="Times New Roman" w:cs="Times New Roman"/>
      <w:iCs/>
      <w:kern w:val="0"/>
      <w:sz w:val="24"/>
      <w:szCs w:val="24"/>
      <w:lang w:eastAsia="cs-CZ"/>
      <w14:ligatures w14:val="none"/>
    </w:rPr>
  </w:style>
  <w:style w:type="character" w:customStyle="1" w:styleId="CStylaChar">
    <w:name w:val="C Styl  a) Char"/>
    <w:basedOn w:val="Standardnpsmoodstavce"/>
    <w:link w:val="CStyla"/>
    <w:uiPriority w:val="99"/>
    <w:locked/>
    <w:rsid w:val="00F1266C"/>
    <w:rPr>
      <w:rFonts w:ascii="Times New Roman" w:eastAsia="Times New Roman" w:hAnsi="Times New Roman" w:cs="Times New Roman"/>
      <w:iCs/>
      <w:kern w:val="0"/>
      <w:sz w:val="24"/>
      <w:szCs w:val="24"/>
      <w:lang w:eastAsia="cs-CZ"/>
      <w14:ligatures w14:val="none"/>
    </w:rPr>
  </w:style>
  <w:style w:type="paragraph" w:customStyle="1" w:styleId="Nadpispodtren">
    <w:name w:val="Nadpis podtržený"/>
    <w:basedOn w:val="Normln"/>
    <w:link w:val="NadpispodtrenChar"/>
    <w:uiPriority w:val="99"/>
    <w:rsid w:val="00F1266C"/>
    <w:pPr>
      <w:spacing w:after="0" w:line="240" w:lineRule="auto"/>
      <w:jc w:val="both"/>
    </w:pPr>
    <w:rPr>
      <w:rFonts w:ascii="Times New Roman" w:eastAsia="Times New Roman" w:hAnsi="Times New Roman" w:cs="Times New Roman"/>
      <w:b/>
      <w:iCs/>
      <w:kern w:val="0"/>
      <w:sz w:val="24"/>
      <w:szCs w:val="24"/>
      <w:u w:val="single"/>
      <w:lang w:eastAsia="cs-CZ"/>
      <w14:ligatures w14:val="none"/>
    </w:rPr>
  </w:style>
  <w:style w:type="character" w:customStyle="1" w:styleId="NadpispodtrenChar">
    <w:name w:val="Nadpis podtržený Char"/>
    <w:basedOn w:val="Standardnpsmoodstavce"/>
    <w:link w:val="Nadpispodtren"/>
    <w:uiPriority w:val="99"/>
    <w:locked/>
    <w:rsid w:val="00F1266C"/>
    <w:rPr>
      <w:rFonts w:ascii="Times New Roman" w:eastAsia="Times New Roman" w:hAnsi="Times New Roman" w:cs="Times New Roman"/>
      <w:b/>
      <w:iCs/>
      <w:kern w:val="0"/>
      <w:sz w:val="24"/>
      <w:szCs w:val="24"/>
      <w:u w:val="single"/>
      <w:lang w:eastAsia="cs-CZ"/>
      <w14:ligatures w14:val="none"/>
    </w:rPr>
  </w:style>
  <w:style w:type="numbering" w:customStyle="1" w:styleId="Styl2">
    <w:name w:val="Styl2"/>
    <w:rsid w:val="00F1266C"/>
    <w:pPr>
      <w:numPr>
        <w:numId w:val="30"/>
      </w:numPr>
    </w:pPr>
  </w:style>
  <w:style w:type="numbering" w:customStyle="1" w:styleId="Styl1">
    <w:name w:val="Styl1"/>
    <w:rsid w:val="00F1266C"/>
    <w:pPr>
      <w:numPr>
        <w:numId w:val="31"/>
      </w:numPr>
    </w:pPr>
  </w:style>
  <w:style w:type="character" w:styleId="Zstupntext">
    <w:name w:val="Placeholder Text"/>
    <w:basedOn w:val="Standardnpsmoodstavce"/>
    <w:uiPriority w:val="99"/>
    <w:semiHidden/>
    <w:rsid w:val="00F1266C"/>
    <w:rPr>
      <w:rFonts w:cs="Times New Roman"/>
      <w:color w:val="808080"/>
    </w:rPr>
  </w:style>
  <w:style w:type="character" w:customStyle="1" w:styleId="BezmezerChar">
    <w:name w:val="Bez mezer Char"/>
    <w:basedOn w:val="Standardnpsmoodstavce"/>
    <w:link w:val="Bezmezer"/>
    <w:uiPriority w:val="1"/>
    <w:locked/>
    <w:rsid w:val="00F1266C"/>
  </w:style>
  <w:style w:type="table" w:styleId="Svtlstnovnzvraznn1">
    <w:name w:val="Light Shading Accent 1"/>
    <w:basedOn w:val="Normlntabulka"/>
    <w:uiPriority w:val="99"/>
    <w:rsid w:val="00F1266C"/>
    <w:pPr>
      <w:spacing w:after="0" w:line="240" w:lineRule="auto"/>
    </w:pPr>
    <w:rPr>
      <w:rFonts w:ascii="Calibri" w:eastAsia="Calibri" w:hAnsi="Calibri" w:cs="Times New Roman"/>
      <w:color w:val="365F91"/>
      <w:kern w:val="0"/>
      <w:sz w:val="20"/>
      <w:szCs w:val="20"/>
      <w:lang w:eastAsia="cs-CZ"/>
      <w14:ligatures w14:val="none"/>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Odkazintenzivn">
    <w:name w:val="Intense Reference"/>
    <w:basedOn w:val="Standardnpsmoodstavce"/>
    <w:uiPriority w:val="99"/>
    <w:qFormat/>
    <w:rsid w:val="00F1266C"/>
    <w:rPr>
      <w:rFonts w:cs="Times New Roman"/>
      <w:b/>
      <w:bCs/>
      <w:smallCaps/>
      <w:color w:val="C0504D"/>
      <w:spacing w:val="5"/>
      <w:u w:val="single"/>
    </w:rPr>
  </w:style>
  <w:style w:type="character" w:customStyle="1" w:styleId="PodnadpisChar1">
    <w:name w:val="Podnadpis Char1"/>
    <w:uiPriority w:val="11"/>
    <w:rsid w:val="00F1266C"/>
    <w:rPr>
      <w:rFonts w:ascii="Cambria" w:eastAsia="Times New Roman" w:hAnsi="Cambria" w:cs="Times New Roman"/>
      <w:i/>
      <w:iCs/>
      <w:color w:val="4F81BD"/>
      <w:spacing w:val="15"/>
      <w:sz w:val="24"/>
      <w:szCs w:val="24"/>
    </w:rPr>
  </w:style>
  <w:style w:type="paragraph" w:customStyle="1" w:styleId="bod0">
    <w:name w:val="bod"/>
    <w:basedOn w:val="slovanseznam2"/>
    <w:rsid w:val="00F1266C"/>
    <w:pPr>
      <w:numPr>
        <w:numId w:val="0"/>
      </w:numPr>
      <w:tabs>
        <w:tab w:val="left" w:pos="357"/>
      </w:tabs>
      <w:spacing w:before="0"/>
      <w:ind w:left="714" w:hanging="357"/>
      <w:contextualSpacing w:val="0"/>
    </w:pPr>
    <w:rPr>
      <w:noProof/>
      <w:szCs w:val="24"/>
    </w:rPr>
  </w:style>
  <w:style w:type="paragraph" w:customStyle="1" w:styleId="odsazentext4">
    <w:name w:val="odsazený text 4"/>
    <w:basedOn w:val="Normln"/>
    <w:link w:val="odsazentext4CharChar"/>
    <w:rsid w:val="00F1266C"/>
    <w:pPr>
      <w:spacing w:before="120" w:after="0" w:line="240" w:lineRule="auto"/>
      <w:ind w:left="1426"/>
      <w:jc w:val="both"/>
    </w:pPr>
    <w:rPr>
      <w:rFonts w:ascii="Times New Roman" w:eastAsia="Times New Roman" w:hAnsi="Times New Roman" w:cs="Times New Roman"/>
      <w:noProof/>
      <w:kern w:val="0"/>
      <w:sz w:val="24"/>
      <w:szCs w:val="24"/>
      <w:lang w:eastAsia="cs-CZ"/>
      <w14:ligatures w14:val="none"/>
    </w:rPr>
  </w:style>
  <w:style w:type="character" w:customStyle="1" w:styleId="odsazentext4CharChar">
    <w:name w:val="odsazený text 4 Char Char"/>
    <w:link w:val="odsazentext4"/>
    <w:rsid w:val="00F1266C"/>
    <w:rPr>
      <w:rFonts w:ascii="Times New Roman" w:eastAsia="Times New Roman" w:hAnsi="Times New Roman" w:cs="Times New Roman"/>
      <w:noProof/>
      <w:kern w:val="0"/>
      <w:sz w:val="24"/>
      <w:szCs w:val="24"/>
      <w:lang w:eastAsia="cs-CZ"/>
      <w14:ligatures w14:val="none"/>
    </w:rPr>
  </w:style>
  <w:style w:type="paragraph" w:customStyle="1" w:styleId="psmeno1">
    <w:name w:val="písmeno"/>
    <w:basedOn w:val="slovanseznam"/>
    <w:rsid w:val="00F1266C"/>
    <w:pPr>
      <w:numPr>
        <w:numId w:val="0"/>
      </w:numPr>
      <w:tabs>
        <w:tab w:val="left" w:pos="357"/>
      </w:tabs>
      <w:spacing w:before="0"/>
      <w:ind w:left="357" w:hanging="357"/>
      <w:contextualSpacing w:val="0"/>
    </w:pPr>
    <w:rPr>
      <w:noProof/>
      <w:szCs w:val="24"/>
      <w:lang w:val="en-US"/>
    </w:rPr>
  </w:style>
  <w:style w:type="paragraph" w:customStyle="1" w:styleId="paragraf0">
    <w:name w:val="paragraf"/>
    <w:basedOn w:val="Normln"/>
    <w:next w:val="odstavec0"/>
    <w:rsid w:val="00F1266C"/>
    <w:pPr>
      <w:keepNext/>
      <w:spacing w:before="240" w:after="0" w:line="240" w:lineRule="auto"/>
      <w:jc w:val="center"/>
    </w:pPr>
    <w:rPr>
      <w:rFonts w:ascii="Times New Roman" w:eastAsia="Times New Roman" w:hAnsi="Times New Roman" w:cs="Times New Roman"/>
      <w:noProof/>
      <w:kern w:val="0"/>
      <w:sz w:val="24"/>
      <w:szCs w:val="24"/>
      <w:lang w:eastAsia="cs-CZ"/>
      <w14:ligatures w14:val="none"/>
    </w:rPr>
  </w:style>
  <w:style w:type="paragraph" w:customStyle="1" w:styleId="odstavec0">
    <w:name w:val="odstavec"/>
    <w:basedOn w:val="Normln"/>
    <w:rsid w:val="00F1266C"/>
    <w:pPr>
      <w:tabs>
        <w:tab w:val="left" w:pos="851"/>
      </w:tabs>
      <w:spacing w:before="120" w:after="0" w:line="240" w:lineRule="auto"/>
      <w:ind w:firstLine="482"/>
      <w:jc w:val="both"/>
    </w:pPr>
    <w:rPr>
      <w:rFonts w:ascii="Times New Roman" w:eastAsia="Times New Roman" w:hAnsi="Times New Roman" w:cs="Times New Roman"/>
      <w:noProof/>
      <w:kern w:val="0"/>
      <w:sz w:val="24"/>
      <w:szCs w:val="24"/>
      <w:lang w:eastAsia="cs-CZ"/>
      <w14:ligatures w14:val="none"/>
    </w:rPr>
  </w:style>
  <w:style w:type="character" w:styleId="Zdraznnintenzivn">
    <w:name w:val="Intense Emphasis"/>
    <w:aliases w:val="Pracovní poznámka"/>
    <w:uiPriority w:val="21"/>
    <w:qFormat/>
    <w:rsid w:val="00F1266C"/>
    <w:rPr>
      <w:rFonts w:ascii="Arial" w:hAnsi="Arial" w:cs="Arial"/>
      <w:bCs/>
      <w:iCs/>
      <w:color w:val="0000FF"/>
      <w:sz w:val="20"/>
    </w:rPr>
  </w:style>
  <w:style w:type="paragraph" w:customStyle="1" w:styleId="skupinovnadpis">
    <w:name w:val="skupinový nadpis"/>
    <w:basedOn w:val="Normln"/>
    <w:rsid w:val="00F1266C"/>
    <w:pPr>
      <w:keepNext/>
      <w:spacing w:before="240" w:after="0" w:line="240" w:lineRule="auto"/>
      <w:jc w:val="center"/>
    </w:pPr>
    <w:rPr>
      <w:rFonts w:ascii="Times New Roman" w:eastAsia="Times New Roman" w:hAnsi="Times New Roman" w:cs="Times New Roman"/>
      <w:b/>
      <w:noProof/>
      <w:kern w:val="0"/>
      <w:sz w:val="24"/>
      <w:szCs w:val="24"/>
      <w:lang w:eastAsia="cs-CZ"/>
      <w14:ligatures w14:val="none"/>
    </w:rPr>
  </w:style>
  <w:style w:type="paragraph" w:customStyle="1" w:styleId="odsazentext0">
    <w:name w:val="odsazený text 0"/>
    <w:basedOn w:val="Normln"/>
    <w:next w:val="Oddl"/>
    <w:rsid w:val="00F1266C"/>
    <w:pPr>
      <w:spacing w:before="120" w:after="0" w:line="240" w:lineRule="auto"/>
      <w:jc w:val="both"/>
    </w:pPr>
    <w:rPr>
      <w:rFonts w:ascii="Times New Roman" w:eastAsia="Times New Roman" w:hAnsi="Times New Roman" w:cs="Times New Roman"/>
      <w:noProof/>
      <w:kern w:val="0"/>
      <w:sz w:val="24"/>
      <w:szCs w:val="24"/>
      <w:lang w:eastAsia="cs-CZ"/>
      <w14:ligatures w14:val="none"/>
    </w:rPr>
  </w:style>
  <w:style w:type="character" w:customStyle="1" w:styleId="Sledovanodkaz1">
    <w:name w:val="Sledovaný odkaz1"/>
    <w:basedOn w:val="Standardnpsmoodstavce"/>
    <w:uiPriority w:val="99"/>
    <w:semiHidden/>
    <w:unhideWhenUsed/>
    <w:rsid w:val="00F1266C"/>
    <w:rPr>
      <w:color w:val="954F72"/>
      <w:u w:val="single"/>
    </w:rPr>
  </w:style>
  <w:style w:type="numbering" w:customStyle="1" w:styleId="Bezseznamu11">
    <w:name w:val="Bez seznamu11"/>
    <w:next w:val="Bezseznamu"/>
    <w:uiPriority w:val="99"/>
    <w:semiHidden/>
    <w:unhideWhenUsed/>
    <w:rsid w:val="00F1266C"/>
  </w:style>
  <w:style w:type="numbering" w:customStyle="1" w:styleId="1111111">
    <w:name w:val="1 / 1.1 / 1.1.11"/>
    <w:basedOn w:val="Bezseznamu"/>
    <w:next w:val="111111"/>
    <w:uiPriority w:val="99"/>
    <w:semiHidden/>
    <w:unhideWhenUsed/>
    <w:rsid w:val="00F1266C"/>
  </w:style>
  <w:style w:type="numbering" w:customStyle="1" w:styleId="Bezseznamu2">
    <w:name w:val="Bez seznamu2"/>
    <w:next w:val="Bezseznamu"/>
    <w:uiPriority w:val="99"/>
    <w:semiHidden/>
    <w:unhideWhenUsed/>
    <w:rsid w:val="00F1266C"/>
  </w:style>
  <w:style w:type="numbering" w:customStyle="1" w:styleId="1111112">
    <w:name w:val="1 / 1.1 / 1.1.12"/>
    <w:basedOn w:val="Bezseznamu"/>
    <w:next w:val="111111"/>
    <w:uiPriority w:val="99"/>
    <w:semiHidden/>
    <w:unhideWhenUsed/>
    <w:rsid w:val="00F1266C"/>
  </w:style>
  <w:style w:type="character" w:customStyle="1" w:styleId="TextparagrafuChar">
    <w:name w:val="Text paragrafu Char"/>
    <w:link w:val="Textparagrafu"/>
    <w:locked/>
    <w:rsid w:val="00F1266C"/>
    <w:rPr>
      <w:rFonts w:ascii="Times New Roman" w:eastAsia="Times New Roman" w:hAnsi="Times New Roman" w:cs="Times New Roman"/>
      <w:kern w:val="0"/>
      <w:sz w:val="24"/>
      <w:szCs w:val="20"/>
      <w:lang w:eastAsia="cs-CZ"/>
      <w14:ligatures w14:val="none"/>
    </w:rPr>
  </w:style>
  <w:style w:type="paragraph" w:customStyle="1" w:styleId="normal1">
    <w:name w:val="normal1"/>
    <w:basedOn w:val="Normln"/>
    <w:rsid w:val="00F1266C"/>
    <w:pPr>
      <w:spacing w:before="120" w:after="0" w:line="312" w:lineRule="atLeast"/>
      <w:jc w:val="both"/>
    </w:pPr>
    <w:rPr>
      <w:rFonts w:ascii="Times New Roman" w:hAnsi="Times New Roman" w:cs="Times New Roman"/>
      <w:kern w:val="0"/>
      <w:sz w:val="24"/>
      <w:szCs w:val="24"/>
      <w:lang w:eastAsia="cs-CZ"/>
      <w14:ligatures w14:val="none"/>
    </w:rPr>
  </w:style>
  <w:style w:type="paragraph" w:customStyle="1" w:styleId="footnote">
    <w:name w:val="footnote"/>
    <w:basedOn w:val="Normln"/>
    <w:rsid w:val="00F1266C"/>
    <w:pPr>
      <w:spacing w:before="120" w:after="0" w:line="240" w:lineRule="auto"/>
      <w:jc w:val="both"/>
    </w:pPr>
    <w:rPr>
      <w:rFonts w:ascii="Times New Roman" w:hAnsi="Times New Roman" w:cs="Times New Roman"/>
      <w:kern w:val="0"/>
      <w:lang w:eastAsia="cs-CZ"/>
      <w14:ligatures w14:val="none"/>
    </w:rPr>
  </w:style>
  <w:style w:type="character" w:customStyle="1" w:styleId="superscript">
    <w:name w:val="superscript"/>
    <w:basedOn w:val="Standardnpsmoodstavce"/>
    <w:rsid w:val="00F1266C"/>
    <w:rPr>
      <w:vertAlign w:val="superscript"/>
    </w:rPr>
  </w:style>
  <w:style w:type="paragraph" w:customStyle="1" w:styleId="st0">
    <w:name w:val="část"/>
    <w:basedOn w:val="Normln"/>
    <w:next w:val="Normln"/>
    <w:rsid w:val="00F1266C"/>
    <w:pPr>
      <w:keepNext/>
      <w:spacing w:before="360" w:after="0" w:line="240" w:lineRule="auto"/>
      <w:jc w:val="center"/>
      <w:outlineLvl w:val="0"/>
    </w:pPr>
    <w:rPr>
      <w:rFonts w:ascii="Times New Roman" w:eastAsia="Times New Roman" w:hAnsi="Times New Roman" w:cs="Times New Roman"/>
      <w:caps/>
      <w:noProof/>
      <w:kern w:val="0"/>
      <w:sz w:val="24"/>
      <w:szCs w:val="24"/>
      <w:lang w:eastAsia="cs-CZ"/>
      <w14:ligatures w14:val="none"/>
    </w:rPr>
  </w:style>
  <w:style w:type="paragraph" w:customStyle="1" w:styleId="hlava0">
    <w:name w:val="hlava"/>
    <w:basedOn w:val="Normln"/>
    <w:next w:val="Normln"/>
    <w:rsid w:val="00F1266C"/>
    <w:pPr>
      <w:keepNext/>
      <w:spacing w:before="240" w:after="0" w:line="240" w:lineRule="auto"/>
      <w:jc w:val="center"/>
      <w:outlineLvl w:val="1"/>
    </w:pPr>
    <w:rPr>
      <w:rFonts w:ascii="Times New Roman" w:eastAsia="Times New Roman" w:hAnsi="Times New Roman" w:cs="Times New Roman"/>
      <w:noProof/>
      <w:kern w:val="0"/>
      <w:sz w:val="24"/>
      <w:szCs w:val="24"/>
      <w:lang w:eastAsia="cs-CZ"/>
      <w14:ligatures w14:val="none"/>
    </w:rPr>
  </w:style>
  <w:style w:type="paragraph" w:customStyle="1" w:styleId="dl0">
    <w:name w:val="díl"/>
    <w:basedOn w:val="Normln"/>
    <w:next w:val="Normln"/>
    <w:rsid w:val="00F1266C"/>
    <w:pPr>
      <w:keepNext/>
      <w:spacing w:before="240" w:after="0" w:line="240" w:lineRule="auto"/>
      <w:jc w:val="center"/>
      <w:outlineLvl w:val="2"/>
    </w:pPr>
    <w:rPr>
      <w:rFonts w:ascii="Times New Roman" w:eastAsia="Times New Roman" w:hAnsi="Times New Roman" w:cs="Times New Roman"/>
      <w:noProof/>
      <w:kern w:val="0"/>
      <w:sz w:val="24"/>
      <w:szCs w:val="24"/>
      <w:lang w:eastAsia="cs-CZ"/>
      <w14:ligatures w14:val="none"/>
    </w:rPr>
  </w:style>
  <w:style w:type="paragraph" w:customStyle="1" w:styleId="celex0">
    <w:name w:val="celex"/>
    <w:basedOn w:val="Normln"/>
    <w:qFormat/>
    <w:rsid w:val="00F1266C"/>
    <w:pPr>
      <w:spacing w:before="120" w:after="0" w:line="240" w:lineRule="auto"/>
    </w:pPr>
    <w:rPr>
      <w:rFonts w:ascii="Times New Roman" w:eastAsia="Times New Roman" w:hAnsi="Times New Roman" w:cs="Times New Roman"/>
      <w:i/>
      <w:noProof/>
      <w:kern w:val="0"/>
      <w:sz w:val="20"/>
      <w:szCs w:val="24"/>
      <w:lang w:eastAsia="cs-CZ"/>
      <w14:ligatures w14:val="none"/>
    </w:rPr>
  </w:style>
  <w:style w:type="paragraph" w:customStyle="1" w:styleId="Textbody">
    <w:name w:val="Text body"/>
    <w:basedOn w:val="Normln"/>
    <w:rsid w:val="00F1266C"/>
    <w:pPr>
      <w:widowControl w:val="0"/>
      <w:suppressAutoHyphens/>
      <w:autoSpaceDN w:val="0"/>
      <w:spacing w:after="120" w:line="240" w:lineRule="auto"/>
      <w:textAlignment w:val="baseline"/>
    </w:pPr>
    <w:rPr>
      <w:rFonts w:ascii="Times New Roman" w:eastAsia="SimSun" w:hAnsi="Times New Roman" w:cs="Lucida Sans"/>
      <w:kern w:val="3"/>
      <w:sz w:val="24"/>
      <w:szCs w:val="24"/>
      <w:lang w:eastAsia="zh-CN" w:bidi="hi-IN"/>
      <w14:ligatures w14:val="none"/>
    </w:rPr>
  </w:style>
  <w:style w:type="character" w:customStyle="1" w:styleId="normaltextrun">
    <w:name w:val="normaltextrun"/>
    <w:basedOn w:val="Standardnpsmoodstavce"/>
    <w:rsid w:val="00F1266C"/>
  </w:style>
  <w:style w:type="character" w:customStyle="1" w:styleId="eop">
    <w:name w:val="eop"/>
    <w:basedOn w:val="Standardnpsmoodstavce"/>
    <w:rsid w:val="00F1266C"/>
  </w:style>
  <w:style w:type="numbering" w:customStyle="1" w:styleId="1111114">
    <w:name w:val="1 / 1.1 / 1.1.14"/>
    <w:basedOn w:val="Bezseznamu"/>
    <w:next w:val="111111"/>
    <w:uiPriority w:val="99"/>
    <w:semiHidden/>
    <w:unhideWhenUsed/>
    <w:rsid w:val="00F1266C"/>
    <w:pPr>
      <w:numPr>
        <w:numId w:val="19"/>
      </w:numPr>
    </w:pPr>
  </w:style>
  <w:style w:type="paragraph" w:customStyle="1" w:styleId="doc-ti">
    <w:name w:val="doc-ti"/>
    <w:basedOn w:val="Normln"/>
    <w:rsid w:val="00F1266C"/>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italic">
    <w:name w:val="italic"/>
    <w:basedOn w:val="Standardnpsmoodstavce"/>
    <w:rsid w:val="00F1266C"/>
  </w:style>
  <w:style w:type="character" w:customStyle="1" w:styleId="no-parag">
    <w:name w:val="no-parag"/>
    <w:basedOn w:val="Standardnpsmoodstavce"/>
    <w:rsid w:val="00F1266C"/>
  </w:style>
  <w:style w:type="paragraph" w:customStyle="1" w:styleId="norm">
    <w:name w:val="norm"/>
    <w:basedOn w:val="Normln"/>
    <w:rsid w:val="00F1266C"/>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paragraph" w:customStyle="1" w:styleId="CM1">
    <w:name w:val="CM1"/>
    <w:basedOn w:val="Normln"/>
    <w:next w:val="Normln"/>
    <w:uiPriority w:val="99"/>
    <w:rsid w:val="00F1266C"/>
    <w:pPr>
      <w:autoSpaceDE w:val="0"/>
      <w:autoSpaceDN w:val="0"/>
      <w:adjustRightInd w:val="0"/>
      <w:spacing w:after="0" w:line="240" w:lineRule="auto"/>
    </w:pPr>
    <w:rPr>
      <w:rFonts w:ascii="Times New Roman" w:hAnsi="Times New Roman" w:cs="Times New Roman"/>
      <w:kern w:val="0"/>
      <w:sz w:val="24"/>
      <w:szCs w:val="24"/>
      <w14:ligatures w14:val="none"/>
    </w:rPr>
  </w:style>
  <w:style w:type="paragraph" w:customStyle="1" w:styleId="CM3">
    <w:name w:val="CM3"/>
    <w:basedOn w:val="Normln"/>
    <w:next w:val="Normln"/>
    <w:uiPriority w:val="99"/>
    <w:rsid w:val="00F1266C"/>
    <w:pPr>
      <w:autoSpaceDE w:val="0"/>
      <w:autoSpaceDN w:val="0"/>
      <w:adjustRightInd w:val="0"/>
      <w:spacing w:after="0" w:line="240" w:lineRule="auto"/>
    </w:pPr>
    <w:rPr>
      <w:rFonts w:ascii="Times New Roman" w:hAnsi="Times New Roman" w:cs="Times New Roman"/>
      <w:kern w:val="0"/>
      <w:sz w:val="24"/>
      <w:szCs w:val="24"/>
      <w14:ligatures w14:val="none"/>
    </w:rPr>
  </w:style>
  <w:style w:type="paragraph" w:customStyle="1" w:styleId="CM4">
    <w:name w:val="CM4"/>
    <w:basedOn w:val="Normln"/>
    <w:next w:val="Normln"/>
    <w:uiPriority w:val="99"/>
    <w:rsid w:val="00F1266C"/>
    <w:pPr>
      <w:autoSpaceDE w:val="0"/>
      <w:autoSpaceDN w:val="0"/>
      <w:adjustRightInd w:val="0"/>
      <w:spacing w:after="0" w:line="240" w:lineRule="auto"/>
    </w:pPr>
    <w:rPr>
      <w:rFonts w:ascii="Times New Roman" w:hAnsi="Times New Roman" w:cs="Times New Roman"/>
      <w:kern w:val="0"/>
      <w:sz w:val="24"/>
      <w:szCs w:val="24"/>
      <w14:ligatures w14:val="none"/>
    </w:rPr>
  </w:style>
  <w:style w:type="paragraph" w:customStyle="1" w:styleId="StylDvodovzprva16bTun">
    <w:name w:val="Styl Důvodová zpráva + 16 b. Tučné"/>
    <w:basedOn w:val="Dvodovzprva"/>
    <w:rsid w:val="00F1266C"/>
    <w:pPr>
      <w:numPr>
        <w:numId w:val="32"/>
      </w:numPr>
      <w:tabs>
        <w:tab w:val="num" w:pos="425"/>
        <w:tab w:val="num" w:pos="567"/>
      </w:tabs>
      <w:ind w:left="425" w:hanging="425"/>
    </w:pPr>
    <w:rPr>
      <w:rFonts w:ascii="Times New Roman" w:hAnsi="Times New Roman"/>
      <w:b/>
      <w:bCs/>
      <w:sz w:val="32"/>
    </w:rPr>
  </w:style>
  <w:style w:type="character" w:customStyle="1" w:styleId="TextpsmeneChar1">
    <w:name w:val="Text písmene Char1"/>
    <w:locked/>
    <w:rsid w:val="00F1266C"/>
    <w:rPr>
      <w:sz w:val="24"/>
    </w:rPr>
  </w:style>
  <w:style w:type="character" w:styleId="Zdraznn">
    <w:name w:val="Emphasis"/>
    <w:basedOn w:val="Standardnpsmoodstavce"/>
    <w:uiPriority w:val="20"/>
    <w:qFormat/>
    <w:rsid w:val="00F1266C"/>
    <w:rPr>
      <w:i/>
      <w:iCs/>
    </w:rPr>
  </w:style>
  <w:style w:type="numbering" w:customStyle="1" w:styleId="1111113">
    <w:name w:val="1 / 1.1 / 1.1.13"/>
    <w:basedOn w:val="Bezseznamu"/>
    <w:next w:val="111111"/>
    <w:uiPriority w:val="99"/>
    <w:semiHidden/>
    <w:unhideWhenUsed/>
    <w:rsid w:val="00F1266C"/>
  </w:style>
  <w:style w:type="character" w:styleId="Siln">
    <w:name w:val="Strong"/>
    <w:uiPriority w:val="22"/>
    <w:qFormat/>
    <w:rsid w:val="00F1266C"/>
    <w:rPr>
      <w:rFonts w:cs="Times New Roman"/>
      <w:b/>
      <w:szCs w:val="24"/>
    </w:rPr>
  </w:style>
  <w:style w:type="numbering" w:customStyle="1" w:styleId="Bezseznamu3">
    <w:name w:val="Bez seznamu3"/>
    <w:next w:val="Bezseznamu"/>
    <w:uiPriority w:val="99"/>
    <w:semiHidden/>
    <w:unhideWhenUsed/>
    <w:rsid w:val="00F1266C"/>
  </w:style>
  <w:style w:type="table" w:customStyle="1" w:styleId="Mkatabulky1">
    <w:name w:val="Mřížka tabulky1"/>
    <w:basedOn w:val="Normlntabulka"/>
    <w:next w:val="Mkatabulky"/>
    <w:uiPriority w:val="59"/>
    <w:rsid w:val="00F1266C"/>
    <w:pPr>
      <w:spacing w:after="0" w:line="240" w:lineRule="auto"/>
    </w:pPr>
    <w:rPr>
      <w:rFonts w:ascii="Times New Roman" w:eastAsia="MS Mincho" w:hAnsi="Times New Roman" w:cs="Times New Roman"/>
      <w:kern w:val="0"/>
      <w:sz w:val="20"/>
      <w:szCs w:val="20"/>
      <w:lang w:eastAsia="cs-C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Bezseznamu"/>
    <w:next w:val="111111"/>
    <w:uiPriority w:val="99"/>
    <w:semiHidden/>
    <w:unhideWhenUsed/>
    <w:rsid w:val="00F1266C"/>
    <w:pPr>
      <w:numPr>
        <w:numId w:val="20"/>
      </w:numPr>
    </w:pPr>
  </w:style>
  <w:style w:type="paragraph" w:customStyle="1" w:styleId="title-article-norm">
    <w:name w:val="title-article-norm"/>
    <w:basedOn w:val="Normln"/>
    <w:rsid w:val="00F1266C"/>
    <w:pPr>
      <w:spacing w:before="100" w:beforeAutospacing="1" w:after="100" w:afterAutospacing="1" w:line="240" w:lineRule="auto"/>
    </w:pPr>
    <w:rPr>
      <w:rFonts w:ascii="Times New Roman" w:eastAsia="Times New Roman" w:hAnsi="Times New Roman" w:cs="Times New Roman"/>
      <w:kern w:val="0"/>
      <w:sz w:val="24"/>
      <w:szCs w:val="24"/>
      <w:lang w:eastAsia="cs-CZ" w:bidi="hi-IN"/>
      <w14:ligatures w14:val="none"/>
    </w:rPr>
  </w:style>
  <w:style w:type="paragraph" w:customStyle="1" w:styleId="stitle-article-norm">
    <w:name w:val="stitle-article-norm"/>
    <w:basedOn w:val="Normln"/>
    <w:rsid w:val="00F1266C"/>
    <w:pPr>
      <w:spacing w:before="100" w:beforeAutospacing="1" w:after="100" w:afterAutospacing="1" w:line="240" w:lineRule="auto"/>
    </w:pPr>
    <w:rPr>
      <w:rFonts w:ascii="Times New Roman" w:eastAsia="Times New Roman" w:hAnsi="Times New Roman" w:cs="Times New Roman"/>
      <w:kern w:val="0"/>
      <w:sz w:val="24"/>
      <w:szCs w:val="24"/>
      <w:lang w:eastAsia="cs-CZ" w:bidi="hi-IN"/>
      <w14:ligatures w14:val="none"/>
    </w:rPr>
  </w:style>
  <w:style w:type="character" w:customStyle="1" w:styleId="italics">
    <w:name w:val="italics"/>
    <w:basedOn w:val="Standardnpsmoodstavce"/>
    <w:rsid w:val="00F1266C"/>
  </w:style>
  <w:style w:type="paragraph" w:customStyle="1" w:styleId="nadpis">
    <w:name w:val="nadpis §"/>
    <w:basedOn w:val="Normln"/>
    <w:link w:val="nadpisChar"/>
    <w:qFormat/>
    <w:rsid w:val="00F1266C"/>
    <w:pPr>
      <w:keepNext/>
      <w:widowControl w:val="0"/>
      <w:autoSpaceDE w:val="0"/>
      <w:autoSpaceDN w:val="0"/>
      <w:adjustRightInd w:val="0"/>
      <w:spacing w:before="240" w:after="0" w:line="240" w:lineRule="auto"/>
      <w:jc w:val="center"/>
      <w:outlineLvl w:val="5"/>
    </w:pPr>
    <w:rPr>
      <w:rFonts w:ascii="Times New Roman" w:eastAsia="Times New Roman" w:hAnsi="Times New Roman" w:cs="Times New Roman"/>
      <w:kern w:val="0"/>
      <w:sz w:val="24"/>
      <w:szCs w:val="24"/>
      <w:lang w:eastAsia="cs-CZ"/>
      <w14:ligatures w14:val="none"/>
    </w:rPr>
  </w:style>
  <w:style w:type="character" w:customStyle="1" w:styleId="nadpisChar">
    <w:name w:val="nadpis § Char"/>
    <w:basedOn w:val="Standardnpsmoodstavce"/>
    <w:link w:val="nadpis"/>
    <w:rsid w:val="00F1266C"/>
    <w:rPr>
      <w:rFonts w:ascii="Times New Roman" w:eastAsia="Times New Roman" w:hAnsi="Times New Roman" w:cs="Times New Roman"/>
      <w:kern w:val="0"/>
      <w:sz w:val="24"/>
      <w:szCs w:val="24"/>
      <w:lang w:eastAsia="cs-CZ"/>
      <w14:ligatures w14:val="none"/>
    </w:rPr>
  </w:style>
  <w:style w:type="numbering" w:customStyle="1" w:styleId="Bezseznamu4">
    <w:name w:val="Bez seznamu4"/>
    <w:next w:val="Bezseznamu"/>
    <w:uiPriority w:val="99"/>
    <w:semiHidden/>
    <w:unhideWhenUsed/>
    <w:rsid w:val="00F1266C"/>
  </w:style>
  <w:style w:type="numbering" w:customStyle="1" w:styleId="Bezseznamu5">
    <w:name w:val="Bez seznamu5"/>
    <w:next w:val="Bezseznamu"/>
    <w:uiPriority w:val="99"/>
    <w:semiHidden/>
    <w:unhideWhenUsed/>
    <w:rsid w:val="00F1266C"/>
  </w:style>
  <w:style w:type="paragraph" w:customStyle="1" w:styleId="zkon-nadpis">
    <w:name w:val="zákon - nadpis"/>
    <w:basedOn w:val="Normln"/>
    <w:rsid w:val="00F1266C"/>
    <w:pPr>
      <w:spacing w:after="120" w:line="240" w:lineRule="auto"/>
      <w:jc w:val="center"/>
    </w:pPr>
    <w:rPr>
      <w:rFonts w:ascii="Times New Roman" w:eastAsia="Times New Roman" w:hAnsi="Times New Roman" w:cs="Times New Roman"/>
      <w:b/>
      <w:noProof/>
      <w:kern w:val="0"/>
      <w:sz w:val="24"/>
      <w:szCs w:val="24"/>
      <w:lang w:val="en-US" w:eastAsia="cs-CZ"/>
      <w14:ligatures w14:val="none"/>
    </w:rPr>
  </w:style>
  <w:style w:type="paragraph" w:customStyle="1" w:styleId="oddl0">
    <w:name w:val="oddíl"/>
    <w:basedOn w:val="Normln"/>
    <w:next w:val="Normln"/>
    <w:rsid w:val="00F1266C"/>
    <w:pPr>
      <w:keepNext/>
      <w:spacing w:before="240" w:after="0" w:line="240" w:lineRule="auto"/>
      <w:jc w:val="center"/>
      <w:outlineLvl w:val="3"/>
    </w:pPr>
    <w:rPr>
      <w:rFonts w:ascii="Times New Roman" w:eastAsia="Times New Roman" w:hAnsi="Times New Roman" w:cs="Times New Roman"/>
      <w:noProof/>
      <w:kern w:val="0"/>
      <w:sz w:val="24"/>
      <w:szCs w:val="24"/>
      <w:lang w:eastAsia="cs-CZ"/>
      <w14:ligatures w14:val="none"/>
    </w:rPr>
  </w:style>
  <w:style w:type="paragraph" w:customStyle="1" w:styleId="pododdl0">
    <w:name w:val="pododdíl"/>
    <w:basedOn w:val="Normln"/>
    <w:next w:val="Normln"/>
    <w:rsid w:val="00F1266C"/>
    <w:pPr>
      <w:keepNext/>
      <w:spacing w:before="240" w:after="0" w:line="240" w:lineRule="auto"/>
      <w:jc w:val="center"/>
      <w:outlineLvl w:val="4"/>
    </w:pPr>
    <w:rPr>
      <w:rFonts w:ascii="Times New Roman" w:eastAsia="Times New Roman" w:hAnsi="Times New Roman" w:cs="Times New Roman"/>
      <w:noProof/>
      <w:kern w:val="0"/>
      <w:sz w:val="24"/>
      <w:szCs w:val="24"/>
      <w:lang w:eastAsia="cs-CZ"/>
      <w14:ligatures w14:val="none"/>
    </w:rPr>
  </w:style>
  <w:style w:type="paragraph" w:customStyle="1" w:styleId="parlament0">
    <w:name w:val="parlament"/>
    <w:basedOn w:val="Normln"/>
    <w:rsid w:val="00F1266C"/>
    <w:pPr>
      <w:spacing w:after="0" w:line="240" w:lineRule="auto"/>
    </w:pPr>
    <w:rPr>
      <w:rFonts w:ascii="Times New Roman" w:eastAsia="Times New Roman" w:hAnsi="Times New Roman" w:cs="Times New Roman"/>
      <w:noProof/>
      <w:kern w:val="0"/>
      <w:sz w:val="24"/>
      <w:szCs w:val="24"/>
      <w:lang w:eastAsia="cs-CZ"/>
      <w14:ligatures w14:val="none"/>
    </w:rPr>
  </w:style>
  <w:style w:type="paragraph" w:customStyle="1" w:styleId="odsazentext2">
    <w:name w:val="odsazený text 2"/>
    <w:basedOn w:val="Normln"/>
    <w:rsid w:val="00F1266C"/>
    <w:pPr>
      <w:spacing w:before="120" w:after="0" w:line="240" w:lineRule="auto"/>
      <w:ind w:left="720"/>
      <w:jc w:val="both"/>
    </w:pPr>
    <w:rPr>
      <w:rFonts w:ascii="Times New Roman" w:eastAsia="Times New Roman" w:hAnsi="Times New Roman" w:cs="Times New Roman"/>
      <w:noProof/>
      <w:kern w:val="0"/>
      <w:sz w:val="24"/>
      <w:szCs w:val="24"/>
      <w:lang w:eastAsia="cs-CZ"/>
      <w14:ligatures w14:val="none"/>
    </w:rPr>
  </w:style>
  <w:style w:type="paragraph" w:customStyle="1" w:styleId="odsazentext1">
    <w:name w:val="odsazený text 1"/>
    <w:basedOn w:val="Normln"/>
    <w:rsid w:val="00F1266C"/>
    <w:pPr>
      <w:spacing w:before="120" w:after="0" w:line="240" w:lineRule="auto"/>
      <w:ind w:left="360"/>
      <w:jc w:val="both"/>
    </w:pPr>
    <w:rPr>
      <w:rFonts w:ascii="Times New Roman" w:eastAsia="Times New Roman" w:hAnsi="Times New Roman" w:cs="Times New Roman"/>
      <w:noProof/>
      <w:kern w:val="0"/>
      <w:sz w:val="24"/>
      <w:szCs w:val="24"/>
      <w:lang w:eastAsia="cs-CZ"/>
      <w14:ligatures w14:val="none"/>
    </w:rPr>
  </w:style>
  <w:style w:type="paragraph" w:customStyle="1" w:styleId="zkon0">
    <w:name w:val="zákon"/>
    <w:basedOn w:val="Normln"/>
    <w:rsid w:val="00F1266C"/>
    <w:pPr>
      <w:keepNext/>
      <w:spacing w:after="240" w:line="240" w:lineRule="auto"/>
      <w:jc w:val="center"/>
    </w:pPr>
    <w:rPr>
      <w:rFonts w:ascii="Times New Roman" w:eastAsia="Times New Roman" w:hAnsi="Times New Roman" w:cs="Times New Roman"/>
      <w:caps/>
      <w:noProof/>
      <w:kern w:val="0"/>
      <w:sz w:val="24"/>
      <w:szCs w:val="24"/>
      <w:lang w:eastAsia="cs-CZ"/>
      <w14:ligatures w14:val="none"/>
    </w:rPr>
  </w:style>
  <w:style w:type="paragraph" w:customStyle="1" w:styleId="varianta0">
    <w:name w:val="varianta"/>
    <w:basedOn w:val="Normln"/>
    <w:rsid w:val="00F1266C"/>
    <w:pPr>
      <w:spacing w:before="240" w:after="0" w:line="240" w:lineRule="auto"/>
    </w:pPr>
    <w:rPr>
      <w:rFonts w:ascii="Times New Roman" w:eastAsia="Times New Roman" w:hAnsi="Times New Roman" w:cs="Times New Roman"/>
      <w:caps/>
      <w:noProof/>
      <w:kern w:val="0"/>
      <w:sz w:val="24"/>
      <w:szCs w:val="24"/>
      <w:lang w:eastAsia="cs-CZ"/>
      <w14:ligatures w14:val="none"/>
    </w:rPr>
  </w:style>
  <w:style w:type="paragraph" w:customStyle="1" w:styleId="zdvodnn">
    <w:name w:val="zdůvodnění"/>
    <w:basedOn w:val="Normln"/>
    <w:next w:val="text"/>
    <w:rsid w:val="00F1266C"/>
    <w:pPr>
      <w:keepNext/>
      <w:spacing w:before="240" w:after="120" w:line="240" w:lineRule="auto"/>
    </w:pPr>
    <w:rPr>
      <w:rFonts w:ascii="Times New Roman" w:eastAsia="Times New Roman" w:hAnsi="Times New Roman" w:cs="Times New Roman"/>
      <w:b/>
      <w:noProof/>
      <w:kern w:val="0"/>
      <w:sz w:val="24"/>
      <w:szCs w:val="24"/>
      <w:lang w:eastAsia="cs-CZ"/>
      <w14:ligatures w14:val="none"/>
    </w:rPr>
  </w:style>
  <w:style w:type="paragraph" w:customStyle="1" w:styleId="text">
    <w:name w:val="text"/>
    <w:basedOn w:val="Normln"/>
    <w:rsid w:val="00F1266C"/>
    <w:pPr>
      <w:spacing w:before="120" w:after="0" w:line="240" w:lineRule="auto"/>
      <w:ind w:firstLine="357"/>
      <w:jc w:val="both"/>
    </w:pPr>
    <w:rPr>
      <w:rFonts w:ascii="Times New Roman" w:eastAsia="Times New Roman" w:hAnsi="Times New Roman" w:cs="Times New Roman"/>
      <w:noProof/>
      <w:kern w:val="0"/>
      <w:sz w:val="24"/>
      <w:szCs w:val="24"/>
      <w:lang w:eastAsia="cs-CZ"/>
      <w14:ligatures w14:val="none"/>
    </w:rPr>
  </w:style>
  <w:style w:type="paragraph" w:customStyle="1" w:styleId="slovanseznam30">
    <w:name w:val="číslovaný seznam 3"/>
    <w:basedOn w:val="odsazentext3"/>
    <w:rsid w:val="00F1266C"/>
    <w:pPr>
      <w:numPr>
        <w:numId w:val="38"/>
      </w:numPr>
      <w:tabs>
        <w:tab w:val="clear" w:pos="1072"/>
        <w:tab w:val="num" w:pos="360"/>
      </w:tabs>
      <w:ind w:left="1071" w:hanging="357"/>
    </w:pPr>
  </w:style>
  <w:style w:type="paragraph" w:customStyle="1" w:styleId="odsazentext3">
    <w:name w:val="odsazený text 3"/>
    <w:basedOn w:val="Normln"/>
    <w:link w:val="odsazentext3Char"/>
    <w:rsid w:val="00F1266C"/>
    <w:pPr>
      <w:spacing w:before="120" w:after="0" w:line="240" w:lineRule="auto"/>
      <w:ind w:left="1066"/>
      <w:jc w:val="both"/>
    </w:pPr>
    <w:rPr>
      <w:rFonts w:ascii="Times New Roman" w:eastAsia="Times New Roman" w:hAnsi="Times New Roman" w:cs="Times New Roman"/>
      <w:noProof/>
      <w:kern w:val="0"/>
      <w:sz w:val="24"/>
      <w:szCs w:val="24"/>
      <w:lang w:eastAsia="cs-CZ"/>
      <w14:ligatures w14:val="none"/>
    </w:rPr>
  </w:style>
  <w:style w:type="character" w:customStyle="1" w:styleId="odsazentext3Char">
    <w:name w:val="odsazený text 3 Char"/>
    <w:link w:val="odsazentext3"/>
    <w:rsid w:val="00F1266C"/>
    <w:rPr>
      <w:rFonts w:ascii="Times New Roman" w:eastAsia="Times New Roman" w:hAnsi="Times New Roman" w:cs="Times New Roman"/>
      <w:noProof/>
      <w:kern w:val="0"/>
      <w:sz w:val="24"/>
      <w:szCs w:val="24"/>
      <w:lang w:eastAsia="cs-CZ"/>
      <w14:ligatures w14:val="none"/>
    </w:rPr>
  </w:style>
  <w:style w:type="paragraph" w:customStyle="1" w:styleId="slovanseznam40">
    <w:name w:val="číslovaný seznam 4"/>
    <w:basedOn w:val="odsazentext4"/>
    <w:rsid w:val="00F1266C"/>
    <w:pPr>
      <w:numPr>
        <w:numId w:val="39"/>
      </w:numPr>
      <w:tabs>
        <w:tab w:val="clear" w:pos="1429"/>
        <w:tab w:val="num" w:pos="360"/>
      </w:tabs>
      <w:ind w:left="1426" w:firstLine="0"/>
    </w:pPr>
  </w:style>
  <w:style w:type="paragraph" w:customStyle="1" w:styleId="neslovanseznam1">
    <w:name w:val="nečíslovaný seznam 1"/>
    <w:basedOn w:val="slovanseznam"/>
    <w:rsid w:val="00F1266C"/>
    <w:pPr>
      <w:numPr>
        <w:numId w:val="34"/>
      </w:numPr>
      <w:spacing w:before="120"/>
      <w:contextualSpacing w:val="0"/>
    </w:pPr>
    <w:rPr>
      <w:noProof/>
      <w:szCs w:val="24"/>
      <w:lang w:val="en-US"/>
    </w:rPr>
  </w:style>
  <w:style w:type="paragraph" w:customStyle="1" w:styleId="neslovanseznam2">
    <w:name w:val="nečíslovaný seznam 2"/>
    <w:basedOn w:val="slovanseznam2"/>
    <w:rsid w:val="00F1266C"/>
    <w:pPr>
      <w:numPr>
        <w:numId w:val="35"/>
      </w:numPr>
      <w:spacing w:before="120"/>
      <w:contextualSpacing w:val="0"/>
    </w:pPr>
    <w:rPr>
      <w:noProof/>
      <w:szCs w:val="24"/>
      <w:lang w:val="en-US"/>
    </w:rPr>
  </w:style>
  <w:style w:type="paragraph" w:customStyle="1" w:styleId="neslovanseznam3">
    <w:name w:val="nečíslovaný seznam 3"/>
    <w:basedOn w:val="slovanseznam30"/>
    <w:rsid w:val="00F1266C"/>
    <w:pPr>
      <w:numPr>
        <w:numId w:val="36"/>
      </w:numPr>
      <w:tabs>
        <w:tab w:val="clear" w:pos="1074"/>
        <w:tab w:val="num" w:pos="717"/>
        <w:tab w:val="num" w:pos="782"/>
      </w:tabs>
      <w:ind w:left="0" w:firstLine="425"/>
    </w:pPr>
    <w:rPr>
      <w:lang w:val="en-US"/>
    </w:rPr>
  </w:style>
  <w:style w:type="paragraph" w:customStyle="1" w:styleId="neslovanseznam4">
    <w:name w:val="nečíslovaný seznam 4"/>
    <w:basedOn w:val="slovanseznam40"/>
    <w:rsid w:val="00F1266C"/>
    <w:pPr>
      <w:numPr>
        <w:numId w:val="37"/>
      </w:numPr>
      <w:tabs>
        <w:tab w:val="clear" w:pos="1432"/>
        <w:tab w:val="num" w:pos="1074"/>
      </w:tabs>
      <w:ind w:left="1074"/>
    </w:pPr>
    <w:rPr>
      <w:lang w:val="en-US"/>
    </w:rPr>
  </w:style>
  <w:style w:type="character" w:customStyle="1" w:styleId="poznmkapodarou">
    <w:name w:val="poznámka pod čarou"/>
    <w:rsid w:val="00F1266C"/>
    <w:rPr>
      <w:vertAlign w:val="superscript"/>
    </w:rPr>
  </w:style>
  <w:style w:type="paragraph" w:customStyle="1" w:styleId="novelizanbod0">
    <w:name w:val="novelizační bod"/>
    <w:basedOn w:val="Normln"/>
    <w:rsid w:val="00F1266C"/>
    <w:pPr>
      <w:tabs>
        <w:tab w:val="left" w:pos="357"/>
      </w:tabs>
      <w:spacing w:before="120" w:after="0" w:line="240" w:lineRule="auto"/>
    </w:pPr>
    <w:rPr>
      <w:rFonts w:ascii="Times New Roman" w:eastAsia="Times New Roman" w:hAnsi="Times New Roman" w:cs="Times New Roman"/>
      <w:noProof/>
      <w:kern w:val="0"/>
      <w:sz w:val="24"/>
      <w:szCs w:val="24"/>
      <w:lang w:eastAsia="cs-CZ"/>
      <w14:ligatures w14:val="none"/>
    </w:rPr>
  </w:style>
  <w:style w:type="paragraph" w:customStyle="1" w:styleId="textnovelizanhobodu">
    <w:name w:val="text novelizačního bodu"/>
    <w:basedOn w:val="Normln"/>
    <w:next w:val="novelizanbod0"/>
    <w:rsid w:val="00F1266C"/>
    <w:pPr>
      <w:spacing w:before="120" w:after="0" w:line="240" w:lineRule="auto"/>
      <w:ind w:left="357"/>
    </w:pPr>
    <w:rPr>
      <w:rFonts w:ascii="Times New Roman" w:eastAsia="Times New Roman" w:hAnsi="Times New Roman" w:cs="Times New Roman"/>
      <w:noProof/>
      <w:kern w:val="0"/>
      <w:sz w:val="24"/>
      <w:szCs w:val="24"/>
      <w:lang w:eastAsia="cs-CZ"/>
      <w14:ligatures w14:val="none"/>
    </w:rPr>
  </w:style>
  <w:style w:type="paragraph" w:customStyle="1" w:styleId="citacepoznmky">
    <w:name w:val="citace poznámky"/>
    <w:basedOn w:val="Normln"/>
    <w:rsid w:val="00F1266C"/>
    <w:pPr>
      <w:pBdr>
        <w:top w:val="single" w:sz="4" w:space="4" w:color="auto"/>
      </w:pBdr>
      <w:tabs>
        <w:tab w:val="left" w:pos="357"/>
      </w:tabs>
      <w:spacing w:before="120" w:after="0" w:line="240" w:lineRule="auto"/>
      <w:jc w:val="both"/>
    </w:pPr>
    <w:rPr>
      <w:rFonts w:ascii="Times New Roman" w:eastAsia="Times New Roman" w:hAnsi="Times New Roman" w:cs="Times New Roman"/>
      <w:noProof/>
      <w:kern w:val="0"/>
      <w:sz w:val="24"/>
      <w:szCs w:val="24"/>
      <w:lang w:val="en-US" w:eastAsia="cs-CZ"/>
      <w14:ligatures w14:val="none"/>
    </w:rPr>
  </w:style>
  <w:style w:type="character" w:customStyle="1" w:styleId="zvraznncelexu">
    <w:name w:val="zvýraznění celexu"/>
    <w:qFormat/>
    <w:rsid w:val="00F1266C"/>
    <w:rPr>
      <w:u w:val="single"/>
    </w:rPr>
  </w:style>
  <w:style w:type="table" w:customStyle="1" w:styleId="tabulka">
    <w:name w:val="tabulka"/>
    <w:basedOn w:val="Mkatabulky"/>
    <w:rsid w:val="00F1266C"/>
    <w:pPr>
      <w:spacing w:before="0"/>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Mar>
        <w:top w:w="57" w:type="dxa"/>
        <w:bottom w:w="57" w:type="dxa"/>
      </w:tcMar>
    </w:tcPr>
  </w:style>
  <w:style w:type="paragraph" w:customStyle="1" w:styleId="bukatabulky">
    <w:name w:val="buňka tabulky"/>
    <w:basedOn w:val="Normln"/>
    <w:qFormat/>
    <w:rsid w:val="00F1266C"/>
    <w:pPr>
      <w:spacing w:before="120" w:after="120" w:line="240" w:lineRule="auto"/>
      <w:jc w:val="both"/>
    </w:pPr>
    <w:rPr>
      <w:rFonts w:ascii="Times New Roman" w:eastAsia="Times New Roman" w:hAnsi="Times New Roman" w:cs="Times New Roman"/>
      <w:noProof/>
      <w:kern w:val="0"/>
      <w:sz w:val="24"/>
      <w:szCs w:val="24"/>
      <w:lang w:eastAsia="cs-CZ"/>
      <w14:ligatures w14:val="none"/>
    </w:rPr>
  </w:style>
  <w:style w:type="table" w:customStyle="1" w:styleId="Mkatabulky2">
    <w:name w:val="Mřížka tabulky2"/>
    <w:basedOn w:val="Normlntabulka"/>
    <w:next w:val="Mkatabulky"/>
    <w:rsid w:val="00F1266C"/>
    <w:pPr>
      <w:spacing w:after="0" w:line="240" w:lineRule="auto"/>
    </w:pPr>
    <w:rPr>
      <w:rFonts w:ascii="Times New Roman" w:eastAsia="Times New Roman" w:hAnsi="Times New Roman" w:cs="Times New Roman"/>
      <w:kern w:val="0"/>
      <w:sz w:val="20"/>
      <w:szCs w:val="20"/>
      <w:lang w:eastAsia="cs-CZ"/>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41">
    <w:name w:val="1 / 1.1 / 1.1.141"/>
    <w:basedOn w:val="Bezseznamu"/>
    <w:next w:val="111111"/>
    <w:uiPriority w:val="99"/>
    <w:semiHidden/>
    <w:unhideWhenUsed/>
    <w:rsid w:val="00F1266C"/>
  </w:style>
  <w:style w:type="numbering" w:customStyle="1" w:styleId="1111116">
    <w:name w:val="1 / 1.1 / 1.1.16"/>
    <w:basedOn w:val="Bezseznamu"/>
    <w:next w:val="111111"/>
    <w:rsid w:val="00F1266C"/>
  </w:style>
  <w:style w:type="character" w:customStyle="1" w:styleId="Nadpis7Char1">
    <w:name w:val="Nadpis 7 Char1"/>
    <w:basedOn w:val="Standardnpsmoodstavce"/>
    <w:uiPriority w:val="9"/>
    <w:semiHidden/>
    <w:rsid w:val="00F1266C"/>
    <w:rPr>
      <w:rFonts w:asciiTheme="majorHAnsi" w:eastAsiaTheme="majorEastAsia" w:hAnsiTheme="majorHAnsi" w:cstheme="majorBidi"/>
      <w:i/>
      <w:iCs/>
      <w:color w:val="1F4D78" w:themeColor="accent1" w:themeShade="7F"/>
    </w:rPr>
  </w:style>
  <w:style w:type="character" w:customStyle="1" w:styleId="Nadpis8Char1">
    <w:name w:val="Nadpis 8 Char1"/>
    <w:basedOn w:val="Standardnpsmoodstavce"/>
    <w:uiPriority w:val="9"/>
    <w:semiHidden/>
    <w:rsid w:val="00F1266C"/>
    <w:rPr>
      <w:rFonts w:asciiTheme="majorHAnsi" w:eastAsiaTheme="majorEastAsia" w:hAnsiTheme="majorHAnsi" w:cstheme="majorBidi"/>
      <w:color w:val="272727" w:themeColor="text1" w:themeTint="D8"/>
      <w:sz w:val="21"/>
      <w:szCs w:val="21"/>
    </w:rPr>
  </w:style>
  <w:style w:type="character" w:customStyle="1" w:styleId="Nadpis9Char1">
    <w:name w:val="Nadpis 9 Char1"/>
    <w:basedOn w:val="Standardnpsmoodstavce"/>
    <w:uiPriority w:val="9"/>
    <w:semiHidden/>
    <w:rsid w:val="00F1266C"/>
    <w:rPr>
      <w:rFonts w:asciiTheme="majorHAnsi" w:eastAsiaTheme="majorEastAsia" w:hAnsiTheme="majorHAnsi" w:cstheme="majorBidi"/>
      <w:i/>
      <w:iCs/>
      <w:color w:val="272727" w:themeColor="text1" w:themeTint="D8"/>
      <w:sz w:val="21"/>
      <w:szCs w:val="21"/>
    </w:rPr>
  </w:style>
  <w:style w:type="character" w:customStyle="1" w:styleId="Nadpis1Char1">
    <w:name w:val="Nadpis 1 Char1"/>
    <w:basedOn w:val="Standardnpsmoodstavce"/>
    <w:uiPriority w:val="9"/>
    <w:rsid w:val="00F1266C"/>
    <w:rPr>
      <w:rFonts w:asciiTheme="majorHAnsi" w:eastAsiaTheme="majorEastAsia" w:hAnsiTheme="majorHAnsi" w:cstheme="majorBidi"/>
      <w:color w:val="2E74B5" w:themeColor="accent1" w:themeShade="BF"/>
      <w:sz w:val="32"/>
      <w:szCs w:val="32"/>
    </w:rPr>
  </w:style>
  <w:style w:type="character" w:customStyle="1" w:styleId="Nadpis3Char1">
    <w:name w:val="Nadpis 3 Char1"/>
    <w:basedOn w:val="Standardnpsmoodstavce"/>
    <w:uiPriority w:val="9"/>
    <w:semiHidden/>
    <w:rsid w:val="00F1266C"/>
    <w:rPr>
      <w:rFonts w:asciiTheme="majorHAnsi" w:eastAsiaTheme="majorEastAsia" w:hAnsiTheme="majorHAnsi" w:cstheme="majorBidi"/>
      <w:color w:val="1F4D78" w:themeColor="accent1" w:themeShade="7F"/>
      <w:sz w:val="24"/>
      <w:szCs w:val="24"/>
    </w:rPr>
  </w:style>
  <w:style w:type="character" w:customStyle="1" w:styleId="Nadpis4Char1">
    <w:name w:val="Nadpis 4 Char1"/>
    <w:basedOn w:val="Standardnpsmoodstavce"/>
    <w:uiPriority w:val="9"/>
    <w:semiHidden/>
    <w:rsid w:val="00F1266C"/>
    <w:rPr>
      <w:rFonts w:asciiTheme="majorHAnsi" w:eastAsiaTheme="majorEastAsia" w:hAnsiTheme="majorHAnsi" w:cstheme="majorBidi"/>
      <w:i/>
      <w:iCs/>
      <w:color w:val="2E74B5" w:themeColor="accent1" w:themeShade="BF"/>
    </w:rPr>
  </w:style>
  <w:style w:type="character" w:customStyle="1" w:styleId="Nadpis5Char1">
    <w:name w:val="Nadpis 5 Char1"/>
    <w:basedOn w:val="Standardnpsmoodstavce"/>
    <w:uiPriority w:val="9"/>
    <w:semiHidden/>
    <w:rsid w:val="00F1266C"/>
    <w:rPr>
      <w:rFonts w:asciiTheme="majorHAnsi" w:eastAsiaTheme="majorEastAsia" w:hAnsiTheme="majorHAnsi" w:cstheme="majorBidi"/>
      <w:color w:val="2E74B5" w:themeColor="accent1" w:themeShade="BF"/>
    </w:rPr>
  </w:style>
  <w:style w:type="character" w:customStyle="1" w:styleId="Nadpis6Char1">
    <w:name w:val="Nadpis 6 Char1"/>
    <w:basedOn w:val="Standardnpsmoodstavce"/>
    <w:uiPriority w:val="9"/>
    <w:semiHidden/>
    <w:rsid w:val="00F1266C"/>
    <w:rPr>
      <w:rFonts w:asciiTheme="majorHAnsi" w:eastAsiaTheme="majorEastAsia" w:hAnsiTheme="majorHAnsi" w:cstheme="majorBidi"/>
      <w:color w:val="1F4D78" w:themeColor="accent1" w:themeShade="7F"/>
    </w:rPr>
  </w:style>
  <w:style w:type="paragraph" w:styleId="Adresanaoblku">
    <w:name w:val="envelope address"/>
    <w:basedOn w:val="Normln"/>
    <w:uiPriority w:val="99"/>
    <w:semiHidden/>
    <w:unhideWhenUsed/>
    <w:rsid w:val="00F1266C"/>
    <w:pPr>
      <w:framePr w:w="7920" w:h="1980" w:hRule="exact" w:hSpace="141" w:wrap="auto" w:hAnchor="page" w:xAlign="center" w:yAlign="bottom"/>
      <w:spacing w:after="0" w:line="240" w:lineRule="auto"/>
      <w:ind w:left="2880"/>
    </w:pPr>
    <w:rPr>
      <w:rFonts w:asciiTheme="majorHAnsi" w:eastAsiaTheme="majorEastAsia" w:hAnsiTheme="majorHAnsi" w:cstheme="majorBidi"/>
      <w:kern w:val="0"/>
      <w:sz w:val="24"/>
      <w:szCs w:val="24"/>
      <w14:ligatures w14:val="none"/>
    </w:rPr>
  </w:style>
  <w:style w:type="paragraph" w:styleId="Citt">
    <w:name w:val="Quote"/>
    <w:basedOn w:val="Normln"/>
    <w:next w:val="Normln"/>
    <w:link w:val="CittChar"/>
    <w:uiPriority w:val="29"/>
    <w:qFormat/>
    <w:rsid w:val="00F1266C"/>
    <w:pPr>
      <w:spacing w:before="200"/>
      <w:ind w:left="864" w:right="864"/>
      <w:jc w:val="center"/>
    </w:pPr>
    <w:rPr>
      <w:rFonts w:ascii="Times New Roman" w:eastAsia="Times New Roman" w:hAnsi="Times New Roman" w:cs="Times New Roman"/>
      <w:i/>
      <w:iCs/>
      <w:color w:val="000000"/>
      <w:sz w:val="24"/>
      <w:szCs w:val="20"/>
      <w:lang w:eastAsia="cs-CZ"/>
    </w:rPr>
  </w:style>
  <w:style w:type="character" w:customStyle="1" w:styleId="CittChar1">
    <w:name w:val="Citát Char1"/>
    <w:basedOn w:val="Standardnpsmoodstavce"/>
    <w:uiPriority w:val="29"/>
    <w:rsid w:val="00F1266C"/>
    <w:rPr>
      <w:i/>
      <w:iCs/>
      <w:color w:val="404040" w:themeColor="text1" w:themeTint="BF"/>
    </w:rPr>
  </w:style>
  <w:style w:type="paragraph" w:styleId="Nzev">
    <w:name w:val="Title"/>
    <w:basedOn w:val="Normln"/>
    <w:next w:val="Normln"/>
    <w:link w:val="NzevChar"/>
    <w:uiPriority w:val="10"/>
    <w:qFormat/>
    <w:rsid w:val="00F1266C"/>
    <w:pPr>
      <w:spacing w:after="0" w:line="240" w:lineRule="auto"/>
      <w:contextualSpacing/>
    </w:pPr>
    <w:rPr>
      <w:rFonts w:ascii="Calibri Light" w:eastAsia="Times New Roman" w:hAnsi="Calibri Light" w:cs="Times New Roman"/>
      <w:color w:val="323E4F"/>
      <w:spacing w:val="5"/>
      <w:kern w:val="28"/>
      <w:sz w:val="52"/>
      <w:szCs w:val="52"/>
      <w:lang w:eastAsia="cs-CZ"/>
    </w:rPr>
  </w:style>
  <w:style w:type="character" w:customStyle="1" w:styleId="NzevChar1">
    <w:name w:val="Název Char1"/>
    <w:basedOn w:val="Standardnpsmoodstavce"/>
    <w:uiPriority w:val="10"/>
    <w:rsid w:val="00F1266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F1266C"/>
    <w:pPr>
      <w:numPr>
        <w:ilvl w:val="1"/>
      </w:numPr>
    </w:pPr>
    <w:rPr>
      <w:rFonts w:ascii="Calibri Light" w:eastAsia="Times New Roman" w:hAnsi="Calibri Light" w:cs="Times New Roman"/>
      <w:i/>
      <w:iCs/>
      <w:color w:val="5B9BD5"/>
      <w:spacing w:val="15"/>
      <w:sz w:val="24"/>
      <w:szCs w:val="24"/>
      <w:lang w:eastAsia="cs-CZ"/>
    </w:rPr>
  </w:style>
  <w:style w:type="character" w:customStyle="1" w:styleId="PodnadpisChar2">
    <w:name w:val="Podnadpis Char2"/>
    <w:basedOn w:val="Standardnpsmoodstavce"/>
    <w:uiPriority w:val="11"/>
    <w:rsid w:val="00F1266C"/>
    <w:rPr>
      <w:rFonts w:eastAsiaTheme="minorEastAsia"/>
      <w:color w:val="5A5A5A" w:themeColor="text1" w:themeTint="A5"/>
      <w:spacing w:val="15"/>
    </w:rPr>
  </w:style>
  <w:style w:type="paragraph" w:styleId="Textvbloku">
    <w:name w:val="Block Text"/>
    <w:basedOn w:val="Normln"/>
    <w:uiPriority w:val="99"/>
    <w:semiHidden/>
    <w:unhideWhenUsed/>
    <w:rsid w:val="00F126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kern w:val="0"/>
      <w14:ligatures w14:val="none"/>
    </w:rPr>
  </w:style>
  <w:style w:type="paragraph" w:styleId="Vrazncitt">
    <w:name w:val="Intense Quote"/>
    <w:basedOn w:val="Normln"/>
    <w:next w:val="Normln"/>
    <w:link w:val="VrazncittChar"/>
    <w:uiPriority w:val="30"/>
    <w:qFormat/>
    <w:rsid w:val="00F1266C"/>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5B9BD5"/>
      <w:sz w:val="24"/>
      <w:szCs w:val="20"/>
      <w:lang w:eastAsia="cs-CZ"/>
    </w:rPr>
  </w:style>
  <w:style w:type="character" w:customStyle="1" w:styleId="VrazncittChar1">
    <w:name w:val="Výrazný citát Char1"/>
    <w:basedOn w:val="Standardnpsmoodstavce"/>
    <w:uiPriority w:val="30"/>
    <w:rsid w:val="00F1266C"/>
    <w:rPr>
      <w:i/>
      <w:iCs/>
      <w:color w:val="5B9BD5" w:themeColor="accent1"/>
    </w:rPr>
  </w:style>
  <w:style w:type="paragraph" w:styleId="Zhlavzprvy">
    <w:name w:val="Message Header"/>
    <w:basedOn w:val="Normln"/>
    <w:link w:val="ZhlavzprvyChar1"/>
    <w:uiPriority w:val="99"/>
    <w:semiHidden/>
    <w:unhideWhenUsed/>
    <w:rsid w:val="00F1266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kern w:val="0"/>
      <w:sz w:val="24"/>
      <w:szCs w:val="24"/>
      <w14:ligatures w14:val="none"/>
    </w:rPr>
  </w:style>
  <w:style w:type="character" w:customStyle="1" w:styleId="ZhlavzprvyChar1">
    <w:name w:val="Záhlaví zprávy Char1"/>
    <w:basedOn w:val="Standardnpsmoodstavce"/>
    <w:link w:val="Zhlavzprvy"/>
    <w:uiPriority w:val="99"/>
    <w:semiHidden/>
    <w:rsid w:val="00F1266C"/>
    <w:rPr>
      <w:rFonts w:asciiTheme="majorHAnsi" w:eastAsiaTheme="majorEastAsia" w:hAnsiTheme="majorHAnsi" w:cstheme="majorBidi"/>
      <w:kern w:val="0"/>
      <w:sz w:val="24"/>
      <w:szCs w:val="24"/>
      <w:shd w:val="pct20" w:color="auto" w:fill="auto"/>
      <w14:ligatures w14:val="none"/>
    </w:rPr>
  </w:style>
  <w:style w:type="paragraph" w:styleId="Zptenadresanaoblku">
    <w:name w:val="envelope return"/>
    <w:basedOn w:val="Normln"/>
    <w:uiPriority w:val="99"/>
    <w:semiHidden/>
    <w:unhideWhenUsed/>
    <w:rsid w:val="00F1266C"/>
    <w:pPr>
      <w:spacing w:after="0" w:line="240" w:lineRule="auto"/>
    </w:pPr>
    <w:rPr>
      <w:rFonts w:asciiTheme="majorHAnsi" w:eastAsiaTheme="majorEastAsia" w:hAnsiTheme="majorHAnsi" w:cstheme="majorBidi"/>
      <w:kern w:val="0"/>
      <w:sz w:val="20"/>
      <w:szCs w:val="20"/>
      <w14:ligatures w14:val="none"/>
    </w:rPr>
  </w:style>
  <w:style w:type="table" w:styleId="Svtlmkatabulky">
    <w:name w:val="Grid Table Light"/>
    <w:basedOn w:val="Normlntabulka"/>
    <w:uiPriority w:val="40"/>
    <w:rsid w:val="00F1266C"/>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ovanodkaz">
    <w:name w:val="FollowedHyperlink"/>
    <w:basedOn w:val="Standardnpsmoodstavce"/>
    <w:uiPriority w:val="99"/>
    <w:semiHidden/>
    <w:unhideWhenUsed/>
    <w:rsid w:val="00F1266C"/>
    <w:rPr>
      <w:color w:val="954F72" w:themeColor="followedHyperlink"/>
      <w:u w:val="single"/>
    </w:rPr>
  </w:style>
  <w:style w:type="paragraph" w:customStyle="1" w:styleId="pf0">
    <w:name w:val="pf0"/>
    <w:basedOn w:val="Normln"/>
    <w:rsid w:val="00303395"/>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customStyle="1" w:styleId="cf01">
    <w:name w:val="cf01"/>
    <w:basedOn w:val="Standardnpsmoodstavce"/>
    <w:rsid w:val="00303395"/>
    <w:rPr>
      <w:rFonts w:ascii="Segoe UI" w:hAnsi="Segoe UI" w:cs="Segoe UI" w:hint="default"/>
      <w:sz w:val="18"/>
      <w:szCs w:val="18"/>
    </w:rPr>
  </w:style>
  <w:style w:type="character" w:customStyle="1" w:styleId="Nevyeenzmnka1">
    <w:name w:val="Nevyřešená zmínka1"/>
    <w:basedOn w:val="Standardnpsmoodstavce"/>
    <w:uiPriority w:val="99"/>
    <w:semiHidden/>
    <w:unhideWhenUsed/>
    <w:rsid w:val="00E25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6467">
      <w:bodyDiv w:val="1"/>
      <w:marLeft w:val="0"/>
      <w:marRight w:val="0"/>
      <w:marTop w:val="0"/>
      <w:marBottom w:val="0"/>
      <w:divBdr>
        <w:top w:val="none" w:sz="0" w:space="0" w:color="auto"/>
        <w:left w:val="none" w:sz="0" w:space="0" w:color="auto"/>
        <w:bottom w:val="none" w:sz="0" w:space="0" w:color="auto"/>
        <w:right w:val="none" w:sz="0" w:space="0" w:color="auto"/>
      </w:divBdr>
    </w:div>
    <w:div w:id="174922300">
      <w:bodyDiv w:val="1"/>
      <w:marLeft w:val="0"/>
      <w:marRight w:val="0"/>
      <w:marTop w:val="0"/>
      <w:marBottom w:val="0"/>
      <w:divBdr>
        <w:top w:val="none" w:sz="0" w:space="0" w:color="auto"/>
        <w:left w:val="none" w:sz="0" w:space="0" w:color="auto"/>
        <w:bottom w:val="none" w:sz="0" w:space="0" w:color="auto"/>
        <w:right w:val="none" w:sz="0" w:space="0" w:color="auto"/>
      </w:divBdr>
    </w:div>
    <w:div w:id="772358980">
      <w:bodyDiv w:val="1"/>
      <w:marLeft w:val="0"/>
      <w:marRight w:val="0"/>
      <w:marTop w:val="0"/>
      <w:marBottom w:val="0"/>
      <w:divBdr>
        <w:top w:val="none" w:sz="0" w:space="0" w:color="auto"/>
        <w:left w:val="none" w:sz="0" w:space="0" w:color="auto"/>
        <w:bottom w:val="none" w:sz="0" w:space="0" w:color="auto"/>
        <w:right w:val="none" w:sz="0" w:space="0" w:color="auto"/>
      </w:divBdr>
    </w:div>
    <w:div w:id="1410422603">
      <w:bodyDiv w:val="1"/>
      <w:marLeft w:val="0"/>
      <w:marRight w:val="0"/>
      <w:marTop w:val="0"/>
      <w:marBottom w:val="0"/>
      <w:divBdr>
        <w:top w:val="none" w:sz="0" w:space="0" w:color="auto"/>
        <w:left w:val="none" w:sz="0" w:space="0" w:color="auto"/>
        <w:bottom w:val="none" w:sz="0" w:space="0" w:color="auto"/>
        <w:right w:val="none" w:sz="0" w:space="0" w:color="auto"/>
      </w:divBdr>
    </w:div>
    <w:div w:id="1520848825">
      <w:bodyDiv w:val="1"/>
      <w:marLeft w:val="0"/>
      <w:marRight w:val="0"/>
      <w:marTop w:val="0"/>
      <w:marBottom w:val="0"/>
      <w:divBdr>
        <w:top w:val="none" w:sz="0" w:space="0" w:color="auto"/>
        <w:left w:val="none" w:sz="0" w:space="0" w:color="auto"/>
        <w:bottom w:val="none" w:sz="0" w:space="0" w:color="auto"/>
        <w:right w:val="none" w:sz="0" w:space="0" w:color="auto"/>
      </w:divBdr>
    </w:div>
    <w:div w:id="1674335368">
      <w:bodyDiv w:val="1"/>
      <w:marLeft w:val="0"/>
      <w:marRight w:val="0"/>
      <w:marTop w:val="0"/>
      <w:marBottom w:val="0"/>
      <w:divBdr>
        <w:top w:val="none" w:sz="0" w:space="0" w:color="auto"/>
        <w:left w:val="none" w:sz="0" w:space="0" w:color="auto"/>
        <w:bottom w:val="none" w:sz="0" w:space="0" w:color="auto"/>
        <w:right w:val="none" w:sz="0" w:space="0" w:color="auto"/>
      </w:divBdr>
    </w:div>
    <w:div w:id="193188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EC369-3448-46A9-A319-41F590E0E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113</Pages>
  <Words>46891</Words>
  <Characters>276657</Characters>
  <Application>Microsoft Office Word</Application>
  <DocSecurity>0</DocSecurity>
  <Lines>2305</Lines>
  <Paragraphs>645</Paragraphs>
  <ScaleCrop>false</ScaleCrop>
  <HeadingPairs>
    <vt:vector size="2" baseType="variant">
      <vt:variant>
        <vt:lpstr>Název</vt:lpstr>
      </vt:variant>
      <vt:variant>
        <vt:i4>1</vt:i4>
      </vt:variant>
    </vt:vector>
  </HeadingPairs>
  <TitlesOfParts>
    <vt:vector size="1" baseType="lpstr">
      <vt:lpstr/>
    </vt:vector>
  </TitlesOfParts>
  <Company>MPSV ČR</Company>
  <LinksUpToDate>false</LinksUpToDate>
  <CharactersWithSpaces>322903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 (MPSV)</dc:creator>
  <cp:keywords/>
  <dc:description/>
  <cp:lastModifiedBy>B (MPSV)</cp:lastModifiedBy>
  <cp:revision>32</cp:revision>
  <cp:lastPrinted>2024-12-02T15:01:00Z</cp:lastPrinted>
  <dcterms:created xsi:type="dcterms:W3CDTF">2024-10-07T15:32:00Z</dcterms:created>
  <dcterms:modified xsi:type="dcterms:W3CDTF">2024-12-02T15:02:00Z</dcterms:modified>
</cp:coreProperties>
</file>