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D95EB" w14:textId="43C761D7" w:rsidR="00366307" w:rsidRPr="000C39C5" w:rsidRDefault="008C5209">
      <w:pPr>
        <w:pStyle w:val="Nzev"/>
        <w:rPr>
          <w:b/>
          <w:sz w:val="24"/>
        </w:rPr>
      </w:pPr>
      <w:r w:rsidRPr="000C39C5">
        <w:rPr>
          <w:b/>
          <w:sz w:val="24"/>
        </w:rPr>
        <w:t>ROZDÍLOVÁ TABULKA NÁVRHU PŘEDPISU ČR S LEGISLATIVOU EU</w:t>
      </w:r>
    </w:p>
    <w:p w14:paraId="50494B49" w14:textId="61D34C13" w:rsidR="004725B3" w:rsidRPr="000C39C5" w:rsidRDefault="00273EF1" w:rsidP="004725B3">
      <w:pPr>
        <w:overflowPunct/>
        <w:autoSpaceDE/>
        <w:autoSpaceDN/>
        <w:adjustRightInd/>
        <w:spacing w:before="120" w:after="120"/>
        <w:jc w:val="center"/>
        <w:textAlignment w:val="auto"/>
        <w:outlineLvl w:val="0"/>
        <w:rPr>
          <w:b/>
          <w:sz w:val="24"/>
          <w:szCs w:val="24"/>
        </w:rPr>
      </w:pPr>
      <w:r w:rsidRPr="00A83E91">
        <w:rPr>
          <w:b/>
          <w:sz w:val="24"/>
          <w:szCs w:val="24"/>
        </w:rPr>
        <w:t xml:space="preserve">k návrhu </w:t>
      </w:r>
      <w:r w:rsidR="006351D2" w:rsidRPr="00A83E91">
        <w:rPr>
          <w:b/>
          <w:sz w:val="24"/>
          <w:szCs w:val="24"/>
        </w:rPr>
        <w:t>zákona o evidenci tržeb a o změně některých dalších zákonů</w:t>
      </w:r>
    </w:p>
    <w:p w14:paraId="7613680E" w14:textId="4F6E9960" w:rsidR="006669A4" w:rsidRPr="000C39C5" w:rsidRDefault="006669A4" w:rsidP="006669A4">
      <w:pPr>
        <w:overflowPunct/>
        <w:autoSpaceDE/>
        <w:autoSpaceDN/>
        <w:adjustRightInd/>
        <w:spacing w:before="120" w:after="120"/>
        <w:textAlignment w:val="auto"/>
        <w:outlineLvl w:val="0"/>
        <w:rPr>
          <w:b/>
          <w:sz w:val="24"/>
          <w:szCs w:val="24"/>
        </w:rPr>
      </w:pPr>
      <w:r w:rsidRPr="000C39C5">
        <w:rPr>
          <w:b/>
          <w:sz w:val="24"/>
          <w:szCs w:val="24"/>
        </w:rPr>
        <w:t>Zákon o dani z přidané hodnoty</w:t>
      </w:r>
      <w:r w:rsidR="007F24F6" w:rsidRPr="000C39C5">
        <w:rPr>
          <w:b/>
          <w:sz w:val="24"/>
          <w:szCs w:val="24"/>
        </w:rPr>
        <w:t xml:space="preserve"> </w:t>
      </w:r>
    </w:p>
    <w:tbl>
      <w:tblPr>
        <w:tblW w:w="14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"/>
        <w:gridCol w:w="5205"/>
        <w:gridCol w:w="1276"/>
        <w:gridCol w:w="1768"/>
        <w:gridCol w:w="4917"/>
      </w:tblGrid>
      <w:tr w:rsidR="000C39C5" w:rsidRPr="000C39C5" w14:paraId="6AA64623" w14:textId="77777777" w:rsidTr="265904C4">
        <w:trPr>
          <w:trHeight w:val="300"/>
        </w:trPr>
        <w:tc>
          <w:tcPr>
            <w:tcW w:w="6374" w:type="dxa"/>
            <w:gridSpan w:val="2"/>
            <w:vAlign w:val="center"/>
          </w:tcPr>
          <w:p w14:paraId="5953D0D9" w14:textId="273BDBAF" w:rsidR="004E44A6" w:rsidRPr="000C39C5" w:rsidRDefault="004E44A6" w:rsidP="000233CD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39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Navrhovaný právní předpis</w:t>
            </w:r>
          </w:p>
        </w:tc>
        <w:tc>
          <w:tcPr>
            <w:tcW w:w="7961" w:type="dxa"/>
            <w:gridSpan w:val="3"/>
            <w:vAlign w:val="center"/>
          </w:tcPr>
          <w:p w14:paraId="7F7FF350" w14:textId="77777777" w:rsidR="004E44A6" w:rsidRPr="000C39C5" w:rsidRDefault="004E44A6" w:rsidP="000233CD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39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Odpovídající předpis EU</w:t>
            </w:r>
          </w:p>
        </w:tc>
      </w:tr>
      <w:tr w:rsidR="000C39C5" w:rsidRPr="000C39C5" w14:paraId="59E1B6BF" w14:textId="77777777" w:rsidTr="265904C4">
        <w:trPr>
          <w:trHeight w:val="300"/>
        </w:trPr>
        <w:tc>
          <w:tcPr>
            <w:tcW w:w="1169" w:type="dxa"/>
            <w:vAlign w:val="center"/>
          </w:tcPr>
          <w:p w14:paraId="07DD9325" w14:textId="37F488D9" w:rsidR="004725B3" w:rsidRPr="000C39C5" w:rsidRDefault="00506795" w:rsidP="000233CD">
            <w:pPr>
              <w:spacing w:before="60"/>
              <w:jc w:val="both"/>
              <w:rPr>
                <w:b/>
                <w:bCs/>
              </w:rPr>
            </w:pPr>
            <w:r w:rsidRPr="000C39C5">
              <w:rPr>
                <w:b/>
                <w:bCs/>
              </w:rPr>
              <w:t>Ustanovení</w:t>
            </w:r>
          </w:p>
        </w:tc>
        <w:tc>
          <w:tcPr>
            <w:tcW w:w="5205" w:type="dxa"/>
            <w:vAlign w:val="center"/>
          </w:tcPr>
          <w:p w14:paraId="5A62B188" w14:textId="77777777" w:rsidR="00506795" w:rsidRPr="000C39C5" w:rsidRDefault="00506795" w:rsidP="000233CD">
            <w:pPr>
              <w:pStyle w:val="Pedmtkomente"/>
              <w:spacing w:before="60"/>
              <w:jc w:val="center"/>
            </w:pPr>
            <w:r w:rsidRPr="000C39C5">
              <w:t>Obsah</w:t>
            </w:r>
          </w:p>
        </w:tc>
        <w:tc>
          <w:tcPr>
            <w:tcW w:w="1276" w:type="dxa"/>
            <w:vAlign w:val="center"/>
          </w:tcPr>
          <w:p w14:paraId="17418600" w14:textId="77777777" w:rsidR="00506795" w:rsidRPr="000C39C5" w:rsidRDefault="00506795" w:rsidP="000233CD">
            <w:pPr>
              <w:spacing w:before="60"/>
              <w:jc w:val="center"/>
              <w:rPr>
                <w:b/>
                <w:bCs/>
              </w:rPr>
            </w:pPr>
            <w:r w:rsidRPr="000C39C5">
              <w:rPr>
                <w:b/>
                <w:bCs/>
              </w:rPr>
              <w:t>CELEX č.</w:t>
            </w:r>
          </w:p>
        </w:tc>
        <w:tc>
          <w:tcPr>
            <w:tcW w:w="1768" w:type="dxa"/>
            <w:vAlign w:val="center"/>
          </w:tcPr>
          <w:p w14:paraId="47BE6E70" w14:textId="77777777" w:rsidR="00506795" w:rsidRPr="000C39C5" w:rsidRDefault="00506795" w:rsidP="007A6A23">
            <w:pPr>
              <w:spacing w:before="60"/>
              <w:jc w:val="center"/>
            </w:pPr>
            <w:r w:rsidRPr="000C39C5">
              <w:rPr>
                <w:b/>
                <w:bCs/>
              </w:rPr>
              <w:t>Ustanovení</w:t>
            </w:r>
          </w:p>
        </w:tc>
        <w:tc>
          <w:tcPr>
            <w:tcW w:w="4917" w:type="dxa"/>
            <w:vAlign w:val="center"/>
          </w:tcPr>
          <w:p w14:paraId="6F9FA09E" w14:textId="77777777" w:rsidR="00506795" w:rsidRPr="000C39C5" w:rsidRDefault="00506795" w:rsidP="000233CD">
            <w:pPr>
              <w:spacing w:before="60"/>
              <w:jc w:val="center"/>
            </w:pPr>
            <w:r w:rsidRPr="000C39C5">
              <w:rPr>
                <w:b/>
                <w:bCs/>
              </w:rPr>
              <w:t>Obsah</w:t>
            </w:r>
          </w:p>
        </w:tc>
      </w:tr>
      <w:tr w:rsidR="000C39C5" w:rsidRPr="000C39C5" w14:paraId="4E792AEA" w14:textId="77777777" w:rsidTr="265904C4">
        <w:trPr>
          <w:trHeight w:val="300"/>
        </w:trPr>
        <w:tc>
          <w:tcPr>
            <w:tcW w:w="1169" w:type="dxa"/>
            <w:tcBorders>
              <w:bottom w:val="single" w:sz="4" w:space="0" w:color="auto"/>
            </w:tcBorders>
          </w:tcPr>
          <w:p w14:paraId="194492FF" w14:textId="25AE08B9" w:rsidR="000202E5" w:rsidRPr="000C39C5" w:rsidRDefault="00181421" w:rsidP="000233CD">
            <w:pPr>
              <w:spacing w:before="60"/>
              <w:jc w:val="both"/>
              <w:rPr>
                <w:b/>
                <w:bCs/>
              </w:rPr>
            </w:pPr>
            <w:r>
              <w:t>§ 46 odst. 1 písm. i)</w:t>
            </w:r>
          </w:p>
        </w:tc>
        <w:tc>
          <w:tcPr>
            <w:tcW w:w="5205" w:type="dxa"/>
            <w:tcBorders>
              <w:bottom w:val="single" w:sz="4" w:space="0" w:color="auto"/>
            </w:tcBorders>
          </w:tcPr>
          <w:p w14:paraId="12B1293F" w14:textId="2F7B9CC3" w:rsidR="00181421" w:rsidRPr="00181421" w:rsidRDefault="00181421" w:rsidP="00181421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szCs w:val="24"/>
              </w:rPr>
            </w:pPr>
            <w:r w:rsidRPr="00181421">
              <w:rPr>
                <w:szCs w:val="24"/>
              </w:rPr>
              <w:t>i)</w:t>
            </w:r>
            <w:r>
              <w:rPr>
                <w:szCs w:val="24"/>
              </w:rPr>
              <w:t xml:space="preserve"> </w:t>
            </w:r>
            <w:r w:rsidRPr="00181421">
              <w:rPr>
                <w:szCs w:val="24"/>
              </w:rPr>
              <w:t>věřitel dlužníka alespoň dvakrát písemně vyzval ke splnění povinnosti uhradit pohledávku ze zdanitelného plnění, vynaložil úsilí, které lze rozumně vyžadovat, aby se takové výzvy dostaly do dispozice dlužníka, a</w:t>
            </w:r>
          </w:p>
          <w:p w14:paraId="746639D7" w14:textId="77777777" w:rsidR="000202E5" w:rsidRDefault="00181421" w:rsidP="00181421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szCs w:val="24"/>
              </w:rPr>
            </w:pPr>
            <w:r w:rsidRPr="00181421">
              <w:rPr>
                <w:szCs w:val="24"/>
              </w:rPr>
              <w:t>1.</w:t>
            </w:r>
            <w:r>
              <w:rPr>
                <w:szCs w:val="24"/>
              </w:rPr>
              <w:t xml:space="preserve"> </w:t>
            </w:r>
            <w:r w:rsidRPr="00181421">
              <w:rPr>
                <w:szCs w:val="24"/>
              </w:rPr>
              <w:t xml:space="preserve">jde o pohledávku nepřesahující </w:t>
            </w:r>
            <w:r w:rsidRPr="00181421">
              <w:rPr>
                <w:strike/>
                <w:szCs w:val="24"/>
              </w:rPr>
              <w:t>10 000</w:t>
            </w:r>
            <w:r w:rsidRPr="00181421">
              <w:rPr>
                <w:szCs w:val="24"/>
              </w:rPr>
              <w:t xml:space="preserve"> </w:t>
            </w:r>
            <w:r w:rsidRPr="00181421">
              <w:rPr>
                <w:b/>
                <w:szCs w:val="24"/>
              </w:rPr>
              <w:t>20 000</w:t>
            </w:r>
            <w:r w:rsidRPr="00181421">
              <w:rPr>
                <w:szCs w:val="24"/>
              </w:rPr>
              <w:t xml:space="preserve"> Kč včetně daně,</w:t>
            </w:r>
          </w:p>
          <w:p w14:paraId="23775A25" w14:textId="489B8227" w:rsidR="00181421" w:rsidRDefault="00181421" w:rsidP="00181421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szCs w:val="24"/>
              </w:rPr>
            </w:pPr>
            <w:r w:rsidRPr="00181421">
              <w:rPr>
                <w:szCs w:val="24"/>
              </w:rPr>
              <w:t>2.</w:t>
            </w:r>
            <w:r>
              <w:rPr>
                <w:szCs w:val="24"/>
              </w:rPr>
              <w:t xml:space="preserve"> </w:t>
            </w:r>
            <w:r w:rsidRPr="00181421">
              <w:rPr>
                <w:szCs w:val="24"/>
              </w:rPr>
              <w:t xml:space="preserve">jde o pohledávku, která je alespoň </w:t>
            </w:r>
            <w:r w:rsidRPr="00181421">
              <w:rPr>
                <w:strike/>
                <w:szCs w:val="24"/>
              </w:rPr>
              <w:t>6 měsíců</w:t>
            </w:r>
            <w:r w:rsidRPr="00181421">
              <w:rPr>
                <w:szCs w:val="24"/>
              </w:rPr>
              <w:t xml:space="preserve"> </w:t>
            </w:r>
            <w:r w:rsidRPr="00181421">
              <w:rPr>
                <w:b/>
                <w:szCs w:val="24"/>
              </w:rPr>
              <w:t>3 měsíce</w:t>
            </w:r>
            <w:r w:rsidRPr="00181421">
              <w:rPr>
                <w:szCs w:val="24"/>
              </w:rPr>
              <w:t xml:space="preserve"> po splatnosti,</w:t>
            </w:r>
          </w:p>
          <w:p w14:paraId="10DCDB27" w14:textId="0F36925D" w:rsidR="00D36527" w:rsidRPr="00D36527" w:rsidRDefault="00D36527" w:rsidP="00181421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strike/>
                <w:szCs w:val="24"/>
              </w:rPr>
            </w:pPr>
            <w:r w:rsidRPr="00D36527">
              <w:rPr>
                <w:strike/>
                <w:szCs w:val="24"/>
              </w:rPr>
              <w:t>3. souhrn pohledávek tohoto věřitele vůči jednomu dlužníkovi, u kterých věřitel provedl opravu základu daně v případě nedobytné pohledávky, nebude přesahovat 20000 Kč včetně daně za kalendářní rok, a</w:t>
            </w:r>
          </w:p>
          <w:p w14:paraId="4CFE8B90" w14:textId="24C781BB" w:rsidR="00181421" w:rsidRDefault="00181421" w:rsidP="265904C4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b/>
                <w:bCs/>
              </w:rPr>
            </w:pPr>
            <w:r w:rsidRPr="265904C4">
              <w:rPr>
                <w:b/>
                <w:bCs/>
              </w:rPr>
              <w:t xml:space="preserve">3. </w:t>
            </w:r>
            <w:r w:rsidR="00B76243" w:rsidRPr="265904C4">
              <w:rPr>
                <w:b/>
                <w:bCs/>
              </w:rPr>
              <w:t>souhrn těchto pohledávek vůči jednomu dlužníkovi, u kterých tento věřitel uplatnil opravu základu daně v případě nedobytné pohledávky za zdaňovací období příslušného kalendářního roku, nebude přesahovat 100 000 Kč včetně daně, a</w:t>
            </w:r>
          </w:p>
          <w:p w14:paraId="76C80E42" w14:textId="73C436D6" w:rsidR="00181421" w:rsidRPr="000C39C5" w:rsidRDefault="00181421" w:rsidP="00181421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szCs w:val="24"/>
              </w:rPr>
            </w:pPr>
            <w:r w:rsidRPr="00181421">
              <w:rPr>
                <w:szCs w:val="24"/>
              </w:rPr>
              <w:t>4.</w:t>
            </w:r>
            <w:r>
              <w:rPr>
                <w:szCs w:val="24"/>
              </w:rPr>
              <w:t xml:space="preserve"> </w:t>
            </w:r>
            <w:r w:rsidRPr="00181421">
              <w:rPr>
                <w:b/>
                <w:szCs w:val="24"/>
              </w:rPr>
              <w:t>u této pohledávky</w:t>
            </w:r>
            <w:r w:rsidRPr="00181421">
              <w:rPr>
                <w:szCs w:val="24"/>
              </w:rPr>
              <w:t xml:space="preserve"> nenastala některá ze skutečností podle písmen a) až h).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D80112" w14:textId="3B12ADF2" w:rsidR="000202E5" w:rsidRPr="000C39C5" w:rsidRDefault="007A6A23" w:rsidP="007A6A23">
            <w:pPr>
              <w:spacing w:before="60"/>
              <w:jc w:val="center"/>
            </w:pPr>
            <w:r w:rsidRPr="000C39C5">
              <w:t>32006L0112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40ADFC8F" w14:textId="4BBDE603" w:rsidR="000202E5" w:rsidRPr="000C39C5" w:rsidRDefault="000202E5" w:rsidP="007A6A23">
            <w:pPr>
              <w:spacing w:before="60"/>
              <w:rPr>
                <w:b/>
                <w:bCs/>
              </w:rPr>
            </w:pPr>
            <w:r w:rsidRPr="000C39C5">
              <w:rPr>
                <w:szCs w:val="18"/>
              </w:rPr>
              <w:t>Článek</w:t>
            </w:r>
            <w:r w:rsidR="007A6A23">
              <w:rPr>
                <w:szCs w:val="18"/>
              </w:rPr>
              <w:t xml:space="preserve"> 90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14:paraId="08D4FDD4" w14:textId="3F804911" w:rsidR="007A6A23" w:rsidRDefault="007A6A23" w:rsidP="00807C9E">
            <w:pPr>
              <w:jc w:val="both"/>
            </w:pPr>
            <w:r>
              <w:t>1. Je</w:t>
            </w:r>
            <w:r>
              <w:noBreakHyphen/>
              <w:t>li zaplacení ceny zrušeno nebo vypovězeno, je</w:t>
            </w:r>
            <w:r>
              <w:noBreakHyphen/>
              <w:t>li cena zcela nebo zčásti nezaplacena nebo je</w:t>
            </w:r>
            <w:r>
              <w:noBreakHyphen/>
              <w:t>li snížena po uskutečnění plnění, základ daně se přiměřeně sníží za podmínek stanovených členskými státy.</w:t>
            </w:r>
          </w:p>
          <w:p w14:paraId="6DBEDEE0" w14:textId="43957109" w:rsidR="000202E5" w:rsidRPr="000C39C5" w:rsidRDefault="007A6A23" w:rsidP="00807C9E">
            <w:pPr>
              <w:jc w:val="both"/>
            </w:pPr>
            <w:r>
              <w:t>2. Členské státy se mohou odchýlit od odstavce 1 v případě celkového nebo částečného nezaplacení ceny.</w:t>
            </w:r>
          </w:p>
        </w:tc>
      </w:tr>
      <w:tr w:rsidR="007A6A23" w:rsidRPr="000C39C5" w14:paraId="01CAAA23" w14:textId="77777777" w:rsidTr="265904C4">
        <w:trPr>
          <w:trHeight w:val="300"/>
        </w:trPr>
        <w:tc>
          <w:tcPr>
            <w:tcW w:w="1169" w:type="dxa"/>
            <w:tcBorders>
              <w:bottom w:val="single" w:sz="4" w:space="0" w:color="auto"/>
            </w:tcBorders>
          </w:tcPr>
          <w:p w14:paraId="592E651D" w14:textId="6E8149C3" w:rsidR="007A6A23" w:rsidRDefault="007A6A23" w:rsidP="007A6A23">
            <w:pPr>
              <w:spacing w:before="60"/>
              <w:jc w:val="both"/>
            </w:pPr>
            <w:r w:rsidRPr="000C39C5">
              <w:t>§ 74b</w:t>
            </w:r>
            <w:r>
              <w:t xml:space="preserve"> odst. 3</w:t>
            </w:r>
          </w:p>
        </w:tc>
        <w:tc>
          <w:tcPr>
            <w:tcW w:w="5205" w:type="dxa"/>
            <w:tcBorders>
              <w:bottom w:val="single" w:sz="4" w:space="0" w:color="auto"/>
            </w:tcBorders>
          </w:tcPr>
          <w:p w14:paraId="63EA0098" w14:textId="29D591F5" w:rsidR="007A6A23" w:rsidRPr="00181421" w:rsidRDefault="007A6A23" w:rsidP="007A6A23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szCs w:val="24"/>
              </w:rPr>
            </w:pPr>
            <w:r w:rsidRPr="007A6A23">
              <w:rPr>
                <w:szCs w:val="24"/>
              </w:rPr>
              <w:t xml:space="preserve">Není-li pohledávka ze zdanitelného plnění zcela uspokojena do posledního dne </w:t>
            </w:r>
            <w:r w:rsidRPr="007A6A23">
              <w:rPr>
                <w:strike/>
                <w:szCs w:val="24"/>
              </w:rPr>
              <w:t>šestého</w:t>
            </w:r>
            <w:r w:rsidRPr="007A6A23">
              <w:rPr>
                <w:szCs w:val="24"/>
              </w:rPr>
              <w:t xml:space="preserve"> </w:t>
            </w:r>
            <w:r w:rsidRPr="007A6A23">
              <w:rPr>
                <w:b/>
                <w:szCs w:val="24"/>
              </w:rPr>
              <w:t>třetího</w:t>
            </w:r>
            <w:r w:rsidRPr="007A6A23">
              <w:rPr>
                <w:szCs w:val="24"/>
              </w:rPr>
              <w:t xml:space="preserve"> kalendářního měsíce bezprostředně následujícího po kalendářním měsíci, v němž se stala splatnou, je dlužník, který je plátcem, povinen uplatněný odpočet daně snížit ve výši vypočtené z neposkytnuté úplaty, a to za zdaňovací období, do kterého náleží tento poslední den. U plátce, jehož zdaňovacím obdobím je kalendářní čtvrtletí, povinnost snížit uplatněný odpočet daně nevzniká, pokud dojde k úplnému uspokojení pohledávky nejpozději poslední den zdaňovacího období, v němž uplynula lhůta </w:t>
            </w:r>
            <w:r w:rsidRPr="007A6A23">
              <w:rPr>
                <w:strike/>
                <w:szCs w:val="24"/>
              </w:rPr>
              <w:t>6</w:t>
            </w:r>
            <w:r w:rsidRPr="007A6A23">
              <w:rPr>
                <w:szCs w:val="24"/>
              </w:rPr>
              <w:t xml:space="preserve"> </w:t>
            </w:r>
            <w:r w:rsidRPr="007A6A23">
              <w:rPr>
                <w:b/>
                <w:szCs w:val="24"/>
              </w:rPr>
              <w:t>3</w:t>
            </w:r>
            <w:r w:rsidRPr="007A6A23">
              <w:rPr>
                <w:szCs w:val="24"/>
              </w:rPr>
              <w:t xml:space="preserve"> kalendářních měsíců bezprostředně následujících po kalendářním měsíci, v </w:t>
            </w:r>
            <w:r w:rsidRPr="007A6A23">
              <w:rPr>
                <w:szCs w:val="24"/>
              </w:rPr>
              <w:lastRenderedPageBreak/>
              <w:t>němž se pohledávka stala splatnou.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25B91D" w14:textId="019E3E5B" w:rsidR="007A6A23" w:rsidRPr="000C39C5" w:rsidRDefault="007A6A23" w:rsidP="007A6A23">
            <w:pPr>
              <w:spacing w:before="60"/>
              <w:jc w:val="center"/>
            </w:pPr>
            <w:r w:rsidRPr="000C39C5">
              <w:lastRenderedPageBreak/>
              <w:t>32006L0112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793B449B" w14:textId="5C900903" w:rsidR="007A6A23" w:rsidRPr="000C39C5" w:rsidRDefault="007A6A23" w:rsidP="007A6A23">
            <w:pPr>
              <w:spacing w:before="60"/>
              <w:rPr>
                <w:szCs w:val="18"/>
              </w:rPr>
            </w:pPr>
            <w:r w:rsidRPr="000C39C5">
              <w:rPr>
                <w:szCs w:val="18"/>
              </w:rPr>
              <w:t>Článek</w:t>
            </w:r>
            <w:r>
              <w:rPr>
                <w:szCs w:val="18"/>
              </w:rPr>
              <w:t xml:space="preserve"> 185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14:paraId="48AA6B06" w14:textId="65EC88A3" w:rsidR="007A6A23" w:rsidRPr="000C39C5" w:rsidRDefault="007A6A23" w:rsidP="007A6A23">
            <w:pPr>
              <w:jc w:val="both"/>
            </w:pPr>
            <w:r w:rsidRPr="000C39C5">
              <w:t>1. Oprava se provede, zejména pokud se po podání přiznání k dani změní okolnosti zohledněné při výpoč</w:t>
            </w:r>
            <w:r>
              <w:t>tu výše odpočtu, například byly</w:t>
            </w:r>
            <w:r>
              <w:noBreakHyphen/>
            </w:r>
            <w:r w:rsidRPr="000C39C5">
              <w:t>li zru</w:t>
            </w:r>
            <w:r>
              <w:t>šeny určité koupě nebo byla</w:t>
            </w:r>
            <w:r>
              <w:noBreakHyphen/>
            </w:r>
            <w:r w:rsidRPr="000C39C5">
              <w:t>li získána určitá snížení ceny.</w:t>
            </w:r>
          </w:p>
          <w:p w14:paraId="4CD8913B" w14:textId="77777777" w:rsidR="007A6A23" w:rsidRPr="000C39C5" w:rsidRDefault="007A6A23" w:rsidP="007A6A23">
            <w:pPr>
              <w:jc w:val="both"/>
            </w:pPr>
            <w:r w:rsidRPr="000C39C5">
              <w:t>2. Odchylně od odstavce 1 se oprava neprovádí u plnění, která zůstala zcela nebo zčásti nezaplacena, ani při zničení, ztrátě či krádeži majetku, které byly řádně doloženy nebo potvrzeny, ani při použití prostředků na dárky malé hodnoty a poskytnutí vzorků uvedených v článku 16.</w:t>
            </w:r>
          </w:p>
          <w:p w14:paraId="71C3DB8D" w14:textId="2B486C49" w:rsidR="007A6A23" w:rsidRDefault="007A6A23" w:rsidP="007A6A23">
            <w:pPr>
              <w:overflowPunct/>
              <w:spacing w:before="60"/>
              <w:jc w:val="both"/>
              <w:textAlignment w:val="auto"/>
            </w:pPr>
            <w:r w:rsidRPr="000C39C5">
              <w:t>Členské státy však mohou vyžadovat opravu u plnění, která zůstala zcela nebo zčásti nezaplacena, a u krádeží.</w:t>
            </w:r>
          </w:p>
        </w:tc>
      </w:tr>
      <w:tr w:rsidR="00A156F9" w:rsidRPr="000C39C5" w14:paraId="570DD803" w14:textId="77777777" w:rsidTr="265904C4">
        <w:trPr>
          <w:trHeight w:val="300"/>
        </w:trPr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5284C0BB" w14:textId="5C72C01D" w:rsidR="00A156F9" w:rsidRPr="000C39C5" w:rsidRDefault="00A156F9" w:rsidP="00A156F9">
            <w:pPr>
              <w:spacing w:before="60"/>
              <w:jc w:val="both"/>
            </w:pPr>
            <w:r>
              <w:t xml:space="preserve">příloha č. </w:t>
            </w:r>
            <w:r w:rsidR="005A0E28">
              <w:t>2</w:t>
            </w:r>
            <w:r>
              <w:t>, položka 56</w:t>
            </w:r>
          </w:p>
        </w:tc>
        <w:tc>
          <w:tcPr>
            <w:tcW w:w="5205" w:type="dxa"/>
            <w:tcBorders>
              <w:bottom w:val="single" w:sz="4" w:space="0" w:color="auto"/>
            </w:tcBorders>
            <w:shd w:val="clear" w:color="auto" w:fill="auto"/>
          </w:tcPr>
          <w:p w14:paraId="49E2B1FB" w14:textId="2156F712" w:rsidR="00A156F9" w:rsidRPr="000C39C5" w:rsidRDefault="00A156F9" w:rsidP="00A156F9">
            <w:pPr>
              <w:widowControl w:val="0"/>
              <w:tabs>
                <w:tab w:val="left" w:pos="3324"/>
              </w:tabs>
              <w:spacing w:before="60"/>
              <w:jc w:val="both"/>
              <w:rPr>
                <w:b/>
                <w:szCs w:val="24"/>
              </w:rPr>
            </w:pPr>
            <w:r w:rsidRPr="00181421">
              <w:rPr>
                <w:szCs w:val="24"/>
              </w:rPr>
              <w:t>56</w:t>
            </w:r>
            <w:r>
              <w:rPr>
                <w:szCs w:val="24"/>
              </w:rPr>
              <w:t xml:space="preserve"> </w:t>
            </w:r>
            <w:r w:rsidRPr="00181421">
              <w:rPr>
                <w:szCs w:val="24"/>
              </w:rPr>
              <w:t xml:space="preserve">Stravovací služby s výjimkou podávání </w:t>
            </w:r>
            <w:r w:rsidRPr="00181421">
              <w:rPr>
                <w:strike/>
                <w:szCs w:val="24"/>
              </w:rPr>
              <w:t>nápojů jiných než pitné vody a vybraných</w:t>
            </w:r>
            <w:r w:rsidRPr="00181421">
              <w:rPr>
                <w:szCs w:val="24"/>
              </w:rPr>
              <w:t xml:space="preserve"> </w:t>
            </w:r>
            <w:r w:rsidRPr="00181421">
              <w:rPr>
                <w:b/>
                <w:szCs w:val="24"/>
              </w:rPr>
              <w:t>alkoholických</w:t>
            </w:r>
            <w:r w:rsidRPr="00181421">
              <w:rPr>
                <w:szCs w:val="24"/>
              </w:rPr>
              <w:t xml:space="preserve"> nápojů; </w:t>
            </w:r>
            <w:r w:rsidRPr="00181421">
              <w:rPr>
                <w:strike/>
                <w:szCs w:val="24"/>
              </w:rPr>
              <w:t>podávání pitné vody a vybraných</w:t>
            </w:r>
            <w:r w:rsidRPr="00181421">
              <w:rPr>
                <w:szCs w:val="24"/>
              </w:rPr>
              <w:t xml:space="preserve"> </w:t>
            </w:r>
            <w:r w:rsidRPr="00181421">
              <w:rPr>
                <w:b/>
                <w:szCs w:val="24"/>
              </w:rPr>
              <w:t>podávání jiných než alkoholických</w:t>
            </w:r>
            <w:r w:rsidRPr="00181421">
              <w:rPr>
                <w:szCs w:val="24"/>
              </w:rPr>
              <w:t xml:space="preserve"> nápojů.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D2C12E" w14:textId="236CE539" w:rsidR="00A156F9" w:rsidRPr="00807C9E" w:rsidRDefault="00A156F9" w:rsidP="00807C9E">
            <w:pPr>
              <w:jc w:val="center"/>
            </w:pPr>
            <w:r>
              <w:t>32009L0047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14:paraId="5068D8F7" w14:textId="34A482E8" w:rsidR="00A156F9" w:rsidRPr="00807C9E" w:rsidRDefault="00A156F9" w:rsidP="00807C9E">
            <w:pPr>
              <w:jc w:val="both"/>
            </w:pPr>
            <w:r w:rsidRPr="00807C9E">
              <w:t>PŘÍLOHA</w:t>
            </w:r>
            <w:r w:rsidR="00807C9E" w:rsidRPr="00807C9E">
              <w:t xml:space="preserve">, </w:t>
            </w:r>
            <w:r w:rsidRPr="00807C9E">
              <w:t>bod 3</w:t>
            </w:r>
          </w:p>
          <w:p w14:paraId="6849B0C4" w14:textId="6158520C" w:rsidR="00A156F9" w:rsidRPr="00807C9E" w:rsidRDefault="00A156F9" w:rsidP="00807C9E">
            <w:pPr>
              <w:jc w:val="both"/>
            </w:pPr>
            <w:r w:rsidRPr="00807C9E">
              <w:t>(příloha III bod </w:t>
            </w:r>
            <w:proofErr w:type="gramStart"/>
            <w:r w:rsidRPr="00807C9E">
              <w:t>12a</w:t>
            </w:r>
            <w:proofErr w:type="gramEnd"/>
            <w:r w:rsidRPr="00807C9E">
              <w:t>)</w:t>
            </w:r>
          </w:p>
        </w:tc>
        <w:tc>
          <w:tcPr>
            <w:tcW w:w="4917" w:type="dxa"/>
            <w:tcBorders>
              <w:bottom w:val="single" w:sz="4" w:space="0" w:color="auto"/>
            </w:tcBorders>
            <w:shd w:val="clear" w:color="auto" w:fill="auto"/>
          </w:tcPr>
          <w:p w14:paraId="6E5D15A5" w14:textId="77777777" w:rsidR="00A156F9" w:rsidRPr="00807C9E" w:rsidRDefault="00A156F9" w:rsidP="00807C9E">
            <w:pPr>
              <w:keepNext/>
              <w:jc w:val="both"/>
            </w:pPr>
            <w:r w:rsidRPr="00807C9E">
              <w:t>Příloha III směrnice 2006/112/ES se mění takto:</w:t>
            </w:r>
          </w:p>
          <w:p w14:paraId="04143DED" w14:textId="77777777" w:rsidR="00A156F9" w:rsidRPr="00807C9E" w:rsidRDefault="00A156F9" w:rsidP="00807C9E">
            <w:pPr>
              <w:keepNext/>
              <w:jc w:val="both"/>
            </w:pPr>
            <w:r w:rsidRPr="00807C9E">
              <w:t>Vkládá se nový bod, který zní:</w:t>
            </w:r>
          </w:p>
          <w:p w14:paraId="6E0F2BBD" w14:textId="17985EA1" w:rsidR="00A156F9" w:rsidRPr="00807C9E" w:rsidRDefault="00A156F9" w:rsidP="00807C9E">
            <w:pPr>
              <w:pStyle w:val="Zpat"/>
              <w:jc w:val="both"/>
            </w:pPr>
            <w:r w:rsidRPr="00807C9E">
              <w:t>"</w:t>
            </w:r>
            <w:proofErr w:type="gramStart"/>
            <w:r w:rsidRPr="00807C9E">
              <w:t>12a</w:t>
            </w:r>
            <w:proofErr w:type="gramEnd"/>
            <w:r w:rsidRPr="00807C9E">
              <w:t>) restaurační a cateringové služby, přičemž je možné vyloučit dodání (alkoholických nebo nealkoholických) nápojů;".</w:t>
            </w:r>
          </w:p>
        </w:tc>
      </w:tr>
    </w:tbl>
    <w:p w14:paraId="69EB04C0" w14:textId="1EC0EE0E" w:rsidR="00F9780E" w:rsidRDefault="00F9780E">
      <w:pPr>
        <w:jc w:val="both"/>
      </w:pPr>
    </w:p>
    <w:p w14:paraId="6A79457B" w14:textId="77777777" w:rsidR="00807C9E" w:rsidRPr="000C39C5" w:rsidRDefault="00807C9E">
      <w:pPr>
        <w:jc w:val="both"/>
      </w:pPr>
    </w:p>
    <w:p w14:paraId="782223C5" w14:textId="522284E8" w:rsidR="00A93F5C" w:rsidRPr="000C39C5" w:rsidRDefault="00A93F5C">
      <w:pPr>
        <w:overflowPunct/>
        <w:autoSpaceDE/>
        <w:autoSpaceDN/>
        <w:adjustRightInd/>
        <w:textAlignment w:val="auto"/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"/>
        <w:gridCol w:w="1967"/>
        <w:gridCol w:w="11387"/>
      </w:tblGrid>
      <w:tr w:rsidR="000C39C5" w:rsidRPr="000C39C5" w14:paraId="50040116" w14:textId="77777777" w:rsidTr="00096FC7">
        <w:trPr>
          <w:cantSplit/>
        </w:trPr>
        <w:tc>
          <w:tcPr>
            <w:tcW w:w="891" w:type="dxa"/>
          </w:tcPr>
          <w:p w14:paraId="3321EBAB" w14:textId="16F40881" w:rsidR="00D41B34" w:rsidRPr="000C39C5" w:rsidRDefault="00D65647" w:rsidP="00D65647">
            <w:pPr>
              <w:spacing w:before="120"/>
              <w:ind w:right="43"/>
              <w:jc w:val="center"/>
              <w:rPr>
                <w:b/>
                <w:bCs/>
              </w:rPr>
            </w:pPr>
            <w:proofErr w:type="spellStart"/>
            <w:r w:rsidRPr="000C39C5">
              <w:rPr>
                <w:b/>
                <w:bCs/>
              </w:rPr>
              <w:t>Poř.č</w:t>
            </w:r>
            <w:proofErr w:type="spellEnd"/>
            <w:r w:rsidRPr="000C39C5">
              <w:rPr>
                <w:b/>
                <w:bCs/>
              </w:rPr>
              <w:t>.</w:t>
            </w:r>
          </w:p>
        </w:tc>
        <w:tc>
          <w:tcPr>
            <w:tcW w:w="1967" w:type="dxa"/>
          </w:tcPr>
          <w:p w14:paraId="50C33D98" w14:textId="0A7B3160" w:rsidR="00D41B34" w:rsidRPr="000C39C5" w:rsidRDefault="00D41B34" w:rsidP="00D65647">
            <w:pPr>
              <w:spacing w:before="120"/>
              <w:jc w:val="center"/>
              <w:rPr>
                <w:b/>
                <w:bCs/>
              </w:rPr>
            </w:pPr>
            <w:r w:rsidRPr="000C39C5">
              <w:rPr>
                <w:b/>
                <w:bCs/>
              </w:rPr>
              <w:t>Číslo předpisu EU (kód CELEX)</w:t>
            </w:r>
          </w:p>
        </w:tc>
        <w:tc>
          <w:tcPr>
            <w:tcW w:w="11387" w:type="dxa"/>
          </w:tcPr>
          <w:p w14:paraId="6D1EC1F7" w14:textId="77777777" w:rsidR="00D41B34" w:rsidRPr="000C39C5" w:rsidRDefault="00D41B34" w:rsidP="00D65647">
            <w:pPr>
              <w:spacing w:before="120"/>
              <w:jc w:val="center"/>
              <w:rPr>
                <w:b/>
                <w:bCs/>
              </w:rPr>
            </w:pPr>
            <w:r w:rsidRPr="000C39C5">
              <w:rPr>
                <w:b/>
                <w:bCs/>
              </w:rPr>
              <w:t>Název předpisu EU</w:t>
            </w:r>
          </w:p>
        </w:tc>
      </w:tr>
      <w:tr w:rsidR="000C39C5" w:rsidRPr="000C39C5" w14:paraId="5BD545DF" w14:textId="77777777" w:rsidTr="00096FC7">
        <w:trPr>
          <w:cantSplit/>
        </w:trPr>
        <w:tc>
          <w:tcPr>
            <w:tcW w:w="891" w:type="dxa"/>
          </w:tcPr>
          <w:p w14:paraId="32F76A67" w14:textId="77777777" w:rsidR="00D41B34" w:rsidRPr="000C39C5" w:rsidRDefault="00D41B34" w:rsidP="00D65647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67" w:type="dxa"/>
          </w:tcPr>
          <w:p w14:paraId="44AA999C" w14:textId="2D0330CF" w:rsidR="00D41B34" w:rsidRPr="000C39C5" w:rsidRDefault="009907B6" w:rsidP="00D65647">
            <w:pPr>
              <w:spacing w:before="120"/>
              <w:jc w:val="both"/>
            </w:pPr>
            <w:r w:rsidRPr="000C39C5">
              <w:t>32006L0112</w:t>
            </w:r>
          </w:p>
        </w:tc>
        <w:tc>
          <w:tcPr>
            <w:tcW w:w="11387" w:type="dxa"/>
          </w:tcPr>
          <w:p w14:paraId="5FD3CFBC" w14:textId="3E2BA043" w:rsidR="00D41B34" w:rsidRPr="000C39C5" w:rsidRDefault="009907B6" w:rsidP="007C4FB2">
            <w:pPr>
              <w:spacing w:before="120" w:after="120"/>
              <w:jc w:val="both"/>
            </w:pPr>
            <w:r w:rsidRPr="000C39C5">
              <w:t>Směrnice Rady 2006/112/ES ze dne 28. listopadu 2006 o společném systému daně z přidané hodnoty</w:t>
            </w:r>
          </w:p>
        </w:tc>
      </w:tr>
      <w:tr w:rsidR="000C39C5" w:rsidRPr="000C39C5" w14:paraId="3FD29B47" w14:textId="77777777" w:rsidTr="00096FC7">
        <w:trPr>
          <w:cantSplit/>
        </w:trPr>
        <w:tc>
          <w:tcPr>
            <w:tcW w:w="891" w:type="dxa"/>
          </w:tcPr>
          <w:p w14:paraId="636BBA8A" w14:textId="77777777" w:rsidR="006A0E5F" w:rsidRPr="000C39C5" w:rsidRDefault="006A0E5F" w:rsidP="00D65647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67" w:type="dxa"/>
          </w:tcPr>
          <w:p w14:paraId="36E0286F" w14:textId="1D07B889" w:rsidR="006A0E5F" w:rsidRPr="000C39C5" w:rsidRDefault="00A156F9" w:rsidP="00D65647">
            <w:pPr>
              <w:spacing w:before="120"/>
              <w:jc w:val="both"/>
            </w:pPr>
            <w:r>
              <w:t>32009L0047</w:t>
            </w:r>
          </w:p>
        </w:tc>
        <w:tc>
          <w:tcPr>
            <w:tcW w:w="11387" w:type="dxa"/>
          </w:tcPr>
          <w:p w14:paraId="507BFE2B" w14:textId="145B0ED7" w:rsidR="006A0E5F" w:rsidRPr="000C39C5" w:rsidRDefault="00A156F9" w:rsidP="00A156F9">
            <w:pPr>
              <w:spacing w:before="120" w:after="120"/>
              <w:jc w:val="both"/>
            </w:pPr>
            <w:r>
              <w:t>Směrnice Rady 2009/47/ES ze dne 5. května 2009, kterou se mění směrnice 2006/112/ES, pokud jde o snížené sazby daně z přidané hodnoty</w:t>
            </w:r>
          </w:p>
        </w:tc>
      </w:tr>
    </w:tbl>
    <w:p w14:paraId="0C111764" w14:textId="20AC8CF2" w:rsidR="00946938" w:rsidRPr="000C39C5" w:rsidRDefault="00946938" w:rsidP="002362F0">
      <w:pPr>
        <w:jc w:val="both"/>
      </w:pPr>
    </w:p>
    <w:sectPr w:rsidR="00946938" w:rsidRPr="000C39C5" w:rsidSect="00D45DEB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 w:code="9"/>
      <w:pgMar w:top="1304" w:right="1418" w:bottom="1304" w:left="1418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F3ED" w14:textId="77777777" w:rsidR="00600BEE" w:rsidRDefault="00600BEE">
      <w:r>
        <w:separator/>
      </w:r>
    </w:p>
  </w:endnote>
  <w:endnote w:type="continuationSeparator" w:id="0">
    <w:p w14:paraId="32B9B4DC" w14:textId="77777777" w:rsidR="00600BEE" w:rsidRDefault="00600BEE">
      <w:r>
        <w:continuationSeparator/>
      </w:r>
    </w:p>
  </w:endnote>
  <w:endnote w:type="continuationNotice" w:id="1">
    <w:p w14:paraId="7EAD2C5B" w14:textId="77777777" w:rsidR="00600BEE" w:rsidRDefault="00600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_New_Roman+2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8263E" w14:textId="77777777" w:rsidR="0052677F" w:rsidRDefault="0052677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880192C" w14:textId="77777777" w:rsidR="0052677F" w:rsidRDefault="0052677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A421" w14:textId="4B46BF16" w:rsidR="0052677F" w:rsidRDefault="0052677F" w:rsidP="00A970B4">
    <w:pPr>
      <w:pStyle w:val="Zpat"/>
      <w:framePr w:wrap="around" w:vAnchor="text" w:hAnchor="margin" w:xAlign="center" w:y="1"/>
      <w:jc w:val="right"/>
    </w:pPr>
  </w:p>
  <w:p w14:paraId="0F5D5258" w14:textId="77777777" w:rsidR="0052677F" w:rsidRDefault="0052677F" w:rsidP="001B4C5C">
    <w:pPr>
      <w:pStyle w:val="Zpat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CFC4" w14:textId="77777777" w:rsidR="00600BEE" w:rsidRDefault="00600BEE">
      <w:r>
        <w:separator/>
      </w:r>
    </w:p>
  </w:footnote>
  <w:footnote w:type="continuationSeparator" w:id="0">
    <w:p w14:paraId="0D635EC7" w14:textId="77777777" w:rsidR="00600BEE" w:rsidRDefault="00600BEE">
      <w:r>
        <w:continuationSeparator/>
      </w:r>
    </w:p>
  </w:footnote>
  <w:footnote w:type="continuationNotice" w:id="1">
    <w:p w14:paraId="4B1312BF" w14:textId="77777777" w:rsidR="00600BEE" w:rsidRDefault="00600B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3043308"/>
      <w:docPartObj>
        <w:docPartGallery w:val="Page Numbers (Top of Page)"/>
        <w:docPartUnique/>
      </w:docPartObj>
    </w:sdtPr>
    <w:sdtEndPr/>
    <w:sdtContent>
      <w:p w14:paraId="4F721F2E" w14:textId="672DC45F" w:rsidR="0052677F" w:rsidRDefault="0052677F" w:rsidP="00D45DEB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1D2">
          <w:rPr>
            <w:noProof/>
          </w:rPr>
          <w:t>- 2 -</w:t>
        </w:r>
        <w:r>
          <w:fldChar w:fldCharType="end"/>
        </w:r>
        <w:r>
          <w:t xml:space="preserve">                                                                                                                                    </w:t>
        </w:r>
      </w:p>
    </w:sdtContent>
  </w:sdt>
  <w:p w14:paraId="58AB59E0" w14:textId="6C38BFFE" w:rsidR="0052677F" w:rsidRPr="00FF02B7" w:rsidRDefault="0052677F" w:rsidP="00FF02B7">
    <w:pPr>
      <w:pStyle w:val="Zhlav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12C1F" w14:textId="55A3D9D9" w:rsidR="00261B9E" w:rsidRPr="00261B9E" w:rsidRDefault="00261B9E" w:rsidP="00261B9E">
    <w:pPr>
      <w:pStyle w:val="Zhlav"/>
      <w:jc w:val="right"/>
      <w:rPr>
        <w:b/>
        <w:bCs/>
        <w:sz w:val="24"/>
        <w:szCs w:val="24"/>
      </w:rPr>
    </w:pPr>
    <w:r w:rsidRPr="00261B9E">
      <w:rPr>
        <w:b/>
        <w:bCs/>
        <w:sz w:val="24"/>
        <w:szCs w:val="24"/>
      </w:rPr>
      <w:t>VI.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23108"/>
    <w:multiLevelType w:val="hybridMultilevel"/>
    <w:tmpl w:val="582024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B1A89"/>
    <w:multiLevelType w:val="hybridMultilevel"/>
    <w:tmpl w:val="8F18FC8A"/>
    <w:lvl w:ilvl="0" w:tplc="C34253F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A6B48"/>
    <w:multiLevelType w:val="hybridMultilevel"/>
    <w:tmpl w:val="7D326FD0"/>
    <w:lvl w:ilvl="0" w:tplc="D47C3B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B3929"/>
    <w:multiLevelType w:val="hybridMultilevel"/>
    <w:tmpl w:val="14E60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E3D96"/>
    <w:multiLevelType w:val="hybridMultilevel"/>
    <w:tmpl w:val="EE84E3DC"/>
    <w:lvl w:ilvl="0" w:tplc="8A041B66">
      <w:start w:val="3"/>
      <w:numFmt w:val="bullet"/>
      <w:lvlText w:val="—"/>
      <w:lvlJc w:val="left"/>
      <w:pPr>
        <w:ind w:left="1080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851E28"/>
    <w:multiLevelType w:val="multilevel"/>
    <w:tmpl w:val="F566E82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85CF6"/>
    <w:multiLevelType w:val="hybridMultilevel"/>
    <w:tmpl w:val="7BEEEB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AD13A8"/>
    <w:multiLevelType w:val="hybridMultilevel"/>
    <w:tmpl w:val="6B2E5FD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79B3D6A"/>
    <w:multiLevelType w:val="hybridMultilevel"/>
    <w:tmpl w:val="9AB6AE3C"/>
    <w:lvl w:ilvl="0" w:tplc="0EC87D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C358F"/>
    <w:multiLevelType w:val="hybridMultilevel"/>
    <w:tmpl w:val="AAE0DC90"/>
    <w:lvl w:ilvl="0" w:tplc="8A041B66">
      <w:start w:val="3"/>
      <w:numFmt w:val="bullet"/>
      <w:lvlText w:val="—"/>
      <w:lvlJc w:val="left"/>
      <w:pPr>
        <w:ind w:left="786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782449C8"/>
    <w:multiLevelType w:val="hybridMultilevel"/>
    <w:tmpl w:val="7D64FD6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3C4B7F"/>
    <w:multiLevelType w:val="hybridMultilevel"/>
    <w:tmpl w:val="7BEEEB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B32B7"/>
    <w:multiLevelType w:val="hybridMultilevel"/>
    <w:tmpl w:val="F566E82A"/>
    <w:lvl w:ilvl="0" w:tplc="55561A1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5022B"/>
    <w:multiLevelType w:val="hybridMultilevel"/>
    <w:tmpl w:val="AA7262B8"/>
    <w:lvl w:ilvl="0" w:tplc="2AE4F1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887382">
    <w:abstractNumId w:val="9"/>
  </w:num>
  <w:num w:numId="2" w16cid:durableId="1363435899">
    <w:abstractNumId w:val="3"/>
  </w:num>
  <w:num w:numId="3" w16cid:durableId="1265766853">
    <w:abstractNumId w:val="10"/>
  </w:num>
  <w:num w:numId="4" w16cid:durableId="885991645">
    <w:abstractNumId w:val="7"/>
  </w:num>
  <w:num w:numId="5" w16cid:durableId="1213225486">
    <w:abstractNumId w:val="4"/>
  </w:num>
  <w:num w:numId="6" w16cid:durableId="1936549470">
    <w:abstractNumId w:val="13"/>
  </w:num>
  <w:num w:numId="7" w16cid:durableId="1842087569">
    <w:abstractNumId w:val="2"/>
  </w:num>
  <w:num w:numId="8" w16cid:durableId="664943135">
    <w:abstractNumId w:val="0"/>
  </w:num>
  <w:num w:numId="9" w16cid:durableId="1617177381">
    <w:abstractNumId w:val="1"/>
  </w:num>
  <w:num w:numId="10" w16cid:durableId="107088446">
    <w:abstractNumId w:val="12"/>
  </w:num>
  <w:num w:numId="11" w16cid:durableId="575215045">
    <w:abstractNumId w:val="5"/>
  </w:num>
  <w:num w:numId="12" w16cid:durableId="901133715">
    <w:abstractNumId w:val="6"/>
  </w:num>
  <w:num w:numId="13" w16cid:durableId="1491942490">
    <w:abstractNumId w:val="11"/>
  </w:num>
  <w:num w:numId="14" w16cid:durableId="2603796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9F9"/>
    <w:rsid w:val="0000038F"/>
    <w:rsid w:val="000003AC"/>
    <w:rsid w:val="000019B6"/>
    <w:rsid w:val="0000230E"/>
    <w:rsid w:val="00002F13"/>
    <w:rsid w:val="00003C12"/>
    <w:rsid w:val="00003D1F"/>
    <w:rsid w:val="00005ECD"/>
    <w:rsid w:val="0000621D"/>
    <w:rsid w:val="00006A5B"/>
    <w:rsid w:val="00007568"/>
    <w:rsid w:val="00010471"/>
    <w:rsid w:val="000105BA"/>
    <w:rsid w:val="00010AB2"/>
    <w:rsid w:val="000117BD"/>
    <w:rsid w:val="000118A2"/>
    <w:rsid w:val="00011E3F"/>
    <w:rsid w:val="00011FC4"/>
    <w:rsid w:val="00012D13"/>
    <w:rsid w:val="00014068"/>
    <w:rsid w:val="00014751"/>
    <w:rsid w:val="00017A0B"/>
    <w:rsid w:val="00020001"/>
    <w:rsid w:val="000202E5"/>
    <w:rsid w:val="0002168C"/>
    <w:rsid w:val="0002225F"/>
    <w:rsid w:val="00022C23"/>
    <w:rsid w:val="00022F89"/>
    <w:rsid w:val="000233CD"/>
    <w:rsid w:val="000233E7"/>
    <w:rsid w:val="00024F30"/>
    <w:rsid w:val="000252C4"/>
    <w:rsid w:val="0002624B"/>
    <w:rsid w:val="00026D9D"/>
    <w:rsid w:val="000273BB"/>
    <w:rsid w:val="0002747A"/>
    <w:rsid w:val="00027E62"/>
    <w:rsid w:val="00030366"/>
    <w:rsid w:val="00031742"/>
    <w:rsid w:val="000321A7"/>
    <w:rsid w:val="0003259D"/>
    <w:rsid w:val="00032A30"/>
    <w:rsid w:val="00033141"/>
    <w:rsid w:val="000334E6"/>
    <w:rsid w:val="000361D0"/>
    <w:rsid w:val="00037AC6"/>
    <w:rsid w:val="00040205"/>
    <w:rsid w:val="00041711"/>
    <w:rsid w:val="00041EDB"/>
    <w:rsid w:val="00042419"/>
    <w:rsid w:val="0004322B"/>
    <w:rsid w:val="0004606D"/>
    <w:rsid w:val="0005010F"/>
    <w:rsid w:val="00050566"/>
    <w:rsid w:val="00050D45"/>
    <w:rsid w:val="00051A57"/>
    <w:rsid w:val="00051EEE"/>
    <w:rsid w:val="00053A86"/>
    <w:rsid w:val="00054F2E"/>
    <w:rsid w:val="00055420"/>
    <w:rsid w:val="0005742F"/>
    <w:rsid w:val="00057A38"/>
    <w:rsid w:val="0006044A"/>
    <w:rsid w:val="000608A7"/>
    <w:rsid w:val="0006131C"/>
    <w:rsid w:val="00061B0C"/>
    <w:rsid w:val="00062726"/>
    <w:rsid w:val="00063025"/>
    <w:rsid w:val="0006331B"/>
    <w:rsid w:val="00064A40"/>
    <w:rsid w:val="00065EA1"/>
    <w:rsid w:val="00066213"/>
    <w:rsid w:val="00067BE8"/>
    <w:rsid w:val="0007015A"/>
    <w:rsid w:val="00070822"/>
    <w:rsid w:val="00071822"/>
    <w:rsid w:val="000729A9"/>
    <w:rsid w:val="000732A8"/>
    <w:rsid w:val="000733F6"/>
    <w:rsid w:val="00074E22"/>
    <w:rsid w:val="00075377"/>
    <w:rsid w:val="0007622F"/>
    <w:rsid w:val="000762E9"/>
    <w:rsid w:val="000828C8"/>
    <w:rsid w:val="00082D58"/>
    <w:rsid w:val="00083437"/>
    <w:rsid w:val="00083D57"/>
    <w:rsid w:val="000842C5"/>
    <w:rsid w:val="0008585B"/>
    <w:rsid w:val="000909F6"/>
    <w:rsid w:val="00090E25"/>
    <w:rsid w:val="00091F14"/>
    <w:rsid w:val="00092BC6"/>
    <w:rsid w:val="00093BF0"/>
    <w:rsid w:val="00094382"/>
    <w:rsid w:val="00096AED"/>
    <w:rsid w:val="00096FC7"/>
    <w:rsid w:val="000A0437"/>
    <w:rsid w:val="000A0BF8"/>
    <w:rsid w:val="000A3011"/>
    <w:rsid w:val="000A3323"/>
    <w:rsid w:val="000A3952"/>
    <w:rsid w:val="000A3B5F"/>
    <w:rsid w:val="000A3D69"/>
    <w:rsid w:val="000A449C"/>
    <w:rsid w:val="000A554F"/>
    <w:rsid w:val="000A6028"/>
    <w:rsid w:val="000A7014"/>
    <w:rsid w:val="000A7AD5"/>
    <w:rsid w:val="000B0EC6"/>
    <w:rsid w:val="000B1023"/>
    <w:rsid w:val="000B2DBC"/>
    <w:rsid w:val="000B2E6A"/>
    <w:rsid w:val="000B2ECB"/>
    <w:rsid w:val="000B3629"/>
    <w:rsid w:val="000B41E9"/>
    <w:rsid w:val="000B5298"/>
    <w:rsid w:val="000B5DED"/>
    <w:rsid w:val="000B7156"/>
    <w:rsid w:val="000C0877"/>
    <w:rsid w:val="000C0B09"/>
    <w:rsid w:val="000C0C07"/>
    <w:rsid w:val="000C3821"/>
    <w:rsid w:val="000C39C5"/>
    <w:rsid w:val="000C3B78"/>
    <w:rsid w:val="000C47DF"/>
    <w:rsid w:val="000C53B4"/>
    <w:rsid w:val="000C67B0"/>
    <w:rsid w:val="000C75DE"/>
    <w:rsid w:val="000C7746"/>
    <w:rsid w:val="000D0BE3"/>
    <w:rsid w:val="000D0DD1"/>
    <w:rsid w:val="000D1EFD"/>
    <w:rsid w:val="000D3960"/>
    <w:rsid w:val="000D3DED"/>
    <w:rsid w:val="000D509F"/>
    <w:rsid w:val="000D66F7"/>
    <w:rsid w:val="000D7B78"/>
    <w:rsid w:val="000D7C95"/>
    <w:rsid w:val="000D7ED0"/>
    <w:rsid w:val="000E17B4"/>
    <w:rsid w:val="000E6113"/>
    <w:rsid w:val="000E6751"/>
    <w:rsid w:val="000E6D16"/>
    <w:rsid w:val="000E7635"/>
    <w:rsid w:val="000F3786"/>
    <w:rsid w:val="000F7921"/>
    <w:rsid w:val="00101E5D"/>
    <w:rsid w:val="00102FC1"/>
    <w:rsid w:val="0010474B"/>
    <w:rsid w:val="0010516F"/>
    <w:rsid w:val="00105306"/>
    <w:rsid w:val="001053A2"/>
    <w:rsid w:val="0010572A"/>
    <w:rsid w:val="0010597F"/>
    <w:rsid w:val="0010662C"/>
    <w:rsid w:val="001070CB"/>
    <w:rsid w:val="00107B9C"/>
    <w:rsid w:val="00107F49"/>
    <w:rsid w:val="001100BD"/>
    <w:rsid w:val="001101D6"/>
    <w:rsid w:val="00110310"/>
    <w:rsid w:val="001104C1"/>
    <w:rsid w:val="001134B0"/>
    <w:rsid w:val="001137E7"/>
    <w:rsid w:val="00116C25"/>
    <w:rsid w:val="00116CF8"/>
    <w:rsid w:val="0011794A"/>
    <w:rsid w:val="00117CB6"/>
    <w:rsid w:val="00117E3B"/>
    <w:rsid w:val="00123085"/>
    <w:rsid w:val="00123C41"/>
    <w:rsid w:val="0012411E"/>
    <w:rsid w:val="00125C56"/>
    <w:rsid w:val="001265BA"/>
    <w:rsid w:val="001265DD"/>
    <w:rsid w:val="001275B9"/>
    <w:rsid w:val="0013031E"/>
    <w:rsid w:val="00130353"/>
    <w:rsid w:val="00131D23"/>
    <w:rsid w:val="001347D2"/>
    <w:rsid w:val="001366E7"/>
    <w:rsid w:val="00137B1E"/>
    <w:rsid w:val="00140F6E"/>
    <w:rsid w:val="001411C7"/>
    <w:rsid w:val="001459BC"/>
    <w:rsid w:val="00146ED8"/>
    <w:rsid w:val="001501D7"/>
    <w:rsid w:val="00150DC1"/>
    <w:rsid w:val="00151FBE"/>
    <w:rsid w:val="001523A8"/>
    <w:rsid w:val="00153CEA"/>
    <w:rsid w:val="0015418F"/>
    <w:rsid w:val="00157B7B"/>
    <w:rsid w:val="00157BD3"/>
    <w:rsid w:val="00160385"/>
    <w:rsid w:val="00160782"/>
    <w:rsid w:val="00160CBE"/>
    <w:rsid w:val="0016443E"/>
    <w:rsid w:val="00164ADF"/>
    <w:rsid w:val="00167334"/>
    <w:rsid w:val="00170001"/>
    <w:rsid w:val="00170027"/>
    <w:rsid w:val="001700C8"/>
    <w:rsid w:val="001708BA"/>
    <w:rsid w:val="00172DA9"/>
    <w:rsid w:val="00173F3C"/>
    <w:rsid w:val="00174B34"/>
    <w:rsid w:val="00174B60"/>
    <w:rsid w:val="0017663C"/>
    <w:rsid w:val="00177FF4"/>
    <w:rsid w:val="001809E1"/>
    <w:rsid w:val="00181421"/>
    <w:rsid w:val="00181711"/>
    <w:rsid w:val="00186534"/>
    <w:rsid w:val="00186815"/>
    <w:rsid w:val="001868E9"/>
    <w:rsid w:val="00187A0D"/>
    <w:rsid w:val="00187FCD"/>
    <w:rsid w:val="00192041"/>
    <w:rsid w:val="00193D09"/>
    <w:rsid w:val="001A0BD0"/>
    <w:rsid w:val="001A1A58"/>
    <w:rsid w:val="001A3020"/>
    <w:rsid w:val="001A3E4B"/>
    <w:rsid w:val="001A4071"/>
    <w:rsid w:val="001A5268"/>
    <w:rsid w:val="001A5612"/>
    <w:rsid w:val="001A6136"/>
    <w:rsid w:val="001A6C6F"/>
    <w:rsid w:val="001A7331"/>
    <w:rsid w:val="001A7558"/>
    <w:rsid w:val="001B0257"/>
    <w:rsid w:val="001B2B5A"/>
    <w:rsid w:val="001B395E"/>
    <w:rsid w:val="001B3F72"/>
    <w:rsid w:val="001B4C5C"/>
    <w:rsid w:val="001B4EA0"/>
    <w:rsid w:val="001B58B5"/>
    <w:rsid w:val="001B613D"/>
    <w:rsid w:val="001B62D1"/>
    <w:rsid w:val="001C06C5"/>
    <w:rsid w:val="001C208B"/>
    <w:rsid w:val="001C2092"/>
    <w:rsid w:val="001C2F96"/>
    <w:rsid w:val="001C3DDF"/>
    <w:rsid w:val="001C5235"/>
    <w:rsid w:val="001C537C"/>
    <w:rsid w:val="001C5C00"/>
    <w:rsid w:val="001C7821"/>
    <w:rsid w:val="001C7C64"/>
    <w:rsid w:val="001C7F6E"/>
    <w:rsid w:val="001D00BC"/>
    <w:rsid w:val="001D0AC6"/>
    <w:rsid w:val="001D1595"/>
    <w:rsid w:val="001D1AA6"/>
    <w:rsid w:val="001D25F4"/>
    <w:rsid w:val="001D2F19"/>
    <w:rsid w:val="001D45EB"/>
    <w:rsid w:val="001D5A1B"/>
    <w:rsid w:val="001D6352"/>
    <w:rsid w:val="001D6CF3"/>
    <w:rsid w:val="001D6E21"/>
    <w:rsid w:val="001D748A"/>
    <w:rsid w:val="001D7568"/>
    <w:rsid w:val="001D7E9C"/>
    <w:rsid w:val="001E05CD"/>
    <w:rsid w:val="001E19D8"/>
    <w:rsid w:val="001E217E"/>
    <w:rsid w:val="001E26DA"/>
    <w:rsid w:val="001E2DEA"/>
    <w:rsid w:val="001E580A"/>
    <w:rsid w:val="001E5A9C"/>
    <w:rsid w:val="001F01EB"/>
    <w:rsid w:val="001F1626"/>
    <w:rsid w:val="001F1FA6"/>
    <w:rsid w:val="001F2CB2"/>
    <w:rsid w:val="001F314B"/>
    <w:rsid w:val="001F3BD2"/>
    <w:rsid w:val="001F72DC"/>
    <w:rsid w:val="001F79DE"/>
    <w:rsid w:val="002008E6"/>
    <w:rsid w:val="00201227"/>
    <w:rsid w:val="002017B8"/>
    <w:rsid w:val="0020361F"/>
    <w:rsid w:val="0020434C"/>
    <w:rsid w:val="002068E1"/>
    <w:rsid w:val="00210492"/>
    <w:rsid w:val="00210852"/>
    <w:rsid w:val="00210F0C"/>
    <w:rsid w:val="00211AE3"/>
    <w:rsid w:val="002137E7"/>
    <w:rsid w:val="00213D82"/>
    <w:rsid w:val="00216C89"/>
    <w:rsid w:val="00220D79"/>
    <w:rsid w:val="0022165F"/>
    <w:rsid w:val="002218A6"/>
    <w:rsid w:val="002219EF"/>
    <w:rsid w:val="002239B4"/>
    <w:rsid w:val="00223ACB"/>
    <w:rsid w:val="00223E27"/>
    <w:rsid w:val="0022428B"/>
    <w:rsid w:val="002242BB"/>
    <w:rsid w:val="002248DA"/>
    <w:rsid w:val="00226842"/>
    <w:rsid w:val="00226F3E"/>
    <w:rsid w:val="00232ECC"/>
    <w:rsid w:val="002349AB"/>
    <w:rsid w:val="002349CD"/>
    <w:rsid w:val="00234E3D"/>
    <w:rsid w:val="002362BB"/>
    <w:rsid w:val="002362F0"/>
    <w:rsid w:val="00236D43"/>
    <w:rsid w:val="00237B1B"/>
    <w:rsid w:val="002421DD"/>
    <w:rsid w:val="0024479A"/>
    <w:rsid w:val="00246CC1"/>
    <w:rsid w:val="0025001A"/>
    <w:rsid w:val="0025148F"/>
    <w:rsid w:val="00252342"/>
    <w:rsid w:val="00253351"/>
    <w:rsid w:val="002557C3"/>
    <w:rsid w:val="00255B08"/>
    <w:rsid w:val="002563C2"/>
    <w:rsid w:val="00257EAD"/>
    <w:rsid w:val="00260F6A"/>
    <w:rsid w:val="002614F0"/>
    <w:rsid w:val="00261771"/>
    <w:rsid w:val="00261B9E"/>
    <w:rsid w:val="002635E1"/>
    <w:rsid w:val="002643C1"/>
    <w:rsid w:val="002650F5"/>
    <w:rsid w:val="00270E9C"/>
    <w:rsid w:val="002713BF"/>
    <w:rsid w:val="002723A3"/>
    <w:rsid w:val="00272CD6"/>
    <w:rsid w:val="00273A6D"/>
    <w:rsid w:val="00273B92"/>
    <w:rsid w:val="00273EF1"/>
    <w:rsid w:val="0027510B"/>
    <w:rsid w:val="00276C56"/>
    <w:rsid w:val="00276E3B"/>
    <w:rsid w:val="002771C5"/>
    <w:rsid w:val="002779C2"/>
    <w:rsid w:val="002821B1"/>
    <w:rsid w:val="00282C92"/>
    <w:rsid w:val="00284288"/>
    <w:rsid w:val="00284500"/>
    <w:rsid w:val="002863B1"/>
    <w:rsid w:val="00286E9A"/>
    <w:rsid w:val="00287859"/>
    <w:rsid w:val="00287EB4"/>
    <w:rsid w:val="0029058C"/>
    <w:rsid w:val="00291189"/>
    <w:rsid w:val="00291BD4"/>
    <w:rsid w:val="0029370F"/>
    <w:rsid w:val="00295DE3"/>
    <w:rsid w:val="002961C8"/>
    <w:rsid w:val="0029667D"/>
    <w:rsid w:val="002A10B5"/>
    <w:rsid w:val="002A1940"/>
    <w:rsid w:val="002A1F80"/>
    <w:rsid w:val="002A1FFE"/>
    <w:rsid w:val="002A29DC"/>
    <w:rsid w:val="002A496F"/>
    <w:rsid w:val="002A52A5"/>
    <w:rsid w:val="002B3B2F"/>
    <w:rsid w:val="002B712D"/>
    <w:rsid w:val="002C0443"/>
    <w:rsid w:val="002C0952"/>
    <w:rsid w:val="002C2725"/>
    <w:rsid w:val="002C4BB7"/>
    <w:rsid w:val="002C5219"/>
    <w:rsid w:val="002C6B33"/>
    <w:rsid w:val="002C79D8"/>
    <w:rsid w:val="002D340C"/>
    <w:rsid w:val="002D45F1"/>
    <w:rsid w:val="002D6339"/>
    <w:rsid w:val="002E0371"/>
    <w:rsid w:val="002E0ACD"/>
    <w:rsid w:val="002E0D2F"/>
    <w:rsid w:val="002E0D37"/>
    <w:rsid w:val="002E1671"/>
    <w:rsid w:val="002E1800"/>
    <w:rsid w:val="002E1EAC"/>
    <w:rsid w:val="002E2F86"/>
    <w:rsid w:val="002E4084"/>
    <w:rsid w:val="002E5210"/>
    <w:rsid w:val="002E5600"/>
    <w:rsid w:val="002E5CBD"/>
    <w:rsid w:val="002E6AA1"/>
    <w:rsid w:val="002E6C89"/>
    <w:rsid w:val="002F037E"/>
    <w:rsid w:val="002F3F1B"/>
    <w:rsid w:val="002F4131"/>
    <w:rsid w:val="002F5107"/>
    <w:rsid w:val="002F5CA7"/>
    <w:rsid w:val="002F6A3C"/>
    <w:rsid w:val="002F6BDB"/>
    <w:rsid w:val="002F6FE0"/>
    <w:rsid w:val="002F7728"/>
    <w:rsid w:val="003008F8"/>
    <w:rsid w:val="00301945"/>
    <w:rsid w:val="00301E0A"/>
    <w:rsid w:val="003022D9"/>
    <w:rsid w:val="00302D92"/>
    <w:rsid w:val="00303809"/>
    <w:rsid w:val="00304265"/>
    <w:rsid w:val="00304549"/>
    <w:rsid w:val="003050CF"/>
    <w:rsid w:val="003059FF"/>
    <w:rsid w:val="00307151"/>
    <w:rsid w:val="00307511"/>
    <w:rsid w:val="00307888"/>
    <w:rsid w:val="00310B25"/>
    <w:rsid w:val="0031128B"/>
    <w:rsid w:val="003117C7"/>
    <w:rsid w:val="003119E6"/>
    <w:rsid w:val="00312843"/>
    <w:rsid w:val="00314ECD"/>
    <w:rsid w:val="003169D9"/>
    <w:rsid w:val="00317884"/>
    <w:rsid w:val="003208B9"/>
    <w:rsid w:val="003269FC"/>
    <w:rsid w:val="00332057"/>
    <w:rsid w:val="003327BB"/>
    <w:rsid w:val="003328ED"/>
    <w:rsid w:val="00333661"/>
    <w:rsid w:val="00333C23"/>
    <w:rsid w:val="00333DEB"/>
    <w:rsid w:val="003344CD"/>
    <w:rsid w:val="003376DD"/>
    <w:rsid w:val="00340A33"/>
    <w:rsid w:val="00341183"/>
    <w:rsid w:val="00341F2D"/>
    <w:rsid w:val="00342A24"/>
    <w:rsid w:val="00342AE8"/>
    <w:rsid w:val="0034371E"/>
    <w:rsid w:val="0034492D"/>
    <w:rsid w:val="00344B96"/>
    <w:rsid w:val="00344E2F"/>
    <w:rsid w:val="00345224"/>
    <w:rsid w:val="003459B8"/>
    <w:rsid w:val="00346764"/>
    <w:rsid w:val="00347CBE"/>
    <w:rsid w:val="00347F6B"/>
    <w:rsid w:val="003516F4"/>
    <w:rsid w:val="003533BE"/>
    <w:rsid w:val="0035383C"/>
    <w:rsid w:val="00354C08"/>
    <w:rsid w:val="00355060"/>
    <w:rsid w:val="0035571E"/>
    <w:rsid w:val="003571EB"/>
    <w:rsid w:val="003572AF"/>
    <w:rsid w:val="003578CB"/>
    <w:rsid w:val="00360B6B"/>
    <w:rsid w:val="00360CA3"/>
    <w:rsid w:val="0036169F"/>
    <w:rsid w:val="003621A9"/>
    <w:rsid w:val="0036491D"/>
    <w:rsid w:val="00364E72"/>
    <w:rsid w:val="00365432"/>
    <w:rsid w:val="003654F4"/>
    <w:rsid w:val="00365587"/>
    <w:rsid w:val="00366307"/>
    <w:rsid w:val="0036710D"/>
    <w:rsid w:val="003700F2"/>
    <w:rsid w:val="00370A0A"/>
    <w:rsid w:val="00370FA7"/>
    <w:rsid w:val="003712D4"/>
    <w:rsid w:val="003713F5"/>
    <w:rsid w:val="00371D35"/>
    <w:rsid w:val="00372F27"/>
    <w:rsid w:val="0037384B"/>
    <w:rsid w:val="00373E84"/>
    <w:rsid w:val="00375634"/>
    <w:rsid w:val="00375D73"/>
    <w:rsid w:val="0037648B"/>
    <w:rsid w:val="00376C6A"/>
    <w:rsid w:val="003826C1"/>
    <w:rsid w:val="003848B8"/>
    <w:rsid w:val="00384FB9"/>
    <w:rsid w:val="003851B1"/>
    <w:rsid w:val="00386A93"/>
    <w:rsid w:val="00386BB2"/>
    <w:rsid w:val="003914AD"/>
    <w:rsid w:val="00394137"/>
    <w:rsid w:val="00397099"/>
    <w:rsid w:val="003A0360"/>
    <w:rsid w:val="003A14A2"/>
    <w:rsid w:val="003A16A0"/>
    <w:rsid w:val="003A30EB"/>
    <w:rsid w:val="003A38CB"/>
    <w:rsid w:val="003A40D6"/>
    <w:rsid w:val="003A4307"/>
    <w:rsid w:val="003A4886"/>
    <w:rsid w:val="003A71F8"/>
    <w:rsid w:val="003B0256"/>
    <w:rsid w:val="003B06D0"/>
    <w:rsid w:val="003B0BA4"/>
    <w:rsid w:val="003B209E"/>
    <w:rsid w:val="003B2520"/>
    <w:rsid w:val="003B41DF"/>
    <w:rsid w:val="003B496B"/>
    <w:rsid w:val="003B4E9B"/>
    <w:rsid w:val="003B59D5"/>
    <w:rsid w:val="003B7E85"/>
    <w:rsid w:val="003C0480"/>
    <w:rsid w:val="003C149A"/>
    <w:rsid w:val="003C16EE"/>
    <w:rsid w:val="003C325C"/>
    <w:rsid w:val="003C5675"/>
    <w:rsid w:val="003C6DF2"/>
    <w:rsid w:val="003D0F68"/>
    <w:rsid w:val="003D13BE"/>
    <w:rsid w:val="003D2F34"/>
    <w:rsid w:val="003D5C66"/>
    <w:rsid w:val="003D5D13"/>
    <w:rsid w:val="003D6A35"/>
    <w:rsid w:val="003D79A5"/>
    <w:rsid w:val="003D7D28"/>
    <w:rsid w:val="003E1A2E"/>
    <w:rsid w:val="003E20BE"/>
    <w:rsid w:val="003E3164"/>
    <w:rsid w:val="003F066D"/>
    <w:rsid w:val="003F0B0C"/>
    <w:rsid w:val="003F1263"/>
    <w:rsid w:val="003F249E"/>
    <w:rsid w:val="003F3930"/>
    <w:rsid w:val="003F3ABB"/>
    <w:rsid w:val="003F4AE5"/>
    <w:rsid w:val="003F5BBD"/>
    <w:rsid w:val="003F6371"/>
    <w:rsid w:val="003F6936"/>
    <w:rsid w:val="003F6FDA"/>
    <w:rsid w:val="00401845"/>
    <w:rsid w:val="00401F38"/>
    <w:rsid w:val="0040283B"/>
    <w:rsid w:val="00403686"/>
    <w:rsid w:val="00403895"/>
    <w:rsid w:val="00403A02"/>
    <w:rsid w:val="00403B79"/>
    <w:rsid w:val="0040466B"/>
    <w:rsid w:val="00405E4B"/>
    <w:rsid w:val="00405EC6"/>
    <w:rsid w:val="00405FC1"/>
    <w:rsid w:val="004103BC"/>
    <w:rsid w:val="00412766"/>
    <w:rsid w:val="00413B56"/>
    <w:rsid w:val="00414199"/>
    <w:rsid w:val="00414246"/>
    <w:rsid w:val="00414A3F"/>
    <w:rsid w:val="00415FB3"/>
    <w:rsid w:val="00416169"/>
    <w:rsid w:val="004165DC"/>
    <w:rsid w:val="004165FB"/>
    <w:rsid w:val="00416AF6"/>
    <w:rsid w:val="00416D9B"/>
    <w:rsid w:val="00417840"/>
    <w:rsid w:val="00417C5E"/>
    <w:rsid w:val="00417C6B"/>
    <w:rsid w:val="00417CA6"/>
    <w:rsid w:val="0042090B"/>
    <w:rsid w:val="00420FC3"/>
    <w:rsid w:val="0042178D"/>
    <w:rsid w:val="004217B0"/>
    <w:rsid w:val="004239C8"/>
    <w:rsid w:val="00423FE8"/>
    <w:rsid w:val="004246BB"/>
    <w:rsid w:val="00424AA2"/>
    <w:rsid w:val="004277DD"/>
    <w:rsid w:val="00430720"/>
    <w:rsid w:val="004321AA"/>
    <w:rsid w:val="00432519"/>
    <w:rsid w:val="00433A28"/>
    <w:rsid w:val="00433FC9"/>
    <w:rsid w:val="00435A51"/>
    <w:rsid w:val="00435FDE"/>
    <w:rsid w:val="00436192"/>
    <w:rsid w:val="00436C60"/>
    <w:rsid w:val="00437252"/>
    <w:rsid w:val="004379CA"/>
    <w:rsid w:val="00437BE8"/>
    <w:rsid w:val="00437E30"/>
    <w:rsid w:val="00440028"/>
    <w:rsid w:val="004412F5"/>
    <w:rsid w:val="00442442"/>
    <w:rsid w:val="00442627"/>
    <w:rsid w:val="004435D1"/>
    <w:rsid w:val="00443993"/>
    <w:rsid w:val="00444D9D"/>
    <w:rsid w:val="00444E6D"/>
    <w:rsid w:val="0044592B"/>
    <w:rsid w:val="004461DC"/>
    <w:rsid w:val="0044642D"/>
    <w:rsid w:val="0044680E"/>
    <w:rsid w:val="00446F24"/>
    <w:rsid w:val="004505A9"/>
    <w:rsid w:val="00450BD1"/>
    <w:rsid w:val="00454435"/>
    <w:rsid w:val="00454672"/>
    <w:rsid w:val="00455986"/>
    <w:rsid w:val="00455F4D"/>
    <w:rsid w:val="0045618D"/>
    <w:rsid w:val="00457484"/>
    <w:rsid w:val="00460240"/>
    <w:rsid w:val="004615E1"/>
    <w:rsid w:val="00461FB8"/>
    <w:rsid w:val="00462669"/>
    <w:rsid w:val="0046641D"/>
    <w:rsid w:val="004671E4"/>
    <w:rsid w:val="0047151B"/>
    <w:rsid w:val="004725B3"/>
    <w:rsid w:val="00472E41"/>
    <w:rsid w:val="004734A0"/>
    <w:rsid w:val="004746FD"/>
    <w:rsid w:val="004755BD"/>
    <w:rsid w:val="00475708"/>
    <w:rsid w:val="00477A56"/>
    <w:rsid w:val="0048241A"/>
    <w:rsid w:val="00485FAC"/>
    <w:rsid w:val="00487EA1"/>
    <w:rsid w:val="004910BD"/>
    <w:rsid w:val="004911AF"/>
    <w:rsid w:val="0049157D"/>
    <w:rsid w:val="00491976"/>
    <w:rsid w:val="00492095"/>
    <w:rsid w:val="004928B6"/>
    <w:rsid w:val="004941AB"/>
    <w:rsid w:val="004945F7"/>
    <w:rsid w:val="00494700"/>
    <w:rsid w:val="00494B9A"/>
    <w:rsid w:val="0049762D"/>
    <w:rsid w:val="004A00E3"/>
    <w:rsid w:val="004A082C"/>
    <w:rsid w:val="004A0F86"/>
    <w:rsid w:val="004A29B8"/>
    <w:rsid w:val="004A337D"/>
    <w:rsid w:val="004A39F9"/>
    <w:rsid w:val="004A40AB"/>
    <w:rsid w:val="004B0968"/>
    <w:rsid w:val="004B1F26"/>
    <w:rsid w:val="004B2E26"/>
    <w:rsid w:val="004B42A5"/>
    <w:rsid w:val="004B508C"/>
    <w:rsid w:val="004B7821"/>
    <w:rsid w:val="004B7BD8"/>
    <w:rsid w:val="004B7BF7"/>
    <w:rsid w:val="004C1B51"/>
    <w:rsid w:val="004C1EBB"/>
    <w:rsid w:val="004C25AB"/>
    <w:rsid w:val="004C2C06"/>
    <w:rsid w:val="004C317F"/>
    <w:rsid w:val="004C3B1B"/>
    <w:rsid w:val="004C6ADF"/>
    <w:rsid w:val="004C6E86"/>
    <w:rsid w:val="004C7030"/>
    <w:rsid w:val="004D01D3"/>
    <w:rsid w:val="004D0882"/>
    <w:rsid w:val="004D0C83"/>
    <w:rsid w:val="004D1482"/>
    <w:rsid w:val="004D169A"/>
    <w:rsid w:val="004D31AA"/>
    <w:rsid w:val="004D33DC"/>
    <w:rsid w:val="004D501E"/>
    <w:rsid w:val="004D59E4"/>
    <w:rsid w:val="004D5B4B"/>
    <w:rsid w:val="004D68E3"/>
    <w:rsid w:val="004D75A5"/>
    <w:rsid w:val="004E042F"/>
    <w:rsid w:val="004E1EA7"/>
    <w:rsid w:val="004E20D4"/>
    <w:rsid w:val="004E347C"/>
    <w:rsid w:val="004E3870"/>
    <w:rsid w:val="004E44A6"/>
    <w:rsid w:val="004E4AA9"/>
    <w:rsid w:val="004E5B42"/>
    <w:rsid w:val="004E6154"/>
    <w:rsid w:val="004E6D3A"/>
    <w:rsid w:val="004E6DC2"/>
    <w:rsid w:val="004E769E"/>
    <w:rsid w:val="004F19C1"/>
    <w:rsid w:val="004F22B6"/>
    <w:rsid w:val="004F25C8"/>
    <w:rsid w:val="004F3005"/>
    <w:rsid w:val="004F3262"/>
    <w:rsid w:val="004F4927"/>
    <w:rsid w:val="004F5C68"/>
    <w:rsid w:val="00500894"/>
    <w:rsid w:val="005024FF"/>
    <w:rsid w:val="005026A5"/>
    <w:rsid w:val="00502E0F"/>
    <w:rsid w:val="00505E57"/>
    <w:rsid w:val="00506795"/>
    <w:rsid w:val="0050694F"/>
    <w:rsid w:val="0051224B"/>
    <w:rsid w:val="00512326"/>
    <w:rsid w:val="00512C76"/>
    <w:rsid w:val="0051426C"/>
    <w:rsid w:val="00515B1D"/>
    <w:rsid w:val="0051674D"/>
    <w:rsid w:val="00516C70"/>
    <w:rsid w:val="00520572"/>
    <w:rsid w:val="005208E3"/>
    <w:rsid w:val="00520E82"/>
    <w:rsid w:val="00521026"/>
    <w:rsid w:val="00521B99"/>
    <w:rsid w:val="005231D8"/>
    <w:rsid w:val="0052639E"/>
    <w:rsid w:val="0052677F"/>
    <w:rsid w:val="00530C9A"/>
    <w:rsid w:val="00532A2C"/>
    <w:rsid w:val="00532BA9"/>
    <w:rsid w:val="005335F2"/>
    <w:rsid w:val="005339C0"/>
    <w:rsid w:val="005347F2"/>
    <w:rsid w:val="00534AA4"/>
    <w:rsid w:val="00535E56"/>
    <w:rsid w:val="005367F7"/>
    <w:rsid w:val="00537834"/>
    <w:rsid w:val="00540533"/>
    <w:rsid w:val="005407A5"/>
    <w:rsid w:val="005412BA"/>
    <w:rsid w:val="00541D3A"/>
    <w:rsid w:val="00542546"/>
    <w:rsid w:val="005425CC"/>
    <w:rsid w:val="005434E0"/>
    <w:rsid w:val="005444AD"/>
    <w:rsid w:val="00545028"/>
    <w:rsid w:val="00545612"/>
    <w:rsid w:val="00545853"/>
    <w:rsid w:val="005459EE"/>
    <w:rsid w:val="00546899"/>
    <w:rsid w:val="00547FB0"/>
    <w:rsid w:val="005547CD"/>
    <w:rsid w:val="00554D72"/>
    <w:rsid w:val="00556315"/>
    <w:rsid w:val="00556501"/>
    <w:rsid w:val="00563A2B"/>
    <w:rsid w:val="00565369"/>
    <w:rsid w:val="00566A82"/>
    <w:rsid w:val="005714E6"/>
    <w:rsid w:val="00571876"/>
    <w:rsid w:val="0057307B"/>
    <w:rsid w:val="00573BE9"/>
    <w:rsid w:val="005747DD"/>
    <w:rsid w:val="005749DD"/>
    <w:rsid w:val="00574CE5"/>
    <w:rsid w:val="00575667"/>
    <w:rsid w:val="00576BAA"/>
    <w:rsid w:val="005776A1"/>
    <w:rsid w:val="00577CAB"/>
    <w:rsid w:val="005802C9"/>
    <w:rsid w:val="00580FF8"/>
    <w:rsid w:val="00581553"/>
    <w:rsid w:val="00582911"/>
    <w:rsid w:val="005836ED"/>
    <w:rsid w:val="00583DED"/>
    <w:rsid w:val="00584A69"/>
    <w:rsid w:val="00584E79"/>
    <w:rsid w:val="005862FA"/>
    <w:rsid w:val="00587190"/>
    <w:rsid w:val="00590FA0"/>
    <w:rsid w:val="00594612"/>
    <w:rsid w:val="00594F74"/>
    <w:rsid w:val="0059523A"/>
    <w:rsid w:val="00596445"/>
    <w:rsid w:val="00596B75"/>
    <w:rsid w:val="005A0C28"/>
    <w:rsid w:val="005A0E28"/>
    <w:rsid w:val="005A100C"/>
    <w:rsid w:val="005A1FB2"/>
    <w:rsid w:val="005A2252"/>
    <w:rsid w:val="005A2B55"/>
    <w:rsid w:val="005A34E8"/>
    <w:rsid w:val="005A368F"/>
    <w:rsid w:val="005A481F"/>
    <w:rsid w:val="005A5959"/>
    <w:rsid w:val="005A64FF"/>
    <w:rsid w:val="005A716F"/>
    <w:rsid w:val="005B445B"/>
    <w:rsid w:val="005B5129"/>
    <w:rsid w:val="005B7ECC"/>
    <w:rsid w:val="005C198F"/>
    <w:rsid w:val="005C21BD"/>
    <w:rsid w:val="005C2324"/>
    <w:rsid w:val="005C2D6E"/>
    <w:rsid w:val="005C429F"/>
    <w:rsid w:val="005C5F90"/>
    <w:rsid w:val="005D1522"/>
    <w:rsid w:val="005D1776"/>
    <w:rsid w:val="005D34FF"/>
    <w:rsid w:val="005D35D0"/>
    <w:rsid w:val="005D4B0F"/>
    <w:rsid w:val="005D4C57"/>
    <w:rsid w:val="005D5AF8"/>
    <w:rsid w:val="005D5E84"/>
    <w:rsid w:val="005D6591"/>
    <w:rsid w:val="005E1C60"/>
    <w:rsid w:val="005E1F38"/>
    <w:rsid w:val="005E39E0"/>
    <w:rsid w:val="005E3ECE"/>
    <w:rsid w:val="005E5251"/>
    <w:rsid w:val="005E5F5D"/>
    <w:rsid w:val="005E712A"/>
    <w:rsid w:val="005E71EE"/>
    <w:rsid w:val="005F343D"/>
    <w:rsid w:val="005F365D"/>
    <w:rsid w:val="005F3F57"/>
    <w:rsid w:val="005F4201"/>
    <w:rsid w:val="005F5440"/>
    <w:rsid w:val="005F5459"/>
    <w:rsid w:val="005F76AF"/>
    <w:rsid w:val="00600BEE"/>
    <w:rsid w:val="0060124D"/>
    <w:rsid w:val="0060136D"/>
    <w:rsid w:val="00601AC5"/>
    <w:rsid w:val="00601DBD"/>
    <w:rsid w:val="00603A3A"/>
    <w:rsid w:val="006049E3"/>
    <w:rsid w:val="00604C63"/>
    <w:rsid w:val="00605818"/>
    <w:rsid w:val="00605892"/>
    <w:rsid w:val="006063BC"/>
    <w:rsid w:val="00610EA1"/>
    <w:rsid w:val="006144C1"/>
    <w:rsid w:val="00614B40"/>
    <w:rsid w:val="00614F35"/>
    <w:rsid w:val="006157D3"/>
    <w:rsid w:val="00615EC3"/>
    <w:rsid w:val="006177B8"/>
    <w:rsid w:val="00621325"/>
    <w:rsid w:val="00621E93"/>
    <w:rsid w:val="00622D19"/>
    <w:rsid w:val="006232E5"/>
    <w:rsid w:val="00623D4F"/>
    <w:rsid w:val="006251DC"/>
    <w:rsid w:val="0062736E"/>
    <w:rsid w:val="006273A5"/>
    <w:rsid w:val="0062783F"/>
    <w:rsid w:val="00627E2A"/>
    <w:rsid w:val="00630509"/>
    <w:rsid w:val="00632B15"/>
    <w:rsid w:val="00633948"/>
    <w:rsid w:val="006351D2"/>
    <w:rsid w:val="006357EB"/>
    <w:rsid w:val="00635ABA"/>
    <w:rsid w:val="006364B3"/>
    <w:rsid w:val="006367B0"/>
    <w:rsid w:val="00640301"/>
    <w:rsid w:val="006403D0"/>
    <w:rsid w:val="00640592"/>
    <w:rsid w:val="00641BED"/>
    <w:rsid w:val="00643DFA"/>
    <w:rsid w:val="00644E90"/>
    <w:rsid w:val="006472B8"/>
    <w:rsid w:val="006479C1"/>
    <w:rsid w:val="006500BB"/>
    <w:rsid w:val="00651D72"/>
    <w:rsid w:val="00653B2D"/>
    <w:rsid w:val="00653E1E"/>
    <w:rsid w:val="00655322"/>
    <w:rsid w:val="00655CE7"/>
    <w:rsid w:val="00657886"/>
    <w:rsid w:val="00657DF1"/>
    <w:rsid w:val="00661F50"/>
    <w:rsid w:val="0066207F"/>
    <w:rsid w:val="00663206"/>
    <w:rsid w:val="00663E23"/>
    <w:rsid w:val="00664712"/>
    <w:rsid w:val="006669A4"/>
    <w:rsid w:val="006717AA"/>
    <w:rsid w:val="00671FB0"/>
    <w:rsid w:val="00672756"/>
    <w:rsid w:val="00673C56"/>
    <w:rsid w:val="00675133"/>
    <w:rsid w:val="006758DF"/>
    <w:rsid w:val="0067601A"/>
    <w:rsid w:val="006766FE"/>
    <w:rsid w:val="0067716B"/>
    <w:rsid w:val="00680805"/>
    <w:rsid w:val="00681868"/>
    <w:rsid w:val="006819A0"/>
    <w:rsid w:val="00681F13"/>
    <w:rsid w:val="00683F54"/>
    <w:rsid w:val="00685DAD"/>
    <w:rsid w:val="006869E8"/>
    <w:rsid w:val="00687425"/>
    <w:rsid w:val="0069062C"/>
    <w:rsid w:val="0069524F"/>
    <w:rsid w:val="0069534B"/>
    <w:rsid w:val="00695A3F"/>
    <w:rsid w:val="00696156"/>
    <w:rsid w:val="00697B4A"/>
    <w:rsid w:val="006A0895"/>
    <w:rsid w:val="006A0CD0"/>
    <w:rsid w:val="006A0E5F"/>
    <w:rsid w:val="006A0F59"/>
    <w:rsid w:val="006A11DA"/>
    <w:rsid w:val="006A13C8"/>
    <w:rsid w:val="006A273D"/>
    <w:rsid w:val="006A34CD"/>
    <w:rsid w:val="006A380D"/>
    <w:rsid w:val="006A3BB0"/>
    <w:rsid w:val="006A5EFD"/>
    <w:rsid w:val="006A65A8"/>
    <w:rsid w:val="006A65F3"/>
    <w:rsid w:val="006A6865"/>
    <w:rsid w:val="006A6DCB"/>
    <w:rsid w:val="006A7021"/>
    <w:rsid w:val="006B0BC5"/>
    <w:rsid w:val="006B2F55"/>
    <w:rsid w:val="006B5066"/>
    <w:rsid w:val="006B6437"/>
    <w:rsid w:val="006B6628"/>
    <w:rsid w:val="006B7E70"/>
    <w:rsid w:val="006C0A54"/>
    <w:rsid w:val="006C17C3"/>
    <w:rsid w:val="006C2B2B"/>
    <w:rsid w:val="006C2C86"/>
    <w:rsid w:val="006D038C"/>
    <w:rsid w:val="006D06DF"/>
    <w:rsid w:val="006D08CA"/>
    <w:rsid w:val="006D19A6"/>
    <w:rsid w:val="006D392C"/>
    <w:rsid w:val="006D3AF6"/>
    <w:rsid w:val="006D440F"/>
    <w:rsid w:val="006D4E44"/>
    <w:rsid w:val="006D554A"/>
    <w:rsid w:val="006D5558"/>
    <w:rsid w:val="006D61F8"/>
    <w:rsid w:val="006D65EC"/>
    <w:rsid w:val="006E044B"/>
    <w:rsid w:val="006E191D"/>
    <w:rsid w:val="006E1F58"/>
    <w:rsid w:val="006E314D"/>
    <w:rsid w:val="006F067E"/>
    <w:rsid w:val="006F093C"/>
    <w:rsid w:val="006F1E3F"/>
    <w:rsid w:val="006F2F61"/>
    <w:rsid w:val="006F4735"/>
    <w:rsid w:val="006F5B8A"/>
    <w:rsid w:val="006F5B9B"/>
    <w:rsid w:val="006F74E9"/>
    <w:rsid w:val="007020BB"/>
    <w:rsid w:val="00705DB3"/>
    <w:rsid w:val="00711AC7"/>
    <w:rsid w:val="00712380"/>
    <w:rsid w:val="00713CE4"/>
    <w:rsid w:val="00714917"/>
    <w:rsid w:val="00714A87"/>
    <w:rsid w:val="007158E5"/>
    <w:rsid w:val="00717B11"/>
    <w:rsid w:val="00717E27"/>
    <w:rsid w:val="00721454"/>
    <w:rsid w:val="007215DC"/>
    <w:rsid w:val="00721B79"/>
    <w:rsid w:val="007220FC"/>
    <w:rsid w:val="007221D3"/>
    <w:rsid w:val="007225B6"/>
    <w:rsid w:val="00722E60"/>
    <w:rsid w:val="00722F8E"/>
    <w:rsid w:val="00723AA6"/>
    <w:rsid w:val="00723D03"/>
    <w:rsid w:val="00725643"/>
    <w:rsid w:val="00726F6C"/>
    <w:rsid w:val="0073085F"/>
    <w:rsid w:val="00730B81"/>
    <w:rsid w:val="00731E61"/>
    <w:rsid w:val="00735F73"/>
    <w:rsid w:val="00737565"/>
    <w:rsid w:val="007379C9"/>
    <w:rsid w:val="007400EF"/>
    <w:rsid w:val="007404CB"/>
    <w:rsid w:val="00740A00"/>
    <w:rsid w:val="00740DB7"/>
    <w:rsid w:val="00741EFC"/>
    <w:rsid w:val="0074242F"/>
    <w:rsid w:val="00743D14"/>
    <w:rsid w:val="00743E97"/>
    <w:rsid w:val="00747904"/>
    <w:rsid w:val="00750D77"/>
    <w:rsid w:val="00753A08"/>
    <w:rsid w:val="00753FBA"/>
    <w:rsid w:val="007549CF"/>
    <w:rsid w:val="00755721"/>
    <w:rsid w:val="00756249"/>
    <w:rsid w:val="00757658"/>
    <w:rsid w:val="0076012C"/>
    <w:rsid w:val="007614B5"/>
    <w:rsid w:val="00761B50"/>
    <w:rsid w:val="00764DB9"/>
    <w:rsid w:val="00765C3F"/>
    <w:rsid w:val="00766C23"/>
    <w:rsid w:val="0077302A"/>
    <w:rsid w:val="0077485D"/>
    <w:rsid w:val="007759B0"/>
    <w:rsid w:val="00776BE0"/>
    <w:rsid w:val="007771D4"/>
    <w:rsid w:val="007772A9"/>
    <w:rsid w:val="007774CB"/>
    <w:rsid w:val="00777C83"/>
    <w:rsid w:val="00777E0B"/>
    <w:rsid w:val="007814D5"/>
    <w:rsid w:val="0078259B"/>
    <w:rsid w:val="00782D40"/>
    <w:rsid w:val="00782F56"/>
    <w:rsid w:val="007833AA"/>
    <w:rsid w:val="00784308"/>
    <w:rsid w:val="00784DCD"/>
    <w:rsid w:val="00784EA2"/>
    <w:rsid w:val="00786FD9"/>
    <w:rsid w:val="00787018"/>
    <w:rsid w:val="0079040B"/>
    <w:rsid w:val="007907B8"/>
    <w:rsid w:val="00790CBF"/>
    <w:rsid w:val="00790F1E"/>
    <w:rsid w:val="007913A4"/>
    <w:rsid w:val="00791806"/>
    <w:rsid w:val="007922B2"/>
    <w:rsid w:val="00793BD0"/>
    <w:rsid w:val="00794B05"/>
    <w:rsid w:val="00794BA2"/>
    <w:rsid w:val="00795EE4"/>
    <w:rsid w:val="007A0A6D"/>
    <w:rsid w:val="007A0A7A"/>
    <w:rsid w:val="007A1A49"/>
    <w:rsid w:val="007A351C"/>
    <w:rsid w:val="007A4B90"/>
    <w:rsid w:val="007A5105"/>
    <w:rsid w:val="007A5605"/>
    <w:rsid w:val="007A6A23"/>
    <w:rsid w:val="007B2BDF"/>
    <w:rsid w:val="007B31C5"/>
    <w:rsid w:val="007B3ADC"/>
    <w:rsid w:val="007B4525"/>
    <w:rsid w:val="007B6CBF"/>
    <w:rsid w:val="007C08C4"/>
    <w:rsid w:val="007C1F10"/>
    <w:rsid w:val="007C2054"/>
    <w:rsid w:val="007C34E5"/>
    <w:rsid w:val="007C38F6"/>
    <w:rsid w:val="007C3D63"/>
    <w:rsid w:val="007C4165"/>
    <w:rsid w:val="007C439F"/>
    <w:rsid w:val="007C4613"/>
    <w:rsid w:val="007C4FB2"/>
    <w:rsid w:val="007C66A6"/>
    <w:rsid w:val="007D1BC4"/>
    <w:rsid w:val="007D1CB3"/>
    <w:rsid w:val="007D24DC"/>
    <w:rsid w:val="007D3347"/>
    <w:rsid w:val="007D351A"/>
    <w:rsid w:val="007D37BE"/>
    <w:rsid w:val="007D460B"/>
    <w:rsid w:val="007D4E2E"/>
    <w:rsid w:val="007D5872"/>
    <w:rsid w:val="007D5D3B"/>
    <w:rsid w:val="007D64AF"/>
    <w:rsid w:val="007D73D4"/>
    <w:rsid w:val="007E092D"/>
    <w:rsid w:val="007E129A"/>
    <w:rsid w:val="007E13EF"/>
    <w:rsid w:val="007E1828"/>
    <w:rsid w:val="007E1D17"/>
    <w:rsid w:val="007E24E0"/>
    <w:rsid w:val="007E27F5"/>
    <w:rsid w:val="007E3D6D"/>
    <w:rsid w:val="007E4B6B"/>
    <w:rsid w:val="007E4FB1"/>
    <w:rsid w:val="007E5D62"/>
    <w:rsid w:val="007E6316"/>
    <w:rsid w:val="007E6DFC"/>
    <w:rsid w:val="007E7EA2"/>
    <w:rsid w:val="007F0E6F"/>
    <w:rsid w:val="007F24F6"/>
    <w:rsid w:val="007F546A"/>
    <w:rsid w:val="007F673F"/>
    <w:rsid w:val="007F6E25"/>
    <w:rsid w:val="007F720F"/>
    <w:rsid w:val="00801242"/>
    <w:rsid w:val="0080178D"/>
    <w:rsid w:val="00802315"/>
    <w:rsid w:val="00803384"/>
    <w:rsid w:val="008038E1"/>
    <w:rsid w:val="0080569F"/>
    <w:rsid w:val="00805C2D"/>
    <w:rsid w:val="00805CBB"/>
    <w:rsid w:val="008070F6"/>
    <w:rsid w:val="00807C9E"/>
    <w:rsid w:val="00807D6D"/>
    <w:rsid w:val="008108BB"/>
    <w:rsid w:val="00810AB9"/>
    <w:rsid w:val="00811A2B"/>
    <w:rsid w:val="00813CAC"/>
    <w:rsid w:val="0081506C"/>
    <w:rsid w:val="00815458"/>
    <w:rsid w:val="0081685E"/>
    <w:rsid w:val="00817901"/>
    <w:rsid w:val="00820ACE"/>
    <w:rsid w:val="00820B2F"/>
    <w:rsid w:val="00825532"/>
    <w:rsid w:val="008273AD"/>
    <w:rsid w:val="00831E2E"/>
    <w:rsid w:val="00832624"/>
    <w:rsid w:val="008337D6"/>
    <w:rsid w:val="0083460F"/>
    <w:rsid w:val="00834759"/>
    <w:rsid w:val="00835336"/>
    <w:rsid w:val="008371D7"/>
    <w:rsid w:val="00837BFB"/>
    <w:rsid w:val="00840AFB"/>
    <w:rsid w:val="00841248"/>
    <w:rsid w:val="008427B4"/>
    <w:rsid w:val="00843939"/>
    <w:rsid w:val="008465A1"/>
    <w:rsid w:val="008502BC"/>
    <w:rsid w:val="00850608"/>
    <w:rsid w:val="008509A9"/>
    <w:rsid w:val="00852C22"/>
    <w:rsid w:val="00852FB9"/>
    <w:rsid w:val="008533B3"/>
    <w:rsid w:val="00856123"/>
    <w:rsid w:val="00862695"/>
    <w:rsid w:val="00862FF5"/>
    <w:rsid w:val="00866CA1"/>
    <w:rsid w:val="00870C37"/>
    <w:rsid w:val="00870E62"/>
    <w:rsid w:val="008716DB"/>
    <w:rsid w:val="00872BC9"/>
    <w:rsid w:val="0087348C"/>
    <w:rsid w:val="008759B5"/>
    <w:rsid w:val="00875CF7"/>
    <w:rsid w:val="00876D30"/>
    <w:rsid w:val="0088488C"/>
    <w:rsid w:val="00886E35"/>
    <w:rsid w:val="00891847"/>
    <w:rsid w:val="00892889"/>
    <w:rsid w:val="00893697"/>
    <w:rsid w:val="00894CA5"/>
    <w:rsid w:val="008953DE"/>
    <w:rsid w:val="00897AF7"/>
    <w:rsid w:val="008A0AA5"/>
    <w:rsid w:val="008A12A6"/>
    <w:rsid w:val="008A166F"/>
    <w:rsid w:val="008A271A"/>
    <w:rsid w:val="008A4CA6"/>
    <w:rsid w:val="008A5C7E"/>
    <w:rsid w:val="008A68DF"/>
    <w:rsid w:val="008A73E1"/>
    <w:rsid w:val="008B024E"/>
    <w:rsid w:val="008B1119"/>
    <w:rsid w:val="008B2436"/>
    <w:rsid w:val="008B3160"/>
    <w:rsid w:val="008B3F44"/>
    <w:rsid w:val="008B4CF7"/>
    <w:rsid w:val="008B53F7"/>
    <w:rsid w:val="008B54A2"/>
    <w:rsid w:val="008B55F5"/>
    <w:rsid w:val="008B56FA"/>
    <w:rsid w:val="008B67D8"/>
    <w:rsid w:val="008B748B"/>
    <w:rsid w:val="008C017B"/>
    <w:rsid w:val="008C0273"/>
    <w:rsid w:val="008C200F"/>
    <w:rsid w:val="008C214A"/>
    <w:rsid w:val="008C22CD"/>
    <w:rsid w:val="008C45A9"/>
    <w:rsid w:val="008C49F3"/>
    <w:rsid w:val="008C5209"/>
    <w:rsid w:val="008C56F1"/>
    <w:rsid w:val="008C581C"/>
    <w:rsid w:val="008D00A4"/>
    <w:rsid w:val="008D044B"/>
    <w:rsid w:val="008D195D"/>
    <w:rsid w:val="008D3DEF"/>
    <w:rsid w:val="008D5F42"/>
    <w:rsid w:val="008D6B2B"/>
    <w:rsid w:val="008D6DB9"/>
    <w:rsid w:val="008D7C41"/>
    <w:rsid w:val="008E0D53"/>
    <w:rsid w:val="008E442F"/>
    <w:rsid w:val="008E4A30"/>
    <w:rsid w:val="008E4D55"/>
    <w:rsid w:val="008E4E5A"/>
    <w:rsid w:val="008E65B0"/>
    <w:rsid w:val="008E669B"/>
    <w:rsid w:val="008E7C64"/>
    <w:rsid w:val="008F0B21"/>
    <w:rsid w:val="008F11F1"/>
    <w:rsid w:val="008F236A"/>
    <w:rsid w:val="008F3544"/>
    <w:rsid w:val="008F370B"/>
    <w:rsid w:val="008F5872"/>
    <w:rsid w:val="008F6522"/>
    <w:rsid w:val="008F67E7"/>
    <w:rsid w:val="008F697B"/>
    <w:rsid w:val="008F6B94"/>
    <w:rsid w:val="008F6E50"/>
    <w:rsid w:val="009006F5"/>
    <w:rsid w:val="009007CC"/>
    <w:rsid w:val="00903F40"/>
    <w:rsid w:val="00904D54"/>
    <w:rsid w:val="00904F7F"/>
    <w:rsid w:val="00906BD3"/>
    <w:rsid w:val="0091050E"/>
    <w:rsid w:val="009125A1"/>
    <w:rsid w:val="00914881"/>
    <w:rsid w:val="0091561D"/>
    <w:rsid w:val="0091645B"/>
    <w:rsid w:val="009166E5"/>
    <w:rsid w:val="00916F13"/>
    <w:rsid w:val="0092059B"/>
    <w:rsid w:val="009206DF"/>
    <w:rsid w:val="00922C77"/>
    <w:rsid w:val="009235FF"/>
    <w:rsid w:val="00923B1C"/>
    <w:rsid w:val="009263A8"/>
    <w:rsid w:val="009266FD"/>
    <w:rsid w:val="00927218"/>
    <w:rsid w:val="00927D4C"/>
    <w:rsid w:val="009300A6"/>
    <w:rsid w:val="00930CA7"/>
    <w:rsid w:val="009314E0"/>
    <w:rsid w:val="00932C0E"/>
    <w:rsid w:val="00932C3B"/>
    <w:rsid w:val="00932E87"/>
    <w:rsid w:val="0093331A"/>
    <w:rsid w:val="00933A2D"/>
    <w:rsid w:val="00933DE5"/>
    <w:rsid w:val="00934793"/>
    <w:rsid w:val="00934C4A"/>
    <w:rsid w:val="00934E1E"/>
    <w:rsid w:val="00935258"/>
    <w:rsid w:val="009359B2"/>
    <w:rsid w:val="00936193"/>
    <w:rsid w:val="00936622"/>
    <w:rsid w:val="009367E9"/>
    <w:rsid w:val="00936827"/>
    <w:rsid w:val="00936992"/>
    <w:rsid w:val="00936C7B"/>
    <w:rsid w:val="009371E3"/>
    <w:rsid w:val="0093783C"/>
    <w:rsid w:val="00937AE4"/>
    <w:rsid w:val="00937C77"/>
    <w:rsid w:val="00940992"/>
    <w:rsid w:val="00942D37"/>
    <w:rsid w:val="00943B97"/>
    <w:rsid w:val="00944551"/>
    <w:rsid w:val="00944B71"/>
    <w:rsid w:val="00945C21"/>
    <w:rsid w:val="00946938"/>
    <w:rsid w:val="00946F23"/>
    <w:rsid w:val="00954AA4"/>
    <w:rsid w:val="00954BCA"/>
    <w:rsid w:val="00955783"/>
    <w:rsid w:val="00956362"/>
    <w:rsid w:val="00960D62"/>
    <w:rsid w:val="0096194A"/>
    <w:rsid w:val="0096248F"/>
    <w:rsid w:val="00962C2C"/>
    <w:rsid w:val="0096364A"/>
    <w:rsid w:val="009651B6"/>
    <w:rsid w:val="0096550B"/>
    <w:rsid w:val="009655E0"/>
    <w:rsid w:val="0096582D"/>
    <w:rsid w:val="00966B7A"/>
    <w:rsid w:val="00970C98"/>
    <w:rsid w:val="009712DF"/>
    <w:rsid w:val="00972B9F"/>
    <w:rsid w:val="009749A2"/>
    <w:rsid w:val="00975138"/>
    <w:rsid w:val="009751A8"/>
    <w:rsid w:val="00975A8A"/>
    <w:rsid w:val="00977CDF"/>
    <w:rsid w:val="00981B9D"/>
    <w:rsid w:val="009849DF"/>
    <w:rsid w:val="00984DDB"/>
    <w:rsid w:val="009857D3"/>
    <w:rsid w:val="009858B2"/>
    <w:rsid w:val="0098611E"/>
    <w:rsid w:val="00986F7F"/>
    <w:rsid w:val="0098717E"/>
    <w:rsid w:val="00990101"/>
    <w:rsid w:val="009907B6"/>
    <w:rsid w:val="009925DA"/>
    <w:rsid w:val="009945CF"/>
    <w:rsid w:val="0099467B"/>
    <w:rsid w:val="0099648B"/>
    <w:rsid w:val="00997699"/>
    <w:rsid w:val="00997E9C"/>
    <w:rsid w:val="009A043D"/>
    <w:rsid w:val="009A13C1"/>
    <w:rsid w:val="009A2E2B"/>
    <w:rsid w:val="009A2FB8"/>
    <w:rsid w:val="009A48C4"/>
    <w:rsid w:val="009A5ED0"/>
    <w:rsid w:val="009A71D7"/>
    <w:rsid w:val="009B03B4"/>
    <w:rsid w:val="009B04DE"/>
    <w:rsid w:val="009B41D4"/>
    <w:rsid w:val="009B4EC1"/>
    <w:rsid w:val="009B6592"/>
    <w:rsid w:val="009B67E7"/>
    <w:rsid w:val="009C00BC"/>
    <w:rsid w:val="009C1764"/>
    <w:rsid w:val="009C330E"/>
    <w:rsid w:val="009C3BC6"/>
    <w:rsid w:val="009D114C"/>
    <w:rsid w:val="009D4492"/>
    <w:rsid w:val="009D4611"/>
    <w:rsid w:val="009D56A5"/>
    <w:rsid w:val="009D7F51"/>
    <w:rsid w:val="009E1210"/>
    <w:rsid w:val="009E172B"/>
    <w:rsid w:val="009E1AC2"/>
    <w:rsid w:val="009E1DFE"/>
    <w:rsid w:val="009E1F32"/>
    <w:rsid w:val="009E34C8"/>
    <w:rsid w:val="009E3FB6"/>
    <w:rsid w:val="009E408E"/>
    <w:rsid w:val="009E50D9"/>
    <w:rsid w:val="009E5384"/>
    <w:rsid w:val="009E5CAA"/>
    <w:rsid w:val="009E61E5"/>
    <w:rsid w:val="009E6BD6"/>
    <w:rsid w:val="009E6DCC"/>
    <w:rsid w:val="009E707C"/>
    <w:rsid w:val="009E732C"/>
    <w:rsid w:val="009F12BA"/>
    <w:rsid w:val="009F174C"/>
    <w:rsid w:val="009F1E11"/>
    <w:rsid w:val="009F2F75"/>
    <w:rsid w:val="009F32F7"/>
    <w:rsid w:val="009F7673"/>
    <w:rsid w:val="00A008E2"/>
    <w:rsid w:val="00A0135D"/>
    <w:rsid w:val="00A0269D"/>
    <w:rsid w:val="00A04A39"/>
    <w:rsid w:val="00A05197"/>
    <w:rsid w:val="00A06DED"/>
    <w:rsid w:val="00A11EDD"/>
    <w:rsid w:val="00A1445E"/>
    <w:rsid w:val="00A14694"/>
    <w:rsid w:val="00A156F9"/>
    <w:rsid w:val="00A15FA7"/>
    <w:rsid w:val="00A2075A"/>
    <w:rsid w:val="00A207C6"/>
    <w:rsid w:val="00A210F5"/>
    <w:rsid w:val="00A21F9A"/>
    <w:rsid w:val="00A23772"/>
    <w:rsid w:val="00A23FBE"/>
    <w:rsid w:val="00A25A99"/>
    <w:rsid w:val="00A30954"/>
    <w:rsid w:val="00A31140"/>
    <w:rsid w:val="00A33A4F"/>
    <w:rsid w:val="00A348E8"/>
    <w:rsid w:val="00A3540C"/>
    <w:rsid w:val="00A3694F"/>
    <w:rsid w:val="00A4037C"/>
    <w:rsid w:val="00A40F71"/>
    <w:rsid w:val="00A4133A"/>
    <w:rsid w:val="00A417F3"/>
    <w:rsid w:val="00A419B5"/>
    <w:rsid w:val="00A43A41"/>
    <w:rsid w:val="00A44356"/>
    <w:rsid w:val="00A50A34"/>
    <w:rsid w:val="00A51357"/>
    <w:rsid w:val="00A514F2"/>
    <w:rsid w:val="00A539AF"/>
    <w:rsid w:val="00A55C14"/>
    <w:rsid w:val="00A562B7"/>
    <w:rsid w:val="00A568F1"/>
    <w:rsid w:val="00A57287"/>
    <w:rsid w:val="00A6154C"/>
    <w:rsid w:val="00A61C1E"/>
    <w:rsid w:val="00A6233F"/>
    <w:rsid w:val="00A642B0"/>
    <w:rsid w:val="00A64501"/>
    <w:rsid w:val="00A64E66"/>
    <w:rsid w:val="00A650F7"/>
    <w:rsid w:val="00A65666"/>
    <w:rsid w:val="00A65C40"/>
    <w:rsid w:val="00A6647B"/>
    <w:rsid w:val="00A66618"/>
    <w:rsid w:val="00A67C2F"/>
    <w:rsid w:val="00A742E6"/>
    <w:rsid w:val="00A74791"/>
    <w:rsid w:val="00A74896"/>
    <w:rsid w:val="00A752F3"/>
    <w:rsid w:val="00A755E2"/>
    <w:rsid w:val="00A76896"/>
    <w:rsid w:val="00A774F1"/>
    <w:rsid w:val="00A80889"/>
    <w:rsid w:val="00A8103D"/>
    <w:rsid w:val="00A821B5"/>
    <w:rsid w:val="00A83E52"/>
    <w:rsid w:val="00A83E91"/>
    <w:rsid w:val="00A83F70"/>
    <w:rsid w:val="00A84F6B"/>
    <w:rsid w:val="00A85B66"/>
    <w:rsid w:val="00A863EB"/>
    <w:rsid w:val="00A867D2"/>
    <w:rsid w:val="00A87706"/>
    <w:rsid w:val="00A90651"/>
    <w:rsid w:val="00A90DFB"/>
    <w:rsid w:val="00A910FF"/>
    <w:rsid w:val="00A914DF"/>
    <w:rsid w:val="00A92895"/>
    <w:rsid w:val="00A93929"/>
    <w:rsid w:val="00A93F5C"/>
    <w:rsid w:val="00A970B4"/>
    <w:rsid w:val="00A976A3"/>
    <w:rsid w:val="00A97F2C"/>
    <w:rsid w:val="00A97FFB"/>
    <w:rsid w:val="00AA1396"/>
    <w:rsid w:val="00AA150D"/>
    <w:rsid w:val="00AA15C9"/>
    <w:rsid w:val="00AA3696"/>
    <w:rsid w:val="00AA3FFB"/>
    <w:rsid w:val="00AA4F97"/>
    <w:rsid w:val="00AA56A6"/>
    <w:rsid w:val="00AA657E"/>
    <w:rsid w:val="00AA6B54"/>
    <w:rsid w:val="00AA77A6"/>
    <w:rsid w:val="00AA77D8"/>
    <w:rsid w:val="00AB0444"/>
    <w:rsid w:val="00AB158C"/>
    <w:rsid w:val="00AB1E4B"/>
    <w:rsid w:val="00AB2A5E"/>
    <w:rsid w:val="00AB3800"/>
    <w:rsid w:val="00AB48C6"/>
    <w:rsid w:val="00AB4AE4"/>
    <w:rsid w:val="00AB5261"/>
    <w:rsid w:val="00AB748B"/>
    <w:rsid w:val="00AB78BB"/>
    <w:rsid w:val="00AB7D25"/>
    <w:rsid w:val="00AC04EC"/>
    <w:rsid w:val="00AC1516"/>
    <w:rsid w:val="00AC2424"/>
    <w:rsid w:val="00AC2B15"/>
    <w:rsid w:val="00AC2CCB"/>
    <w:rsid w:val="00AC2E84"/>
    <w:rsid w:val="00AC2F70"/>
    <w:rsid w:val="00AC378F"/>
    <w:rsid w:val="00AC474B"/>
    <w:rsid w:val="00AC4A1E"/>
    <w:rsid w:val="00AC55A0"/>
    <w:rsid w:val="00AC561A"/>
    <w:rsid w:val="00AC628A"/>
    <w:rsid w:val="00AC72FE"/>
    <w:rsid w:val="00AD0368"/>
    <w:rsid w:val="00AD043B"/>
    <w:rsid w:val="00AD1B15"/>
    <w:rsid w:val="00AD1FB0"/>
    <w:rsid w:val="00AD1FF3"/>
    <w:rsid w:val="00AD317B"/>
    <w:rsid w:val="00AD4AC7"/>
    <w:rsid w:val="00AD6338"/>
    <w:rsid w:val="00AD6D78"/>
    <w:rsid w:val="00AD7238"/>
    <w:rsid w:val="00AD7792"/>
    <w:rsid w:val="00AE0103"/>
    <w:rsid w:val="00AE01DA"/>
    <w:rsid w:val="00AE2948"/>
    <w:rsid w:val="00AE3BE8"/>
    <w:rsid w:val="00AE3D46"/>
    <w:rsid w:val="00AE4935"/>
    <w:rsid w:val="00AE5028"/>
    <w:rsid w:val="00AE5220"/>
    <w:rsid w:val="00AE70B7"/>
    <w:rsid w:val="00AE7513"/>
    <w:rsid w:val="00AE7A71"/>
    <w:rsid w:val="00AF0E60"/>
    <w:rsid w:val="00AF1FDC"/>
    <w:rsid w:val="00AF2180"/>
    <w:rsid w:val="00AF34CF"/>
    <w:rsid w:val="00AF419C"/>
    <w:rsid w:val="00AF41D4"/>
    <w:rsid w:val="00AF4C08"/>
    <w:rsid w:val="00AF5773"/>
    <w:rsid w:val="00AF5D84"/>
    <w:rsid w:val="00AF7B98"/>
    <w:rsid w:val="00B02807"/>
    <w:rsid w:val="00B0335A"/>
    <w:rsid w:val="00B040C8"/>
    <w:rsid w:val="00B0493F"/>
    <w:rsid w:val="00B05DB5"/>
    <w:rsid w:val="00B06016"/>
    <w:rsid w:val="00B068B8"/>
    <w:rsid w:val="00B06C94"/>
    <w:rsid w:val="00B06EB7"/>
    <w:rsid w:val="00B10CCA"/>
    <w:rsid w:val="00B11F82"/>
    <w:rsid w:val="00B13009"/>
    <w:rsid w:val="00B149E0"/>
    <w:rsid w:val="00B152F9"/>
    <w:rsid w:val="00B15E97"/>
    <w:rsid w:val="00B17B3B"/>
    <w:rsid w:val="00B20FB9"/>
    <w:rsid w:val="00B2114D"/>
    <w:rsid w:val="00B21585"/>
    <w:rsid w:val="00B24D42"/>
    <w:rsid w:val="00B25708"/>
    <w:rsid w:val="00B266B2"/>
    <w:rsid w:val="00B30839"/>
    <w:rsid w:val="00B32EE6"/>
    <w:rsid w:val="00B34BC2"/>
    <w:rsid w:val="00B373A9"/>
    <w:rsid w:val="00B379C0"/>
    <w:rsid w:val="00B4045D"/>
    <w:rsid w:val="00B42E57"/>
    <w:rsid w:val="00B43354"/>
    <w:rsid w:val="00B43FA7"/>
    <w:rsid w:val="00B440AC"/>
    <w:rsid w:val="00B44BBC"/>
    <w:rsid w:val="00B44CF6"/>
    <w:rsid w:val="00B44FA8"/>
    <w:rsid w:val="00B45593"/>
    <w:rsid w:val="00B4606F"/>
    <w:rsid w:val="00B46120"/>
    <w:rsid w:val="00B4716A"/>
    <w:rsid w:val="00B47377"/>
    <w:rsid w:val="00B47389"/>
    <w:rsid w:val="00B516F4"/>
    <w:rsid w:val="00B518FF"/>
    <w:rsid w:val="00B51919"/>
    <w:rsid w:val="00B52E12"/>
    <w:rsid w:val="00B53AFE"/>
    <w:rsid w:val="00B54354"/>
    <w:rsid w:val="00B54EF6"/>
    <w:rsid w:val="00B569AD"/>
    <w:rsid w:val="00B57E77"/>
    <w:rsid w:val="00B611BF"/>
    <w:rsid w:val="00B622C7"/>
    <w:rsid w:val="00B62C1F"/>
    <w:rsid w:val="00B63FCC"/>
    <w:rsid w:val="00B65A8D"/>
    <w:rsid w:val="00B66007"/>
    <w:rsid w:val="00B66326"/>
    <w:rsid w:val="00B67094"/>
    <w:rsid w:val="00B678A1"/>
    <w:rsid w:val="00B70491"/>
    <w:rsid w:val="00B70496"/>
    <w:rsid w:val="00B709CE"/>
    <w:rsid w:val="00B73E7C"/>
    <w:rsid w:val="00B76243"/>
    <w:rsid w:val="00B76969"/>
    <w:rsid w:val="00B7722F"/>
    <w:rsid w:val="00B77284"/>
    <w:rsid w:val="00B7791E"/>
    <w:rsid w:val="00B8096F"/>
    <w:rsid w:val="00B809C3"/>
    <w:rsid w:val="00B81BD1"/>
    <w:rsid w:val="00B84D91"/>
    <w:rsid w:val="00B862DB"/>
    <w:rsid w:val="00B870FA"/>
    <w:rsid w:val="00B906CB"/>
    <w:rsid w:val="00B90F0F"/>
    <w:rsid w:val="00B9160C"/>
    <w:rsid w:val="00B92066"/>
    <w:rsid w:val="00B9210C"/>
    <w:rsid w:val="00B965E3"/>
    <w:rsid w:val="00B971E7"/>
    <w:rsid w:val="00B97325"/>
    <w:rsid w:val="00BA1011"/>
    <w:rsid w:val="00BA216E"/>
    <w:rsid w:val="00BA28E3"/>
    <w:rsid w:val="00BA2BBE"/>
    <w:rsid w:val="00BA3239"/>
    <w:rsid w:val="00BA5DA2"/>
    <w:rsid w:val="00BA5DDA"/>
    <w:rsid w:val="00BB0295"/>
    <w:rsid w:val="00BB0877"/>
    <w:rsid w:val="00BB15EA"/>
    <w:rsid w:val="00BB1B17"/>
    <w:rsid w:val="00BB578E"/>
    <w:rsid w:val="00BB7183"/>
    <w:rsid w:val="00BB770C"/>
    <w:rsid w:val="00BB7769"/>
    <w:rsid w:val="00BC288B"/>
    <w:rsid w:val="00BC4E56"/>
    <w:rsid w:val="00BC6F1A"/>
    <w:rsid w:val="00BC6F8F"/>
    <w:rsid w:val="00BC7977"/>
    <w:rsid w:val="00BD26D5"/>
    <w:rsid w:val="00BD28B6"/>
    <w:rsid w:val="00BD34D8"/>
    <w:rsid w:val="00BD3B7C"/>
    <w:rsid w:val="00BD3BB7"/>
    <w:rsid w:val="00BD43FE"/>
    <w:rsid w:val="00BD45EE"/>
    <w:rsid w:val="00BD72E6"/>
    <w:rsid w:val="00BD7403"/>
    <w:rsid w:val="00BD758A"/>
    <w:rsid w:val="00BE0426"/>
    <w:rsid w:val="00BE0462"/>
    <w:rsid w:val="00BE140B"/>
    <w:rsid w:val="00BE1B77"/>
    <w:rsid w:val="00BE1D01"/>
    <w:rsid w:val="00BE2B5E"/>
    <w:rsid w:val="00BE2D76"/>
    <w:rsid w:val="00BE2E15"/>
    <w:rsid w:val="00BE2F34"/>
    <w:rsid w:val="00BE3133"/>
    <w:rsid w:val="00BE362B"/>
    <w:rsid w:val="00BE3B30"/>
    <w:rsid w:val="00BE41AC"/>
    <w:rsid w:val="00BE4499"/>
    <w:rsid w:val="00BE4624"/>
    <w:rsid w:val="00BE66B4"/>
    <w:rsid w:val="00BF0E19"/>
    <w:rsid w:val="00BF2C01"/>
    <w:rsid w:val="00BF3134"/>
    <w:rsid w:val="00BF4998"/>
    <w:rsid w:val="00BF5B00"/>
    <w:rsid w:val="00BF6C68"/>
    <w:rsid w:val="00BF6D10"/>
    <w:rsid w:val="00BF79EC"/>
    <w:rsid w:val="00C01305"/>
    <w:rsid w:val="00C01F76"/>
    <w:rsid w:val="00C02412"/>
    <w:rsid w:val="00C02C26"/>
    <w:rsid w:val="00C039AC"/>
    <w:rsid w:val="00C0503E"/>
    <w:rsid w:val="00C0520A"/>
    <w:rsid w:val="00C05EA8"/>
    <w:rsid w:val="00C06286"/>
    <w:rsid w:val="00C064DA"/>
    <w:rsid w:val="00C07889"/>
    <w:rsid w:val="00C10844"/>
    <w:rsid w:val="00C1274A"/>
    <w:rsid w:val="00C133DE"/>
    <w:rsid w:val="00C167B7"/>
    <w:rsid w:val="00C174D3"/>
    <w:rsid w:val="00C202DC"/>
    <w:rsid w:val="00C2089C"/>
    <w:rsid w:val="00C21344"/>
    <w:rsid w:val="00C218FB"/>
    <w:rsid w:val="00C224BC"/>
    <w:rsid w:val="00C24B16"/>
    <w:rsid w:val="00C25123"/>
    <w:rsid w:val="00C26052"/>
    <w:rsid w:val="00C263B1"/>
    <w:rsid w:val="00C275F8"/>
    <w:rsid w:val="00C31029"/>
    <w:rsid w:val="00C32474"/>
    <w:rsid w:val="00C32850"/>
    <w:rsid w:val="00C32DAE"/>
    <w:rsid w:val="00C3457F"/>
    <w:rsid w:val="00C34E56"/>
    <w:rsid w:val="00C35291"/>
    <w:rsid w:val="00C3594F"/>
    <w:rsid w:val="00C35F1C"/>
    <w:rsid w:val="00C36587"/>
    <w:rsid w:val="00C40075"/>
    <w:rsid w:val="00C40A36"/>
    <w:rsid w:val="00C40B15"/>
    <w:rsid w:val="00C41F24"/>
    <w:rsid w:val="00C4217D"/>
    <w:rsid w:val="00C42E26"/>
    <w:rsid w:val="00C4344E"/>
    <w:rsid w:val="00C43823"/>
    <w:rsid w:val="00C43B30"/>
    <w:rsid w:val="00C44291"/>
    <w:rsid w:val="00C44A2D"/>
    <w:rsid w:val="00C50455"/>
    <w:rsid w:val="00C529D7"/>
    <w:rsid w:val="00C52E69"/>
    <w:rsid w:val="00C5316C"/>
    <w:rsid w:val="00C54578"/>
    <w:rsid w:val="00C549BB"/>
    <w:rsid w:val="00C5568C"/>
    <w:rsid w:val="00C56D34"/>
    <w:rsid w:val="00C57F0C"/>
    <w:rsid w:val="00C621A7"/>
    <w:rsid w:val="00C6252D"/>
    <w:rsid w:val="00C62777"/>
    <w:rsid w:val="00C631B0"/>
    <w:rsid w:val="00C63609"/>
    <w:rsid w:val="00C6461D"/>
    <w:rsid w:val="00C660C0"/>
    <w:rsid w:val="00C66159"/>
    <w:rsid w:val="00C66684"/>
    <w:rsid w:val="00C67CCC"/>
    <w:rsid w:val="00C70783"/>
    <w:rsid w:val="00C71BAF"/>
    <w:rsid w:val="00C73302"/>
    <w:rsid w:val="00C73832"/>
    <w:rsid w:val="00C74797"/>
    <w:rsid w:val="00C75CCF"/>
    <w:rsid w:val="00C76DEA"/>
    <w:rsid w:val="00C77492"/>
    <w:rsid w:val="00C80A62"/>
    <w:rsid w:val="00C8193D"/>
    <w:rsid w:val="00C82234"/>
    <w:rsid w:val="00C82B29"/>
    <w:rsid w:val="00C85377"/>
    <w:rsid w:val="00C85EA0"/>
    <w:rsid w:val="00C904C7"/>
    <w:rsid w:val="00C90D4C"/>
    <w:rsid w:val="00C90DA8"/>
    <w:rsid w:val="00C90E48"/>
    <w:rsid w:val="00C914EF"/>
    <w:rsid w:val="00C91D96"/>
    <w:rsid w:val="00C9236F"/>
    <w:rsid w:val="00C92A19"/>
    <w:rsid w:val="00C92DAE"/>
    <w:rsid w:val="00C93357"/>
    <w:rsid w:val="00C9351B"/>
    <w:rsid w:val="00C942E7"/>
    <w:rsid w:val="00C9589D"/>
    <w:rsid w:val="00C95BB9"/>
    <w:rsid w:val="00C95F7B"/>
    <w:rsid w:val="00C96411"/>
    <w:rsid w:val="00C966CC"/>
    <w:rsid w:val="00C96B4A"/>
    <w:rsid w:val="00C970BF"/>
    <w:rsid w:val="00CA092E"/>
    <w:rsid w:val="00CA256E"/>
    <w:rsid w:val="00CA2D54"/>
    <w:rsid w:val="00CA2D8B"/>
    <w:rsid w:val="00CA3776"/>
    <w:rsid w:val="00CA3A73"/>
    <w:rsid w:val="00CA3EAB"/>
    <w:rsid w:val="00CA662B"/>
    <w:rsid w:val="00CA6D79"/>
    <w:rsid w:val="00CB1951"/>
    <w:rsid w:val="00CB4013"/>
    <w:rsid w:val="00CB5C96"/>
    <w:rsid w:val="00CC0620"/>
    <w:rsid w:val="00CC0643"/>
    <w:rsid w:val="00CC1679"/>
    <w:rsid w:val="00CC483A"/>
    <w:rsid w:val="00CC5CEC"/>
    <w:rsid w:val="00CC6102"/>
    <w:rsid w:val="00CC6B01"/>
    <w:rsid w:val="00CC6C13"/>
    <w:rsid w:val="00CC7BC7"/>
    <w:rsid w:val="00CD1D47"/>
    <w:rsid w:val="00CD34FE"/>
    <w:rsid w:val="00CD3C9B"/>
    <w:rsid w:val="00CD40F5"/>
    <w:rsid w:val="00CD41FC"/>
    <w:rsid w:val="00CD4C1C"/>
    <w:rsid w:val="00CD5A0C"/>
    <w:rsid w:val="00CE040F"/>
    <w:rsid w:val="00CE1FE0"/>
    <w:rsid w:val="00CE2675"/>
    <w:rsid w:val="00CE268F"/>
    <w:rsid w:val="00CE3A5E"/>
    <w:rsid w:val="00CE3C62"/>
    <w:rsid w:val="00CF425F"/>
    <w:rsid w:val="00CF42E9"/>
    <w:rsid w:val="00CF4EE2"/>
    <w:rsid w:val="00CF52C0"/>
    <w:rsid w:val="00CF538B"/>
    <w:rsid w:val="00CF5465"/>
    <w:rsid w:val="00CF5A5F"/>
    <w:rsid w:val="00D000A3"/>
    <w:rsid w:val="00D02300"/>
    <w:rsid w:val="00D02BD8"/>
    <w:rsid w:val="00D03DAF"/>
    <w:rsid w:val="00D04CD4"/>
    <w:rsid w:val="00D06CF1"/>
    <w:rsid w:val="00D06EAB"/>
    <w:rsid w:val="00D1247D"/>
    <w:rsid w:val="00D1288E"/>
    <w:rsid w:val="00D13B65"/>
    <w:rsid w:val="00D13B7C"/>
    <w:rsid w:val="00D141C3"/>
    <w:rsid w:val="00D15DF5"/>
    <w:rsid w:val="00D16A14"/>
    <w:rsid w:val="00D1704B"/>
    <w:rsid w:val="00D17DFA"/>
    <w:rsid w:val="00D17FA8"/>
    <w:rsid w:val="00D21EA0"/>
    <w:rsid w:val="00D22087"/>
    <w:rsid w:val="00D244DA"/>
    <w:rsid w:val="00D247E5"/>
    <w:rsid w:val="00D25040"/>
    <w:rsid w:val="00D25249"/>
    <w:rsid w:val="00D259F6"/>
    <w:rsid w:val="00D269BB"/>
    <w:rsid w:val="00D27ACF"/>
    <w:rsid w:val="00D27DCE"/>
    <w:rsid w:val="00D27EEB"/>
    <w:rsid w:val="00D323C6"/>
    <w:rsid w:val="00D32BA1"/>
    <w:rsid w:val="00D346C9"/>
    <w:rsid w:val="00D35DB9"/>
    <w:rsid w:val="00D3626C"/>
    <w:rsid w:val="00D36527"/>
    <w:rsid w:val="00D36CEC"/>
    <w:rsid w:val="00D3755E"/>
    <w:rsid w:val="00D40AFE"/>
    <w:rsid w:val="00D41B34"/>
    <w:rsid w:val="00D43A05"/>
    <w:rsid w:val="00D43BD4"/>
    <w:rsid w:val="00D43FB1"/>
    <w:rsid w:val="00D453F9"/>
    <w:rsid w:val="00D45961"/>
    <w:rsid w:val="00D45DEB"/>
    <w:rsid w:val="00D465B5"/>
    <w:rsid w:val="00D46986"/>
    <w:rsid w:val="00D47224"/>
    <w:rsid w:val="00D47E3C"/>
    <w:rsid w:val="00D5179F"/>
    <w:rsid w:val="00D51F7E"/>
    <w:rsid w:val="00D51F88"/>
    <w:rsid w:val="00D52151"/>
    <w:rsid w:val="00D524F4"/>
    <w:rsid w:val="00D53EA6"/>
    <w:rsid w:val="00D54C59"/>
    <w:rsid w:val="00D55322"/>
    <w:rsid w:val="00D55697"/>
    <w:rsid w:val="00D556F3"/>
    <w:rsid w:val="00D57981"/>
    <w:rsid w:val="00D60B68"/>
    <w:rsid w:val="00D60F4B"/>
    <w:rsid w:val="00D61046"/>
    <w:rsid w:val="00D613C5"/>
    <w:rsid w:val="00D616E7"/>
    <w:rsid w:val="00D61E7B"/>
    <w:rsid w:val="00D62389"/>
    <w:rsid w:val="00D62735"/>
    <w:rsid w:val="00D62BE6"/>
    <w:rsid w:val="00D6344B"/>
    <w:rsid w:val="00D63BAE"/>
    <w:rsid w:val="00D64CBB"/>
    <w:rsid w:val="00D650F3"/>
    <w:rsid w:val="00D6557E"/>
    <w:rsid w:val="00D65647"/>
    <w:rsid w:val="00D67216"/>
    <w:rsid w:val="00D726EC"/>
    <w:rsid w:val="00D739DC"/>
    <w:rsid w:val="00D73B22"/>
    <w:rsid w:val="00D74417"/>
    <w:rsid w:val="00D74530"/>
    <w:rsid w:val="00D75615"/>
    <w:rsid w:val="00D75CFB"/>
    <w:rsid w:val="00D763F0"/>
    <w:rsid w:val="00D779EB"/>
    <w:rsid w:val="00D80D4A"/>
    <w:rsid w:val="00D8192E"/>
    <w:rsid w:val="00D81A13"/>
    <w:rsid w:val="00D84A8B"/>
    <w:rsid w:val="00D84FC0"/>
    <w:rsid w:val="00D85CDD"/>
    <w:rsid w:val="00D863B2"/>
    <w:rsid w:val="00D869B4"/>
    <w:rsid w:val="00D871BB"/>
    <w:rsid w:val="00D9114E"/>
    <w:rsid w:val="00D92E1E"/>
    <w:rsid w:val="00D92F30"/>
    <w:rsid w:val="00D9395F"/>
    <w:rsid w:val="00D96735"/>
    <w:rsid w:val="00DA18BE"/>
    <w:rsid w:val="00DA248F"/>
    <w:rsid w:val="00DA3635"/>
    <w:rsid w:val="00DA3C83"/>
    <w:rsid w:val="00DA65D9"/>
    <w:rsid w:val="00DA7137"/>
    <w:rsid w:val="00DA76F9"/>
    <w:rsid w:val="00DB0E1C"/>
    <w:rsid w:val="00DB2612"/>
    <w:rsid w:val="00DB2A79"/>
    <w:rsid w:val="00DB2D0C"/>
    <w:rsid w:val="00DB355E"/>
    <w:rsid w:val="00DB43E6"/>
    <w:rsid w:val="00DB6999"/>
    <w:rsid w:val="00DB7006"/>
    <w:rsid w:val="00DB7A5C"/>
    <w:rsid w:val="00DB7AF5"/>
    <w:rsid w:val="00DC2838"/>
    <w:rsid w:val="00DC319F"/>
    <w:rsid w:val="00DC44A5"/>
    <w:rsid w:val="00DC4F54"/>
    <w:rsid w:val="00DC5FBE"/>
    <w:rsid w:val="00DC6D21"/>
    <w:rsid w:val="00DC6D88"/>
    <w:rsid w:val="00DC7130"/>
    <w:rsid w:val="00DD09A9"/>
    <w:rsid w:val="00DD0A45"/>
    <w:rsid w:val="00DD0C11"/>
    <w:rsid w:val="00DD1411"/>
    <w:rsid w:val="00DD18AF"/>
    <w:rsid w:val="00DD2877"/>
    <w:rsid w:val="00DD4E79"/>
    <w:rsid w:val="00DD55AF"/>
    <w:rsid w:val="00DD5C6C"/>
    <w:rsid w:val="00DD6EB7"/>
    <w:rsid w:val="00DD701B"/>
    <w:rsid w:val="00DD7026"/>
    <w:rsid w:val="00DD7769"/>
    <w:rsid w:val="00DD78C6"/>
    <w:rsid w:val="00DE0597"/>
    <w:rsid w:val="00DE2C93"/>
    <w:rsid w:val="00DE3F14"/>
    <w:rsid w:val="00DE3FA2"/>
    <w:rsid w:val="00DE57CA"/>
    <w:rsid w:val="00DE5A18"/>
    <w:rsid w:val="00DE6FFD"/>
    <w:rsid w:val="00DE7F67"/>
    <w:rsid w:val="00DF1FC3"/>
    <w:rsid w:val="00DF203C"/>
    <w:rsid w:val="00DF2F9B"/>
    <w:rsid w:val="00DF3547"/>
    <w:rsid w:val="00DF3B4C"/>
    <w:rsid w:val="00DF3DAE"/>
    <w:rsid w:val="00DF6516"/>
    <w:rsid w:val="00DF6D95"/>
    <w:rsid w:val="00DF704A"/>
    <w:rsid w:val="00DF7547"/>
    <w:rsid w:val="00DF7A74"/>
    <w:rsid w:val="00E0083B"/>
    <w:rsid w:val="00E01C71"/>
    <w:rsid w:val="00E024A6"/>
    <w:rsid w:val="00E0260A"/>
    <w:rsid w:val="00E0476D"/>
    <w:rsid w:val="00E04CBA"/>
    <w:rsid w:val="00E05255"/>
    <w:rsid w:val="00E05F34"/>
    <w:rsid w:val="00E074A5"/>
    <w:rsid w:val="00E10036"/>
    <w:rsid w:val="00E11FD6"/>
    <w:rsid w:val="00E1254F"/>
    <w:rsid w:val="00E12B51"/>
    <w:rsid w:val="00E12B61"/>
    <w:rsid w:val="00E1594B"/>
    <w:rsid w:val="00E170AD"/>
    <w:rsid w:val="00E176A8"/>
    <w:rsid w:val="00E20CBC"/>
    <w:rsid w:val="00E2117A"/>
    <w:rsid w:val="00E2139F"/>
    <w:rsid w:val="00E23C42"/>
    <w:rsid w:val="00E243F6"/>
    <w:rsid w:val="00E259BF"/>
    <w:rsid w:val="00E3020F"/>
    <w:rsid w:val="00E32E6B"/>
    <w:rsid w:val="00E37977"/>
    <w:rsid w:val="00E42565"/>
    <w:rsid w:val="00E43008"/>
    <w:rsid w:val="00E43DAC"/>
    <w:rsid w:val="00E43EE7"/>
    <w:rsid w:val="00E44461"/>
    <w:rsid w:val="00E44EB0"/>
    <w:rsid w:val="00E47453"/>
    <w:rsid w:val="00E53884"/>
    <w:rsid w:val="00E539B0"/>
    <w:rsid w:val="00E54016"/>
    <w:rsid w:val="00E54A9F"/>
    <w:rsid w:val="00E55203"/>
    <w:rsid w:val="00E564B4"/>
    <w:rsid w:val="00E568D7"/>
    <w:rsid w:val="00E63315"/>
    <w:rsid w:val="00E655BB"/>
    <w:rsid w:val="00E660E1"/>
    <w:rsid w:val="00E70E73"/>
    <w:rsid w:val="00E71AE0"/>
    <w:rsid w:val="00E72EE7"/>
    <w:rsid w:val="00E73AE6"/>
    <w:rsid w:val="00E742BE"/>
    <w:rsid w:val="00E74530"/>
    <w:rsid w:val="00E76575"/>
    <w:rsid w:val="00E7674E"/>
    <w:rsid w:val="00E774BB"/>
    <w:rsid w:val="00E77B11"/>
    <w:rsid w:val="00E77E7B"/>
    <w:rsid w:val="00E80E27"/>
    <w:rsid w:val="00E81AF1"/>
    <w:rsid w:val="00E82CD7"/>
    <w:rsid w:val="00E82EF8"/>
    <w:rsid w:val="00E8487B"/>
    <w:rsid w:val="00E848CC"/>
    <w:rsid w:val="00E84A1B"/>
    <w:rsid w:val="00E84F02"/>
    <w:rsid w:val="00E850E3"/>
    <w:rsid w:val="00E909AE"/>
    <w:rsid w:val="00E90BE4"/>
    <w:rsid w:val="00E93457"/>
    <w:rsid w:val="00E93508"/>
    <w:rsid w:val="00E93536"/>
    <w:rsid w:val="00E94E73"/>
    <w:rsid w:val="00E951CD"/>
    <w:rsid w:val="00E95D69"/>
    <w:rsid w:val="00E97335"/>
    <w:rsid w:val="00E97D21"/>
    <w:rsid w:val="00EA03F1"/>
    <w:rsid w:val="00EA14DA"/>
    <w:rsid w:val="00EA1576"/>
    <w:rsid w:val="00EA3F47"/>
    <w:rsid w:val="00EA4DDF"/>
    <w:rsid w:val="00EA53E6"/>
    <w:rsid w:val="00EB03DE"/>
    <w:rsid w:val="00EB0818"/>
    <w:rsid w:val="00EB0BB7"/>
    <w:rsid w:val="00EB1DAD"/>
    <w:rsid w:val="00EB1E56"/>
    <w:rsid w:val="00EB2BD4"/>
    <w:rsid w:val="00EB3204"/>
    <w:rsid w:val="00EB47A6"/>
    <w:rsid w:val="00EB5B23"/>
    <w:rsid w:val="00EB5ECE"/>
    <w:rsid w:val="00EB747F"/>
    <w:rsid w:val="00EB7C8B"/>
    <w:rsid w:val="00EC1657"/>
    <w:rsid w:val="00EC18C1"/>
    <w:rsid w:val="00EC1AEB"/>
    <w:rsid w:val="00EC2EFE"/>
    <w:rsid w:val="00EC2F14"/>
    <w:rsid w:val="00EC3EF2"/>
    <w:rsid w:val="00EC5B3E"/>
    <w:rsid w:val="00EC6024"/>
    <w:rsid w:val="00EC6B98"/>
    <w:rsid w:val="00EC7642"/>
    <w:rsid w:val="00ED0008"/>
    <w:rsid w:val="00ED01EE"/>
    <w:rsid w:val="00ED0388"/>
    <w:rsid w:val="00ED05F9"/>
    <w:rsid w:val="00ED1CA8"/>
    <w:rsid w:val="00ED1E5C"/>
    <w:rsid w:val="00ED28A2"/>
    <w:rsid w:val="00ED2C58"/>
    <w:rsid w:val="00ED4AFC"/>
    <w:rsid w:val="00ED4CA8"/>
    <w:rsid w:val="00ED4E92"/>
    <w:rsid w:val="00ED6425"/>
    <w:rsid w:val="00ED6524"/>
    <w:rsid w:val="00ED754C"/>
    <w:rsid w:val="00EE1369"/>
    <w:rsid w:val="00EE1F06"/>
    <w:rsid w:val="00EE22C9"/>
    <w:rsid w:val="00EE2385"/>
    <w:rsid w:val="00EE2818"/>
    <w:rsid w:val="00EE294B"/>
    <w:rsid w:val="00EE45EC"/>
    <w:rsid w:val="00EE48E2"/>
    <w:rsid w:val="00EE6657"/>
    <w:rsid w:val="00EF0B6D"/>
    <w:rsid w:val="00EF53D2"/>
    <w:rsid w:val="00EF5E55"/>
    <w:rsid w:val="00EF6C8E"/>
    <w:rsid w:val="00EF75D0"/>
    <w:rsid w:val="00F000F9"/>
    <w:rsid w:val="00F02106"/>
    <w:rsid w:val="00F039D5"/>
    <w:rsid w:val="00F04270"/>
    <w:rsid w:val="00F05C8D"/>
    <w:rsid w:val="00F0702F"/>
    <w:rsid w:val="00F102B4"/>
    <w:rsid w:val="00F103B5"/>
    <w:rsid w:val="00F1082D"/>
    <w:rsid w:val="00F10C96"/>
    <w:rsid w:val="00F13B1D"/>
    <w:rsid w:val="00F151E9"/>
    <w:rsid w:val="00F15653"/>
    <w:rsid w:val="00F16438"/>
    <w:rsid w:val="00F20DF1"/>
    <w:rsid w:val="00F21FCC"/>
    <w:rsid w:val="00F22382"/>
    <w:rsid w:val="00F235AD"/>
    <w:rsid w:val="00F2378B"/>
    <w:rsid w:val="00F261CF"/>
    <w:rsid w:val="00F30DFF"/>
    <w:rsid w:val="00F33326"/>
    <w:rsid w:val="00F3371A"/>
    <w:rsid w:val="00F34343"/>
    <w:rsid w:val="00F357AA"/>
    <w:rsid w:val="00F36EB5"/>
    <w:rsid w:val="00F3765B"/>
    <w:rsid w:val="00F379A1"/>
    <w:rsid w:val="00F37FF9"/>
    <w:rsid w:val="00F40035"/>
    <w:rsid w:val="00F41F97"/>
    <w:rsid w:val="00F42707"/>
    <w:rsid w:val="00F42962"/>
    <w:rsid w:val="00F42969"/>
    <w:rsid w:val="00F42E4E"/>
    <w:rsid w:val="00F43B21"/>
    <w:rsid w:val="00F449FA"/>
    <w:rsid w:val="00F46223"/>
    <w:rsid w:val="00F4626C"/>
    <w:rsid w:val="00F463C6"/>
    <w:rsid w:val="00F5115B"/>
    <w:rsid w:val="00F512E2"/>
    <w:rsid w:val="00F51887"/>
    <w:rsid w:val="00F52865"/>
    <w:rsid w:val="00F5317E"/>
    <w:rsid w:val="00F535E4"/>
    <w:rsid w:val="00F53A67"/>
    <w:rsid w:val="00F53C81"/>
    <w:rsid w:val="00F5431D"/>
    <w:rsid w:val="00F55DBC"/>
    <w:rsid w:val="00F56F80"/>
    <w:rsid w:val="00F574E9"/>
    <w:rsid w:val="00F57B29"/>
    <w:rsid w:val="00F6057B"/>
    <w:rsid w:val="00F612F5"/>
    <w:rsid w:val="00F62660"/>
    <w:rsid w:val="00F62B85"/>
    <w:rsid w:val="00F6389D"/>
    <w:rsid w:val="00F638B1"/>
    <w:rsid w:val="00F649F9"/>
    <w:rsid w:val="00F66E26"/>
    <w:rsid w:val="00F67693"/>
    <w:rsid w:val="00F6775F"/>
    <w:rsid w:val="00F679F2"/>
    <w:rsid w:val="00F70A38"/>
    <w:rsid w:val="00F71EA2"/>
    <w:rsid w:val="00F74BBE"/>
    <w:rsid w:val="00F753FD"/>
    <w:rsid w:val="00F75A77"/>
    <w:rsid w:val="00F7619E"/>
    <w:rsid w:val="00F7651E"/>
    <w:rsid w:val="00F76634"/>
    <w:rsid w:val="00F81894"/>
    <w:rsid w:val="00F81AC4"/>
    <w:rsid w:val="00F83209"/>
    <w:rsid w:val="00F84E9D"/>
    <w:rsid w:val="00F85886"/>
    <w:rsid w:val="00F879AD"/>
    <w:rsid w:val="00F87D87"/>
    <w:rsid w:val="00F90805"/>
    <w:rsid w:val="00F9105C"/>
    <w:rsid w:val="00F931E0"/>
    <w:rsid w:val="00F933FB"/>
    <w:rsid w:val="00F94471"/>
    <w:rsid w:val="00F95CAE"/>
    <w:rsid w:val="00F9647C"/>
    <w:rsid w:val="00F96CAA"/>
    <w:rsid w:val="00F9780E"/>
    <w:rsid w:val="00F9784B"/>
    <w:rsid w:val="00FA009E"/>
    <w:rsid w:val="00FA11CF"/>
    <w:rsid w:val="00FA1F3D"/>
    <w:rsid w:val="00FA28DA"/>
    <w:rsid w:val="00FA4349"/>
    <w:rsid w:val="00FB0DA6"/>
    <w:rsid w:val="00FB139F"/>
    <w:rsid w:val="00FB1852"/>
    <w:rsid w:val="00FB491C"/>
    <w:rsid w:val="00FB5A19"/>
    <w:rsid w:val="00FB6468"/>
    <w:rsid w:val="00FC095D"/>
    <w:rsid w:val="00FC0CE5"/>
    <w:rsid w:val="00FC1866"/>
    <w:rsid w:val="00FC18E2"/>
    <w:rsid w:val="00FC1B82"/>
    <w:rsid w:val="00FC27DE"/>
    <w:rsid w:val="00FC3857"/>
    <w:rsid w:val="00FC408D"/>
    <w:rsid w:val="00FC4F3D"/>
    <w:rsid w:val="00FC6DBC"/>
    <w:rsid w:val="00FD02CE"/>
    <w:rsid w:val="00FD0DB2"/>
    <w:rsid w:val="00FD1077"/>
    <w:rsid w:val="00FD305B"/>
    <w:rsid w:val="00FD3D62"/>
    <w:rsid w:val="00FD48FA"/>
    <w:rsid w:val="00FD55A7"/>
    <w:rsid w:val="00FD5A39"/>
    <w:rsid w:val="00FD673C"/>
    <w:rsid w:val="00FE1F0E"/>
    <w:rsid w:val="00FE2049"/>
    <w:rsid w:val="00FE332F"/>
    <w:rsid w:val="00FE4081"/>
    <w:rsid w:val="00FE43CA"/>
    <w:rsid w:val="00FE464A"/>
    <w:rsid w:val="00FE4AAA"/>
    <w:rsid w:val="00FE524E"/>
    <w:rsid w:val="00FE55BE"/>
    <w:rsid w:val="00FE5EC6"/>
    <w:rsid w:val="00FE6768"/>
    <w:rsid w:val="00FE69BC"/>
    <w:rsid w:val="00FE75EA"/>
    <w:rsid w:val="00FF02B7"/>
    <w:rsid w:val="00FF1801"/>
    <w:rsid w:val="00FF330A"/>
    <w:rsid w:val="00FF42AE"/>
    <w:rsid w:val="00FF50FC"/>
    <w:rsid w:val="00FF54F3"/>
    <w:rsid w:val="00FF7D76"/>
    <w:rsid w:val="01852758"/>
    <w:rsid w:val="026256D8"/>
    <w:rsid w:val="03223DA2"/>
    <w:rsid w:val="04C26321"/>
    <w:rsid w:val="04CEFD73"/>
    <w:rsid w:val="05B7100E"/>
    <w:rsid w:val="0689C363"/>
    <w:rsid w:val="06D360A5"/>
    <w:rsid w:val="0931579F"/>
    <w:rsid w:val="093FD15E"/>
    <w:rsid w:val="0A632DB6"/>
    <w:rsid w:val="0AD7CDFF"/>
    <w:rsid w:val="0B0CE999"/>
    <w:rsid w:val="0B310317"/>
    <w:rsid w:val="0B95C6AF"/>
    <w:rsid w:val="0B983EA3"/>
    <w:rsid w:val="0BF39B89"/>
    <w:rsid w:val="0C3D72F6"/>
    <w:rsid w:val="0D1CE76F"/>
    <w:rsid w:val="0D5D2745"/>
    <w:rsid w:val="0D76438D"/>
    <w:rsid w:val="0E1C662E"/>
    <w:rsid w:val="0E3F6CC0"/>
    <w:rsid w:val="0E67C41A"/>
    <w:rsid w:val="0FC8C22D"/>
    <w:rsid w:val="1112E2E2"/>
    <w:rsid w:val="114FA858"/>
    <w:rsid w:val="12AC5750"/>
    <w:rsid w:val="12F0AA59"/>
    <w:rsid w:val="14745F42"/>
    <w:rsid w:val="15126E69"/>
    <w:rsid w:val="154FBD13"/>
    <w:rsid w:val="15C8FECA"/>
    <w:rsid w:val="15E42086"/>
    <w:rsid w:val="175EA101"/>
    <w:rsid w:val="1854BA5D"/>
    <w:rsid w:val="1891A097"/>
    <w:rsid w:val="18FB3599"/>
    <w:rsid w:val="192CC601"/>
    <w:rsid w:val="195BDA36"/>
    <w:rsid w:val="1975B96A"/>
    <w:rsid w:val="1A5C4336"/>
    <w:rsid w:val="1AF7CAC4"/>
    <w:rsid w:val="1B424FEB"/>
    <w:rsid w:val="1B9A270F"/>
    <w:rsid w:val="1BEE2C6E"/>
    <w:rsid w:val="1BEF8A0A"/>
    <w:rsid w:val="1C73BDDA"/>
    <w:rsid w:val="1D5487B4"/>
    <w:rsid w:val="1DB4CCF7"/>
    <w:rsid w:val="1E371E9F"/>
    <w:rsid w:val="1EF0A461"/>
    <w:rsid w:val="1F4BF3F7"/>
    <w:rsid w:val="1FB37DE2"/>
    <w:rsid w:val="1FF90B0A"/>
    <w:rsid w:val="20FEE86F"/>
    <w:rsid w:val="21436147"/>
    <w:rsid w:val="217368CC"/>
    <w:rsid w:val="2178341D"/>
    <w:rsid w:val="2182FA88"/>
    <w:rsid w:val="21AFDD86"/>
    <w:rsid w:val="21CD1D5E"/>
    <w:rsid w:val="2218C9A7"/>
    <w:rsid w:val="2397636C"/>
    <w:rsid w:val="23E6F190"/>
    <w:rsid w:val="25BC274E"/>
    <w:rsid w:val="265904C4"/>
    <w:rsid w:val="275D6C24"/>
    <w:rsid w:val="277387D8"/>
    <w:rsid w:val="2777119C"/>
    <w:rsid w:val="27FEA19A"/>
    <w:rsid w:val="286622AA"/>
    <w:rsid w:val="28BCEC96"/>
    <w:rsid w:val="2AB5D607"/>
    <w:rsid w:val="2BA1EA80"/>
    <w:rsid w:val="2CF58A1E"/>
    <w:rsid w:val="2D30ABAA"/>
    <w:rsid w:val="2D59F659"/>
    <w:rsid w:val="2E0636D6"/>
    <w:rsid w:val="2E7D25B7"/>
    <w:rsid w:val="2EBBB6E4"/>
    <w:rsid w:val="2EF989B3"/>
    <w:rsid w:val="2F5457D4"/>
    <w:rsid w:val="30BFF70A"/>
    <w:rsid w:val="30FCDC14"/>
    <w:rsid w:val="31ECD8AF"/>
    <w:rsid w:val="32EA9112"/>
    <w:rsid w:val="33609142"/>
    <w:rsid w:val="34309A99"/>
    <w:rsid w:val="34D6FCAA"/>
    <w:rsid w:val="3525E9B6"/>
    <w:rsid w:val="3567418B"/>
    <w:rsid w:val="3688379C"/>
    <w:rsid w:val="3800EC3C"/>
    <w:rsid w:val="382407FD"/>
    <w:rsid w:val="388B54C2"/>
    <w:rsid w:val="3A1D7794"/>
    <w:rsid w:val="3B517E21"/>
    <w:rsid w:val="3B7DCB85"/>
    <w:rsid w:val="3BD4EE03"/>
    <w:rsid w:val="3C201B94"/>
    <w:rsid w:val="3C7978E5"/>
    <w:rsid w:val="3CCE9FB7"/>
    <w:rsid w:val="3CF378E5"/>
    <w:rsid w:val="3E4BD493"/>
    <w:rsid w:val="3ED43E3F"/>
    <w:rsid w:val="3EF0B9EA"/>
    <w:rsid w:val="3F09D139"/>
    <w:rsid w:val="3FAA5703"/>
    <w:rsid w:val="4023B4B5"/>
    <w:rsid w:val="406E17AE"/>
    <w:rsid w:val="41B707F4"/>
    <w:rsid w:val="41C39530"/>
    <w:rsid w:val="4305B6D3"/>
    <w:rsid w:val="434C6481"/>
    <w:rsid w:val="436B8846"/>
    <w:rsid w:val="43817C86"/>
    <w:rsid w:val="43CA2046"/>
    <w:rsid w:val="43CECE08"/>
    <w:rsid w:val="4479F7BD"/>
    <w:rsid w:val="4483DB3D"/>
    <w:rsid w:val="4563E68E"/>
    <w:rsid w:val="45ADC38E"/>
    <w:rsid w:val="46145211"/>
    <w:rsid w:val="46444661"/>
    <w:rsid w:val="467F3FD0"/>
    <w:rsid w:val="47C5E3BE"/>
    <w:rsid w:val="48B54F1B"/>
    <w:rsid w:val="48C18725"/>
    <w:rsid w:val="49C1E5CE"/>
    <w:rsid w:val="49CAB9A3"/>
    <w:rsid w:val="4C34F1B5"/>
    <w:rsid w:val="4C4319CE"/>
    <w:rsid w:val="4CC100C3"/>
    <w:rsid w:val="4CE9C784"/>
    <w:rsid w:val="4CEB42DF"/>
    <w:rsid w:val="4DC34CED"/>
    <w:rsid w:val="4DCA6DF7"/>
    <w:rsid w:val="4E0B0552"/>
    <w:rsid w:val="4E97C946"/>
    <w:rsid w:val="5008CCA3"/>
    <w:rsid w:val="501B72EB"/>
    <w:rsid w:val="505ED53D"/>
    <w:rsid w:val="50B8B2CE"/>
    <w:rsid w:val="5150399B"/>
    <w:rsid w:val="5162ECD3"/>
    <w:rsid w:val="516DB0E0"/>
    <w:rsid w:val="51909064"/>
    <w:rsid w:val="5190C711"/>
    <w:rsid w:val="51CA3996"/>
    <w:rsid w:val="51EB0290"/>
    <w:rsid w:val="5268A3D8"/>
    <w:rsid w:val="527B36C3"/>
    <w:rsid w:val="52CD644D"/>
    <w:rsid w:val="5344E122"/>
    <w:rsid w:val="5349FEA9"/>
    <w:rsid w:val="54E950F5"/>
    <w:rsid w:val="5693E1F6"/>
    <w:rsid w:val="56AB1EC5"/>
    <w:rsid w:val="5706FF35"/>
    <w:rsid w:val="570AA7D4"/>
    <w:rsid w:val="576BC97F"/>
    <w:rsid w:val="5840905F"/>
    <w:rsid w:val="58883E97"/>
    <w:rsid w:val="59A5D78B"/>
    <w:rsid w:val="5A5DD994"/>
    <w:rsid w:val="5ABAFE19"/>
    <w:rsid w:val="5B833D65"/>
    <w:rsid w:val="5BC3D9BD"/>
    <w:rsid w:val="5C6303F4"/>
    <w:rsid w:val="5CBD492C"/>
    <w:rsid w:val="5D24D517"/>
    <w:rsid w:val="5E46E78A"/>
    <w:rsid w:val="5F3D5586"/>
    <w:rsid w:val="604ADB25"/>
    <w:rsid w:val="60AE3F15"/>
    <w:rsid w:val="60E9443D"/>
    <w:rsid w:val="60EADEFA"/>
    <w:rsid w:val="618D2F8A"/>
    <w:rsid w:val="620465BD"/>
    <w:rsid w:val="6214C55B"/>
    <w:rsid w:val="63EB1B43"/>
    <w:rsid w:val="658E2F69"/>
    <w:rsid w:val="66517756"/>
    <w:rsid w:val="669E2BC7"/>
    <w:rsid w:val="66FD3022"/>
    <w:rsid w:val="674E75D4"/>
    <w:rsid w:val="69F951AC"/>
    <w:rsid w:val="6AA1339C"/>
    <w:rsid w:val="6ABE2680"/>
    <w:rsid w:val="6B1F4F53"/>
    <w:rsid w:val="6C67AA82"/>
    <w:rsid w:val="6E9BD079"/>
    <w:rsid w:val="6F5E7017"/>
    <w:rsid w:val="6F7C4F5E"/>
    <w:rsid w:val="6FE79E9F"/>
    <w:rsid w:val="70B3D4E2"/>
    <w:rsid w:val="71103131"/>
    <w:rsid w:val="71A477C9"/>
    <w:rsid w:val="734C0440"/>
    <w:rsid w:val="74061DF3"/>
    <w:rsid w:val="74167C3A"/>
    <w:rsid w:val="749D45FC"/>
    <w:rsid w:val="74CBC2A3"/>
    <w:rsid w:val="761585A7"/>
    <w:rsid w:val="76574BAA"/>
    <w:rsid w:val="7662BB2A"/>
    <w:rsid w:val="766637D3"/>
    <w:rsid w:val="778C1284"/>
    <w:rsid w:val="7896BF1D"/>
    <w:rsid w:val="79C82AE8"/>
    <w:rsid w:val="7A93A9F5"/>
    <w:rsid w:val="7AF1389E"/>
    <w:rsid w:val="7B05AE47"/>
    <w:rsid w:val="7B743664"/>
    <w:rsid w:val="7B77F839"/>
    <w:rsid w:val="7B854B49"/>
    <w:rsid w:val="7CCF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B927A1F"/>
  <w15:docId w15:val="{268C3C7E-E656-4493-9285-3C340AE3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3929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 w:cs="Arial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4C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C24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uiPriority w:val="99"/>
  </w:style>
  <w:style w:type="paragraph" w:styleId="Nzev">
    <w:name w:val="Title"/>
    <w:basedOn w:val="Normln"/>
    <w:qFormat/>
    <w:pPr>
      <w:jc w:val="center"/>
    </w:pPr>
    <w:rPr>
      <w:sz w:val="28"/>
      <w:szCs w:val="24"/>
      <w:u w:val="single"/>
    </w:rPr>
  </w:style>
  <w:style w:type="paragraph" w:styleId="Zkladntextodsazen3">
    <w:name w:val="Body Text Indent 3"/>
    <w:basedOn w:val="Normln"/>
    <w:semiHidden/>
    <w:pPr>
      <w:widowControl w:val="0"/>
      <w:overflowPunct/>
      <w:ind w:left="567"/>
      <w:jc w:val="both"/>
      <w:textAlignment w:val="auto"/>
    </w:pPr>
  </w:style>
  <w:style w:type="paragraph" w:styleId="Zkladntext">
    <w:name w:val="Body Text"/>
    <w:basedOn w:val="Normln"/>
    <w:semiHidden/>
    <w:pPr>
      <w:widowControl w:val="0"/>
      <w:overflowPunct/>
      <w:jc w:val="both"/>
      <w:textAlignment w:val="auto"/>
    </w:pPr>
    <w:rPr>
      <w:sz w:val="24"/>
      <w:szCs w:val="16"/>
    </w:rPr>
  </w:style>
  <w:style w:type="paragraph" w:styleId="Zkladntextodsazen">
    <w:name w:val="Body Text Indent"/>
    <w:basedOn w:val="Normln"/>
    <w:semiHidden/>
    <w:pPr>
      <w:widowControl w:val="0"/>
      <w:overflowPunct/>
      <w:ind w:firstLine="720"/>
      <w:jc w:val="both"/>
      <w:textAlignment w:val="auto"/>
    </w:pPr>
    <w:rPr>
      <w:b/>
      <w:bCs/>
      <w:color w:val="FF0000"/>
      <w:sz w:val="24"/>
      <w:szCs w:val="16"/>
      <w:u w:val="single"/>
    </w:rPr>
  </w:style>
  <w:style w:type="paragraph" w:customStyle="1" w:styleId="CELEX">
    <w:name w:val="CELEX"/>
    <w:basedOn w:val="Normln"/>
    <w:next w:val="Normln"/>
    <w:pPr>
      <w:overflowPunct/>
      <w:autoSpaceDE/>
      <w:autoSpaceDN/>
      <w:adjustRightInd/>
      <w:spacing w:before="60"/>
      <w:jc w:val="both"/>
      <w:textAlignment w:val="auto"/>
    </w:pPr>
    <w:rPr>
      <w:i/>
    </w:rPr>
  </w:style>
  <w:style w:type="paragraph" w:styleId="Normlnweb">
    <w:name w:val="Normal (Web)"/>
    <w:basedOn w:val="Normln"/>
    <w:semiHidden/>
    <w:pPr>
      <w:overflowPunct/>
      <w:autoSpaceDE/>
      <w:autoSpaceDN/>
      <w:adjustRightInd/>
      <w:spacing w:before="150" w:after="150"/>
      <w:ind w:left="675" w:right="525"/>
      <w:textAlignment w:val="auto"/>
    </w:pPr>
    <w:rPr>
      <w:rFonts w:ascii="Arial Unicode MS" w:eastAsia="Arial Unicode MS" w:hAnsi="Arial Unicode MS" w:cs="Arial Unicode MS"/>
      <w:sz w:val="19"/>
      <w:szCs w:val="19"/>
    </w:rPr>
  </w:style>
  <w:style w:type="paragraph" w:styleId="Zkladntext2">
    <w:name w:val="Body Text 2"/>
    <w:basedOn w:val="Normln"/>
    <w:semiHidden/>
    <w:pPr>
      <w:jc w:val="both"/>
    </w:pPr>
    <w:rPr>
      <w:szCs w:val="18"/>
    </w:rPr>
  </w:style>
  <w:style w:type="paragraph" w:styleId="Prosttext">
    <w:name w:val="Plain Text"/>
    <w:basedOn w:val="Normln"/>
    <w:semiHidden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semiHidden/>
    <w:unhideWhenUsed/>
    <w:rsid w:val="003B252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2520"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unhideWhenUsed/>
    <w:rsid w:val="00273EF1"/>
  </w:style>
  <w:style w:type="character" w:customStyle="1" w:styleId="TextkomenteChar">
    <w:name w:val="Text komentáře Char"/>
    <w:basedOn w:val="Standardnpsmoodstavce"/>
    <w:link w:val="Textkomente"/>
    <w:uiPriority w:val="99"/>
    <w:rsid w:val="00273EF1"/>
  </w:style>
  <w:style w:type="paragraph" w:styleId="Pedmtkomente">
    <w:name w:val="annotation subject"/>
    <w:basedOn w:val="Textkomente"/>
    <w:next w:val="Textkomente"/>
    <w:link w:val="PedmtkomenteChar"/>
    <w:semiHidden/>
    <w:rsid w:val="00273EF1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273EF1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A970B4"/>
  </w:style>
  <w:style w:type="character" w:styleId="Odkaznakoment">
    <w:name w:val="annotation reference"/>
    <w:uiPriority w:val="99"/>
    <w:unhideWhenUsed/>
    <w:rsid w:val="005D1776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B34"/>
    <w:pPr>
      <w:ind w:left="720"/>
      <w:contextualSpacing/>
    </w:pPr>
  </w:style>
  <w:style w:type="table" w:styleId="Mkatabulky">
    <w:name w:val="Table Grid"/>
    <w:basedOn w:val="Normlntabulka"/>
    <w:uiPriority w:val="59"/>
    <w:rsid w:val="00D03DA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9"/>
    <w:rsid w:val="00D04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dpislnku">
    <w:name w:val="Nadpis článku"/>
    <w:basedOn w:val="Normln"/>
    <w:next w:val="Normln"/>
    <w:rsid w:val="004725B3"/>
    <w:pPr>
      <w:keepNext/>
      <w:keepLines/>
      <w:overflowPunct/>
      <w:autoSpaceDE/>
      <w:autoSpaceDN/>
      <w:adjustRightInd/>
      <w:spacing w:before="240"/>
      <w:jc w:val="center"/>
      <w:textAlignment w:val="auto"/>
      <w:outlineLvl w:val="5"/>
    </w:pPr>
    <w:rPr>
      <w:b/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AA6B54"/>
  </w:style>
  <w:style w:type="paragraph" w:styleId="Revize">
    <w:name w:val="Revision"/>
    <w:hidden/>
    <w:uiPriority w:val="99"/>
    <w:semiHidden/>
    <w:rsid w:val="00DB2D0C"/>
  </w:style>
  <w:style w:type="character" w:customStyle="1" w:styleId="Nadpis3Char">
    <w:name w:val="Nadpis 3 Char"/>
    <w:basedOn w:val="Standardnpsmoodstavce"/>
    <w:link w:val="Nadpis3"/>
    <w:uiPriority w:val="9"/>
    <w:semiHidden/>
    <w:rsid w:val="00AC24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AC2424"/>
    <w:rPr>
      <w:color w:val="0000FF" w:themeColor="hyperlink"/>
      <w:u w:val="single"/>
    </w:rPr>
  </w:style>
  <w:style w:type="paragraph" w:customStyle="1" w:styleId="nadpis">
    <w:name w:val="nadpis §"/>
    <w:basedOn w:val="Normln"/>
    <w:link w:val="nadpisChar"/>
    <w:qFormat/>
    <w:rsid w:val="00D726EC"/>
    <w:pPr>
      <w:keepNext/>
      <w:widowControl w:val="0"/>
      <w:overflowPunct/>
      <w:spacing w:before="240"/>
      <w:jc w:val="center"/>
      <w:textAlignment w:val="auto"/>
      <w:outlineLvl w:val="5"/>
    </w:pPr>
    <w:rPr>
      <w:rFonts w:eastAsiaTheme="minorEastAsia"/>
      <w:sz w:val="24"/>
      <w:szCs w:val="24"/>
    </w:rPr>
  </w:style>
  <w:style w:type="character" w:customStyle="1" w:styleId="nadpisChar">
    <w:name w:val="nadpis § Char"/>
    <w:basedOn w:val="Standardnpsmoodstavce"/>
    <w:link w:val="nadpis"/>
    <w:rsid w:val="00D726EC"/>
    <w:rPr>
      <w:rFonts w:eastAsiaTheme="minorEastAsia"/>
      <w:sz w:val="24"/>
      <w:szCs w:val="24"/>
    </w:rPr>
  </w:style>
  <w:style w:type="paragraph" w:customStyle="1" w:styleId="Default">
    <w:name w:val="Default"/>
    <w:rsid w:val="00D21EA0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4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2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29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776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E80BD2CC09D9458CD1707A4C1E9E71" ma:contentTypeVersion="10" ma:contentTypeDescription="Vytvoří nový dokument" ma:contentTypeScope="" ma:versionID="ce4067102982c9cb9161102b9d7b60d7">
  <xsd:schema xmlns:xsd="http://www.w3.org/2001/XMLSchema" xmlns:xs="http://www.w3.org/2001/XMLSchema" xmlns:p="http://schemas.microsoft.com/office/2006/metadata/properties" xmlns:ns2="d83aee56-ffaf-459a-b196-6a8dfb455ef7" xmlns:ns3="1d457c51-b797-4182-928a-400bf6487635" targetNamespace="http://schemas.microsoft.com/office/2006/metadata/properties" ma:root="true" ma:fieldsID="e61c7cda0499b7a73381001c85998d15" ns2:_="" ns3:_="">
    <xsd:import namespace="d83aee56-ffaf-459a-b196-6a8dfb455ef7"/>
    <xsd:import namespace="1d457c51-b797-4182-928a-400bf6487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aee56-ffaf-459a-b196-6a8dfb455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57c51-b797-4182-928a-400bf6487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B6644-3924-443F-A21F-E42CBAC96A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EA9B3-BC3E-4B77-97A7-3572A2BBF7DB}">
  <ds:schemaRefs>
    <ds:schemaRef ds:uri="http://schemas.microsoft.com/office/2006/metadata/properties"/>
    <ds:schemaRef ds:uri="d83aee56-ffaf-459a-b196-6a8dfb455ef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1d457c51-b797-4182-928a-400bf648763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5A94C6-DCCF-41CF-9A3A-9C8E16AF9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aee56-ffaf-459a-b196-6a8dfb455ef7"/>
    <ds:schemaRef ds:uri="1d457c51-b797-4182-928a-400bf6487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7FE9B-CC09-428E-86FE-93D9B03D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3017</Characters>
  <Application>Microsoft Office Word</Application>
  <DocSecurity>0</DocSecurity>
  <Lines>25</Lines>
  <Paragraphs>7</Paragraphs>
  <ScaleCrop>false</ScaleCrop>
  <Company>MPO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Rozdílová tabulka návrhu předpisu ČR s legislativou ES</dc:title>
  <dc:subject/>
  <dc:creator>Hrůšová Růžena Ing.</dc:creator>
  <cp:keywords/>
  <dc:description/>
  <cp:lastModifiedBy>Kroupa Jiří JUDr.</cp:lastModifiedBy>
  <cp:revision>6</cp:revision>
  <cp:lastPrinted>2019-10-30T14:32:00Z</cp:lastPrinted>
  <dcterms:created xsi:type="dcterms:W3CDTF">2026-01-29T17:06:00Z</dcterms:created>
  <dcterms:modified xsi:type="dcterms:W3CDTF">2026-02-17T12:32:00Z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0x01010081E80BD2CC09D9458CD1707A4C1E9E71</vt:lpwstr>
  </property>
</Properties>
</file>