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a078818b39f745bd" Type="http://schemas.microsoft.com/office/2007/relationships/ui/extensibility" Target="customUI/customUI14.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B3EAC2" w14:textId="77777777" w:rsidR="00C26ABC" w:rsidRPr="00071829" w:rsidRDefault="00C26ABC" w:rsidP="00A3316C">
      <w:pPr>
        <w:pStyle w:val="Nvrh"/>
        <w:keepNext w:val="0"/>
        <w:keepLines w:val="0"/>
        <w:widowControl w:val="0"/>
        <w:rPr>
          <w:szCs w:val="24"/>
        </w:rPr>
      </w:pPr>
      <w:r>
        <w:rPr>
          <w:szCs w:val="24"/>
        </w:rPr>
        <w:t>N</w:t>
      </w:r>
      <w:r w:rsidRPr="00071829">
        <w:rPr>
          <w:szCs w:val="24"/>
        </w:rPr>
        <w:t>ávrh</w:t>
      </w:r>
    </w:p>
    <w:p w14:paraId="6841FC06" w14:textId="77777777" w:rsidR="00C26ABC" w:rsidRPr="00071829" w:rsidRDefault="00C26ABC" w:rsidP="00A3316C">
      <w:pPr>
        <w:pStyle w:val="ZKON"/>
        <w:keepNext w:val="0"/>
        <w:keepLines w:val="0"/>
        <w:widowControl w:val="0"/>
        <w:rPr>
          <w:szCs w:val="24"/>
        </w:rPr>
      </w:pPr>
      <w:r w:rsidRPr="00071829">
        <w:rPr>
          <w:szCs w:val="24"/>
        </w:rPr>
        <w:t>ZÁKON</w:t>
      </w:r>
    </w:p>
    <w:p w14:paraId="466E736E" w14:textId="77777777" w:rsidR="00C26ABC" w:rsidRPr="00071829" w:rsidRDefault="00C26ABC" w:rsidP="00A3316C">
      <w:pPr>
        <w:pStyle w:val="nadpiszkona"/>
        <w:keepNext w:val="0"/>
        <w:keepLines w:val="0"/>
        <w:widowControl w:val="0"/>
        <w:rPr>
          <w:b w:val="0"/>
          <w:szCs w:val="24"/>
        </w:rPr>
      </w:pPr>
      <w:r>
        <w:rPr>
          <w:b w:val="0"/>
          <w:szCs w:val="24"/>
        </w:rPr>
        <w:t>ze dne ... 2025</w:t>
      </w:r>
      <w:r w:rsidRPr="00071829">
        <w:rPr>
          <w:b w:val="0"/>
          <w:szCs w:val="24"/>
        </w:rPr>
        <w:t>,</w:t>
      </w:r>
    </w:p>
    <w:p w14:paraId="164F2977" w14:textId="77777777" w:rsidR="00C26ABC" w:rsidRPr="00071829" w:rsidRDefault="00C26ABC" w:rsidP="00A3316C">
      <w:pPr>
        <w:pStyle w:val="nadpiszkona"/>
        <w:keepNext w:val="0"/>
        <w:keepLines w:val="0"/>
        <w:widowControl w:val="0"/>
        <w:rPr>
          <w:szCs w:val="24"/>
        </w:rPr>
      </w:pPr>
      <w:r w:rsidRPr="00C26ABC">
        <w:rPr>
          <w:szCs w:val="24"/>
        </w:rPr>
        <w:t>kterým se mění některé zákony v oblasti správy daní a působnosti Celní správy České republiky</w:t>
      </w:r>
    </w:p>
    <w:p w14:paraId="75F68049" w14:textId="77777777" w:rsidR="00C26ABC" w:rsidRPr="00071829" w:rsidRDefault="00C26ABC" w:rsidP="00A3316C">
      <w:pPr>
        <w:pStyle w:val="Parlament"/>
        <w:keepNext w:val="0"/>
        <w:keepLines w:val="0"/>
        <w:widowControl w:val="0"/>
        <w:rPr>
          <w:szCs w:val="24"/>
        </w:rPr>
      </w:pPr>
      <w:r w:rsidRPr="00071829">
        <w:rPr>
          <w:szCs w:val="24"/>
        </w:rPr>
        <w:t>Parlament se usnesl na tomto zákoně České republiky:</w:t>
      </w:r>
    </w:p>
    <w:p w14:paraId="17E69304" w14:textId="77777777" w:rsidR="00936A7A" w:rsidRPr="00D16EB8" w:rsidRDefault="00936A7A" w:rsidP="00936A7A">
      <w:pPr>
        <w:pStyle w:val="ST"/>
        <w:keepNext w:val="0"/>
        <w:keepLines w:val="0"/>
        <w:widowControl w:val="0"/>
        <w:rPr>
          <w:szCs w:val="24"/>
        </w:rPr>
      </w:pPr>
      <w:r w:rsidRPr="00D16EB8">
        <w:rPr>
          <w:szCs w:val="24"/>
        </w:rPr>
        <w:t>ČÁST PRVNÍ</w:t>
      </w:r>
    </w:p>
    <w:p w14:paraId="03A2BF19" w14:textId="77777777" w:rsidR="00936A7A" w:rsidRPr="00D16EB8" w:rsidRDefault="00936A7A" w:rsidP="00936A7A">
      <w:pPr>
        <w:pStyle w:val="lnek"/>
        <w:keepNext w:val="0"/>
        <w:keepLines w:val="0"/>
        <w:widowControl w:val="0"/>
        <w:rPr>
          <w:szCs w:val="24"/>
        </w:rPr>
      </w:pPr>
      <w:r w:rsidRPr="00D16EB8">
        <w:rPr>
          <w:b/>
          <w:szCs w:val="24"/>
        </w:rPr>
        <w:t>Změna trestního řádu</w:t>
      </w:r>
    </w:p>
    <w:p w14:paraId="1589CFDE" w14:textId="77777777" w:rsidR="00936A7A" w:rsidRPr="00D16EB8" w:rsidRDefault="00936A7A" w:rsidP="00936A7A">
      <w:pPr>
        <w:pStyle w:val="lnek"/>
        <w:keepNext w:val="0"/>
        <w:keepLines w:val="0"/>
        <w:widowControl w:val="0"/>
        <w:rPr>
          <w:szCs w:val="24"/>
        </w:rPr>
      </w:pPr>
      <w:r w:rsidRPr="00D16EB8">
        <w:rPr>
          <w:szCs w:val="24"/>
        </w:rPr>
        <w:t xml:space="preserve">Čl. </w:t>
      </w:r>
      <w:r w:rsidRPr="00D16EB8">
        <w:rPr>
          <w:szCs w:val="24"/>
        </w:rPr>
        <w:fldChar w:fldCharType="begin"/>
      </w:r>
      <w:r w:rsidRPr="00D16EB8">
        <w:rPr>
          <w:szCs w:val="24"/>
        </w:rPr>
        <w:instrText xml:space="preserve"> SEQ Článek \* Roman \* MERGEFORMAT </w:instrText>
      </w:r>
      <w:r w:rsidRPr="00D16EB8">
        <w:rPr>
          <w:szCs w:val="24"/>
        </w:rPr>
        <w:fldChar w:fldCharType="separate"/>
      </w:r>
      <w:r w:rsidRPr="00D16EB8">
        <w:rPr>
          <w:noProof/>
          <w:szCs w:val="24"/>
        </w:rPr>
        <w:t>I</w:t>
      </w:r>
      <w:r w:rsidRPr="00D16EB8">
        <w:rPr>
          <w:noProof/>
          <w:szCs w:val="24"/>
        </w:rPr>
        <w:fldChar w:fldCharType="end"/>
      </w:r>
    </w:p>
    <w:p w14:paraId="62F82A73" w14:textId="061DDC5F" w:rsidR="00936A7A" w:rsidRPr="00D16EB8" w:rsidRDefault="007A6A62" w:rsidP="00936A7A">
      <w:pPr>
        <w:pStyle w:val="Textlnku"/>
        <w:widowControl w:val="0"/>
        <w:numPr>
          <w:ilvl w:val="0"/>
          <w:numId w:val="22"/>
        </w:numPr>
        <w:ind w:firstLine="425"/>
        <w:rPr>
          <w:szCs w:val="24"/>
        </w:rPr>
      </w:pPr>
      <w:r w:rsidRPr="00D16EB8">
        <w:rPr>
          <w:szCs w:val="24"/>
        </w:rPr>
        <w:t>Z</w:t>
      </w:r>
      <w:r w:rsidR="00936A7A" w:rsidRPr="00D16EB8">
        <w:rPr>
          <w:szCs w:val="24"/>
        </w:rPr>
        <w:t xml:space="preserve">ákon č. 141/1961 Sb., o trestním řízení soudním (trestní řád), ve znění </w:t>
      </w:r>
      <w:r w:rsidRPr="00D16EB8">
        <w:rPr>
          <w:szCs w:val="24"/>
        </w:rPr>
        <w:t>zákona č. 57/1965 Sb., zákona č. 58/1969 Sb., zákona č. 149/1969 Sb., zákona č. 48/1973 Sb., zákona č. 29/1978 Sb., zákona č. 43/1980 Sb., zákona č. 159/1989 Sb., zákona č. 178/1990 Sb., zákona č. 303/1990 Sb., zákona č. 558/1991 Sb., zákona č. 25/1993 Sb., zákona č. 115/1993 Sb., zákona č. 292/1993 Sb., zákona č. 154/1994 Sb., nálezu Ústavního soudu, vyhlášeného pod</w:t>
      </w:r>
      <w:r w:rsidR="00656491">
        <w:rPr>
          <w:szCs w:val="24"/>
        </w:rPr>
        <w:t> </w:t>
      </w:r>
      <w:r w:rsidRPr="00D16EB8">
        <w:rPr>
          <w:szCs w:val="24"/>
        </w:rPr>
        <w:t>č. 214/1994 Sb., nálezu Ústavního soudu, vyhlášeného pod č. 8/1995 Sb., zákona č. 152/1995 Sb., zákona č. 150/1997 Sb., zákona č. 209/1997 Sb., zákona č. 148/1998 Sb., zákona č. 166/1998 Sb., zákona č. 191/1999 Sb., zákona č. 29/2000 Sb., zákona č. 30/2000 Sb., zákona č. 227/2000 Sb., nálezu Ústavního soudu, vyhlášeného pod č. 77/2001 Sb., zákona č. 144/2001 Sb., zákona č. 265/2001 Sb., nálezu Ústavního soudu, vyhlášeného pod</w:t>
      </w:r>
      <w:r w:rsidR="00656491">
        <w:rPr>
          <w:szCs w:val="24"/>
        </w:rPr>
        <w:t> </w:t>
      </w:r>
      <w:r w:rsidRPr="00D16EB8">
        <w:rPr>
          <w:szCs w:val="24"/>
        </w:rPr>
        <w:t>č. 424/2001 Sb., zákona č. 200/2002 Sb., zákona č. 226/2002 Sb., zákona č. 320/2002 Sb., zákona č. 218/2003 Sb., zákona č. 279/2003 Sb., zákona č. 237/2004 Sb., zákona č. 257/2004 Sb., zákona č. 283/2004 Sb., zákona č. 539/2004 Sb., zákona č. 587/2004 Sb., nálezu Ústavního soudu, vyhlášeného pod č. 45/2005 Sb., nálezu Ústavního soudu, vyhlášeného pod č. 239/2005 Sb., zákona č. 394/2005 Sb., zákona č. 413/2005 Sb., zákona č. 79/2006 Sb., zákona č. 112/2006 Sb., zákona č. 113/2006 Sb., zákona č. 115/2006 Sb., zákona č. 165/2006 Sb., zákona č. 253/2006 Sb., zákona č. 321/2006 Sb., zákona č. 170/2007 Sb., zákona č. 179/2007 Sb., zákona č. 345/2007 Sb., nálezu Ústavního soudu, vyhlášeného pod č. 90/2008 Sb., zákona č. 121/2008 Sb., zákona č. 129/2008 Sb., zákona č. 135/2008 Sb., zákona č. 177/2008 Sb., zákona č. 274/2008 Sb., zákona č. 301/2008 Sb., zákona č. 384/2008 Sb., zákona č. 457/2008 Sb., zákona č. 480/2008 Sb., zákona č. 7/2009 Sb., zákona č. 41/2009 Sb., zákona č. 52/2009 Sb., zákona č. 218/2009 Sb., zákona č. 272/2009 Sb., zákona č. 306/2009 Sb., nálezu Ústavního soudu, vyhlášeného pod č. 163/2010 Sb., zákona č. 197/2010 Sb., nálezu Ústavního soudu, vyhlášeného pod č. 219/2010 Sb., zákona č. 150/2011 Sb., zákona č. 181/2011 Sb., zákona č. 207/2011 Sb., zákona č. 330/2011 Sb., zákona č. 341/2011 Sb., zákona č. 348/2011 Sb., zákona č. 357/2011 Sb., zákona č. 459/2011 Sb., nálezu Ústavního soudu, vyhlášeného pod</w:t>
      </w:r>
      <w:r w:rsidR="00656491">
        <w:rPr>
          <w:szCs w:val="24"/>
        </w:rPr>
        <w:t> </w:t>
      </w:r>
      <w:r w:rsidRPr="00D16EB8">
        <w:rPr>
          <w:szCs w:val="24"/>
        </w:rPr>
        <w:t xml:space="preserve">č. 43/2012 Sb., zákona č. 193/2012 Sb., zákona č. 273/2012 Sb., zákona č. 390/2012 Sb., zákona č. 45/2013 Sb., zákona č. 105/2013 Sb., zákona č. 141/2014 Sb., zákona č. 77/2015 Sb., zákona č. 86/2015 Sb., zákona č. 150/2016 Sb., zákona č. 163/2016 Sb., zákona č. 243/2016 Sb., zákona č. 264/2016 Sb., zákona č. 298/2016 Sb., zákona č. 301/2016 Sb., zákona č. 455/2016 Sb., zákona č. 55/2017 Sb., zákona č. 56/2017 Sb., zákona č. 57/2017 Sb., zákona č. 58/2017 Sb., zákona č. 59/2017 Sb., zákona č. 183/2017 Sb., zákona č. 204/2017 Sb., zákona č. 178/2018 Sb., zákona č. 287/2018 Sb., zákona č. 111/2019 Sb., zákona č. 203/2019 Sb., zákona č. 255/2019 Sb., zákona č. 315/2019 Sb., zákona č. 114/2020 Sb., zákona č. 165/2020 Sb., zákona č. 333/2020 Sb., zákona č. 418/2021 Sb., zákona č. 220/2021 Sb., zákona </w:t>
      </w:r>
      <w:r w:rsidRPr="00D16EB8">
        <w:rPr>
          <w:szCs w:val="24"/>
        </w:rPr>
        <w:lastRenderedPageBreak/>
        <w:t>č. 130/2022 Sb., zákona č. 422/2022 Sb., zákona č. 173/2023 Sb.</w:t>
      </w:r>
      <w:r w:rsidR="00EC7F95" w:rsidRPr="00D16EB8">
        <w:rPr>
          <w:szCs w:val="24"/>
        </w:rPr>
        <w:t xml:space="preserve">, zákona č. 326/2023 Sb., </w:t>
      </w:r>
      <w:r w:rsidRPr="00D16EB8">
        <w:rPr>
          <w:szCs w:val="24"/>
        </w:rPr>
        <w:t>zákona č. 349/2023 Sb.</w:t>
      </w:r>
      <w:r w:rsidR="00EC7F95" w:rsidRPr="00D16EB8">
        <w:rPr>
          <w:szCs w:val="24"/>
        </w:rPr>
        <w:t xml:space="preserve"> a zákona č. 29/2024 Sb.</w:t>
      </w:r>
      <w:r w:rsidRPr="00D16EB8">
        <w:rPr>
          <w:szCs w:val="24"/>
        </w:rPr>
        <w:t>, se mění takto:</w:t>
      </w:r>
    </w:p>
    <w:p w14:paraId="7F09ED26" w14:textId="4C2E7708" w:rsidR="007A6A62" w:rsidRPr="00D16EB8" w:rsidRDefault="007A6A62" w:rsidP="00301665">
      <w:pPr>
        <w:pStyle w:val="Novelizanbod"/>
        <w:keepNext w:val="0"/>
        <w:keepLines w:val="0"/>
        <w:widowControl w:val="0"/>
        <w:numPr>
          <w:ilvl w:val="0"/>
          <w:numId w:val="31"/>
        </w:numPr>
        <w:tabs>
          <w:tab w:val="clear" w:pos="567"/>
          <w:tab w:val="clear" w:pos="851"/>
          <w:tab w:val="left" w:pos="426"/>
        </w:tabs>
        <w:rPr>
          <w:szCs w:val="24"/>
        </w:rPr>
      </w:pPr>
      <w:r w:rsidRPr="00D16EB8">
        <w:rPr>
          <w:szCs w:val="24"/>
        </w:rPr>
        <w:t>V § 12 odst. 2 písm. d) bod 1 zní:</w:t>
      </w:r>
    </w:p>
    <w:p w14:paraId="2D995802" w14:textId="725B2F95" w:rsidR="007A6A62" w:rsidRPr="00D16EB8" w:rsidRDefault="007A6A62" w:rsidP="007A6A62">
      <w:pPr>
        <w:widowControl w:val="0"/>
        <w:autoSpaceDE w:val="0"/>
        <w:autoSpaceDN w:val="0"/>
        <w:adjustRightInd w:val="0"/>
        <w:ind w:left="568" w:hanging="284"/>
        <w:rPr>
          <w:szCs w:val="24"/>
        </w:rPr>
      </w:pPr>
      <w:r w:rsidRPr="00D16EB8">
        <w:rPr>
          <w:szCs w:val="24"/>
        </w:rPr>
        <w:t>„1. právních předpisů o dovozu, vývozu nebo průvozu zboží, právních předpisů upravujících hazardní hry, právních předpisů upravujících ochranu práv duševního vlastnictví a</w:t>
      </w:r>
      <w:r w:rsidR="00656491">
        <w:rPr>
          <w:szCs w:val="24"/>
        </w:rPr>
        <w:t> </w:t>
      </w:r>
      <w:r w:rsidRPr="00D16EB8">
        <w:rPr>
          <w:szCs w:val="24"/>
        </w:rPr>
        <w:t>právních předpisů upravujících mezinárodní ochranu druhů volně žijících živočichů a</w:t>
      </w:r>
      <w:r w:rsidR="00656491">
        <w:rPr>
          <w:szCs w:val="24"/>
        </w:rPr>
        <w:t> </w:t>
      </w:r>
      <w:r w:rsidRPr="00D16EB8">
        <w:rPr>
          <w:szCs w:val="24"/>
        </w:rPr>
        <w:t>planě rostoucích rostlin regulováním obchodu s nimi,“.</w:t>
      </w:r>
    </w:p>
    <w:p w14:paraId="0A262718" w14:textId="0CC139D1" w:rsidR="007A6A62" w:rsidRPr="00D16EB8" w:rsidRDefault="007A6A62" w:rsidP="00301665">
      <w:pPr>
        <w:pStyle w:val="Novelizanbod"/>
        <w:keepNext w:val="0"/>
        <w:keepLines w:val="0"/>
        <w:widowControl w:val="0"/>
        <w:numPr>
          <w:ilvl w:val="0"/>
          <w:numId w:val="31"/>
        </w:numPr>
        <w:tabs>
          <w:tab w:val="clear" w:pos="567"/>
          <w:tab w:val="clear" w:pos="851"/>
          <w:tab w:val="left" w:pos="426"/>
        </w:tabs>
        <w:rPr>
          <w:szCs w:val="24"/>
        </w:rPr>
      </w:pPr>
      <w:r w:rsidRPr="00D16EB8">
        <w:rPr>
          <w:szCs w:val="24"/>
        </w:rPr>
        <w:t>V § 12 odst. 2 písm. d) bodě 3 se slova „celní orgány“ nahrazuje slovy „orgány Celní správy České republiky“.</w:t>
      </w:r>
    </w:p>
    <w:p w14:paraId="34A6266C" w14:textId="182646DE" w:rsidR="00EC7F95" w:rsidRPr="00D16EB8" w:rsidRDefault="00EC7F95" w:rsidP="00301665">
      <w:pPr>
        <w:pStyle w:val="Novelizanbod"/>
        <w:keepNext w:val="0"/>
        <w:keepLines w:val="0"/>
        <w:widowControl w:val="0"/>
        <w:numPr>
          <w:ilvl w:val="0"/>
          <w:numId w:val="31"/>
        </w:numPr>
        <w:tabs>
          <w:tab w:val="clear" w:pos="567"/>
          <w:tab w:val="clear" w:pos="851"/>
        </w:tabs>
        <w:rPr>
          <w:szCs w:val="24"/>
        </w:rPr>
      </w:pPr>
      <w:r w:rsidRPr="00D16EB8">
        <w:rPr>
          <w:szCs w:val="24"/>
        </w:rPr>
        <w:t>V § 12 odst. 2 se na konci písmene d) doplňuje bod 5, který zní:</w:t>
      </w:r>
    </w:p>
    <w:p w14:paraId="417645F9" w14:textId="0F796052" w:rsidR="00EC7F95" w:rsidRPr="00D16EB8" w:rsidRDefault="00EC7F95" w:rsidP="00EC7F95">
      <w:pPr>
        <w:widowControl w:val="0"/>
        <w:autoSpaceDE w:val="0"/>
        <w:autoSpaceDN w:val="0"/>
        <w:adjustRightInd w:val="0"/>
        <w:ind w:left="568" w:hanging="284"/>
        <w:rPr>
          <w:szCs w:val="24"/>
        </w:rPr>
      </w:pPr>
      <w:r w:rsidRPr="00D16EB8">
        <w:rPr>
          <w:szCs w:val="24"/>
        </w:rPr>
        <w:t>„5. právních předpisů upravujících opatření proti legalizaci výnosů z trestné činnosti, pokud se jedná o trestné činy legalizace výnosů z trestné činnosti podle § 216 trestního zákoníku a legalizace výnosů z trestné činnosti z nedbalosti podle § 217 trestního zákoníku, jestliže zdrojovým trestným činem je některý z trestných činů uvedených v bodě 1 až 4,“.</w:t>
      </w:r>
    </w:p>
    <w:p w14:paraId="3E70E552" w14:textId="4CD2F6CA" w:rsidR="00EC7F95" w:rsidRPr="00D16EB8" w:rsidRDefault="00EC7F95" w:rsidP="00301665">
      <w:pPr>
        <w:pStyle w:val="Novelizanbod"/>
        <w:keepNext w:val="0"/>
        <w:keepLines w:val="0"/>
        <w:widowControl w:val="0"/>
        <w:numPr>
          <w:ilvl w:val="0"/>
          <w:numId w:val="31"/>
        </w:numPr>
        <w:tabs>
          <w:tab w:val="clear" w:pos="567"/>
          <w:tab w:val="clear" w:pos="851"/>
        </w:tabs>
        <w:rPr>
          <w:szCs w:val="24"/>
        </w:rPr>
      </w:pPr>
      <w:r w:rsidRPr="00D16EB8">
        <w:rPr>
          <w:szCs w:val="24"/>
        </w:rPr>
        <w:t>V § 343a se doplňují odstavce 4 a 5, které znějí:</w:t>
      </w:r>
    </w:p>
    <w:p w14:paraId="7E6880F2" w14:textId="72A09011" w:rsidR="00EC7F95" w:rsidRPr="00D16EB8" w:rsidRDefault="00EC7F95" w:rsidP="00EC7F95">
      <w:pPr>
        <w:widowControl w:val="0"/>
        <w:tabs>
          <w:tab w:val="left" w:pos="851"/>
        </w:tabs>
        <w:spacing w:before="120" w:after="120"/>
        <w:ind w:firstLine="425"/>
        <w:outlineLvl w:val="6"/>
        <w:rPr>
          <w:szCs w:val="24"/>
        </w:rPr>
      </w:pPr>
      <w:r w:rsidRPr="00D16EB8">
        <w:rPr>
          <w:szCs w:val="24"/>
        </w:rPr>
        <w:t xml:space="preserve">„(4) Je-li soudem nařízeno vymáhání peněžitého trestu, celní úřad </w:t>
      </w:r>
      <w:bookmarkStart w:id="0" w:name="_Hlk164162570"/>
      <w:r w:rsidRPr="00D16EB8">
        <w:rPr>
          <w:szCs w:val="24"/>
        </w:rPr>
        <w:t xml:space="preserve">přednostně </w:t>
      </w:r>
      <w:bookmarkEnd w:id="0"/>
      <w:r w:rsidRPr="00D16EB8">
        <w:rPr>
          <w:szCs w:val="24"/>
        </w:rPr>
        <w:t>použije na</w:t>
      </w:r>
      <w:r w:rsidR="00656491">
        <w:rPr>
          <w:szCs w:val="24"/>
        </w:rPr>
        <w:t> </w:t>
      </w:r>
      <w:r w:rsidRPr="00D16EB8">
        <w:rPr>
          <w:szCs w:val="24"/>
        </w:rPr>
        <w:t>jeho úhradu</w:t>
      </w:r>
    </w:p>
    <w:p w14:paraId="0A27D2CE" w14:textId="77777777" w:rsidR="00EC7F95" w:rsidRPr="00D16EB8" w:rsidRDefault="00EC7F95" w:rsidP="00EC7F95">
      <w:pPr>
        <w:pStyle w:val="Textodstavce"/>
        <w:spacing w:before="0" w:after="0"/>
        <w:ind w:left="284" w:hanging="284"/>
        <w:rPr>
          <w:szCs w:val="24"/>
        </w:rPr>
      </w:pPr>
      <w:r w:rsidRPr="00D16EB8">
        <w:rPr>
          <w:szCs w:val="24"/>
        </w:rPr>
        <w:t>a) platbu provedenou odsouzeným nebo jinou osobou za odsouzeného, pokud není jednoznačně uvedeno, na úhradu které daňové pohledávky je platba určena,</w:t>
      </w:r>
    </w:p>
    <w:p w14:paraId="34CEEB4C" w14:textId="77777777" w:rsidR="00EC7F95" w:rsidRPr="00D16EB8" w:rsidRDefault="00EC7F95" w:rsidP="00EC7F95">
      <w:pPr>
        <w:pStyle w:val="Textodstavce"/>
        <w:spacing w:before="0" w:after="0"/>
        <w:ind w:left="284" w:hanging="284"/>
        <w:rPr>
          <w:szCs w:val="24"/>
        </w:rPr>
      </w:pPr>
      <w:r w:rsidRPr="00D16EB8">
        <w:rPr>
          <w:szCs w:val="24"/>
        </w:rPr>
        <w:t xml:space="preserve">b) přeplatek, který vznikl odsouzenému, nebo </w:t>
      </w:r>
    </w:p>
    <w:p w14:paraId="0125A0E0" w14:textId="77777777" w:rsidR="00EC7F95" w:rsidRPr="00D16EB8" w:rsidRDefault="00EC7F95" w:rsidP="00EC7F95">
      <w:pPr>
        <w:pStyle w:val="Textodstavce"/>
        <w:spacing w:before="0" w:after="0"/>
        <w:ind w:left="284" w:hanging="284"/>
        <w:rPr>
          <w:szCs w:val="24"/>
        </w:rPr>
      </w:pPr>
      <w:r w:rsidRPr="00D16EB8">
        <w:rPr>
          <w:szCs w:val="24"/>
        </w:rPr>
        <w:t xml:space="preserve">c) částku vymoženou v daňové exekuci, která byla nařízena také pro jiné daňové pohledávky, než peněžitý trest. </w:t>
      </w:r>
    </w:p>
    <w:p w14:paraId="1B9951D2" w14:textId="38B96942" w:rsidR="00EC7F95" w:rsidRPr="00D16EB8" w:rsidRDefault="00EC7F95" w:rsidP="00EC7F95">
      <w:pPr>
        <w:pStyle w:val="Textodstavce"/>
        <w:ind w:firstLine="425"/>
        <w:rPr>
          <w:szCs w:val="24"/>
        </w:rPr>
      </w:pPr>
      <w:r w:rsidRPr="00D16EB8">
        <w:rPr>
          <w:szCs w:val="24"/>
        </w:rPr>
        <w:t>(5) Při převodu vymožené částky z osobního depozitního účtu na osobní daňový účet odsouzeného, kde je evidován peněžitý trest, se exekuční náklady uspokojí vždy přednostně a</w:t>
      </w:r>
      <w:r w:rsidR="00656491">
        <w:rPr>
          <w:szCs w:val="24"/>
        </w:rPr>
        <w:t> </w:t>
      </w:r>
      <w:r w:rsidRPr="00D16EB8">
        <w:rPr>
          <w:szCs w:val="24"/>
        </w:rPr>
        <w:t>úhrada hotových výdajů se provede jako první v pořadí.“.</w:t>
      </w:r>
    </w:p>
    <w:p w14:paraId="65815D75" w14:textId="739922B6" w:rsidR="00936A7A" w:rsidRPr="00D16EB8" w:rsidRDefault="00936A7A" w:rsidP="00936A7A">
      <w:pPr>
        <w:pStyle w:val="ST"/>
        <w:keepNext w:val="0"/>
        <w:keepLines w:val="0"/>
        <w:widowControl w:val="0"/>
        <w:rPr>
          <w:szCs w:val="24"/>
        </w:rPr>
      </w:pPr>
      <w:r w:rsidRPr="00D16EB8">
        <w:rPr>
          <w:szCs w:val="24"/>
        </w:rPr>
        <w:t xml:space="preserve">ČÁST </w:t>
      </w:r>
      <w:r w:rsidR="00A06400" w:rsidRPr="00D16EB8">
        <w:rPr>
          <w:szCs w:val="24"/>
        </w:rPr>
        <w:t>DRUHÁ</w:t>
      </w:r>
    </w:p>
    <w:p w14:paraId="2EEB4FFC" w14:textId="77777777" w:rsidR="00936A7A" w:rsidRPr="00D16EB8" w:rsidRDefault="00936A7A" w:rsidP="00936A7A">
      <w:pPr>
        <w:pStyle w:val="NADPISSTI"/>
        <w:keepNext w:val="0"/>
        <w:keepLines w:val="0"/>
        <w:widowControl w:val="0"/>
        <w:rPr>
          <w:szCs w:val="24"/>
        </w:rPr>
      </w:pPr>
      <w:r w:rsidRPr="00D16EB8">
        <w:rPr>
          <w:szCs w:val="24"/>
        </w:rPr>
        <w:t>Změna zákona o státní památkové péči</w:t>
      </w:r>
    </w:p>
    <w:p w14:paraId="14684167" w14:textId="34280009" w:rsidR="00936A7A" w:rsidRPr="00D16EB8" w:rsidRDefault="00936A7A" w:rsidP="00936A7A">
      <w:pPr>
        <w:pStyle w:val="lnek"/>
        <w:keepNext w:val="0"/>
        <w:keepLines w:val="0"/>
        <w:widowControl w:val="0"/>
        <w:rPr>
          <w:szCs w:val="24"/>
        </w:rPr>
      </w:pPr>
      <w:r w:rsidRPr="00D16EB8">
        <w:rPr>
          <w:szCs w:val="24"/>
        </w:rPr>
        <w:t xml:space="preserve">Čl. </w:t>
      </w:r>
      <w:r w:rsidRPr="00D16EB8">
        <w:rPr>
          <w:szCs w:val="24"/>
        </w:rPr>
        <w:fldChar w:fldCharType="begin"/>
      </w:r>
      <w:r w:rsidRPr="00D16EB8">
        <w:rPr>
          <w:szCs w:val="24"/>
        </w:rPr>
        <w:instrText xml:space="preserve"> SEQ Článek \* Roman \* MERGEFORMAT </w:instrText>
      </w:r>
      <w:r w:rsidRPr="00D16EB8">
        <w:rPr>
          <w:szCs w:val="24"/>
        </w:rPr>
        <w:fldChar w:fldCharType="separate"/>
      </w:r>
      <w:r w:rsidR="005F23C2">
        <w:rPr>
          <w:noProof/>
          <w:szCs w:val="24"/>
        </w:rPr>
        <w:t>II</w:t>
      </w:r>
      <w:r w:rsidRPr="00D16EB8">
        <w:rPr>
          <w:noProof/>
          <w:szCs w:val="24"/>
        </w:rPr>
        <w:fldChar w:fldCharType="end"/>
      </w:r>
    </w:p>
    <w:p w14:paraId="7EA1D180" w14:textId="77777777" w:rsidR="00936A7A" w:rsidRPr="00D16EB8" w:rsidRDefault="00936A7A" w:rsidP="00936A7A">
      <w:pPr>
        <w:pStyle w:val="Paragraf"/>
        <w:keepNext w:val="0"/>
        <w:keepLines w:val="0"/>
        <w:widowControl w:val="0"/>
        <w:ind w:firstLine="425"/>
        <w:jc w:val="both"/>
        <w:rPr>
          <w:szCs w:val="24"/>
        </w:rPr>
      </w:pPr>
      <w:r w:rsidRPr="00D16EB8">
        <w:rPr>
          <w:szCs w:val="24"/>
        </w:rPr>
        <w:t xml:space="preserve">Zákon č. 20/1987 Sb., o státní památkové péči, ve znění zákona č. 242/1992 Sb., zákona č. 361/1999 Sb., zákona č. 122/2000 Sb., zákona č. 132/2000 Sb., zákona č. 146/2001 Sb., zákona č. 320/2002 Sb., zákona č. 18/2004 Sb., zákona č. 186/2004 Sb., zákona č. 1/2005 Sb., zákona č. 3/2005 Sb., zákona č. 240/2005 Sb., zákona č. 186/2006 Sb., zákona č. 203/2006 Sb., zákona č. 158/2007 Sb., zákona č. 124/2008 Sb., zákona č. 189/2008 Sb., zákona č. 307/2008 Sb., zákona č. 223/2009 Sb., zákona č. 227/2009 Sb., zákona č. 124/2011 Sb., zákona č. 142/2012 Sb., zákona č. 303/2013 Sb., zákona č. 127/2016 Sb., zákona č. 183/2017 Sb., zákona č. 225/2017 Sb., zákona č. 403/2020 Sb., zákona č. 261/2021 Sb., zákona č. 284/2021 Sb. a zákona č. 152/2023 Sb., </w:t>
      </w:r>
      <w:r w:rsidRPr="00D16EB8">
        <w:rPr>
          <w:color w:val="000000"/>
          <w:szCs w:val="24"/>
        </w:rPr>
        <w:t>se mění takto:</w:t>
      </w:r>
    </w:p>
    <w:p w14:paraId="20EF0779" w14:textId="168EC1B9" w:rsidR="00936A7A" w:rsidRPr="00D16EB8" w:rsidRDefault="00EE7EE1" w:rsidP="00D83285">
      <w:pPr>
        <w:pStyle w:val="Novelizanbod"/>
        <w:keepNext w:val="0"/>
        <w:keepLines w:val="0"/>
        <w:widowControl w:val="0"/>
        <w:numPr>
          <w:ilvl w:val="0"/>
          <w:numId w:val="79"/>
        </w:numPr>
        <w:tabs>
          <w:tab w:val="clear" w:pos="567"/>
          <w:tab w:val="clear" w:pos="851"/>
          <w:tab w:val="left" w:pos="426"/>
        </w:tabs>
        <w:rPr>
          <w:szCs w:val="24"/>
        </w:rPr>
      </w:pPr>
      <w:r w:rsidRPr="00D16EB8">
        <w:rPr>
          <w:szCs w:val="24"/>
        </w:rPr>
        <w:lastRenderedPageBreak/>
        <w:t>§ 27a včetně nadpisu zní:</w:t>
      </w:r>
    </w:p>
    <w:p w14:paraId="0BAAD50C" w14:textId="440871C7" w:rsidR="00EE7EE1" w:rsidRPr="00D16EB8" w:rsidRDefault="00EE7EE1" w:rsidP="00EE7EE1">
      <w:pPr>
        <w:pStyle w:val="Textodstavce"/>
        <w:jc w:val="center"/>
        <w:rPr>
          <w:bCs/>
          <w:szCs w:val="24"/>
        </w:rPr>
      </w:pPr>
      <w:r w:rsidRPr="00D16EB8">
        <w:rPr>
          <w:bCs/>
          <w:szCs w:val="24"/>
        </w:rPr>
        <w:t xml:space="preserve">„§ 27a </w:t>
      </w:r>
    </w:p>
    <w:p w14:paraId="33BBD5AC" w14:textId="77777777" w:rsidR="00EE7EE1" w:rsidRPr="00D16EB8" w:rsidRDefault="00EE7EE1" w:rsidP="00EE7EE1">
      <w:pPr>
        <w:pStyle w:val="Textodstavce"/>
        <w:jc w:val="center"/>
        <w:rPr>
          <w:b/>
          <w:szCs w:val="24"/>
        </w:rPr>
      </w:pPr>
      <w:r w:rsidRPr="00D16EB8">
        <w:rPr>
          <w:b/>
          <w:szCs w:val="24"/>
        </w:rPr>
        <w:t>Orgán Celní správy České republiky</w:t>
      </w:r>
    </w:p>
    <w:p w14:paraId="4800F6AF" w14:textId="04B9A209" w:rsidR="00EE7EE1" w:rsidRPr="00D16EB8" w:rsidRDefault="00EE7EE1" w:rsidP="00EE7EE1">
      <w:pPr>
        <w:tabs>
          <w:tab w:val="left" w:pos="851"/>
        </w:tabs>
        <w:spacing w:before="120" w:after="120"/>
        <w:ind w:firstLine="425"/>
        <w:outlineLvl w:val="6"/>
        <w:rPr>
          <w:bCs/>
          <w:szCs w:val="24"/>
        </w:rPr>
      </w:pPr>
      <w:r w:rsidRPr="00D16EB8">
        <w:rPr>
          <w:bCs/>
          <w:szCs w:val="24"/>
        </w:rPr>
        <w:t>(1) V případě, že vývozce podá u celního úřadu celní prohlášení, kterým navrhuje propustit předmět do celního režimu vývozu nebo pasivního zušlechťovacího styku, a celní úřad má podezření, že vyvážený předmět je kulturní památkou, kterou lze vyvézt jen s předchozím souhlasem Ministerstva kultury podle § 20 odst. 1, a vývozce nepředloží předchozí souhlas Ministerstva kultury nebo neprokáže, že o kulturní památku nejde, nepropustí kulturní památku do celního režimu vývozu a zadrží ji postupem podle zákona upravujícího Celní správu České republiky. O zadržení bezodkladně informuje Ministerstvo kultury a současně uvede údaje potřebné k posouzení, zda vyvážený předmět je kulturní památkou, kterou lze vyvézt jen s</w:t>
      </w:r>
      <w:r w:rsidR="004A1DBB" w:rsidRPr="00D16EB8">
        <w:rPr>
          <w:bCs/>
          <w:szCs w:val="24"/>
        </w:rPr>
        <w:t> </w:t>
      </w:r>
      <w:r w:rsidRPr="00D16EB8">
        <w:rPr>
          <w:bCs/>
          <w:szCs w:val="24"/>
        </w:rPr>
        <w:t>předchozím souhlasem Ministerstva kultury.</w:t>
      </w:r>
    </w:p>
    <w:p w14:paraId="68047130" w14:textId="77777777" w:rsidR="00EE7EE1" w:rsidRPr="00D16EB8" w:rsidRDefault="00EE7EE1" w:rsidP="00EE7EE1">
      <w:pPr>
        <w:tabs>
          <w:tab w:val="left" w:pos="851"/>
        </w:tabs>
        <w:spacing w:before="120" w:after="120"/>
        <w:ind w:firstLine="425"/>
        <w:outlineLvl w:val="6"/>
        <w:rPr>
          <w:bCs/>
          <w:szCs w:val="24"/>
        </w:rPr>
      </w:pPr>
      <w:r w:rsidRPr="00D16EB8">
        <w:rPr>
          <w:bCs/>
          <w:szCs w:val="24"/>
        </w:rPr>
        <w:t>(2) Zjistí-li orgán Celní správy České republiky při výkonu své jiné působnosti skutečnost nasvědčující tomu, že v souvislosti s přemístěním kulturní památky mimo území České republiky dochází k porušení právních předpisů na úseku památkové péče, kulturní památku zadrží postupem podle zákona upravujícího Celní správu České republiky. O zadržení bezodkladně informuje Ministerstvo kultury, které může o nakládání se zadrženou kulturní památkou rozhodnout podle § 11 odst. 1.</w:t>
      </w:r>
    </w:p>
    <w:p w14:paraId="37F677FA" w14:textId="4AD4BCD3" w:rsidR="00EE7EE1" w:rsidRPr="00D16EB8" w:rsidRDefault="00EE7EE1" w:rsidP="00EE7EE1">
      <w:pPr>
        <w:tabs>
          <w:tab w:val="left" w:pos="851"/>
        </w:tabs>
        <w:spacing w:before="120" w:after="120"/>
        <w:ind w:firstLine="425"/>
        <w:outlineLvl w:val="6"/>
        <w:rPr>
          <w:bCs/>
          <w:szCs w:val="24"/>
        </w:rPr>
      </w:pPr>
      <w:r w:rsidRPr="00D16EB8">
        <w:rPr>
          <w:bCs/>
          <w:szCs w:val="24"/>
        </w:rPr>
        <w:t>(3) Ministerstvo kultury je povinno ve lhůtě 15 pracovních dnů ode dne podání informace podle odstavce 1</w:t>
      </w:r>
      <w:r w:rsidR="00043B06">
        <w:rPr>
          <w:bCs/>
          <w:szCs w:val="24"/>
        </w:rPr>
        <w:t xml:space="preserve"> a 2</w:t>
      </w:r>
      <w:r w:rsidRPr="00D16EB8">
        <w:rPr>
          <w:bCs/>
          <w:szCs w:val="24"/>
        </w:rPr>
        <w:t>, sdělit celnímu úřadu, zda vyvážený předmět je kulturní památkou, kterou lze vyvézt jen s předchozím souhlasem Ministerstva kultury podle § 20 odst. 1, a zda tento souhlas byl vydán.“.</w:t>
      </w:r>
    </w:p>
    <w:p w14:paraId="675F38B2" w14:textId="77777777" w:rsidR="00EE7EE1" w:rsidRPr="00D16EB8" w:rsidRDefault="00EE7EE1" w:rsidP="00301665">
      <w:pPr>
        <w:pStyle w:val="Novelizanbod"/>
        <w:keepNext w:val="0"/>
        <w:keepLines w:val="0"/>
        <w:widowControl w:val="0"/>
        <w:numPr>
          <w:ilvl w:val="0"/>
          <w:numId w:val="31"/>
        </w:numPr>
        <w:tabs>
          <w:tab w:val="clear" w:pos="567"/>
          <w:tab w:val="left" w:pos="426"/>
        </w:tabs>
        <w:rPr>
          <w:szCs w:val="24"/>
        </w:rPr>
      </w:pPr>
      <w:r w:rsidRPr="00D16EB8">
        <w:rPr>
          <w:szCs w:val="24"/>
        </w:rPr>
        <w:t>V § 34 odst. 1 úvodní části ustanovení se slova „, popřípadě celní úřady“ zrušují.</w:t>
      </w:r>
    </w:p>
    <w:p w14:paraId="33FB0A9C" w14:textId="1A3C120C" w:rsidR="00EE7EE1" w:rsidRPr="00D16EB8" w:rsidRDefault="00EE7EE1" w:rsidP="00301665">
      <w:pPr>
        <w:pStyle w:val="Novelizanbod"/>
        <w:keepNext w:val="0"/>
        <w:keepLines w:val="0"/>
        <w:widowControl w:val="0"/>
        <w:numPr>
          <w:ilvl w:val="0"/>
          <w:numId w:val="31"/>
        </w:numPr>
        <w:tabs>
          <w:tab w:val="clear" w:pos="567"/>
          <w:tab w:val="left" w:pos="426"/>
        </w:tabs>
        <w:rPr>
          <w:szCs w:val="24"/>
        </w:rPr>
      </w:pPr>
      <w:r w:rsidRPr="00D16EB8">
        <w:rPr>
          <w:szCs w:val="24"/>
        </w:rPr>
        <w:t>V § 36 a § 40 se odstavec 2 zrušuje a zároveň se zrušuje označení odstavce 1.</w:t>
      </w:r>
    </w:p>
    <w:p w14:paraId="0CFE7D0F" w14:textId="1684DC02" w:rsidR="00936A7A" w:rsidRPr="00071829" w:rsidRDefault="00936A7A" w:rsidP="00936A7A">
      <w:pPr>
        <w:pStyle w:val="ST"/>
        <w:keepNext w:val="0"/>
        <w:keepLines w:val="0"/>
        <w:widowControl w:val="0"/>
        <w:rPr>
          <w:szCs w:val="24"/>
        </w:rPr>
      </w:pPr>
      <w:r w:rsidRPr="00D16EB8">
        <w:rPr>
          <w:szCs w:val="24"/>
        </w:rPr>
        <w:t xml:space="preserve">ČÁST </w:t>
      </w:r>
      <w:r w:rsidR="00A06400" w:rsidRPr="00D16EB8">
        <w:rPr>
          <w:szCs w:val="24"/>
        </w:rPr>
        <w:t>TŘETÍ</w:t>
      </w:r>
    </w:p>
    <w:p w14:paraId="1A106299" w14:textId="77777777" w:rsidR="00936A7A" w:rsidRPr="00071829" w:rsidRDefault="00936A7A" w:rsidP="00936A7A">
      <w:pPr>
        <w:pStyle w:val="NADPISSTI"/>
        <w:keepNext w:val="0"/>
        <w:keepLines w:val="0"/>
        <w:widowControl w:val="0"/>
        <w:rPr>
          <w:szCs w:val="24"/>
        </w:rPr>
      </w:pPr>
      <w:r w:rsidRPr="00BA3CC7">
        <w:rPr>
          <w:szCs w:val="24"/>
        </w:rPr>
        <w:t>Změna zákona o cenách</w:t>
      </w:r>
    </w:p>
    <w:p w14:paraId="01A33943" w14:textId="63F1B84E" w:rsidR="00936A7A" w:rsidRPr="00071829" w:rsidRDefault="00936A7A" w:rsidP="00936A7A">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III</w:t>
      </w:r>
      <w:r w:rsidRPr="00071829">
        <w:rPr>
          <w:noProof/>
          <w:szCs w:val="24"/>
        </w:rPr>
        <w:fldChar w:fldCharType="end"/>
      </w:r>
    </w:p>
    <w:p w14:paraId="610E6D61" w14:textId="46B8E403" w:rsidR="005B1CF6" w:rsidRPr="005B1CF6" w:rsidRDefault="005B1CF6" w:rsidP="005B1CF6">
      <w:pPr>
        <w:pStyle w:val="Paragraf"/>
        <w:keepNext w:val="0"/>
        <w:keepLines w:val="0"/>
        <w:widowControl w:val="0"/>
        <w:ind w:firstLine="425"/>
        <w:jc w:val="both"/>
        <w:rPr>
          <w:szCs w:val="24"/>
        </w:rPr>
      </w:pPr>
      <w:r w:rsidRPr="005B1CF6">
        <w:rPr>
          <w:szCs w:val="24"/>
        </w:rPr>
        <w:t>V § 17 z</w:t>
      </w:r>
      <w:r w:rsidR="00936A7A" w:rsidRPr="005B1CF6">
        <w:rPr>
          <w:szCs w:val="24"/>
        </w:rPr>
        <w:t>ákon</w:t>
      </w:r>
      <w:r w:rsidRPr="005B1CF6">
        <w:rPr>
          <w:szCs w:val="24"/>
        </w:rPr>
        <w:t>a</w:t>
      </w:r>
      <w:r w:rsidR="00936A7A" w:rsidRPr="005B1CF6">
        <w:rPr>
          <w:szCs w:val="24"/>
        </w:rPr>
        <w:t xml:space="preserve"> č. 526/1990 Sb., o cenách</w:t>
      </w:r>
      <w:r w:rsidR="00936A7A" w:rsidRPr="005B1CF6">
        <w:rPr>
          <w:color w:val="000000"/>
          <w:szCs w:val="24"/>
        </w:rPr>
        <w:t>, ve znění zákona č.  135/1994 Sb., zákona č.</w:t>
      </w:r>
      <w:r w:rsidRPr="005B1CF6">
        <w:rPr>
          <w:color w:val="000000"/>
          <w:szCs w:val="24"/>
        </w:rPr>
        <w:t> </w:t>
      </w:r>
      <w:r w:rsidR="00936A7A" w:rsidRPr="005B1CF6">
        <w:rPr>
          <w:color w:val="000000"/>
          <w:szCs w:val="24"/>
        </w:rPr>
        <w:t>151/1997 Sb., zákona č. 29/2000 Sb., zákona č. 141/2001 Sb., zákona č. 276/2002 Sb., zákona č. 124/2003 Sb., zákona č. 354/2003 Sb., zákona č. 484/2004 Sb., zákona č. 217/2005 Sb., zákona č.</w:t>
      </w:r>
      <w:r w:rsidR="000B1929" w:rsidRPr="005B1CF6">
        <w:rPr>
          <w:color w:val="000000"/>
          <w:szCs w:val="24"/>
        </w:rPr>
        <w:t> </w:t>
      </w:r>
      <w:r w:rsidR="00936A7A" w:rsidRPr="005B1CF6">
        <w:rPr>
          <w:color w:val="000000"/>
          <w:szCs w:val="24"/>
        </w:rPr>
        <w:t>377/2005 Sb., zákona č. 230/2006 Sb., zákona č. 261/2007 Sb., zákona č.</w:t>
      </w:r>
      <w:r w:rsidRPr="005B1CF6">
        <w:rPr>
          <w:color w:val="000000"/>
          <w:szCs w:val="24"/>
        </w:rPr>
        <w:t> </w:t>
      </w:r>
      <w:r w:rsidR="00936A7A" w:rsidRPr="005B1CF6">
        <w:rPr>
          <w:color w:val="000000"/>
          <w:szCs w:val="24"/>
        </w:rPr>
        <w:t>183/2008 Sb., zákona č. 403/2009 Sb., zákona č. 457/2011 Sb., zákona č. 18/2012 Sb., zákona č. 303/2013 Sb., zákona č. 353/2014 Sb., zákona č. 452/2016 Sb., zákona č. 183/2017 Sb. a zákona č.</w:t>
      </w:r>
      <w:r w:rsidR="000B1929" w:rsidRPr="005B1CF6">
        <w:rPr>
          <w:color w:val="000000"/>
          <w:szCs w:val="24"/>
        </w:rPr>
        <w:t> </w:t>
      </w:r>
      <w:r w:rsidR="00936A7A" w:rsidRPr="005B1CF6">
        <w:rPr>
          <w:color w:val="000000"/>
          <w:szCs w:val="24"/>
        </w:rPr>
        <w:t xml:space="preserve">277/2019 Sb., </w:t>
      </w:r>
      <w:r w:rsidRPr="005B1CF6">
        <w:rPr>
          <w:szCs w:val="24"/>
        </w:rPr>
        <w:t>odstavec 2 zní</w:t>
      </w:r>
      <w:r w:rsidR="00936A7A" w:rsidRPr="005B1CF6">
        <w:rPr>
          <w:color w:val="000000"/>
          <w:szCs w:val="24"/>
        </w:rPr>
        <w:t>:</w:t>
      </w:r>
    </w:p>
    <w:p w14:paraId="4E85B02E" w14:textId="22A2F7F0" w:rsidR="000B1929" w:rsidRPr="005B1CF6" w:rsidRDefault="000B1929" w:rsidP="005B1CF6">
      <w:pPr>
        <w:widowControl w:val="0"/>
        <w:autoSpaceDE w:val="0"/>
        <w:autoSpaceDN w:val="0"/>
        <w:adjustRightInd w:val="0"/>
        <w:spacing w:before="120" w:after="120"/>
        <w:ind w:firstLine="425"/>
        <w:rPr>
          <w:bCs/>
          <w:szCs w:val="24"/>
        </w:rPr>
      </w:pPr>
      <w:r w:rsidRPr="005B1CF6">
        <w:rPr>
          <w:bCs/>
          <w:szCs w:val="24"/>
        </w:rPr>
        <w:t xml:space="preserve">„(2) </w:t>
      </w:r>
      <w:r w:rsidR="009A2FF6" w:rsidRPr="005B1CF6">
        <w:rPr>
          <w:bCs/>
          <w:szCs w:val="24"/>
        </w:rPr>
        <w:t>Český telekomunikační úřad vybírá a vymáhá pokutu, kterou uložil</w:t>
      </w:r>
      <w:r w:rsidRPr="005B1CF6">
        <w:rPr>
          <w:bCs/>
          <w:szCs w:val="24"/>
        </w:rPr>
        <w:t>.“.</w:t>
      </w:r>
    </w:p>
    <w:p w14:paraId="732C8671" w14:textId="01662DBF" w:rsidR="009D2A82" w:rsidRPr="00071829" w:rsidRDefault="009D2A82" w:rsidP="00A44C8E">
      <w:pPr>
        <w:pStyle w:val="ST"/>
        <w:widowControl w:val="0"/>
        <w:rPr>
          <w:szCs w:val="24"/>
        </w:rPr>
      </w:pPr>
      <w:r w:rsidRPr="00071829">
        <w:rPr>
          <w:szCs w:val="24"/>
        </w:rPr>
        <w:lastRenderedPageBreak/>
        <w:t xml:space="preserve">ČÁST </w:t>
      </w:r>
      <w:r w:rsidR="00D16EB8">
        <w:rPr>
          <w:szCs w:val="24"/>
        </w:rPr>
        <w:t>ČTVRTÁ</w:t>
      </w:r>
    </w:p>
    <w:p w14:paraId="0E2E9E75" w14:textId="59AFDA12" w:rsidR="009D2A82" w:rsidRPr="00071829" w:rsidRDefault="009D2A82" w:rsidP="00A44C8E">
      <w:pPr>
        <w:pStyle w:val="NADPISSTI"/>
        <w:widowControl w:val="0"/>
        <w:rPr>
          <w:szCs w:val="24"/>
        </w:rPr>
      </w:pPr>
      <w:r w:rsidRPr="00204757">
        <w:rPr>
          <w:szCs w:val="24"/>
        </w:rPr>
        <w:t>Změna zákona</w:t>
      </w:r>
      <w:r>
        <w:rPr>
          <w:szCs w:val="24"/>
        </w:rPr>
        <w:t xml:space="preserve"> o</w:t>
      </w:r>
      <w:r w:rsidRPr="00204757">
        <w:rPr>
          <w:szCs w:val="24"/>
        </w:rPr>
        <w:t xml:space="preserve"> </w:t>
      </w:r>
      <w:r w:rsidRPr="00515CA5">
        <w:rPr>
          <w:szCs w:val="24"/>
        </w:rPr>
        <w:t>Všeobecné zdravotní pojišťovně České republiky</w:t>
      </w:r>
    </w:p>
    <w:p w14:paraId="2D81964B" w14:textId="76C52E2F" w:rsidR="009D2A82" w:rsidRPr="00071829" w:rsidRDefault="009D2A82" w:rsidP="00A44C8E">
      <w:pPr>
        <w:pStyle w:val="lnek"/>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IV</w:t>
      </w:r>
      <w:r w:rsidRPr="00071829">
        <w:rPr>
          <w:noProof/>
          <w:szCs w:val="24"/>
        </w:rPr>
        <w:fldChar w:fldCharType="end"/>
      </w:r>
    </w:p>
    <w:p w14:paraId="33ACD06E" w14:textId="3EE3A1A0" w:rsidR="009D2A82" w:rsidRDefault="009D2A82" w:rsidP="00A44C8E">
      <w:pPr>
        <w:pStyle w:val="Textlnku"/>
        <w:keepNext/>
        <w:keepLines/>
        <w:widowControl w:val="0"/>
        <w:numPr>
          <w:ilvl w:val="0"/>
          <w:numId w:val="22"/>
        </w:numPr>
        <w:ind w:firstLine="425"/>
        <w:rPr>
          <w:szCs w:val="24"/>
        </w:rPr>
      </w:pPr>
      <w:r>
        <w:rPr>
          <w:szCs w:val="24"/>
        </w:rPr>
        <w:t xml:space="preserve">V </w:t>
      </w:r>
      <w:r w:rsidRPr="00071829">
        <w:rPr>
          <w:szCs w:val="24"/>
        </w:rPr>
        <w:t>§ </w:t>
      </w:r>
      <w:r>
        <w:rPr>
          <w:szCs w:val="24"/>
        </w:rPr>
        <w:t>23c z</w:t>
      </w:r>
      <w:r w:rsidRPr="00071829">
        <w:rPr>
          <w:szCs w:val="24"/>
        </w:rPr>
        <w:t xml:space="preserve">ákona </w:t>
      </w:r>
      <w:r w:rsidRPr="00E920E0">
        <w:rPr>
          <w:szCs w:val="24"/>
        </w:rPr>
        <w:t xml:space="preserve">č. </w:t>
      </w:r>
      <w:r w:rsidRPr="00515CA5">
        <w:rPr>
          <w:szCs w:val="24"/>
        </w:rPr>
        <w:t>551/1991 Sb.</w:t>
      </w:r>
      <w:r>
        <w:rPr>
          <w:szCs w:val="24"/>
        </w:rPr>
        <w:t xml:space="preserve">, </w:t>
      </w:r>
      <w:r w:rsidRPr="00515CA5">
        <w:rPr>
          <w:szCs w:val="24"/>
        </w:rPr>
        <w:t>o Všeobecné zdravotní pojišťovně České republiky</w:t>
      </w:r>
      <w:r w:rsidRPr="00EE4254">
        <w:rPr>
          <w:szCs w:val="24"/>
        </w:rPr>
        <w:t xml:space="preserve">, </w:t>
      </w:r>
      <w:r>
        <w:rPr>
          <w:szCs w:val="24"/>
        </w:rPr>
        <w:t xml:space="preserve">ve znění zákona č. 200/2015 Sb. a zákona č. 183/2017 Sb., </w:t>
      </w:r>
      <w:r w:rsidRPr="00EE4254">
        <w:rPr>
          <w:szCs w:val="24"/>
        </w:rPr>
        <w:t>se</w:t>
      </w:r>
      <w:r>
        <w:rPr>
          <w:szCs w:val="24"/>
        </w:rPr>
        <w:t> </w:t>
      </w:r>
      <w:r w:rsidRPr="00EE4254">
        <w:rPr>
          <w:szCs w:val="24"/>
        </w:rPr>
        <w:t>odstav</w:t>
      </w:r>
      <w:r>
        <w:rPr>
          <w:szCs w:val="24"/>
        </w:rPr>
        <w:t xml:space="preserve">ec 2 </w:t>
      </w:r>
      <w:r w:rsidRPr="00EE4254">
        <w:rPr>
          <w:szCs w:val="24"/>
        </w:rPr>
        <w:t>zrušuj</w:t>
      </w:r>
      <w:r>
        <w:rPr>
          <w:szCs w:val="24"/>
        </w:rPr>
        <w:t>e</w:t>
      </w:r>
      <w:r w:rsidRPr="00EE4254">
        <w:t xml:space="preserve"> a zároveň se zrušuje označení odstavce 1</w:t>
      </w:r>
      <w:r w:rsidRPr="00EE4254">
        <w:rPr>
          <w:szCs w:val="24"/>
        </w:rPr>
        <w:t>.</w:t>
      </w:r>
    </w:p>
    <w:p w14:paraId="1C8C289E" w14:textId="30DF1BAE" w:rsidR="00936A7A" w:rsidRPr="00071829" w:rsidRDefault="00936A7A" w:rsidP="00936A7A">
      <w:pPr>
        <w:pStyle w:val="ST"/>
        <w:keepNext w:val="0"/>
        <w:keepLines w:val="0"/>
        <w:widowControl w:val="0"/>
        <w:rPr>
          <w:szCs w:val="24"/>
        </w:rPr>
      </w:pPr>
      <w:r w:rsidRPr="00071829">
        <w:rPr>
          <w:szCs w:val="24"/>
        </w:rPr>
        <w:t xml:space="preserve">ČÁST </w:t>
      </w:r>
      <w:r w:rsidR="00D16EB8">
        <w:rPr>
          <w:szCs w:val="24"/>
        </w:rPr>
        <w:t>PÁTÁ</w:t>
      </w:r>
    </w:p>
    <w:p w14:paraId="47FEEE45" w14:textId="77777777" w:rsidR="00936A7A" w:rsidRPr="00071829" w:rsidRDefault="00936A7A" w:rsidP="00936A7A">
      <w:pPr>
        <w:pStyle w:val="NADPISSTI"/>
        <w:keepNext w:val="0"/>
        <w:keepLines w:val="0"/>
        <w:widowControl w:val="0"/>
        <w:rPr>
          <w:szCs w:val="24"/>
        </w:rPr>
      </w:pPr>
      <w:r w:rsidRPr="00204757">
        <w:rPr>
          <w:szCs w:val="24"/>
        </w:rPr>
        <w:t>Změna zákona o organizaci a provádění sociálního zabezpečení</w:t>
      </w:r>
    </w:p>
    <w:p w14:paraId="1A07A1BD" w14:textId="0A895BB2" w:rsidR="00936A7A" w:rsidRPr="00071829" w:rsidRDefault="00936A7A" w:rsidP="00936A7A">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V</w:t>
      </w:r>
      <w:r w:rsidRPr="00071829">
        <w:rPr>
          <w:noProof/>
          <w:szCs w:val="24"/>
        </w:rPr>
        <w:fldChar w:fldCharType="end"/>
      </w:r>
    </w:p>
    <w:p w14:paraId="31D48CE1" w14:textId="1FEB63AD" w:rsidR="00936A7A" w:rsidRPr="00204757" w:rsidRDefault="00936A7A" w:rsidP="00936A7A">
      <w:pPr>
        <w:pStyle w:val="Paragraf"/>
        <w:keepNext w:val="0"/>
        <w:keepLines w:val="0"/>
        <w:widowControl w:val="0"/>
        <w:ind w:firstLine="425"/>
        <w:jc w:val="both"/>
        <w:rPr>
          <w:szCs w:val="24"/>
        </w:rPr>
      </w:pPr>
      <w:r w:rsidRPr="00204757">
        <w:rPr>
          <w:szCs w:val="24"/>
        </w:rPr>
        <w:t>Zákon č. 582/1991 Sb., o organizaci a provádění sociálního zabezpečení</w:t>
      </w:r>
      <w:r w:rsidRPr="00204757">
        <w:rPr>
          <w:color w:val="000000"/>
          <w:szCs w:val="24"/>
        </w:rPr>
        <w:t xml:space="preserve">, ve znění </w:t>
      </w:r>
      <w:r w:rsidRPr="001272D1">
        <w:rPr>
          <w:color w:val="000000"/>
          <w:szCs w:val="24"/>
        </w:rPr>
        <w:t>zákona č. 590/1992 Sb., zákona č. 37/1993 Sb., zákona č. 160/1993 Sb., zákona č. 307/1993 Sb., zákona č. 241/1994 Sb., zákona č. 118/1995 Sb., zákona č. 160/1995 Sb., zákona č. 134/1997 Sb., zákona č. 306/1997 Sb., zákona č. 93/1998 Sb., zákona č. 225/1999 Sb., zákona č. 356/1999 Sb., zákona č. 360/1999 Sb., zákona č. 18/2000 Sb., zákona č. 29/2000 Sb., zákona č. 132/2000 Sb., zákona č. 133/2000 Sb., zákona č. 155/2000 Sb., zákona č. 159/2000 Sb., zákona č.</w:t>
      </w:r>
      <w:r>
        <w:rPr>
          <w:color w:val="000000"/>
          <w:szCs w:val="24"/>
        </w:rPr>
        <w:t> </w:t>
      </w:r>
      <w:r w:rsidRPr="001272D1">
        <w:rPr>
          <w:color w:val="000000"/>
          <w:szCs w:val="24"/>
        </w:rPr>
        <w:t>220/2000 Sb., zákona č. 238/2000 Sb., zákona č. 258/2000 Sb., zákona č. 411/2000 Sb., zákona č. 116/2001 Sb., zákona č. 353/2001 Sb., zákona č. 151/2002 Sb., zákona č. 320/2002 Sb., zákona č. 263/2002 Sb., zákona č. 265/2002 Sb., zákona č. 518/2002 Sb., zákona č.</w:t>
      </w:r>
      <w:r>
        <w:rPr>
          <w:color w:val="000000"/>
          <w:szCs w:val="24"/>
        </w:rPr>
        <w:t> </w:t>
      </w:r>
      <w:r w:rsidRPr="001272D1">
        <w:rPr>
          <w:color w:val="000000"/>
          <w:szCs w:val="24"/>
        </w:rPr>
        <w:t>424/2003 Sb.,  zákona č. 425/2003 Sb., zákona č. 453/2003 Sb., zákona č. 53/2004 Sb., zákona č. 167/2004 Sb., zákona č. 281/2004 Sb., zákona č. 359/2004 Sb., zákona č. 436/2004 Sb., zákona č. 501/2004 Sb., zákona č. 168/2005 Sb., zákona č. 361/2005 Sb., zákona č.</w:t>
      </w:r>
      <w:r>
        <w:rPr>
          <w:color w:val="000000"/>
          <w:szCs w:val="24"/>
        </w:rPr>
        <w:t> </w:t>
      </w:r>
      <w:r w:rsidRPr="001272D1">
        <w:rPr>
          <w:color w:val="000000"/>
          <w:szCs w:val="24"/>
        </w:rPr>
        <w:t>381/2005 Sb., zákona č. 413/2005 Sb., zákona č. 24/2006 Sb., zákona č. 70/2006 Sb., zákona č. 81/2006 Sb., zákona č. 109/2006 Sb., zákona č. 112/2006 Sb., zákona č. 161/2006 Sb., zákona č. 214/2006 Sb., zákona č. 342/2006 Sb., zákona č. 585/2006 Sb., zákona č. 152/2007 Sb., zákona č. 181/2007 Sb., zákona č. 261/2007 Sb., zákona č. 270/2007 Sb., zákona č. 296/2007 Sb., zákona č. 189/2006 Sb., zákona č. 305/2008 Sb., zákona č. 306/2008 Sb., zákona č.</w:t>
      </w:r>
      <w:r>
        <w:rPr>
          <w:color w:val="000000"/>
          <w:szCs w:val="24"/>
        </w:rPr>
        <w:t> </w:t>
      </w:r>
      <w:r w:rsidRPr="001272D1">
        <w:rPr>
          <w:color w:val="000000"/>
          <w:szCs w:val="24"/>
        </w:rPr>
        <w:t>382/2008 Sb., zákona č. 479/2008 Sb., zákona č. 41/2009 Sb., zákona č. 158/2009 Sb., zákona č. 227/2009 Sb., zákona č. 281/2009 Sb., zákona č. 303/2009 Sb., zákona č. 326/2009 Sb., zákona č. 347/2010 Sb., zákona č. 73/2011 Sb., zákona č. 177/2011 Sb., zákona č. 180/2011 Sb., zákona č. 220/2011 Sb., zákona č. 263/2011 Sb., zákona č. 329/2011 Sb., zákona č.</w:t>
      </w:r>
      <w:r>
        <w:rPr>
          <w:color w:val="000000"/>
          <w:szCs w:val="24"/>
        </w:rPr>
        <w:t> </w:t>
      </w:r>
      <w:r w:rsidRPr="001272D1">
        <w:rPr>
          <w:color w:val="000000"/>
          <w:szCs w:val="24"/>
        </w:rPr>
        <w:t>341/2011 Sb., zákona č. 348/2011 Sb., zákona č. 364/2011 Sb., zákona č. 365/2011 Sb., zákona č. 366/2011 Sb., zákona č. 367/2011 Sb., zákona č. 375/2011 Sb., zákona č. 428/2011 Sb., zákona č. 458/2011 Sb., zákona č. 470/2011 Sb., zákona č. 167/2012 Sb., zákona č.</w:t>
      </w:r>
      <w:r>
        <w:rPr>
          <w:color w:val="000000"/>
          <w:szCs w:val="24"/>
        </w:rPr>
        <w:t> </w:t>
      </w:r>
      <w:r w:rsidRPr="001272D1">
        <w:rPr>
          <w:color w:val="000000"/>
          <w:szCs w:val="24"/>
        </w:rPr>
        <w:t>399/2012 Sb., zákona č. 401/2012 Sb., zákona č. 403/2012 Sb., zákona č. 274/2013 Sb., zákona č. 303/2013 Sb., zákona č. 313/2013 Sb., zákona č. 344/2013 Sb., zákona č. 64/2014 Sb., zákona č. 136/2014 Sb., zákona č. 250/2014 Sb., zákona č. 251/2014 Sb., zákona č.</w:t>
      </w:r>
      <w:r>
        <w:rPr>
          <w:color w:val="000000"/>
          <w:szCs w:val="24"/>
        </w:rPr>
        <w:t> </w:t>
      </w:r>
      <w:r w:rsidRPr="001272D1">
        <w:rPr>
          <w:color w:val="000000"/>
          <w:szCs w:val="24"/>
        </w:rPr>
        <w:t>267/2014 Sb., zákona č. 332/2014 Sb., zákona č. 131/2015 Sb., zákona č. 317/2015 Sb., zákona č. 377/2015 Sb., zákona č. 47/2016 Sb., zákona č. 137/2016 Sb., zákona č. 190/2016 Sb., zákona č. 213/2016 Sb., zákona č. 298/2016 Sb., zákona č. 24/2017 Sb., zákona č. 99/2017 Sb., zákona č. 148/2017 Sb., zákona č. 183/2017 Sb., zákona č. 195/2017 Sb., zákona č.</w:t>
      </w:r>
      <w:r>
        <w:rPr>
          <w:color w:val="000000"/>
          <w:szCs w:val="24"/>
        </w:rPr>
        <w:t> </w:t>
      </w:r>
      <w:r w:rsidRPr="001272D1">
        <w:rPr>
          <w:color w:val="000000"/>
          <w:szCs w:val="24"/>
        </w:rPr>
        <w:t>203/2017 Sb., zákona č. 259/2017 Sb., zákona č. 310/2017 Sb., zákona č. 92/2018 Sb., zákona č. 335/2018 Sb., zákona č. 111/2019 Sb., zákona č. 164/2019 Sb., zákona č. 228/2019 Sb., zákona č. 315/2019 Sb., zákona č. 255/2020 Sb., zákona č. 540/2020 Sb., zákona č.</w:t>
      </w:r>
      <w:r>
        <w:rPr>
          <w:color w:val="000000"/>
          <w:szCs w:val="24"/>
        </w:rPr>
        <w:t> </w:t>
      </w:r>
      <w:r w:rsidRPr="001272D1">
        <w:rPr>
          <w:color w:val="000000"/>
          <w:szCs w:val="24"/>
        </w:rPr>
        <w:t xml:space="preserve">261/2021 Sb., zákona č. 270/2021 Sb., zákona č. 323/2021 Sb.,  zákona č. 330/2021 Sb., zákona č. 216/2022 Sb., zákona č. 221/2022 Sb., zákona č. 366/2022 Sb., zákona č. 423/2022 </w:t>
      </w:r>
      <w:r w:rsidRPr="001272D1">
        <w:rPr>
          <w:color w:val="000000"/>
          <w:szCs w:val="24"/>
        </w:rPr>
        <w:lastRenderedPageBreak/>
        <w:t>Sb., zákona č. 455/2022 Sb., zákona č. 321/2023 Sb., zákona č. 349/2023 Sb., zákona č.</w:t>
      </w:r>
      <w:r>
        <w:rPr>
          <w:color w:val="000000"/>
          <w:szCs w:val="24"/>
        </w:rPr>
        <w:t> </w:t>
      </w:r>
      <w:r w:rsidRPr="001272D1">
        <w:rPr>
          <w:color w:val="000000"/>
          <w:szCs w:val="24"/>
        </w:rPr>
        <w:t>412/2023 Sb.</w:t>
      </w:r>
      <w:r w:rsidR="009C067D">
        <w:rPr>
          <w:color w:val="000000"/>
          <w:szCs w:val="24"/>
        </w:rPr>
        <w:t>,</w:t>
      </w:r>
      <w:r w:rsidRPr="001272D1">
        <w:rPr>
          <w:color w:val="000000"/>
          <w:szCs w:val="24"/>
        </w:rPr>
        <w:t xml:space="preserve"> zákona č. 414/2023 Sb.</w:t>
      </w:r>
      <w:r w:rsidR="009C067D">
        <w:rPr>
          <w:color w:val="000000"/>
          <w:szCs w:val="24"/>
        </w:rPr>
        <w:t xml:space="preserve"> a zákona č. …/2024 Sb.</w:t>
      </w:r>
      <w:r w:rsidRPr="00204757">
        <w:rPr>
          <w:color w:val="000000"/>
          <w:szCs w:val="24"/>
        </w:rPr>
        <w:t>, se mění takto:</w:t>
      </w:r>
    </w:p>
    <w:p w14:paraId="422D5693" w14:textId="70B85002" w:rsidR="00936A7A" w:rsidRPr="00A31CD8" w:rsidRDefault="00A31CD8" w:rsidP="00D83285">
      <w:pPr>
        <w:pStyle w:val="Novelizanbod"/>
        <w:keepNext w:val="0"/>
        <w:keepLines w:val="0"/>
        <w:widowControl w:val="0"/>
        <w:numPr>
          <w:ilvl w:val="0"/>
          <w:numId w:val="72"/>
        </w:numPr>
        <w:tabs>
          <w:tab w:val="clear" w:pos="567"/>
          <w:tab w:val="clear" w:pos="851"/>
        </w:tabs>
        <w:rPr>
          <w:szCs w:val="24"/>
        </w:rPr>
      </w:pPr>
      <w:r w:rsidRPr="00A31CD8">
        <w:rPr>
          <w:szCs w:val="24"/>
        </w:rPr>
        <w:t>Na konci textu § 54a se doplňují slova „, s výjimkou Ministerstva vnitra a Ministerstva obrany“.</w:t>
      </w:r>
    </w:p>
    <w:p w14:paraId="69E243E7" w14:textId="7B8E392D" w:rsidR="00A31CD8" w:rsidRPr="00A44C8E" w:rsidRDefault="00A31CD8" w:rsidP="00D83285">
      <w:pPr>
        <w:pStyle w:val="Novelizanbod"/>
        <w:keepNext w:val="0"/>
        <w:keepLines w:val="0"/>
        <w:widowControl w:val="0"/>
        <w:numPr>
          <w:ilvl w:val="0"/>
          <w:numId w:val="72"/>
        </w:numPr>
        <w:tabs>
          <w:tab w:val="clear" w:pos="851"/>
        </w:tabs>
        <w:rPr>
          <w:szCs w:val="24"/>
        </w:rPr>
      </w:pPr>
      <w:r w:rsidRPr="00A44C8E">
        <w:rPr>
          <w:szCs w:val="24"/>
        </w:rPr>
        <w:t>V § 118a odstavec 3 zní:</w:t>
      </w:r>
    </w:p>
    <w:p w14:paraId="1A347952" w14:textId="40F1CEE2" w:rsidR="00A31CD8" w:rsidRPr="00A31CD8" w:rsidRDefault="00A31CD8" w:rsidP="00A31CD8">
      <w:pPr>
        <w:tabs>
          <w:tab w:val="left" w:pos="851"/>
        </w:tabs>
        <w:spacing w:before="120" w:after="120"/>
        <w:ind w:firstLine="425"/>
        <w:outlineLvl w:val="6"/>
        <w:rPr>
          <w:szCs w:val="24"/>
        </w:rPr>
      </w:pPr>
      <w:r w:rsidRPr="00A31CD8">
        <w:rPr>
          <w:rFonts w:eastAsiaTheme="minorEastAsia"/>
        </w:rPr>
        <w:t>„</w:t>
      </w:r>
      <w:r w:rsidRPr="00A31CD8">
        <w:rPr>
          <w:szCs w:val="24"/>
        </w:rPr>
        <w:t>(3) O povinnosti vrátit, popřípadě nahradit částky vyplacené neprávem nebo ve vyšší výši, než náležely, rozhodne příslušný orgán sociálního zabezpečení. Toto rozhodnutí lze vydat nejpozději do 5 let ode dne, kdy byla částka vyplacena. Tato lhůta neběží po dobu řízení o odvolání, po dobu obnoveného nebo přezkumného řízení a po dobu řízení, které je v souvislosti s tímto rozhodnutím vedeno před soudem ve správním soudnictví a před Ústavním soudem.“.</w:t>
      </w:r>
    </w:p>
    <w:p w14:paraId="1DEC4CCC" w14:textId="6CAA38C2" w:rsidR="007A6A62" w:rsidRPr="00071829" w:rsidRDefault="007A6A62" w:rsidP="007A6A62">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VI</w:t>
      </w:r>
      <w:r w:rsidRPr="00071829">
        <w:rPr>
          <w:noProof/>
          <w:szCs w:val="24"/>
        </w:rPr>
        <w:fldChar w:fldCharType="end"/>
      </w:r>
    </w:p>
    <w:p w14:paraId="390759E5" w14:textId="77777777" w:rsidR="00A31CD8" w:rsidRPr="00EC7F95" w:rsidRDefault="00A31CD8" w:rsidP="007A6A62">
      <w:pPr>
        <w:pStyle w:val="Nadpislnku"/>
        <w:keepNext w:val="0"/>
        <w:keepLines w:val="0"/>
        <w:widowControl w:val="0"/>
        <w:spacing w:after="240"/>
        <w:rPr>
          <w:szCs w:val="24"/>
        </w:rPr>
      </w:pPr>
      <w:r w:rsidRPr="00EC7F95">
        <w:rPr>
          <w:szCs w:val="24"/>
        </w:rPr>
        <w:t>Přechodné ustanovení</w:t>
      </w:r>
    </w:p>
    <w:p w14:paraId="6A106BDF" w14:textId="77777777" w:rsidR="00A31CD8" w:rsidRPr="00EC7F95" w:rsidRDefault="00A31CD8" w:rsidP="00905BDF">
      <w:pPr>
        <w:pStyle w:val="Textparagrafu"/>
        <w:keepNext/>
        <w:keepLines/>
        <w:spacing w:before="120" w:after="120"/>
        <w:rPr>
          <w:szCs w:val="24"/>
        </w:rPr>
      </w:pPr>
      <w:r w:rsidRPr="00EC7F95">
        <w:rPr>
          <w:szCs w:val="24"/>
        </w:rPr>
        <w:t xml:space="preserve">Lhůta pro zánik nároku na vrácení, popřípadě náhradu částky nebo její části podle § 118a odst. 3 zákona č. 582/1991 Sb., ve znění účinném přede dnem nabytí účinnosti tohoto zákona, se v případě nároku, který vznikl přede dnem nabytí účinnosti tohoto zákona, uplatní také ode dne nabytí účinnosti tohoto zákona. </w:t>
      </w:r>
    </w:p>
    <w:p w14:paraId="7C50FCDC" w14:textId="205E7538" w:rsidR="00463BD0" w:rsidRPr="00071829" w:rsidRDefault="00463BD0" w:rsidP="00463BD0">
      <w:pPr>
        <w:pStyle w:val="ST"/>
        <w:keepNext w:val="0"/>
        <w:keepLines w:val="0"/>
        <w:widowControl w:val="0"/>
        <w:rPr>
          <w:szCs w:val="24"/>
        </w:rPr>
      </w:pPr>
      <w:r w:rsidRPr="00071829">
        <w:rPr>
          <w:szCs w:val="24"/>
        </w:rPr>
        <w:t xml:space="preserve">ČÁST </w:t>
      </w:r>
      <w:r w:rsidR="00D16EB8">
        <w:rPr>
          <w:szCs w:val="24"/>
        </w:rPr>
        <w:t>ŠESTÁ</w:t>
      </w:r>
    </w:p>
    <w:p w14:paraId="4A017523" w14:textId="77777777" w:rsidR="00463BD0" w:rsidRPr="00071829" w:rsidRDefault="00463BD0" w:rsidP="00463BD0">
      <w:pPr>
        <w:pStyle w:val="NADPISSTI"/>
        <w:keepNext w:val="0"/>
        <w:keepLines w:val="0"/>
        <w:widowControl w:val="0"/>
        <w:rPr>
          <w:szCs w:val="24"/>
        </w:rPr>
      </w:pPr>
      <w:r w:rsidRPr="00204757">
        <w:rPr>
          <w:szCs w:val="24"/>
        </w:rPr>
        <w:t>Změna zákona o ochraně přírody a krajiny</w:t>
      </w:r>
    </w:p>
    <w:p w14:paraId="34F7AB3D" w14:textId="1A1ADBD3" w:rsidR="00463BD0" w:rsidRPr="00071829" w:rsidRDefault="00463BD0" w:rsidP="00463BD0">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VII</w:t>
      </w:r>
      <w:r w:rsidRPr="00071829">
        <w:rPr>
          <w:noProof/>
          <w:szCs w:val="24"/>
        </w:rPr>
        <w:fldChar w:fldCharType="end"/>
      </w:r>
    </w:p>
    <w:p w14:paraId="1C710FBD" w14:textId="78A3499A" w:rsidR="00463BD0" w:rsidRPr="00855C8A" w:rsidRDefault="00463BD0" w:rsidP="003807A4">
      <w:pPr>
        <w:pStyle w:val="Textlnku"/>
        <w:widowControl w:val="0"/>
        <w:numPr>
          <w:ilvl w:val="0"/>
          <w:numId w:val="22"/>
        </w:numPr>
        <w:ind w:firstLine="425"/>
        <w:rPr>
          <w:szCs w:val="24"/>
        </w:rPr>
      </w:pPr>
      <w:r w:rsidRPr="00855C8A">
        <w:rPr>
          <w:szCs w:val="24"/>
        </w:rPr>
        <w:t xml:space="preserve">V § 88a zákona č. 114/1992 Sb., o ochraně přírody a krajiny, ve znění </w:t>
      </w:r>
      <w:r w:rsidR="00855C8A" w:rsidRPr="00855C8A">
        <w:rPr>
          <w:szCs w:val="24"/>
        </w:rPr>
        <w:t>zákona č. 218/2004 Sb., zákona č. 444/2005 Sb., zákona č. 281/2009 Sb., zákona č. 250/2014 Sb., zákona č.</w:t>
      </w:r>
      <w:r w:rsidR="00855C8A">
        <w:rPr>
          <w:szCs w:val="24"/>
        </w:rPr>
        <w:t> </w:t>
      </w:r>
      <w:r w:rsidR="00855C8A" w:rsidRPr="00855C8A">
        <w:rPr>
          <w:szCs w:val="24"/>
        </w:rPr>
        <w:t xml:space="preserve">277/2019 Sb., zákona č. 284/2021 Sb., zákona č. 149/2023 Sb. a zákona č. 465/2023 Sb., </w:t>
      </w:r>
      <w:r w:rsidRPr="00855C8A">
        <w:rPr>
          <w:szCs w:val="24"/>
        </w:rPr>
        <w:t>nadpis zní: „</w:t>
      </w:r>
      <w:r w:rsidRPr="00855C8A">
        <w:rPr>
          <w:b/>
          <w:bCs/>
          <w:szCs w:val="24"/>
        </w:rPr>
        <w:t>Výnosy z pokut</w:t>
      </w:r>
      <w:r w:rsidRPr="00855C8A">
        <w:rPr>
          <w:szCs w:val="24"/>
        </w:rPr>
        <w:t>“ a věty první a druhá se zrušují.</w:t>
      </w:r>
    </w:p>
    <w:p w14:paraId="33570545" w14:textId="1E1E6133" w:rsidR="009D2A82" w:rsidRPr="00071829" w:rsidRDefault="009D2A82" w:rsidP="009D2A82">
      <w:pPr>
        <w:pStyle w:val="ST"/>
        <w:keepNext w:val="0"/>
        <w:keepLines w:val="0"/>
        <w:widowControl w:val="0"/>
        <w:rPr>
          <w:szCs w:val="24"/>
        </w:rPr>
      </w:pPr>
      <w:r w:rsidRPr="00071829">
        <w:rPr>
          <w:szCs w:val="24"/>
        </w:rPr>
        <w:t xml:space="preserve">ČÁST </w:t>
      </w:r>
      <w:r w:rsidR="00D16EB8">
        <w:rPr>
          <w:szCs w:val="24"/>
        </w:rPr>
        <w:t>SEDMÁ</w:t>
      </w:r>
    </w:p>
    <w:p w14:paraId="2C71F88A" w14:textId="62006C4F" w:rsidR="009D2A82" w:rsidRPr="00071829" w:rsidRDefault="009D2A82" w:rsidP="009D2A82">
      <w:pPr>
        <w:pStyle w:val="NADPISSTI"/>
        <w:keepNext w:val="0"/>
        <w:keepLines w:val="0"/>
        <w:widowControl w:val="0"/>
        <w:rPr>
          <w:szCs w:val="24"/>
        </w:rPr>
      </w:pPr>
      <w:r w:rsidRPr="00204757">
        <w:rPr>
          <w:szCs w:val="24"/>
        </w:rPr>
        <w:t>Změna zákona</w:t>
      </w:r>
      <w:r>
        <w:rPr>
          <w:szCs w:val="24"/>
        </w:rPr>
        <w:t xml:space="preserve"> o</w:t>
      </w:r>
      <w:r w:rsidRPr="00204757">
        <w:rPr>
          <w:szCs w:val="24"/>
        </w:rPr>
        <w:t xml:space="preserve"> </w:t>
      </w:r>
      <w:r w:rsidRPr="00515CA5">
        <w:rPr>
          <w:szCs w:val="24"/>
        </w:rPr>
        <w:t>resortních, oborových, podnikových a dalších zdravotních pojišťovnách</w:t>
      </w:r>
    </w:p>
    <w:p w14:paraId="2B58A31F" w14:textId="239BA7A5" w:rsidR="009D2A82" w:rsidRPr="00071829" w:rsidRDefault="009D2A82" w:rsidP="009D2A82">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VIII</w:t>
      </w:r>
      <w:r w:rsidRPr="00071829">
        <w:rPr>
          <w:noProof/>
          <w:szCs w:val="24"/>
        </w:rPr>
        <w:fldChar w:fldCharType="end"/>
      </w:r>
    </w:p>
    <w:p w14:paraId="02769FB4" w14:textId="4D95ED0C" w:rsidR="009D2A82" w:rsidRDefault="009D2A82" w:rsidP="009D2A82">
      <w:pPr>
        <w:pStyle w:val="Textlnku"/>
        <w:widowControl w:val="0"/>
        <w:numPr>
          <w:ilvl w:val="0"/>
          <w:numId w:val="22"/>
        </w:numPr>
        <w:ind w:firstLine="425"/>
        <w:rPr>
          <w:szCs w:val="24"/>
        </w:rPr>
      </w:pPr>
      <w:r>
        <w:rPr>
          <w:szCs w:val="24"/>
        </w:rPr>
        <w:t xml:space="preserve">V </w:t>
      </w:r>
      <w:r w:rsidRPr="00071829">
        <w:rPr>
          <w:szCs w:val="24"/>
        </w:rPr>
        <w:t>§ </w:t>
      </w:r>
      <w:r>
        <w:rPr>
          <w:szCs w:val="24"/>
        </w:rPr>
        <w:t>22f z</w:t>
      </w:r>
      <w:r w:rsidRPr="00071829">
        <w:rPr>
          <w:szCs w:val="24"/>
        </w:rPr>
        <w:t xml:space="preserve">ákona </w:t>
      </w:r>
      <w:r w:rsidRPr="00585702">
        <w:rPr>
          <w:szCs w:val="24"/>
        </w:rPr>
        <w:t>č. </w:t>
      </w:r>
      <w:r w:rsidRPr="00515CA5">
        <w:rPr>
          <w:szCs w:val="24"/>
        </w:rPr>
        <w:t>280/1992 Sb.</w:t>
      </w:r>
      <w:r>
        <w:rPr>
          <w:szCs w:val="24"/>
        </w:rPr>
        <w:t xml:space="preserve">, </w:t>
      </w:r>
      <w:r w:rsidRPr="00515CA5">
        <w:rPr>
          <w:szCs w:val="24"/>
        </w:rPr>
        <w:t>o resortních, oborových, podnikových a dalších zdravotních pojišťovnách</w:t>
      </w:r>
      <w:r w:rsidRPr="00EE4254">
        <w:rPr>
          <w:szCs w:val="24"/>
        </w:rPr>
        <w:t xml:space="preserve">, </w:t>
      </w:r>
      <w:r>
        <w:rPr>
          <w:szCs w:val="24"/>
        </w:rPr>
        <w:t xml:space="preserve">ve znění zákona č. 200/2015 Sb. a zákona č. 183/2017 Sb., </w:t>
      </w:r>
      <w:r w:rsidRPr="00EE4254">
        <w:rPr>
          <w:szCs w:val="24"/>
        </w:rPr>
        <w:t>se</w:t>
      </w:r>
      <w:r>
        <w:rPr>
          <w:szCs w:val="24"/>
        </w:rPr>
        <w:t> </w:t>
      </w:r>
      <w:r w:rsidRPr="00EE4254">
        <w:rPr>
          <w:szCs w:val="24"/>
        </w:rPr>
        <w:t>odstav</w:t>
      </w:r>
      <w:r>
        <w:rPr>
          <w:szCs w:val="24"/>
        </w:rPr>
        <w:t xml:space="preserve">ec 2 </w:t>
      </w:r>
      <w:r w:rsidRPr="00EE4254">
        <w:rPr>
          <w:szCs w:val="24"/>
        </w:rPr>
        <w:t>zrušuj</w:t>
      </w:r>
      <w:r>
        <w:rPr>
          <w:szCs w:val="24"/>
        </w:rPr>
        <w:t>e</w:t>
      </w:r>
      <w:r w:rsidRPr="00EE4254">
        <w:t xml:space="preserve"> a zároveň se zrušuje označení odstavce 1</w:t>
      </w:r>
      <w:r w:rsidRPr="00EE4254">
        <w:rPr>
          <w:szCs w:val="24"/>
        </w:rPr>
        <w:t>.</w:t>
      </w:r>
    </w:p>
    <w:p w14:paraId="02AB9A5C" w14:textId="2A1C07C6" w:rsidR="003C4ED6" w:rsidRPr="00071829" w:rsidRDefault="003C4ED6" w:rsidP="003C4ED6">
      <w:pPr>
        <w:pStyle w:val="ST"/>
        <w:keepNext w:val="0"/>
        <w:keepLines w:val="0"/>
        <w:widowControl w:val="0"/>
        <w:rPr>
          <w:szCs w:val="24"/>
        </w:rPr>
      </w:pPr>
      <w:r w:rsidRPr="00071829">
        <w:rPr>
          <w:szCs w:val="24"/>
        </w:rPr>
        <w:t xml:space="preserve">ČÁST </w:t>
      </w:r>
      <w:r w:rsidR="00D16EB8">
        <w:rPr>
          <w:szCs w:val="24"/>
        </w:rPr>
        <w:t>OSMÁ</w:t>
      </w:r>
    </w:p>
    <w:p w14:paraId="0C4D67B6" w14:textId="77777777" w:rsidR="003C4ED6" w:rsidRPr="00071829" w:rsidRDefault="003C4ED6" w:rsidP="003C4ED6">
      <w:pPr>
        <w:pStyle w:val="NADPISSTI"/>
        <w:keepNext w:val="0"/>
        <w:keepLines w:val="0"/>
        <w:widowControl w:val="0"/>
        <w:rPr>
          <w:szCs w:val="24"/>
        </w:rPr>
      </w:pPr>
      <w:r w:rsidRPr="00BA3CC7">
        <w:rPr>
          <w:szCs w:val="24"/>
        </w:rPr>
        <w:t xml:space="preserve">Změna </w:t>
      </w:r>
      <w:r w:rsidRPr="00204757">
        <w:rPr>
          <w:szCs w:val="24"/>
        </w:rPr>
        <w:t>zákon</w:t>
      </w:r>
      <w:r>
        <w:rPr>
          <w:szCs w:val="24"/>
        </w:rPr>
        <w:t xml:space="preserve">a </w:t>
      </w:r>
      <w:r w:rsidRPr="00204757">
        <w:rPr>
          <w:szCs w:val="24"/>
        </w:rPr>
        <w:t>o ochraně zemědělského půdního fondu</w:t>
      </w:r>
    </w:p>
    <w:p w14:paraId="10905A05" w14:textId="236FC9A8" w:rsidR="003C4ED6" w:rsidRPr="00071829" w:rsidRDefault="003C4ED6" w:rsidP="003C4ED6">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IX</w:t>
      </w:r>
      <w:r w:rsidRPr="00071829">
        <w:rPr>
          <w:noProof/>
          <w:szCs w:val="24"/>
        </w:rPr>
        <w:fldChar w:fldCharType="end"/>
      </w:r>
    </w:p>
    <w:p w14:paraId="16E1177E" w14:textId="77777777" w:rsidR="00836495" w:rsidRDefault="003C4ED6" w:rsidP="00836495">
      <w:pPr>
        <w:pStyle w:val="Textlnku"/>
        <w:widowControl w:val="0"/>
        <w:numPr>
          <w:ilvl w:val="0"/>
          <w:numId w:val="22"/>
        </w:numPr>
        <w:ind w:firstLine="425"/>
        <w:rPr>
          <w:szCs w:val="24"/>
        </w:rPr>
      </w:pPr>
      <w:r w:rsidRPr="003C4ED6">
        <w:rPr>
          <w:szCs w:val="24"/>
        </w:rPr>
        <w:t xml:space="preserve">V § 12 zákona č. 334/1992 Sb., o ochraně zemědělského půdního fondu, ve znění zákona </w:t>
      </w:r>
      <w:r w:rsidRPr="003C4ED6">
        <w:rPr>
          <w:szCs w:val="24"/>
        </w:rPr>
        <w:lastRenderedPageBreak/>
        <w:t>č. 98/1999 Sb., zákona č. 444/2005 Sb., zákona č. 281/2009 Sb., zákona č. 402/2010 Sb., zákona č. 41/2015 Sb., zákona č. 403/2020 Sb. a zákona č. 609/2020 Sb., se odstavec 3 zrušuje</w:t>
      </w:r>
      <w:r>
        <w:rPr>
          <w:szCs w:val="24"/>
        </w:rPr>
        <w:t>.</w:t>
      </w:r>
    </w:p>
    <w:p w14:paraId="7B5B8968" w14:textId="35018892" w:rsidR="003C4ED6" w:rsidRPr="00836495" w:rsidRDefault="003C4ED6" w:rsidP="00836495">
      <w:pPr>
        <w:pStyle w:val="Textlnku"/>
        <w:widowControl w:val="0"/>
        <w:spacing w:before="120"/>
        <w:ind w:firstLine="0"/>
        <w:rPr>
          <w:szCs w:val="24"/>
        </w:rPr>
      </w:pPr>
      <w:r>
        <w:rPr>
          <w:szCs w:val="24"/>
        </w:rPr>
        <w:t>D</w:t>
      </w:r>
      <w:r w:rsidRPr="00836495">
        <w:rPr>
          <w:szCs w:val="24"/>
        </w:rPr>
        <w:t xml:space="preserve">osavadní odstavce 4 a 5 se označují jako </w:t>
      </w:r>
      <w:r w:rsidR="004C7FF1" w:rsidRPr="00836495">
        <w:rPr>
          <w:szCs w:val="24"/>
        </w:rPr>
        <w:t xml:space="preserve">odstavce </w:t>
      </w:r>
      <w:r w:rsidRPr="00836495">
        <w:rPr>
          <w:szCs w:val="24"/>
        </w:rPr>
        <w:t>3 a 4.</w:t>
      </w:r>
    </w:p>
    <w:p w14:paraId="4F227FFD" w14:textId="309B3DA6" w:rsidR="00936A7A" w:rsidRPr="00071829" w:rsidRDefault="00936A7A" w:rsidP="00936A7A">
      <w:pPr>
        <w:pStyle w:val="ST"/>
        <w:keepNext w:val="0"/>
        <w:keepLines w:val="0"/>
        <w:widowControl w:val="0"/>
        <w:rPr>
          <w:szCs w:val="24"/>
        </w:rPr>
      </w:pPr>
      <w:r w:rsidRPr="00071829">
        <w:rPr>
          <w:szCs w:val="24"/>
        </w:rPr>
        <w:t xml:space="preserve">ČÁST </w:t>
      </w:r>
      <w:r w:rsidR="00D16EB8">
        <w:rPr>
          <w:szCs w:val="24"/>
        </w:rPr>
        <w:t>DEVÁTÁ</w:t>
      </w:r>
    </w:p>
    <w:p w14:paraId="7994FBA7" w14:textId="77777777" w:rsidR="00936A7A" w:rsidRPr="00071829" w:rsidRDefault="00936A7A" w:rsidP="00936A7A">
      <w:pPr>
        <w:pStyle w:val="NADPISSTI"/>
        <w:keepNext w:val="0"/>
        <w:keepLines w:val="0"/>
        <w:widowControl w:val="0"/>
        <w:rPr>
          <w:szCs w:val="24"/>
        </w:rPr>
      </w:pPr>
      <w:r w:rsidRPr="00BA3CC7">
        <w:rPr>
          <w:szCs w:val="24"/>
        </w:rPr>
        <w:t xml:space="preserve">Změna </w:t>
      </w:r>
      <w:r w:rsidRPr="00204757">
        <w:rPr>
          <w:szCs w:val="24"/>
        </w:rPr>
        <w:t>zákon</w:t>
      </w:r>
      <w:r>
        <w:rPr>
          <w:szCs w:val="24"/>
        </w:rPr>
        <w:t>a</w:t>
      </w:r>
      <w:r w:rsidRPr="00204757">
        <w:rPr>
          <w:szCs w:val="24"/>
        </w:rPr>
        <w:t xml:space="preserve"> o pojistném na sociální zabezpečení a příspěvku na státní politiku zaměstnanosti</w:t>
      </w:r>
    </w:p>
    <w:p w14:paraId="63872157" w14:textId="0EAF0DA6" w:rsidR="00936A7A" w:rsidRPr="00071829" w:rsidRDefault="00936A7A" w:rsidP="00936A7A">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X</w:t>
      </w:r>
      <w:r w:rsidRPr="00071829">
        <w:rPr>
          <w:noProof/>
          <w:szCs w:val="24"/>
        </w:rPr>
        <w:fldChar w:fldCharType="end"/>
      </w:r>
    </w:p>
    <w:p w14:paraId="07AD3C60" w14:textId="2C20A739" w:rsidR="00A31CD8" w:rsidRPr="00A31CD8" w:rsidRDefault="00A31CD8" w:rsidP="00020A08">
      <w:pPr>
        <w:pStyle w:val="Textlnku"/>
        <w:widowControl w:val="0"/>
        <w:numPr>
          <w:ilvl w:val="0"/>
          <w:numId w:val="22"/>
        </w:numPr>
        <w:ind w:firstLine="425"/>
        <w:rPr>
          <w:szCs w:val="24"/>
        </w:rPr>
      </w:pPr>
      <w:r w:rsidRPr="00A31CD8">
        <w:rPr>
          <w:szCs w:val="24"/>
        </w:rPr>
        <w:t xml:space="preserve">Na konci textu § </w:t>
      </w:r>
      <w:r>
        <w:rPr>
          <w:szCs w:val="24"/>
        </w:rPr>
        <w:t>25f</w:t>
      </w:r>
      <w:r w:rsidRPr="00A31CD8">
        <w:rPr>
          <w:szCs w:val="24"/>
        </w:rPr>
        <w:t xml:space="preserve"> </w:t>
      </w:r>
      <w:r w:rsidR="00936A7A" w:rsidRPr="00020A08">
        <w:rPr>
          <w:szCs w:val="24"/>
        </w:rPr>
        <w:t xml:space="preserve">zákona č. 589/1992 Sb., o pojistném na sociální zabezpečení a příspěvku na státní politiku zaměstnanosti, ve znění </w:t>
      </w:r>
      <w:r w:rsidRPr="00020A08">
        <w:rPr>
          <w:szCs w:val="24"/>
        </w:rPr>
        <w:t xml:space="preserve">zákona č. 183/2017 Sb., </w:t>
      </w:r>
      <w:r w:rsidR="00020A08" w:rsidRPr="00020A08">
        <w:rPr>
          <w:szCs w:val="24"/>
        </w:rPr>
        <w:t>zákona č. 321/2023 Sb., zákona č. 349/2023 Sb. a zákona č. 412/2023 Sb.</w:t>
      </w:r>
      <w:r w:rsidR="00936A7A" w:rsidRPr="00020A08">
        <w:rPr>
          <w:szCs w:val="24"/>
        </w:rPr>
        <w:t xml:space="preserve">, </w:t>
      </w:r>
      <w:r w:rsidRPr="00A31CD8">
        <w:rPr>
          <w:szCs w:val="24"/>
        </w:rPr>
        <w:t>se doplňují slova „,</w:t>
      </w:r>
      <w:r w:rsidR="00020A08">
        <w:rPr>
          <w:szCs w:val="24"/>
        </w:rPr>
        <w:t> </w:t>
      </w:r>
      <w:r w:rsidRPr="00A31CD8">
        <w:rPr>
          <w:szCs w:val="24"/>
        </w:rPr>
        <w:t>s</w:t>
      </w:r>
      <w:r w:rsidR="00020A08">
        <w:rPr>
          <w:szCs w:val="24"/>
        </w:rPr>
        <w:t> </w:t>
      </w:r>
      <w:r w:rsidRPr="00A31CD8">
        <w:rPr>
          <w:szCs w:val="24"/>
        </w:rPr>
        <w:t>výjimkou Ministerstva vnitra a Ministerstva obrany“.</w:t>
      </w:r>
    </w:p>
    <w:p w14:paraId="5D528A86" w14:textId="1D1B5A39" w:rsidR="00100798" w:rsidRPr="00071829" w:rsidRDefault="00100798" w:rsidP="00A3316C">
      <w:pPr>
        <w:pStyle w:val="ST"/>
        <w:keepNext w:val="0"/>
        <w:keepLines w:val="0"/>
        <w:widowControl w:val="0"/>
        <w:rPr>
          <w:szCs w:val="24"/>
        </w:rPr>
      </w:pPr>
      <w:r w:rsidRPr="00071829">
        <w:rPr>
          <w:szCs w:val="24"/>
        </w:rPr>
        <w:t xml:space="preserve">ČÁST </w:t>
      </w:r>
      <w:r w:rsidR="00D16EB8">
        <w:rPr>
          <w:szCs w:val="24"/>
        </w:rPr>
        <w:t>DESÁTÁ</w:t>
      </w:r>
    </w:p>
    <w:p w14:paraId="42990DBF" w14:textId="206E4C3F" w:rsidR="00100798" w:rsidRPr="00071829" w:rsidRDefault="00100798" w:rsidP="00A3316C">
      <w:pPr>
        <w:pStyle w:val="NADPISSTI"/>
        <w:keepNext w:val="0"/>
        <w:keepLines w:val="0"/>
        <w:widowControl w:val="0"/>
        <w:rPr>
          <w:szCs w:val="24"/>
        </w:rPr>
      </w:pPr>
      <w:r w:rsidRPr="00E920E0">
        <w:rPr>
          <w:szCs w:val="24"/>
        </w:rPr>
        <w:t xml:space="preserve">Změna zákona o </w:t>
      </w:r>
      <w:r w:rsidRPr="00FD4F2D">
        <w:rPr>
          <w:szCs w:val="24"/>
        </w:rPr>
        <w:t>ochraně spotřebitele</w:t>
      </w:r>
    </w:p>
    <w:p w14:paraId="04B1403E" w14:textId="5F07F967" w:rsidR="00100798" w:rsidRPr="00071829" w:rsidRDefault="00100798" w:rsidP="00A3316C">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XI</w:t>
      </w:r>
      <w:r w:rsidRPr="00071829">
        <w:rPr>
          <w:noProof/>
          <w:szCs w:val="24"/>
        </w:rPr>
        <w:fldChar w:fldCharType="end"/>
      </w:r>
    </w:p>
    <w:p w14:paraId="1EFA3490" w14:textId="30126422" w:rsidR="00100798" w:rsidRDefault="00100798" w:rsidP="00A3316C">
      <w:pPr>
        <w:pStyle w:val="Textlnku"/>
        <w:widowControl w:val="0"/>
        <w:numPr>
          <w:ilvl w:val="0"/>
          <w:numId w:val="22"/>
        </w:numPr>
        <w:ind w:firstLine="425"/>
        <w:rPr>
          <w:szCs w:val="24"/>
        </w:rPr>
      </w:pPr>
      <w:r>
        <w:rPr>
          <w:szCs w:val="24"/>
        </w:rPr>
        <w:t xml:space="preserve">V </w:t>
      </w:r>
      <w:r w:rsidRPr="00071829">
        <w:rPr>
          <w:szCs w:val="24"/>
        </w:rPr>
        <w:t>§ </w:t>
      </w:r>
      <w:r>
        <w:rPr>
          <w:szCs w:val="24"/>
        </w:rPr>
        <w:t>24b</w:t>
      </w:r>
      <w:r w:rsidRPr="00071829">
        <w:rPr>
          <w:szCs w:val="24"/>
        </w:rPr>
        <w:t xml:space="preserve"> zákona </w:t>
      </w:r>
      <w:r w:rsidRPr="00E920E0">
        <w:rPr>
          <w:szCs w:val="24"/>
        </w:rPr>
        <w:t xml:space="preserve">č. </w:t>
      </w:r>
      <w:r w:rsidRPr="00FD4F2D">
        <w:rPr>
          <w:szCs w:val="24"/>
        </w:rPr>
        <w:t>634/1992 Sb., o </w:t>
      </w:r>
      <w:r w:rsidRPr="00174FFC">
        <w:rPr>
          <w:szCs w:val="24"/>
        </w:rPr>
        <w:t>ochraně spotřebitele</w:t>
      </w:r>
      <w:r w:rsidR="00174FFC" w:rsidRPr="004F3A1C">
        <w:rPr>
          <w:szCs w:val="24"/>
        </w:rPr>
        <w:t>, ve znění zákona</w:t>
      </w:r>
      <w:r w:rsidR="004F3A1C">
        <w:rPr>
          <w:szCs w:val="24"/>
        </w:rPr>
        <w:t xml:space="preserve"> č. </w:t>
      </w:r>
      <w:r w:rsidR="004F3A1C" w:rsidRPr="004F3A1C">
        <w:rPr>
          <w:szCs w:val="24"/>
        </w:rPr>
        <w:t>36/2008 Sb., zákona č. 281/2009 Sb., zákona č. 378/2015 Sb., zákona č. 183/2017 Sb. a zákona č. 238/2020 Sb.</w:t>
      </w:r>
      <w:r w:rsidR="004F3A1C">
        <w:rPr>
          <w:szCs w:val="24"/>
        </w:rPr>
        <w:t>,</w:t>
      </w:r>
      <w:r w:rsidRPr="00174FFC">
        <w:rPr>
          <w:szCs w:val="24"/>
        </w:rPr>
        <w:t xml:space="preserve"> odstavec</w:t>
      </w:r>
      <w:r w:rsidRPr="00071829">
        <w:rPr>
          <w:szCs w:val="24"/>
        </w:rPr>
        <w:t xml:space="preserve"> </w:t>
      </w:r>
      <w:r>
        <w:rPr>
          <w:szCs w:val="24"/>
        </w:rPr>
        <w:t>2</w:t>
      </w:r>
      <w:r w:rsidRPr="00071829">
        <w:rPr>
          <w:szCs w:val="24"/>
        </w:rPr>
        <w:t> </w:t>
      </w:r>
      <w:r>
        <w:rPr>
          <w:szCs w:val="24"/>
        </w:rPr>
        <w:t>zní:</w:t>
      </w:r>
    </w:p>
    <w:p w14:paraId="636D1CA6" w14:textId="447FACB1" w:rsidR="00100798" w:rsidRDefault="00100798" w:rsidP="00A3316C">
      <w:pPr>
        <w:widowControl w:val="0"/>
        <w:autoSpaceDE w:val="0"/>
        <w:autoSpaceDN w:val="0"/>
        <w:adjustRightInd w:val="0"/>
        <w:spacing w:before="120" w:after="120"/>
        <w:ind w:firstLine="425"/>
        <w:rPr>
          <w:bCs/>
          <w:szCs w:val="24"/>
        </w:rPr>
      </w:pPr>
      <w:r w:rsidRPr="0034061F">
        <w:rPr>
          <w:bCs/>
          <w:szCs w:val="24"/>
        </w:rPr>
        <w:t xml:space="preserve">„(2) </w:t>
      </w:r>
      <w:r w:rsidR="0034061F" w:rsidRPr="0034061F">
        <w:rPr>
          <w:bCs/>
          <w:szCs w:val="24"/>
        </w:rPr>
        <w:t>Česká obchodní inspekce,</w:t>
      </w:r>
      <w:r w:rsidR="0034061F" w:rsidRPr="0034061F">
        <w:rPr>
          <w:bCs/>
        </w:rPr>
        <w:t xml:space="preserve"> </w:t>
      </w:r>
      <w:r w:rsidR="0034061F" w:rsidRPr="0034061F">
        <w:rPr>
          <w:bCs/>
          <w:szCs w:val="24"/>
        </w:rPr>
        <w:t>Státní zemědělská a potravinářská inspekce, krajská veterinární správa, Český úřad pro zkoušení zbraní a střeliva, Ústřední kontrolní a zkušební ústav zemědělský a Český telekomunikační úřad vybírají pokutu, kterou uložily</w:t>
      </w:r>
      <w:r w:rsidRPr="0034061F">
        <w:rPr>
          <w:bCs/>
          <w:szCs w:val="24"/>
        </w:rPr>
        <w:t>.“.</w:t>
      </w:r>
    </w:p>
    <w:p w14:paraId="11B24179" w14:textId="1328CFA4" w:rsidR="00927F7D" w:rsidRPr="00071829" w:rsidRDefault="00927F7D" w:rsidP="00927F7D">
      <w:pPr>
        <w:pStyle w:val="ST"/>
        <w:keepNext w:val="0"/>
        <w:keepLines w:val="0"/>
        <w:widowControl w:val="0"/>
        <w:rPr>
          <w:szCs w:val="24"/>
        </w:rPr>
      </w:pPr>
      <w:r w:rsidRPr="00071829">
        <w:rPr>
          <w:szCs w:val="24"/>
        </w:rPr>
        <w:t xml:space="preserve">ČÁST </w:t>
      </w:r>
      <w:r w:rsidR="00D16EB8">
        <w:rPr>
          <w:szCs w:val="24"/>
        </w:rPr>
        <w:t>JEDENÁCTÁ</w:t>
      </w:r>
    </w:p>
    <w:p w14:paraId="7E868B9B" w14:textId="74021E90" w:rsidR="00927F7D" w:rsidRPr="00071829" w:rsidRDefault="00927F7D" w:rsidP="00927F7D">
      <w:pPr>
        <w:pStyle w:val="NADPISSTI"/>
        <w:keepNext w:val="0"/>
        <w:keepLines w:val="0"/>
        <w:widowControl w:val="0"/>
        <w:rPr>
          <w:szCs w:val="24"/>
        </w:rPr>
      </w:pPr>
      <w:r w:rsidRPr="00E920E0">
        <w:rPr>
          <w:szCs w:val="24"/>
        </w:rPr>
        <w:t>Změna zákona o</w:t>
      </w:r>
      <w:r w:rsidRPr="00927F7D">
        <w:rPr>
          <w:szCs w:val="24"/>
        </w:rPr>
        <w:t xml:space="preserve"> dani silniční</w:t>
      </w:r>
    </w:p>
    <w:p w14:paraId="0AA6B28C" w14:textId="63FBCA56" w:rsidR="00927F7D" w:rsidRPr="00071829" w:rsidRDefault="00927F7D" w:rsidP="00927F7D">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XII</w:t>
      </w:r>
      <w:r w:rsidRPr="00071829">
        <w:rPr>
          <w:noProof/>
          <w:szCs w:val="24"/>
        </w:rPr>
        <w:fldChar w:fldCharType="end"/>
      </w:r>
    </w:p>
    <w:p w14:paraId="54F2DE83" w14:textId="79C282AD" w:rsidR="00927F7D" w:rsidRPr="00927F7D" w:rsidRDefault="00927F7D" w:rsidP="00927F7D">
      <w:pPr>
        <w:pStyle w:val="Textlnku"/>
        <w:widowControl w:val="0"/>
        <w:numPr>
          <w:ilvl w:val="0"/>
          <w:numId w:val="22"/>
        </w:numPr>
        <w:ind w:firstLine="425"/>
        <w:rPr>
          <w:szCs w:val="24"/>
        </w:rPr>
      </w:pPr>
      <w:r w:rsidRPr="00927F7D">
        <w:rPr>
          <w:szCs w:val="24"/>
        </w:rPr>
        <w:t>Zákon č. 16/1993 Sb., o dani silniční, ve znění zákona č. 302/1993 Sb., zákona č. 243/1994 Sb., zákona č. 143/1996 Sb., zákona č. 61/1998 Sb., zákona č. 241/2000 Sb., zákona č. 303/2000 Sb., zákona č. 492/2000 Sb., zákona č. 493/2001 Sb., zákona č. 207/2002 Sb., zákona č.</w:t>
      </w:r>
      <w:r>
        <w:rPr>
          <w:szCs w:val="24"/>
        </w:rPr>
        <w:t> </w:t>
      </w:r>
      <w:r w:rsidRPr="00927F7D">
        <w:rPr>
          <w:szCs w:val="24"/>
        </w:rPr>
        <w:t>102/2004 Sb., zákona č. 635/2004 Sb., zákona č. 545/2005 Sb., zákona č. 270/2007 Sb., zákona č. 296/2007 Sb., zákona č. 246/2008 Sb., zákona č. 281/2009 Sb., zákona č. 199/2010 Sb., zákona č. 30/2011 Sb., zákona č. 375/2011 Sb., zákona č. 344/2013 Sb., zákona č. 267/2014 Sb., zákona č. 63/2017 Sb., zákona č. 299/2020 Sb., zákona č. 142/2022 Sb., zákona č. 432/2022 Sb. a zákona č. 349/2023 Sb.,  se mění takto:</w:t>
      </w:r>
    </w:p>
    <w:p w14:paraId="5D882C48" w14:textId="77777777" w:rsidR="000C5550" w:rsidRDefault="000C5550" w:rsidP="00D83285">
      <w:pPr>
        <w:pStyle w:val="Novelizanbod"/>
        <w:numPr>
          <w:ilvl w:val="0"/>
          <w:numId w:val="82"/>
        </w:numPr>
      </w:pPr>
      <w:r>
        <w:t>V § 5 se doplňují odstavce 4 a 5, které znějí:</w:t>
      </w:r>
    </w:p>
    <w:p w14:paraId="4C17A996" w14:textId="77777777" w:rsidR="000C5550" w:rsidRPr="009B6835" w:rsidRDefault="000C5550" w:rsidP="000C5550">
      <w:pPr>
        <w:pStyle w:val="Textparagrafu"/>
        <w:spacing w:before="120" w:after="120"/>
      </w:pPr>
      <w:r w:rsidRPr="009B6835">
        <w:t>„(4) Druh závěsu hnací nápravy zdanitelného vozidla se pro účely určení výše daně za toto zdanitelné vozidlo posoudí k začátku</w:t>
      </w:r>
    </w:p>
    <w:p w14:paraId="42D1BAC1" w14:textId="77777777" w:rsidR="000C5550" w:rsidRPr="009B6835" w:rsidRDefault="000C5550" w:rsidP="000C5550">
      <w:pPr>
        <w:pStyle w:val="PZTextpsmene"/>
        <w:ind w:left="284" w:hanging="284"/>
      </w:pPr>
      <w:r w:rsidRPr="009B6835">
        <w:t>a)</w:t>
      </w:r>
      <w:r w:rsidRPr="009B6835">
        <w:tab/>
        <w:t>zdaňovacího období nebo</w:t>
      </w:r>
    </w:p>
    <w:p w14:paraId="02F66119" w14:textId="77777777" w:rsidR="000C5550" w:rsidRPr="009B6835" w:rsidRDefault="000C5550" w:rsidP="000C5550">
      <w:pPr>
        <w:pStyle w:val="PZTextpsmene"/>
        <w:ind w:left="284" w:hanging="284"/>
      </w:pPr>
      <w:r w:rsidRPr="009B6835">
        <w:t>b)</w:t>
      </w:r>
      <w:r w:rsidRPr="009B6835">
        <w:tab/>
        <w:t>dne první registrace tohoto zdanitelného vozidla v registru silničních vozidel v České republice, pokud k první registraci došlo v průběhu zdaňovacího období.</w:t>
      </w:r>
    </w:p>
    <w:p w14:paraId="40F7AD89" w14:textId="77777777" w:rsidR="000C5550" w:rsidRDefault="000C5550" w:rsidP="000C5550">
      <w:pPr>
        <w:pStyle w:val="Textparagrafu"/>
        <w:spacing w:before="120" w:after="120"/>
      </w:pPr>
      <w:r w:rsidRPr="009B6835">
        <w:lastRenderedPageBreak/>
        <w:t xml:space="preserve">(5) </w:t>
      </w:r>
      <w:r w:rsidRPr="00993988">
        <w:rPr>
          <w:u w:val="single"/>
        </w:rPr>
        <w:t>Pro účely daně silniční se na zdanitelné vozidlo hledí, jako by mělo vzduchový závěs hnací nápravy, pokud je alespoň 1 hnací náprava pro účely posuzování největší povolené hmotnosti silničních vozidel, která neohrožuje bezpečnost provozu na pozemních komunikacích nebo stav pozemní komunikace, podle zákona o silničním provozu považována za nápravu vybavenou vzduchovým pérováním nebo pérováním uznaným za rovnocenné.</w:t>
      </w:r>
      <w:r w:rsidRPr="009B6835">
        <w:t>“.</w:t>
      </w:r>
    </w:p>
    <w:p w14:paraId="78C9361D" w14:textId="77777777" w:rsidR="000C5550" w:rsidRPr="00993988" w:rsidRDefault="000C5550" w:rsidP="000C5550">
      <w:pPr>
        <w:pStyle w:val="CELEX"/>
      </w:pPr>
      <w:r>
        <w:t>CELEX: 31999L0062</w:t>
      </w:r>
    </w:p>
    <w:p w14:paraId="5A2DE31B" w14:textId="77777777" w:rsidR="000C5550" w:rsidRDefault="000C5550" w:rsidP="000C5550">
      <w:pPr>
        <w:pStyle w:val="Novelizanbod"/>
      </w:pPr>
      <w:r>
        <w:t>§ 12 včetně nadpisu zní:</w:t>
      </w:r>
    </w:p>
    <w:p w14:paraId="2D6E644B" w14:textId="77777777" w:rsidR="000C5550" w:rsidRPr="00F65ECB" w:rsidRDefault="000C5550" w:rsidP="000C5550">
      <w:pPr>
        <w:pStyle w:val="Paragraf"/>
        <w:numPr>
          <w:ilvl w:val="0"/>
          <w:numId w:val="0"/>
        </w:numPr>
        <w:spacing w:before="120" w:after="120"/>
      </w:pPr>
      <w:r>
        <w:t>„</w:t>
      </w:r>
      <w:r w:rsidRPr="00F65ECB">
        <w:t xml:space="preserve">§ </w:t>
      </w:r>
      <w:r>
        <w:t>12</w:t>
      </w:r>
    </w:p>
    <w:p w14:paraId="7F0A50C8" w14:textId="77777777" w:rsidR="000C5550" w:rsidRPr="00F65ECB" w:rsidRDefault="000C5550" w:rsidP="000C5550">
      <w:pPr>
        <w:pStyle w:val="Nadpisparagrafu"/>
        <w:numPr>
          <w:ilvl w:val="0"/>
          <w:numId w:val="0"/>
        </w:numPr>
        <w:spacing w:before="120" w:after="120"/>
      </w:pPr>
      <w:r w:rsidRPr="00F65ECB">
        <w:t>Sleva na dani za zdanitelné vozidlo</w:t>
      </w:r>
    </w:p>
    <w:p w14:paraId="49CA0A0F" w14:textId="5F2B5272" w:rsidR="000C5550" w:rsidRPr="00993988" w:rsidRDefault="000C5550" w:rsidP="000C5550">
      <w:pPr>
        <w:pStyle w:val="Textparagrafu"/>
        <w:spacing w:before="120" w:after="120"/>
        <w:rPr>
          <w:u w:val="single"/>
        </w:rPr>
      </w:pPr>
      <w:r w:rsidRPr="00993988">
        <w:rPr>
          <w:u w:val="single"/>
        </w:rPr>
        <w:t>(1) Sleva na dani silniční za zdanitelné vozidlo, které je používáno výlučně k přepravě v</w:t>
      </w:r>
      <w:r w:rsidR="00587A96">
        <w:rPr>
          <w:u w:val="single"/>
        </w:rPr>
        <w:t> </w:t>
      </w:r>
      <w:r w:rsidRPr="00993988">
        <w:rPr>
          <w:u w:val="single"/>
        </w:rPr>
        <w:t>počátečním nebo konečném úseku kombinované dopravy, činí 100 % výše daně pro toto vozidlo</w:t>
      </w:r>
      <w:r w:rsidR="00D64CCD">
        <w:rPr>
          <w:u w:val="single"/>
        </w:rPr>
        <w:t>.</w:t>
      </w:r>
    </w:p>
    <w:p w14:paraId="66F0AF99" w14:textId="77777777" w:rsidR="000C5550" w:rsidRPr="00993988" w:rsidRDefault="000C5550" w:rsidP="000C5550">
      <w:pPr>
        <w:pStyle w:val="Textparagrafu"/>
        <w:spacing w:before="120" w:after="120"/>
        <w:rPr>
          <w:u w:val="single"/>
        </w:rPr>
      </w:pPr>
      <w:r w:rsidRPr="00993988">
        <w:rPr>
          <w:u w:val="single"/>
        </w:rPr>
        <w:t xml:space="preserve">(2) Sleva na dani za zdanitelné vozidlo, které uskuteční v kombinované dopravě, při které se ve zdaňovacím období využije železniční doprava </w:t>
      </w:r>
    </w:p>
    <w:p w14:paraId="3A8D6BBB" w14:textId="77777777" w:rsidR="000C5550" w:rsidRPr="00993988" w:rsidRDefault="000C5550" w:rsidP="000C5550">
      <w:pPr>
        <w:pStyle w:val="PZTextpsmene"/>
        <w:ind w:left="284" w:hanging="284"/>
        <w:rPr>
          <w:u w:val="single"/>
        </w:rPr>
      </w:pPr>
      <w:r w:rsidRPr="00993988">
        <w:rPr>
          <w:u w:val="single"/>
        </w:rPr>
        <w:t>a)</w:t>
      </w:r>
      <w:r w:rsidRPr="00993988">
        <w:rPr>
          <w:u w:val="single"/>
        </w:rPr>
        <w:tab/>
        <w:t>ve více než 120 jízdách, činí 90 % výše daně pro toto vozidlo,</w:t>
      </w:r>
    </w:p>
    <w:p w14:paraId="5E6AB508" w14:textId="77777777" w:rsidR="000C5550" w:rsidRPr="00993988" w:rsidRDefault="000C5550" w:rsidP="000C5550">
      <w:pPr>
        <w:pStyle w:val="PZTextpsmene"/>
        <w:ind w:left="284" w:hanging="284"/>
        <w:rPr>
          <w:u w:val="single"/>
        </w:rPr>
      </w:pPr>
      <w:r w:rsidRPr="00993988">
        <w:rPr>
          <w:u w:val="single"/>
        </w:rPr>
        <w:t>b)</w:t>
      </w:r>
      <w:r w:rsidRPr="00993988">
        <w:rPr>
          <w:u w:val="single"/>
        </w:rPr>
        <w:tab/>
        <w:t>od 91 do 120 jízd, činí 75 % výše daně pro toto vozidlo,</w:t>
      </w:r>
    </w:p>
    <w:p w14:paraId="3EAFD46A" w14:textId="77777777" w:rsidR="000C5550" w:rsidRPr="00993988" w:rsidRDefault="000C5550" w:rsidP="000C5550">
      <w:pPr>
        <w:pStyle w:val="PZTextpsmene"/>
        <w:ind w:left="284" w:hanging="284"/>
        <w:rPr>
          <w:u w:val="single"/>
        </w:rPr>
      </w:pPr>
      <w:r w:rsidRPr="00993988">
        <w:rPr>
          <w:u w:val="single"/>
        </w:rPr>
        <w:t>c)</w:t>
      </w:r>
      <w:r w:rsidRPr="00993988">
        <w:rPr>
          <w:u w:val="single"/>
        </w:rPr>
        <w:tab/>
        <w:t>od 61 do 90 jízd, činí 50 % výše daně pro toto vozidlo,</w:t>
      </w:r>
    </w:p>
    <w:p w14:paraId="7A74BE8C" w14:textId="77777777" w:rsidR="000C5550" w:rsidRPr="00993988" w:rsidRDefault="000C5550" w:rsidP="000C5550">
      <w:pPr>
        <w:pStyle w:val="PZTextpsmene"/>
        <w:ind w:left="284" w:hanging="284"/>
        <w:rPr>
          <w:u w:val="single"/>
        </w:rPr>
      </w:pPr>
      <w:r w:rsidRPr="00993988">
        <w:rPr>
          <w:u w:val="single"/>
        </w:rPr>
        <w:t>d)</w:t>
      </w:r>
      <w:r w:rsidRPr="00993988">
        <w:rPr>
          <w:u w:val="single"/>
        </w:rPr>
        <w:tab/>
        <w:t>od 31 do 60 jízd, činí 25 % výše daně pro toto vozidlo.</w:t>
      </w:r>
    </w:p>
    <w:p w14:paraId="6BBEEB1B" w14:textId="77777777" w:rsidR="000C5550" w:rsidRPr="00993988" w:rsidRDefault="000C5550" w:rsidP="000C5550">
      <w:pPr>
        <w:pStyle w:val="Textparagrafu"/>
        <w:spacing w:before="120" w:after="120"/>
        <w:rPr>
          <w:u w:val="single"/>
        </w:rPr>
      </w:pPr>
      <w:r w:rsidRPr="00993988">
        <w:rPr>
          <w:u w:val="single"/>
        </w:rPr>
        <w:t>(3) Je-li úsek po železnici územím České republiky delší než 250 kilometrů vzdušnou čarou, započítává se pro účely slevy na dani taková jízda jako dvě jízdy.</w:t>
      </w:r>
    </w:p>
    <w:p w14:paraId="164E5A88" w14:textId="77777777" w:rsidR="000C5550" w:rsidRPr="00993988" w:rsidRDefault="000C5550" w:rsidP="000C5550">
      <w:pPr>
        <w:pStyle w:val="Textparagrafu"/>
        <w:spacing w:before="120" w:after="120"/>
        <w:rPr>
          <w:u w:val="single"/>
        </w:rPr>
      </w:pPr>
      <w:r w:rsidRPr="00993988">
        <w:rPr>
          <w:u w:val="single"/>
        </w:rPr>
        <w:t>(4) Kombinovanou dopravou se pro účely daně silniční rozumí kombinovaná doprava podle zákona upravujícího silniční dopravu, pokud úsek po železnici nebo vnitrozemské vodní cestě přesahuje vzdálenost 100 kilometrů vzdušnou čarou a pokud její počáteční nebo konečný úsek tvoří přeprava po pozemní komunikaci</w:t>
      </w:r>
    </w:p>
    <w:p w14:paraId="56F3C04A" w14:textId="3C35D01B" w:rsidR="000C5550" w:rsidRPr="00993988" w:rsidRDefault="000C5550" w:rsidP="005E3BAB">
      <w:pPr>
        <w:pStyle w:val="PZTextpsmene"/>
        <w:ind w:left="284" w:hanging="284"/>
        <w:rPr>
          <w:u w:val="single"/>
        </w:rPr>
      </w:pPr>
      <w:r w:rsidRPr="00993988">
        <w:rPr>
          <w:u w:val="single"/>
        </w:rPr>
        <w:t>a)</w:t>
      </w:r>
      <w:r w:rsidRPr="00993988">
        <w:rPr>
          <w:u w:val="single"/>
        </w:rPr>
        <w:tab/>
        <w:t>mezi místem nakládky nebo vykládky zboží a nejbližší železniční stanicí vhodnou k</w:t>
      </w:r>
      <w:r w:rsidR="00E078C1">
        <w:rPr>
          <w:u w:val="single"/>
        </w:rPr>
        <w:t> </w:t>
      </w:r>
      <w:r w:rsidRPr="00993988">
        <w:rPr>
          <w:u w:val="single"/>
        </w:rPr>
        <w:t>překládce nebo překladištěm kombinované dopravy, nebo</w:t>
      </w:r>
    </w:p>
    <w:p w14:paraId="6024A927" w14:textId="77777777" w:rsidR="000C5550" w:rsidRPr="00993988" w:rsidRDefault="000C5550" w:rsidP="005E3BAB">
      <w:pPr>
        <w:pStyle w:val="PZTextpsmene"/>
        <w:ind w:left="284" w:hanging="284"/>
        <w:rPr>
          <w:u w:val="single"/>
        </w:rPr>
      </w:pPr>
      <w:r w:rsidRPr="00993988">
        <w:rPr>
          <w:u w:val="single"/>
        </w:rPr>
        <w:t>b)</w:t>
      </w:r>
      <w:r w:rsidRPr="00993988">
        <w:rPr>
          <w:u w:val="single"/>
        </w:rPr>
        <w:tab/>
        <w:t>mezi místem nakládky nebo vykládky zboží a vnitrozemským přístavem, jestliže nepřesahuje vzdálenost 150 kilometrů vzdušnou čarou.</w:t>
      </w:r>
    </w:p>
    <w:p w14:paraId="797A27F0" w14:textId="77777777" w:rsidR="000C5550" w:rsidRDefault="000C5550" w:rsidP="005E3BAB">
      <w:pPr>
        <w:pStyle w:val="Textparagrafu"/>
        <w:spacing w:before="120" w:after="120"/>
      </w:pPr>
      <w:r w:rsidRPr="00362231">
        <w:t>(5) Slevu na dani uplatní poplatník v daňovém přiznání.“.</w:t>
      </w:r>
    </w:p>
    <w:p w14:paraId="5E5B1C2B" w14:textId="77777777" w:rsidR="000C5550" w:rsidRPr="00993988" w:rsidRDefault="000C5550" w:rsidP="000C5550">
      <w:pPr>
        <w:pStyle w:val="CELEX"/>
      </w:pPr>
      <w:r>
        <w:t>CELEX: 31992L0106</w:t>
      </w:r>
    </w:p>
    <w:p w14:paraId="685492BB" w14:textId="54EDD873" w:rsidR="000C5550" w:rsidRDefault="000C5550" w:rsidP="000C5550">
      <w:pPr>
        <w:pStyle w:val="Novelizanbod"/>
      </w:pPr>
      <w:r>
        <w:t>Příloha zní:</w:t>
      </w:r>
    </w:p>
    <w:p w14:paraId="0F8E0C78" w14:textId="77777777" w:rsidR="000C5550" w:rsidRPr="00C80100" w:rsidRDefault="000C5550" w:rsidP="000C5550">
      <w:pPr>
        <w:jc w:val="right"/>
      </w:pPr>
      <w:r w:rsidRPr="00C80100">
        <w:t>„</w:t>
      </w:r>
      <w:r w:rsidRPr="00215A8F">
        <w:t>Příloha k zákonu č. 16/1993 Sb.</w:t>
      </w:r>
    </w:p>
    <w:p w14:paraId="578106B9" w14:textId="77777777" w:rsidR="000C5550" w:rsidRPr="00CD7122" w:rsidRDefault="000C5550" w:rsidP="000C5550">
      <w:pPr>
        <w:spacing w:before="240" w:after="240"/>
        <w:jc w:val="center"/>
        <w:rPr>
          <w:b/>
        </w:rPr>
      </w:pPr>
      <w:r w:rsidRPr="00CD7122">
        <w:rPr>
          <w:b/>
        </w:rPr>
        <w:t>Výše daně pro zdanitelná vozidla</w:t>
      </w:r>
    </w:p>
    <w:p w14:paraId="0BEBCAB7" w14:textId="77777777" w:rsidR="000C5550" w:rsidRDefault="000C5550" w:rsidP="000C5550">
      <w:pPr>
        <w:spacing w:before="240" w:after="240"/>
      </w:pPr>
      <w:r>
        <w:t>I. Výše daně pro zdanitelné vozidlo kategorie N s kódem druhu karoserie BA nebo BB</w:t>
      </w:r>
    </w:p>
    <w:tbl>
      <w:tblPr>
        <w:tblStyle w:val="Mkatabulky"/>
        <w:tblW w:w="0" w:type="auto"/>
        <w:tblLook w:val="04A0" w:firstRow="1" w:lastRow="0" w:firstColumn="1" w:lastColumn="0" w:noHBand="0" w:noVBand="1"/>
      </w:tblPr>
      <w:tblGrid>
        <w:gridCol w:w="1872"/>
        <w:gridCol w:w="1913"/>
        <w:gridCol w:w="1818"/>
        <w:gridCol w:w="1802"/>
        <w:gridCol w:w="1657"/>
      </w:tblGrid>
      <w:tr w:rsidR="000C5550" w:rsidRPr="00CD7122" w14:paraId="550B03D6" w14:textId="77777777" w:rsidTr="003807A4">
        <w:tc>
          <w:tcPr>
            <w:tcW w:w="1872" w:type="dxa"/>
            <w:vMerge w:val="restart"/>
            <w:vAlign w:val="center"/>
          </w:tcPr>
          <w:p w14:paraId="6FCC8A58" w14:textId="77777777" w:rsidR="000C5550" w:rsidRPr="00F52452" w:rsidRDefault="000C5550" w:rsidP="003807A4">
            <w:pPr>
              <w:jc w:val="center"/>
              <w:rPr>
                <w:b/>
              </w:rPr>
            </w:pPr>
            <w:r w:rsidRPr="00F52452">
              <w:rPr>
                <w:b/>
              </w:rPr>
              <w:t>Počet náprav</w:t>
            </w:r>
          </w:p>
        </w:tc>
        <w:tc>
          <w:tcPr>
            <w:tcW w:w="3731" w:type="dxa"/>
            <w:gridSpan w:val="2"/>
            <w:vAlign w:val="center"/>
          </w:tcPr>
          <w:p w14:paraId="14E45732" w14:textId="77777777" w:rsidR="000C5550" w:rsidRPr="00F52452" w:rsidRDefault="000C5550" w:rsidP="003807A4">
            <w:pPr>
              <w:jc w:val="center"/>
              <w:rPr>
                <w:b/>
              </w:rPr>
            </w:pPr>
            <w:r w:rsidRPr="00F52452">
              <w:rPr>
                <w:b/>
              </w:rPr>
              <w:t>Největší povolená hmotnost v tunách</w:t>
            </w:r>
          </w:p>
        </w:tc>
        <w:tc>
          <w:tcPr>
            <w:tcW w:w="3459" w:type="dxa"/>
            <w:gridSpan w:val="2"/>
            <w:vAlign w:val="center"/>
          </w:tcPr>
          <w:p w14:paraId="16F1CB25" w14:textId="77777777" w:rsidR="000C5550" w:rsidRPr="00F52452" w:rsidRDefault="000C5550" w:rsidP="003807A4">
            <w:pPr>
              <w:jc w:val="center"/>
              <w:rPr>
                <w:b/>
              </w:rPr>
            </w:pPr>
            <w:r w:rsidRPr="00F52452">
              <w:rPr>
                <w:b/>
              </w:rPr>
              <w:t>Výše daně v Kč</w:t>
            </w:r>
          </w:p>
        </w:tc>
      </w:tr>
      <w:tr w:rsidR="000C5550" w:rsidRPr="00CD7122" w14:paraId="12B31066" w14:textId="77777777" w:rsidTr="003807A4">
        <w:tc>
          <w:tcPr>
            <w:tcW w:w="1872" w:type="dxa"/>
            <w:vMerge/>
          </w:tcPr>
          <w:p w14:paraId="229F07D4" w14:textId="77777777" w:rsidR="000C5550" w:rsidRPr="00CD7122" w:rsidRDefault="000C5550" w:rsidP="003807A4"/>
        </w:tc>
        <w:tc>
          <w:tcPr>
            <w:tcW w:w="1913" w:type="dxa"/>
            <w:vAlign w:val="center"/>
          </w:tcPr>
          <w:p w14:paraId="49FC16BF" w14:textId="77777777" w:rsidR="000C5550" w:rsidRPr="00F52452" w:rsidRDefault="000C5550" w:rsidP="003807A4">
            <w:pPr>
              <w:jc w:val="center"/>
              <w:rPr>
                <w:b/>
              </w:rPr>
            </w:pPr>
            <w:r w:rsidRPr="00F52452">
              <w:rPr>
                <w:b/>
              </w:rPr>
              <w:t>nejméně</w:t>
            </w:r>
          </w:p>
        </w:tc>
        <w:tc>
          <w:tcPr>
            <w:tcW w:w="1818" w:type="dxa"/>
            <w:vAlign w:val="center"/>
          </w:tcPr>
          <w:p w14:paraId="67018935" w14:textId="77777777" w:rsidR="000C5550" w:rsidRPr="00F52452" w:rsidRDefault="000C5550" w:rsidP="003807A4">
            <w:pPr>
              <w:jc w:val="center"/>
              <w:rPr>
                <w:b/>
              </w:rPr>
            </w:pPr>
            <w:r w:rsidRPr="00F52452">
              <w:rPr>
                <w:b/>
              </w:rPr>
              <w:t>méně než</w:t>
            </w:r>
          </w:p>
        </w:tc>
        <w:tc>
          <w:tcPr>
            <w:tcW w:w="1802" w:type="dxa"/>
            <w:vAlign w:val="center"/>
          </w:tcPr>
          <w:p w14:paraId="40F99EB4" w14:textId="77777777" w:rsidR="000C5550" w:rsidRPr="004A7EA8" w:rsidRDefault="000C5550" w:rsidP="003807A4">
            <w:pPr>
              <w:jc w:val="center"/>
              <w:rPr>
                <w:b/>
              </w:rPr>
            </w:pPr>
            <w:r w:rsidRPr="004A7EA8">
              <w:rPr>
                <w:b/>
              </w:rPr>
              <w:t>vzduchový závěs hnací nápravy</w:t>
            </w:r>
          </w:p>
        </w:tc>
        <w:tc>
          <w:tcPr>
            <w:tcW w:w="1657" w:type="dxa"/>
            <w:vAlign w:val="center"/>
          </w:tcPr>
          <w:p w14:paraId="434A412C" w14:textId="77777777" w:rsidR="000C5550" w:rsidRPr="004A7EA8" w:rsidRDefault="000C5550" w:rsidP="003807A4">
            <w:pPr>
              <w:jc w:val="center"/>
              <w:rPr>
                <w:b/>
              </w:rPr>
            </w:pPr>
            <w:r w:rsidRPr="004A7EA8">
              <w:rPr>
                <w:b/>
              </w:rPr>
              <w:t>jiný závěs</w:t>
            </w:r>
            <w:r>
              <w:t xml:space="preserve"> </w:t>
            </w:r>
            <w:r w:rsidRPr="00375CD8">
              <w:rPr>
                <w:b/>
              </w:rPr>
              <w:t>hnací nápravy</w:t>
            </w:r>
          </w:p>
        </w:tc>
      </w:tr>
      <w:tr w:rsidR="000C5550" w:rsidRPr="001C7D14" w14:paraId="608F9843" w14:textId="77777777" w:rsidTr="003807A4">
        <w:tc>
          <w:tcPr>
            <w:tcW w:w="1872" w:type="dxa"/>
            <w:vMerge w:val="restart"/>
          </w:tcPr>
          <w:p w14:paraId="7A88E39B" w14:textId="77777777" w:rsidR="000C5550" w:rsidRPr="001C7D14" w:rsidRDefault="000C5550" w:rsidP="003807A4">
            <w:pPr>
              <w:jc w:val="center"/>
            </w:pPr>
            <w:r w:rsidRPr="001C7D14">
              <w:lastRenderedPageBreak/>
              <w:t>2</w:t>
            </w:r>
          </w:p>
        </w:tc>
        <w:tc>
          <w:tcPr>
            <w:tcW w:w="1913" w:type="dxa"/>
          </w:tcPr>
          <w:p w14:paraId="7090A73E" w14:textId="77777777" w:rsidR="000C5550" w:rsidRPr="001C7D14" w:rsidRDefault="000C5550" w:rsidP="003807A4">
            <w:pPr>
              <w:jc w:val="center"/>
            </w:pPr>
          </w:p>
        </w:tc>
        <w:tc>
          <w:tcPr>
            <w:tcW w:w="1818" w:type="dxa"/>
          </w:tcPr>
          <w:p w14:paraId="786CF220" w14:textId="77777777" w:rsidR="000C5550" w:rsidRPr="001C7D14" w:rsidRDefault="000C5550" w:rsidP="003807A4">
            <w:pPr>
              <w:jc w:val="center"/>
            </w:pPr>
            <w:r w:rsidRPr="001C7D14">
              <w:t>12</w:t>
            </w:r>
          </w:p>
        </w:tc>
        <w:tc>
          <w:tcPr>
            <w:tcW w:w="1802" w:type="dxa"/>
          </w:tcPr>
          <w:p w14:paraId="0691B887" w14:textId="77777777" w:rsidR="000C5550" w:rsidRPr="001C7D14" w:rsidRDefault="000C5550" w:rsidP="003807A4">
            <w:pPr>
              <w:jc w:val="right"/>
            </w:pPr>
            <w:r w:rsidRPr="001C7D14">
              <w:t>0</w:t>
            </w:r>
          </w:p>
        </w:tc>
        <w:tc>
          <w:tcPr>
            <w:tcW w:w="1657" w:type="dxa"/>
          </w:tcPr>
          <w:p w14:paraId="1F60D31C" w14:textId="77777777" w:rsidR="000C5550" w:rsidRPr="001C7D14" w:rsidRDefault="000C5550" w:rsidP="003807A4">
            <w:pPr>
              <w:jc w:val="right"/>
            </w:pPr>
            <w:r w:rsidRPr="001C7D14">
              <w:t>0</w:t>
            </w:r>
          </w:p>
        </w:tc>
      </w:tr>
      <w:tr w:rsidR="000C5550" w:rsidRPr="001C7D14" w14:paraId="1BECFC66" w14:textId="77777777" w:rsidTr="003807A4">
        <w:tc>
          <w:tcPr>
            <w:tcW w:w="1872" w:type="dxa"/>
            <w:vMerge/>
          </w:tcPr>
          <w:p w14:paraId="7FD119ED" w14:textId="77777777" w:rsidR="000C5550" w:rsidRPr="001C7D14" w:rsidRDefault="000C5550" w:rsidP="003807A4">
            <w:pPr>
              <w:jc w:val="center"/>
            </w:pPr>
          </w:p>
        </w:tc>
        <w:tc>
          <w:tcPr>
            <w:tcW w:w="1913" w:type="dxa"/>
          </w:tcPr>
          <w:p w14:paraId="13DCA644" w14:textId="77777777" w:rsidR="000C5550" w:rsidRPr="001C7D14" w:rsidRDefault="000C5550" w:rsidP="003807A4">
            <w:pPr>
              <w:jc w:val="center"/>
            </w:pPr>
            <w:r w:rsidRPr="001C7D14">
              <w:t>12</w:t>
            </w:r>
          </w:p>
        </w:tc>
        <w:tc>
          <w:tcPr>
            <w:tcW w:w="1818" w:type="dxa"/>
          </w:tcPr>
          <w:p w14:paraId="12E33A46" w14:textId="77777777" w:rsidR="000C5550" w:rsidRPr="001C7D14" w:rsidRDefault="000C5550" w:rsidP="003807A4">
            <w:pPr>
              <w:jc w:val="center"/>
            </w:pPr>
            <w:r w:rsidRPr="001C7D14">
              <w:t>13</w:t>
            </w:r>
          </w:p>
        </w:tc>
        <w:tc>
          <w:tcPr>
            <w:tcW w:w="1802" w:type="dxa"/>
          </w:tcPr>
          <w:p w14:paraId="323F526B" w14:textId="77777777" w:rsidR="000C5550" w:rsidRPr="001C7D14" w:rsidRDefault="000C5550" w:rsidP="003807A4">
            <w:pPr>
              <w:jc w:val="right"/>
            </w:pPr>
            <w:r w:rsidRPr="001C7D14">
              <w:t>0</w:t>
            </w:r>
          </w:p>
        </w:tc>
        <w:tc>
          <w:tcPr>
            <w:tcW w:w="1657" w:type="dxa"/>
          </w:tcPr>
          <w:p w14:paraId="4249952F" w14:textId="77777777" w:rsidR="000C5550" w:rsidRPr="001C7D14" w:rsidRDefault="000C5550" w:rsidP="003807A4">
            <w:pPr>
              <w:jc w:val="right"/>
            </w:pPr>
            <w:r w:rsidRPr="001C7D14">
              <w:t>804</w:t>
            </w:r>
          </w:p>
        </w:tc>
      </w:tr>
      <w:tr w:rsidR="000C5550" w:rsidRPr="001C7D14" w14:paraId="7CA608E2" w14:textId="77777777" w:rsidTr="003807A4">
        <w:tc>
          <w:tcPr>
            <w:tcW w:w="1872" w:type="dxa"/>
            <w:vMerge/>
          </w:tcPr>
          <w:p w14:paraId="6D9BA41A" w14:textId="77777777" w:rsidR="000C5550" w:rsidRPr="001C7D14" w:rsidRDefault="000C5550" w:rsidP="003807A4">
            <w:pPr>
              <w:jc w:val="center"/>
            </w:pPr>
          </w:p>
        </w:tc>
        <w:tc>
          <w:tcPr>
            <w:tcW w:w="1913" w:type="dxa"/>
          </w:tcPr>
          <w:p w14:paraId="06F36B7D" w14:textId="77777777" w:rsidR="000C5550" w:rsidRPr="001C7D14" w:rsidRDefault="000C5550" w:rsidP="003807A4">
            <w:pPr>
              <w:jc w:val="center"/>
            </w:pPr>
            <w:r w:rsidRPr="001C7D14">
              <w:t>13</w:t>
            </w:r>
          </w:p>
        </w:tc>
        <w:tc>
          <w:tcPr>
            <w:tcW w:w="1818" w:type="dxa"/>
          </w:tcPr>
          <w:p w14:paraId="436F5F92" w14:textId="77777777" w:rsidR="000C5550" w:rsidRPr="001C7D14" w:rsidRDefault="000C5550" w:rsidP="003807A4">
            <w:pPr>
              <w:jc w:val="center"/>
            </w:pPr>
            <w:r w:rsidRPr="001C7D14">
              <w:t>14</w:t>
            </w:r>
          </w:p>
        </w:tc>
        <w:tc>
          <w:tcPr>
            <w:tcW w:w="1802" w:type="dxa"/>
          </w:tcPr>
          <w:p w14:paraId="22B2309E" w14:textId="77777777" w:rsidR="000C5550" w:rsidRPr="001C7D14" w:rsidRDefault="000C5550" w:rsidP="003807A4">
            <w:pPr>
              <w:jc w:val="right"/>
            </w:pPr>
            <w:r w:rsidRPr="001C7D14">
              <w:t>804</w:t>
            </w:r>
          </w:p>
        </w:tc>
        <w:tc>
          <w:tcPr>
            <w:tcW w:w="1657" w:type="dxa"/>
          </w:tcPr>
          <w:p w14:paraId="28FFE94D" w14:textId="77777777" w:rsidR="000C5550" w:rsidRPr="001C7D14" w:rsidRDefault="000C5550" w:rsidP="003807A4">
            <w:pPr>
              <w:jc w:val="right"/>
            </w:pPr>
            <w:r w:rsidRPr="001C7D14">
              <w:t>2 304</w:t>
            </w:r>
          </w:p>
        </w:tc>
      </w:tr>
      <w:tr w:rsidR="000C5550" w:rsidRPr="001C7D14" w14:paraId="14F89316" w14:textId="77777777" w:rsidTr="003807A4">
        <w:tc>
          <w:tcPr>
            <w:tcW w:w="1872" w:type="dxa"/>
            <w:vMerge/>
          </w:tcPr>
          <w:p w14:paraId="08AFC51C" w14:textId="77777777" w:rsidR="000C5550" w:rsidRPr="001C7D14" w:rsidRDefault="000C5550" w:rsidP="003807A4">
            <w:pPr>
              <w:jc w:val="center"/>
            </w:pPr>
          </w:p>
        </w:tc>
        <w:tc>
          <w:tcPr>
            <w:tcW w:w="1913" w:type="dxa"/>
          </w:tcPr>
          <w:p w14:paraId="5A297227" w14:textId="77777777" w:rsidR="000C5550" w:rsidRPr="001C7D14" w:rsidRDefault="000C5550" w:rsidP="003807A4">
            <w:pPr>
              <w:jc w:val="center"/>
            </w:pPr>
            <w:r w:rsidRPr="001C7D14">
              <w:t>14</w:t>
            </w:r>
          </w:p>
        </w:tc>
        <w:tc>
          <w:tcPr>
            <w:tcW w:w="1818" w:type="dxa"/>
          </w:tcPr>
          <w:p w14:paraId="030D17BD" w14:textId="77777777" w:rsidR="000C5550" w:rsidRPr="001C7D14" w:rsidRDefault="000C5550" w:rsidP="003807A4">
            <w:pPr>
              <w:jc w:val="center"/>
            </w:pPr>
            <w:r w:rsidRPr="001C7D14">
              <w:t>15</w:t>
            </w:r>
          </w:p>
        </w:tc>
        <w:tc>
          <w:tcPr>
            <w:tcW w:w="1802" w:type="dxa"/>
          </w:tcPr>
          <w:p w14:paraId="285471C6" w14:textId="77777777" w:rsidR="000C5550" w:rsidRPr="001C7D14" w:rsidRDefault="000C5550" w:rsidP="003807A4">
            <w:pPr>
              <w:jc w:val="right"/>
            </w:pPr>
            <w:r w:rsidRPr="001C7D14">
              <w:t>2 304</w:t>
            </w:r>
          </w:p>
        </w:tc>
        <w:tc>
          <w:tcPr>
            <w:tcW w:w="1657" w:type="dxa"/>
          </w:tcPr>
          <w:p w14:paraId="4A9D70AE" w14:textId="77777777" w:rsidR="000C5550" w:rsidRPr="001C7D14" w:rsidRDefault="000C5550" w:rsidP="003807A4">
            <w:pPr>
              <w:jc w:val="right"/>
            </w:pPr>
            <w:r w:rsidRPr="001C7D14">
              <w:t>3 204</w:t>
            </w:r>
          </w:p>
        </w:tc>
      </w:tr>
      <w:tr w:rsidR="000C5550" w:rsidRPr="001C7D14" w14:paraId="27F483DD" w14:textId="77777777" w:rsidTr="003807A4">
        <w:tc>
          <w:tcPr>
            <w:tcW w:w="1872" w:type="dxa"/>
            <w:vMerge/>
          </w:tcPr>
          <w:p w14:paraId="1F2F7E99" w14:textId="77777777" w:rsidR="000C5550" w:rsidRPr="001C7D14" w:rsidRDefault="000C5550" w:rsidP="003807A4">
            <w:pPr>
              <w:jc w:val="center"/>
            </w:pPr>
          </w:p>
        </w:tc>
        <w:tc>
          <w:tcPr>
            <w:tcW w:w="1913" w:type="dxa"/>
          </w:tcPr>
          <w:p w14:paraId="7C18719F" w14:textId="77777777" w:rsidR="000C5550" w:rsidRPr="001C7D14" w:rsidRDefault="000C5550" w:rsidP="003807A4">
            <w:pPr>
              <w:jc w:val="center"/>
            </w:pPr>
            <w:r w:rsidRPr="001C7D14">
              <w:t>15</w:t>
            </w:r>
          </w:p>
        </w:tc>
        <w:tc>
          <w:tcPr>
            <w:tcW w:w="1818" w:type="dxa"/>
          </w:tcPr>
          <w:p w14:paraId="50CBC9E3" w14:textId="77777777" w:rsidR="000C5550" w:rsidRPr="001C7D14" w:rsidRDefault="000C5550" w:rsidP="003807A4">
            <w:pPr>
              <w:jc w:val="center"/>
            </w:pPr>
          </w:p>
        </w:tc>
        <w:tc>
          <w:tcPr>
            <w:tcW w:w="1802" w:type="dxa"/>
          </w:tcPr>
          <w:p w14:paraId="350CDD50" w14:textId="77777777" w:rsidR="000C5550" w:rsidRPr="001C7D14" w:rsidRDefault="000C5550" w:rsidP="003807A4">
            <w:pPr>
              <w:jc w:val="right"/>
            </w:pPr>
            <w:r w:rsidRPr="001C7D14">
              <w:t>3 204</w:t>
            </w:r>
          </w:p>
        </w:tc>
        <w:tc>
          <w:tcPr>
            <w:tcW w:w="1657" w:type="dxa"/>
          </w:tcPr>
          <w:p w14:paraId="4993035B" w14:textId="77777777" w:rsidR="000C5550" w:rsidRPr="001C7D14" w:rsidRDefault="000C5550" w:rsidP="003807A4">
            <w:pPr>
              <w:jc w:val="right"/>
            </w:pPr>
            <w:r w:rsidRPr="001C7D14">
              <w:t>7 200</w:t>
            </w:r>
          </w:p>
        </w:tc>
      </w:tr>
      <w:tr w:rsidR="000C5550" w:rsidRPr="001C7D14" w14:paraId="62928C6F" w14:textId="77777777" w:rsidTr="003807A4">
        <w:tc>
          <w:tcPr>
            <w:tcW w:w="1872" w:type="dxa"/>
            <w:vMerge w:val="restart"/>
          </w:tcPr>
          <w:p w14:paraId="6A738BE6" w14:textId="77777777" w:rsidR="000C5550" w:rsidRPr="001C7D14" w:rsidRDefault="000C5550" w:rsidP="003807A4">
            <w:pPr>
              <w:jc w:val="center"/>
            </w:pPr>
            <w:r w:rsidRPr="001C7D14">
              <w:t>3</w:t>
            </w:r>
          </w:p>
        </w:tc>
        <w:tc>
          <w:tcPr>
            <w:tcW w:w="1913" w:type="dxa"/>
          </w:tcPr>
          <w:p w14:paraId="6DCAF5DB" w14:textId="77777777" w:rsidR="000C5550" w:rsidRPr="001C7D14" w:rsidRDefault="000C5550" w:rsidP="003807A4">
            <w:pPr>
              <w:jc w:val="center"/>
            </w:pPr>
          </w:p>
        </w:tc>
        <w:tc>
          <w:tcPr>
            <w:tcW w:w="1818" w:type="dxa"/>
          </w:tcPr>
          <w:p w14:paraId="1E46C3B4" w14:textId="77777777" w:rsidR="000C5550" w:rsidRPr="001C7D14" w:rsidRDefault="000C5550" w:rsidP="003807A4">
            <w:pPr>
              <w:jc w:val="center"/>
            </w:pPr>
            <w:r w:rsidRPr="001C7D14">
              <w:t>15</w:t>
            </w:r>
          </w:p>
        </w:tc>
        <w:tc>
          <w:tcPr>
            <w:tcW w:w="1802" w:type="dxa"/>
          </w:tcPr>
          <w:p w14:paraId="1BCE8EA9" w14:textId="77777777" w:rsidR="000C5550" w:rsidRPr="001C7D14" w:rsidRDefault="000C5550" w:rsidP="003807A4">
            <w:pPr>
              <w:jc w:val="right"/>
            </w:pPr>
            <w:r w:rsidRPr="001C7D14">
              <w:t>0</w:t>
            </w:r>
          </w:p>
        </w:tc>
        <w:tc>
          <w:tcPr>
            <w:tcW w:w="1657" w:type="dxa"/>
          </w:tcPr>
          <w:p w14:paraId="5E439AB2" w14:textId="77777777" w:rsidR="000C5550" w:rsidRPr="001C7D14" w:rsidRDefault="000C5550" w:rsidP="003807A4">
            <w:pPr>
              <w:jc w:val="right"/>
            </w:pPr>
            <w:r w:rsidRPr="001C7D14">
              <w:t>0</w:t>
            </w:r>
          </w:p>
        </w:tc>
      </w:tr>
      <w:tr w:rsidR="000C5550" w:rsidRPr="001C7D14" w14:paraId="18A125CD" w14:textId="77777777" w:rsidTr="003807A4">
        <w:tc>
          <w:tcPr>
            <w:tcW w:w="1872" w:type="dxa"/>
            <w:vMerge/>
          </w:tcPr>
          <w:p w14:paraId="2B225C23" w14:textId="77777777" w:rsidR="000C5550" w:rsidRPr="001C7D14" w:rsidRDefault="000C5550" w:rsidP="003807A4">
            <w:pPr>
              <w:jc w:val="center"/>
            </w:pPr>
          </w:p>
        </w:tc>
        <w:tc>
          <w:tcPr>
            <w:tcW w:w="1913" w:type="dxa"/>
          </w:tcPr>
          <w:p w14:paraId="60356E13" w14:textId="77777777" w:rsidR="000C5550" w:rsidRPr="001C7D14" w:rsidRDefault="000C5550" w:rsidP="003807A4">
            <w:pPr>
              <w:jc w:val="center"/>
            </w:pPr>
            <w:r w:rsidRPr="001C7D14">
              <w:t>15</w:t>
            </w:r>
          </w:p>
        </w:tc>
        <w:tc>
          <w:tcPr>
            <w:tcW w:w="1818" w:type="dxa"/>
          </w:tcPr>
          <w:p w14:paraId="7CCCB40D" w14:textId="77777777" w:rsidR="000C5550" w:rsidRPr="001C7D14" w:rsidRDefault="000C5550" w:rsidP="003807A4">
            <w:pPr>
              <w:jc w:val="center"/>
            </w:pPr>
            <w:r w:rsidRPr="001C7D14">
              <w:t>17</w:t>
            </w:r>
          </w:p>
        </w:tc>
        <w:tc>
          <w:tcPr>
            <w:tcW w:w="1802" w:type="dxa"/>
          </w:tcPr>
          <w:p w14:paraId="54245F2B" w14:textId="77777777" w:rsidR="000C5550" w:rsidRPr="001C7D14" w:rsidRDefault="000C5550" w:rsidP="003807A4">
            <w:pPr>
              <w:jc w:val="right"/>
            </w:pPr>
            <w:r w:rsidRPr="001C7D14">
              <w:t>768</w:t>
            </w:r>
          </w:p>
        </w:tc>
        <w:tc>
          <w:tcPr>
            <w:tcW w:w="1657" w:type="dxa"/>
          </w:tcPr>
          <w:p w14:paraId="1263C59F" w14:textId="77777777" w:rsidR="000C5550" w:rsidRPr="001C7D14" w:rsidRDefault="000C5550" w:rsidP="003807A4">
            <w:pPr>
              <w:jc w:val="right"/>
            </w:pPr>
            <w:r w:rsidRPr="001C7D14">
              <w:t>1 404</w:t>
            </w:r>
          </w:p>
        </w:tc>
      </w:tr>
      <w:tr w:rsidR="000C5550" w:rsidRPr="001C7D14" w14:paraId="37357291" w14:textId="77777777" w:rsidTr="003807A4">
        <w:tc>
          <w:tcPr>
            <w:tcW w:w="1872" w:type="dxa"/>
            <w:vMerge/>
          </w:tcPr>
          <w:p w14:paraId="7933F66C" w14:textId="77777777" w:rsidR="000C5550" w:rsidRPr="001C7D14" w:rsidRDefault="000C5550" w:rsidP="003807A4">
            <w:pPr>
              <w:jc w:val="center"/>
            </w:pPr>
          </w:p>
        </w:tc>
        <w:tc>
          <w:tcPr>
            <w:tcW w:w="1913" w:type="dxa"/>
          </w:tcPr>
          <w:p w14:paraId="59817BFA" w14:textId="77777777" w:rsidR="000C5550" w:rsidRPr="001C7D14" w:rsidRDefault="000C5550" w:rsidP="003807A4">
            <w:pPr>
              <w:jc w:val="center"/>
            </w:pPr>
            <w:r w:rsidRPr="001C7D14">
              <w:t>17</w:t>
            </w:r>
          </w:p>
        </w:tc>
        <w:tc>
          <w:tcPr>
            <w:tcW w:w="1818" w:type="dxa"/>
          </w:tcPr>
          <w:p w14:paraId="577E11A4" w14:textId="77777777" w:rsidR="000C5550" w:rsidRPr="001C7D14" w:rsidRDefault="000C5550" w:rsidP="003807A4">
            <w:pPr>
              <w:jc w:val="center"/>
            </w:pPr>
            <w:r w:rsidRPr="001C7D14">
              <w:t>19</w:t>
            </w:r>
          </w:p>
        </w:tc>
        <w:tc>
          <w:tcPr>
            <w:tcW w:w="1802" w:type="dxa"/>
          </w:tcPr>
          <w:p w14:paraId="1A77A908" w14:textId="77777777" w:rsidR="000C5550" w:rsidRPr="001C7D14" w:rsidRDefault="000C5550" w:rsidP="003807A4">
            <w:pPr>
              <w:jc w:val="right"/>
            </w:pPr>
            <w:r w:rsidRPr="001C7D14">
              <w:t>1 404</w:t>
            </w:r>
          </w:p>
        </w:tc>
        <w:tc>
          <w:tcPr>
            <w:tcW w:w="1657" w:type="dxa"/>
          </w:tcPr>
          <w:p w14:paraId="7B9C5352" w14:textId="77777777" w:rsidR="000C5550" w:rsidRPr="001C7D14" w:rsidRDefault="000C5550" w:rsidP="003807A4">
            <w:pPr>
              <w:jc w:val="right"/>
            </w:pPr>
            <w:r w:rsidRPr="001C7D14">
              <w:t>2 904</w:t>
            </w:r>
          </w:p>
        </w:tc>
      </w:tr>
      <w:tr w:rsidR="000C5550" w:rsidRPr="001C7D14" w14:paraId="1ECC7E0F" w14:textId="77777777" w:rsidTr="003807A4">
        <w:tc>
          <w:tcPr>
            <w:tcW w:w="1872" w:type="dxa"/>
            <w:vMerge/>
          </w:tcPr>
          <w:p w14:paraId="1878EF3B" w14:textId="77777777" w:rsidR="000C5550" w:rsidRPr="001C7D14" w:rsidRDefault="000C5550" w:rsidP="003807A4">
            <w:pPr>
              <w:jc w:val="center"/>
            </w:pPr>
          </w:p>
        </w:tc>
        <w:tc>
          <w:tcPr>
            <w:tcW w:w="1913" w:type="dxa"/>
          </w:tcPr>
          <w:p w14:paraId="727E7A01" w14:textId="77777777" w:rsidR="000C5550" w:rsidRPr="001C7D14" w:rsidRDefault="000C5550" w:rsidP="003807A4">
            <w:pPr>
              <w:jc w:val="center"/>
            </w:pPr>
            <w:r w:rsidRPr="001C7D14">
              <w:t>19</w:t>
            </w:r>
          </w:p>
        </w:tc>
        <w:tc>
          <w:tcPr>
            <w:tcW w:w="1818" w:type="dxa"/>
          </w:tcPr>
          <w:p w14:paraId="791B74D1" w14:textId="77777777" w:rsidR="000C5550" w:rsidRPr="001C7D14" w:rsidRDefault="000C5550" w:rsidP="003807A4">
            <w:pPr>
              <w:jc w:val="center"/>
            </w:pPr>
            <w:r w:rsidRPr="001C7D14">
              <w:t>21</w:t>
            </w:r>
          </w:p>
        </w:tc>
        <w:tc>
          <w:tcPr>
            <w:tcW w:w="1802" w:type="dxa"/>
          </w:tcPr>
          <w:p w14:paraId="2D5D6AE4" w14:textId="77777777" w:rsidR="000C5550" w:rsidRPr="001C7D14" w:rsidRDefault="000C5550" w:rsidP="003807A4">
            <w:pPr>
              <w:jc w:val="right"/>
            </w:pPr>
            <w:r w:rsidRPr="001C7D14">
              <w:t>2 904</w:t>
            </w:r>
          </w:p>
        </w:tc>
        <w:tc>
          <w:tcPr>
            <w:tcW w:w="1657" w:type="dxa"/>
          </w:tcPr>
          <w:p w14:paraId="73DA7522" w14:textId="77777777" w:rsidR="000C5550" w:rsidRPr="001C7D14" w:rsidRDefault="000C5550" w:rsidP="003807A4">
            <w:pPr>
              <w:jc w:val="right"/>
            </w:pPr>
            <w:r w:rsidRPr="001C7D14">
              <w:t xml:space="preserve"> 3 804</w:t>
            </w:r>
          </w:p>
        </w:tc>
      </w:tr>
      <w:tr w:rsidR="000C5550" w:rsidRPr="001C7D14" w14:paraId="6697EE6D" w14:textId="77777777" w:rsidTr="003807A4">
        <w:tc>
          <w:tcPr>
            <w:tcW w:w="1872" w:type="dxa"/>
            <w:vMerge/>
          </w:tcPr>
          <w:p w14:paraId="260CBDB9" w14:textId="77777777" w:rsidR="000C5550" w:rsidRPr="001C7D14" w:rsidRDefault="000C5550" w:rsidP="003807A4">
            <w:pPr>
              <w:jc w:val="center"/>
            </w:pPr>
          </w:p>
        </w:tc>
        <w:tc>
          <w:tcPr>
            <w:tcW w:w="1913" w:type="dxa"/>
          </w:tcPr>
          <w:p w14:paraId="51D7257E" w14:textId="77777777" w:rsidR="000C5550" w:rsidRPr="001C7D14" w:rsidRDefault="000C5550" w:rsidP="003807A4">
            <w:pPr>
              <w:jc w:val="center"/>
            </w:pPr>
            <w:r w:rsidRPr="001C7D14">
              <w:t>21</w:t>
            </w:r>
          </w:p>
        </w:tc>
        <w:tc>
          <w:tcPr>
            <w:tcW w:w="1818" w:type="dxa"/>
          </w:tcPr>
          <w:p w14:paraId="45C630F5" w14:textId="77777777" w:rsidR="000C5550" w:rsidRPr="001C7D14" w:rsidRDefault="000C5550" w:rsidP="003807A4">
            <w:pPr>
              <w:jc w:val="center"/>
            </w:pPr>
            <w:r w:rsidRPr="001C7D14">
              <w:t>23</w:t>
            </w:r>
          </w:p>
        </w:tc>
        <w:tc>
          <w:tcPr>
            <w:tcW w:w="1802" w:type="dxa"/>
          </w:tcPr>
          <w:p w14:paraId="5F510D34" w14:textId="77777777" w:rsidR="000C5550" w:rsidRPr="001C7D14" w:rsidRDefault="000C5550" w:rsidP="003807A4">
            <w:pPr>
              <w:jc w:val="right"/>
            </w:pPr>
            <w:r w:rsidRPr="001C7D14">
              <w:t>3 804</w:t>
            </w:r>
          </w:p>
        </w:tc>
        <w:tc>
          <w:tcPr>
            <w:tcW w:w="1657" w:type="dxa"/>
          </w:tcPr>
          <w:p w14:paraId="43747ACD" w14:textId="77777777" w:rsidR="000C5550" w:rsidRPr="001C7D14" w:rsidRDefault="000C5550" w:rsidP="003807A4">
            <w:pPr>
              <w:jc w:val="right"/>
            </w:pPr>
            <w:r w:rsidRPr="001C7D14">
              <w:t>5 808</w:t>
            </w:r>
          </w:p>
        </w:tc>
      </w:tr>
      <w:tr w:rsidR="000C5550" w:rsidRPr="001C7D14" w14:paraId="5FAAA8E8" w14:textId="77777777" w:rsidTr="003807A4">
        <w:tc>
          <w:tcPr>
            <w:tcW w:w="1872" w:type="dxa"/>
            <w:vMerge/>
          </w:tcPr>
          <w:p w14:paraId="6DA2B146" w14:textId="77777777" w:rsidR="000C5550" w:rsidRPr="001C7D14" w:rsidRDefault="000C5550" w:rsidP="003807A4">
            <w:pPr>
              <w:jc w:val="center"/>
            </w:pPr>
          </w:p>
        </w:tc>
        <w:tc>
          <w:tcPr>
            <w:tcW w:w="1913" w:type="dxa"/>
          </w:tcPr>
          <w:p w14:paraId="1577B6EE" w14:textId="77777777" w:rsidR="000C5550" w:rsidRPr="001C7D14" w:rsidRDefault="000C5550" w:rsidP="003807A4">
            <w:pPr>
              <w:jc w:val="center"/>
            </w:pPr>
            <w:r w:rsidRPr="001C7D14">
              <w:t>23</w:t>
            </w:r>
          </w:p>
        </w:tc>
        <w:tc>
          <w:tcPr>
            <w:tcW w:w="1818" w:type="dxa"/>
          </w:tcPr>
          <w:p w14:paraId="2CB17C8A" w14:textId="77777777" w:rsidR="000C5550" w:rsidRPr="001C7D14" w:rsidRDefault="000C5550" w:rsidP="003807A4">
            <w:pPr>
              <w:jc w:val="center"/>
            </w:pPr>
          </w:p>
        </w:tc>
        <w:tc>
          <w:tcPr>
            <w:tcW w:w="1802" w:type="dxa"/>
          </w:tcPr>
          <w:p w14:paraId="300376D3" w14:textId="77777777" w:rsidR="000C5550" w:rsidRPr="001C7D14" w:rsidRDefault="000C5550" w:rsidP="003807A4">
            <w:pPr>
              <w:jc w:val="right"/>
            </w:pPr>
            <w:r w:rsidRPr="001C7D14">
              <w:t>5 808</w:t>
            </w:r>
          </w:p>
        </w:tc>
        <w:tc>
          <w:tcPr>
            <w:tcW w:w="1657" w:type="dxa"/>
          </w:tcPr>
          <w:p w14:paraId="0FF25B71" w14:textId="77777777" w:rsidR="000C5550" w:rsidRPr="001C7D14" w:rsidRDefault="000C5550" w:rsidP="003807A4">
            <w:pPr>
              <w:jc w:val="right"/>
            </w:pPr>
            <w:r w:rsidRPr="001C7D14">
              <w:t xml:space="preserve"> 9 000</w:t>
            </w:r>
          </w:p>
        </w:tc>
      </w:tr>
      <w:tr w:rsidR="000C5550" w:rsidRPr="001C7D14" w14:paraId="388CBCAB" w14:textId="77777777" w:rsidTr="003807A4">
        <w:tc>
          <w:tcPr>
            <w:tcW w:w="1872" w:type="dxa"/>
            <w:vMerge w:val="restart"/>
          </w:tcPr>
          <w:p w14:paraId="311EC897" w14:textId="77777777" w:rsidR="000C5550" w:rsidRPr="001C7D14" w:rsidRDefault="000C5550" w:rsidP="003807A4">
            <w:pPr>
              <w:jc w:val="center"/>
            </w:pPr>
            <w:r w:rsidRPr="001C7D14">
              <w:t>4 a více</w:t>
            </w:r>
          </w:p>
        </w:tc>
        <w:tc>
          <w:tcPr>
            <w:tcW w:w="1913" w:type="dxa"/>
          </w:tcPr>
          <w:p w14:paraId="05020973" w14:textId="77777777" w:rsidR="000C5550" w:rsidRPr="001C7D14" w:rsidRDefault="000C5550" w:rsidP="003807A4">
            <w:pPr>
              <w:jc w:val="center"/>
            </w:pPr>
          </w:p>
        </w:tc>
        <w:tc>
          <w:tcPr>
            <w:tcW w:w="1818" w:type="dxa"/>
          </w:tcPr>
          <w:p w14:paraId="3A3123EB" w14:textId="77777777" w:rsidR="000C5550" w:rsidRPr="001C7D14" w:rsidRDefault="000C5550" w:rsidP="003807A4">
            <w:pPr>
              <w:jc w:val="center"/>
            </w:pPr>
            <w:r w:rsidRPr="001C7D14">
              <w:t>23</w:t>
            </w:r>
          </w:p>
        </w:tc>
        <w:tc>
          <w:tcPr>
            <w:tcW w:w="1802" w:type="dxa"/>
          </w:tcPr>
          <w:p w14:paraId="0A3BCF7B" w14:textId="77777777" w:rsidR="000C5550" w:rsidRPr="001C7D14" w:rsidRDefault="000C5550" w:rsidP="003807A4">
            <w:pPr>
              <w:jc w:val="right"/>
            </w:pPr>
            <w:r w:rsidRPr="001C7D14">
              <w:t>0</w:t>
            </w:r>
          </w:p>
        </w:tc>
        <w:tc>
          <w:tcPr>
            <w:tcW w:w="1657" w:type="dxa"/>
          </w:tcPr>
          <w:p w14:paraId="339364BF" w14:textId="77777777" w:rsidR="000C5550" w:rsidRPr="001C7D14" w:rsidRDefault="000C5550" w:rsidP="003807A4">
            <w:pPr>
              <w:jc w:val="right"/>
            </w:pPr>
            <w:r w:rsidRPr="001C7D14">
              <w:t>0</w:t>
            </w:r>
          </w:p>
        </w:tc>
      </w:tr>
      <w:tr w:rsidR="000C5550" w:rsidRPr="001C7D14" w14:paraId="2E901098" w14:textId="77777777" w:rsidTr="003807A4">
        <w:tc>
          <w:tcPr>
            <w:tcW w:w="1872" w:type="dxa"/>
            <w:vMerge/>
          </w:tcPr>
          <w:p w14:paraId="0A2EB854" w14:textId="77777777" w:rsidR="000C5550" w:rsidRPr="001C7D14" w:rsidRDefault="000C5550" w:rsidP="003807A4">
            <w:pPr>
              <w:jc w:val="center"/>
            </w:pPr>
          </w:p>
        </w:tc>
        <w:tc>
          <w:tcPr>
            <w:tcW w:w="1913" w:type="dxa"/>
          </w:tcPr>
          <w:p w14:paraId="3D621794" w14:textId="77777777" w:rsidR="000C5550" w:rsidRPr="001C7D14" w:rsidRDefault="000C5550" w:rsidP="003807A4">
            <w:pPr>
              <w:jc w:val="center"/>
            </w:pPr>
            <w:r w:rsidRPr="001C7D14">
              <w:t>23</w:t>
            </w:r>
          </w:p>
        </w:tc>
        <w:tc>
          <w:tcPr>
            <w:tcW w:w="1818" w:type="dxa"/>
          </w:tcPr>
          <w:p w14:paraId="772F50EB" w14:textId="77777777" w:rsidR="000C5550" w:rsidRPr="001C7D14" w:rsidRDefault="000C5550" w:rsidP="003807A4">
            <w:pPr>
              <w:jc w:val="center"/>
            </w:pPr>
            <w:r w:rsidRPr="001C7D14">
              <w:t>25</w:t>
            </w:r>
          </w:p>
        </w:tc>
        <w:tc>
          <w:tcPr>
            <w:tcW w:w="1802" w:type="dxa"/>
          </w:tcPr>
          <w:p w14:paraId="6D404480" w14:textId="77777777" w:rsidR="000C5550" w:rsidRPr="001C7D14" w:rsidRDefault="000C5550" w:rsidP="003807A4">
            <w:pPr>
              <w:jc w:val="right"/>
            </w:pPr>
            <w:r w:rsidRPr="001C7D14">
              <w:t>3 528</w:t>
            </w:r>
          </w:p>
        </w:tc>
        <w:tc>
          <w:tcPr>
            <w:tcW w:w="1657" w:type="dxa"/>
          </w:tcPr>
          <w:p w14:paraId="5590C987" w14:textId="77777777" w:rsidR="000C5550" w:rsidRPr="001C7D14" w:rsidRDefault="000C5550" w:rsidP="003807A4">
            <w:pPr>
              <w:jc w:val="right"/>
            </w:pPr>
            <w:r w:rsidRPr="001C7D14">
              <w:t xml:space="preserve"> 3 804</w:t>
            </w:r>
          </w:p>
        </w:tc>
      </w:tr>
      <w:tr w:rsidR="000C5550" w:rsidRPr="001C7D14" w14:paraId="394A1C2A" w14:textId="77777777" w:rsidTr="003807A4">
        <w:tc>
          <w:tcPr>
            <w:tcW w:w="1872" w:type="dxa"/>
            <w:vMerge/>
          </w:tcPr>
          <w:p w14:paraId="67D954CF" w14:textId="77777777" w:rsidR="000C5550" w:rsidRPr="001C7D14" w:rsidRDefault="000C5550" w:rsidP="003807A4">
            <w:pPr>
              <w:jc w:val="center"/>
            </w:pPr>
          </w:p>
        </w:tc>
        <w:tc>
          <w:tcPr>
            <w:tcW w:w="1913" w:type="dxa"/>
          </w:tcPr>
          <w:p w14:paraId="17976EE1" w14:textId="77777777" w:rsidR="000C5550" w:rsidRPr="001C7D14" w:rsidRDefault="000C5550" w:rsidP="003807A4">
            <w:pPr>
              <w:jc w:val="center"/>
            </w:pPr>
            <w:r w:rsidRPr="001C7D14">
              <w:t>25</w:t>
            </w:r>
          </w:p>
        </w:tc>
        <w:tc>
          <w:tcPr>
            <w:tcW w:w="1818" w:type="dxa"/>
          </w:tcPr>
          <w:p w14:paraId="278573DF" w14:textId="77777777" w:rsidR="000C5550" w:rsidRPr="001C7D14" w:rsidRDefault="000C5550" w:rsidP="003807A4">
            <w:pPr>
              <w:jc w:val="center"/>
            </w:pPr>
            <w:r w:rsidRPr="001C7D14">
              <w:t>27</w:t>
            </w:r>
          </w:p>
        </w:tc>
        <w:tc>
          <w:tcPr>
            <w:tcW w:w="1802" w:type="dxa"/>
          </w:tcPr>
          <w:p w14:paraId="45BB0C73" w14:textId="77777777" w:rsidR="000C5550" w:rsidRPr="001C7D14" w:rsidRDefault="000C5550" w:rsidP="003807A4">
            <w:pPr>
              <w:jc w:val="right"/>
            </w:pPr>
            <w:r w:rsidRPr="001C7D14">
              <w:t>3 804</w:t>
            </w:r>
          </w:p>
        </w:tc>
        <w:tc>
          <w:tcPr>
            <w:tcW w:w="1657" w:type="dxa"/>
          </w:tcPr>
          <w:p w14:paraId="33D97AD5" w14:textId="77777777" w:rsidR="000C5550" w:rsidRPr="001C7D14" w:rsidRDefault="000C5550" w:rsidP="003807A4">
            <w:pPr>
              <w:jc w:val="right"/>
            </w:pPr>
            <w:r w:rsidRPr="001C7D14">
              <w:t>6 000</w:t>
            </w:r>
          </w:p>
        </w:tc>
      </w:tr>
      <w:tr w:rsidR="000C5550" w:rsidRPr="001C7D14" w14:paraId="65B066DA" w14:textId="77777777" w:rsidTr="003807A4">
        <w:tc>
          <w:tcPr>
            <w:tcW w:w="1872" w:type="dxa"/>
            <w:vMerge/>
          </w:tcPr>
          <w:p w14:paraId="6B27487A" w14:textId="77777777" w:rsidR="000C5550" w:rsidRPr="001C7D14" w:rsidRDefault="000C5550" w:rsidP="003807A4">
            <w:pPr>
              <w:jc w:val="center"/>
            </w:pPr>
          </w:p>
        </w:tc>
        <w:tc>
          <w:tcPr>
            <w:tcW w:w="1913" w:type="dxa"/>
          </w:tcPr>
          <w:p w14:paraId="5D146CA0" w14:textId="77777777" w:rsidR="000C5550" w:rsidRPr="001C7D14" w:rsidRDefault="000C5550" w:rsidP="003807A4">
            <w:pPr>
              <w:jc w:val="center"/>
            </w:pPr>
            <w:r w:rsidRPr="001C7D14">
              <w:t>27</w:t>
            </w:r>
          </w:p>
        </w:tc>
        <w:tc>
          <w:tcPr>
            <w:tcW w:w="1818" w:type="dxa"/>
          </w:tcPr>
          <w:p w14:paraId="73981D26" w14:textId="77777777" w:rsidR="000C5550" w:rsidRPr="001C7D14" w:rsidRDefault="000C5550" w:rsidP="003807A4">
            <w:pPr>
              <w:jc w:val="center"/>
            </w:pPr>
            <w:r w:rsidRPr="001C7D14">
              <w:t>29</w:t>
            </w:r>
          </w:p>
        </w:tc>
        <w:tc>
          <w:tcPr>
            <w:tcW w:w="1802" w:type="dxa"/>
          </w:tcPr>
          <w:p w14:paraId="2DA331A4" w14:textId="77777777" w:rsidR="000C5550" w:rsidRPr="001C7D14" w:rsidRDefault="000C5550" w:rsidP="003807A4">
            <w:pPr>
              <w:jc w:val="right"/>
            </w:pPr>
            <w:r w:rsidRPr="001C7D14">
              <w:t>6 000</w:t>
            </w:r>
          </w:p>
        </w:tc>
        <w:tc>
          <w:tcPr>
            <w:tcW w:w="1657" w:type="dxa"/>
          </w:tcPr>
          <w:p w14:paraId="68B43DB6" w14:textId="77777777" w:rsidR="000C5550" w:rsidRPr="001C7D14" w:rsidRDefault="000C5550" w:rsidP="003807A4">
            <w:pPr>
              <w:jc w:val="right"/>
            </w:pPr>
            <w:r w:rsidRPr="001C7D14">
              <w:t>9 404</w:t>
            </w:r>
          </w:p>
        </w:tc>
      </w:tr>
      <w:tr w:rsidR="000C5550" w:rsidRPr="001C7D14" w14:paraId="4DF1B5E0" w14:textId="77777777" w:rsidTr="003807A4">
        <w:tc>
          <w:tcPr>
            <w:tcW w:w="1872" w:type="dxa"/>
            <w:vMerge/>
          </w:tcPr>
          <w:p w14:paraId="3B669D13" w14:textId="77777777" w:rsidR="000C5550" w:rsidRPr="001C7D14" w:rsidRDefault="000C5550" w:rsidP="003807A4">
            <w:pPr>
              <w:jc w:val="center"/>
            </w:pPr>
          </w:p>
        </w:tc>
        <w:tc>
          <w:tcPr>
            <w:tcW w:w="1913" w:type="dxa"/>
          </w:tcPr>
          <w:p w14:paraId="6AA4C09C" w14:textId="77777777" w:rsidR="000C5550" w:rsidRPr="001C7D14" w:rsidRDefault="000C5550" w:rsidP="003807A4">
            <w:pPr>
              <w:jc w:val="center"/>
            </w:pPr>
            <w:r w:rsidRPr="001C7D14">
              <w:t>29</w:t>
            </w:r>
          </w:p>
        </w:tc>
        <w:tc>
          <w:tcPr>
            <w:tcW w:w="1818" w:type="dxa"/>
          </w:tcPr>
          <w:p w14:paraId="4D7E114A" w14:textId="77777777" w:rsidR="000C5550" w:rsidRPr="001C7D14" w:rsidRDefault="000C5550" w:rsidP="003807A4">
            <w:pPr>
              <w:jc w:val="center"/>
            </w:pPr>
          </w:p>
        </w:tc>
        <w:tc>
          <w:tcPr>
            <w:tcW w:w="1802" w:type="dxa"/>
          </w:tcPr>
          <w:p w14:paraId="786A1DF2" w14:textId="77777777" w:rsidR="000C5550" w:rsidRPr="001C7D14" w:rsidRDefault="000C5550" w:rsidP="003807A4">
            <w:pPr>
              <w:jc w:val="right"/>
            </w:pPr>
            <w:r w:rsidRPr="001C7D14">
              <w:t>9 404</w:t>
            </w:r>
          </w:p>
        </w:tc>
        <w:tc>
          <w:tcPr>
            <w:tcW w:w="1657" w:type="dxa"/>
          </w:tcPr>
          <w:p w14:paraId="1A0BB37E" w14:textId="77777777" w:rsidR="000C5550" w:rsidRPr="001C7D14" w:rsidRDefault="000C5550" w:rsidP="003807A4">
            <w:pPr>
              <w:jc w:val="right"/>
              <w:rPr>
                <w:bCs/>
              </w:rPr>
            </w:pPr>
            <w:r w:rsidRPr="001C7D14">
              <w:rPr>
                <w:bCs/>
              </w:rPr>
              <w:t>14 004</w:t>
            </w:r>
          </w:p>
        </w:tc>
      </w:tr>
    </w:tbl>
    <w:p w14:paraId="4CDB28B1" w14:textId="77777777" w:rsidR="000C5550" w:rsidRPr="001C7D14" w:rsidRDefault="000C5550" w:rsidP="000C5550">
      <w:pPr>
        <w:spacing w:before="240" w:after="240"/>
      </w:pPr>
      <w:r w:rsidRPr="001C7D14">
        <w:t>II. Výše daně pro zdanitelné vozidlo kategorie N s kódem druhu karoserie BC nebo BD</w:t>
      </w:r>
    </w:p>
    <w:tbl>
      <w:tblPr>
        <w:tblStyle w:val="Mkatabulky"/>
        <w:tblW w:w="0" w:type="auto"/>
        <w:tblLook w:val="04A0" w:firstRow="1" w:lastRow="0" w:firstColumn="1" w:lastColumn="0" w:noHBand="0" w:noVBand="1"/>
      </w:tblPr>
      <w:tblGrid>
        <w:gridCol w:w="1872"/>
        <w:gridCol w:w="1913"/>
        <w:gridCol w:w="1818"/>
        <w:gridCol w:w="1802"/>
        <w:gridCol w:w="1657"/>
      </w:tblGrid>
      <w:tr w:rsidR="000C5550" w:rsidRPr="001C7D14" w14:paraId="20E5FE42" w14:textId="77777777" w:rsidTr="003807A4">
        <w:tc>
          <w:tcPr>
            <w:tcW w:w="1872" w:type="dxa"/>
            <w:vMerge w:val="restart"/>
            <w:vAlign w:val="center"/>
          </w:tcPr>
          <w:p w14:paraId="0EB4F1BC" w14:textId="77777777" w:rsidR="000C5550" w:rsidRPr="001C7D14" w:rsidRDefault="000C5550" w:rsidP="003807A4">
            <w:pPr>
              <w:jc w:val="center"/>
              <w:rPr>
                <w:b/>
              </w:rPr>
            </w:pPr>
            <w:r w:rsidRPr="001C7D14">
              <w:rPr>
                <w:b/>
              </w:rPr>
              <w:t>Počet náprav</w:t>
            </w:r>
          </w:p>
        </w:tc>
        <w:tc>
          <w:tcPr>
            <w:tcW w:w="3731" w:type="dxa"/>
            <w:gridSpan w:val="2"/>
            <w:vAlign w:val="center"/>
          </w:tcPr>
          <w:p w14:paraId="4EAA6E32" w14:textId="77777777" w:rsidR="000C5550" w:rsidRPr="001C7D14" w:rsidRDefault="000C5550" w:rsidP="003807A4">
            <w:pPr>
              <w:jc w:val="center"/>
              <w:rPr>
                <w:b/>
              </w:rPr>
            </w:pPr>
            <w:r w:rsidRPr="001C7D14">
              <w:rPr>
                <w:b/>
              </w:rPr>
              <w:t>Největší povolená hmotnost jízdní soupravy v tunách</w:t>
            </w:r>
          </w:p>
        </w:tc>
        <w:tc>
          <w:tcPr>
            <w:tcW w:w="3459" w:type="dxa"/>
            <w:gridSpan w:val="2"/>
            <w:vAlign w:val="center"/>
          </w:tcPr>
          <w:p w14:paraId="7B525724" w14:textId="77777777" w:rsidR="000C5550" w:rsidRPr="001C7D14" w:rsidRDefault="000C5550" w:rsidP="003807A4">
            <w:pPr>
              <w:jc w:val="center"/>
              <w:rPr>
                <w:b/>
              </w:rPr>
            </w:pPr>
            <w:r w:rsidRPr="001C7D14">
              <w:rPr>
                <w:b/>
              </w:rPr>
              <w:t>Výše daně v Kč</w:t>
            </w:r>
          </w:p>
        </w:tc>
      </w:tr>
      <w:tr w:rsidR="000C5550" w:rsidRPr="001C7D14" w14:paraId="3B0494DE" w14:textId="77777777" w:rsidTr="003807A4">
        <w:tc>
          <w:tcPr>
            <w:tcW w:w="1872" w:type="dxa"/>
            <w:vMerge/>
            <w:vAlign w:val="center"/>
          </w:tcPr>
          <w:p w14:paraId="3257FF52" w14:textId="77777777" w:rsidR="000C5550" w:rsidRPr="001C7D14" w:rsidRDefault="000C5550" w:rsidP="003807A4">
            <w:pPr>
              <w:jc w:val="center"/>
            </w:pPr>
          </w:p>
        </w:tc>
        <w:tc>
          <w:tcPr>
            <w:tcW w:w="1913" w:type="dxa"/>
            <w:vAlign w:val="center"/>
          </w:tcPr>
          <w:p w14:paraId="74EAC25B" w14:textId="77777777" w:rsidR="000C5550" w:rsidRPr="001C7D14" w:rsidRDefault="000C5550" w:rsidP="003807A4">
            <w:pPr>
              <w:jc w:val="center"/>
              <w:rPr>
                <w:b/>
              </w:rPr>
            </w:pPr>
            <w:r w:rsidRPr="001C7D14">
              <w:rPr>
                <w:b/>
              </w:rPr>
              <w:t>nejméně</w:t>
            </w:r>
          </w:p>
        </w:tc>
        <w:tc>
          <w:tcPr>
            <w:tcW w:w="1818" w:type="dxa"/>
            <w:vAlign w:val="center"/>
          </w:tcPr>
          <w:p w14:paraId="6D2F0787" w14:textId="77777777" w:rsidR="000C5550" w:rsidRPr="001C7D14" w:rsidRDefault="000C5550" w:rsidP="003807A4">
            <w:pPr>
              <w:jc w:val="center"/>
              <w:rPr>
                <w:b/>
              </w:rPr>
            </w:pPr>
            <w:r w:rsidRPr="001C7D14">
              <w:rPr>
                <w:b/>
              </w:rPr>
              <w:t>méně než</w:t>
            </w:r>
          </w:p>
        </w:tc>
        <w:tc>
          <w:tcPr>
            <w:tcW w:w="1802" w:type="dxa"/>
            <w:vAlign w:val="center"/>
          </w:tcPr>
          <w:p w14:paraId="4040CA97" w14:textId="77777777" w:rsidR="000C5550" w:rsidRPr="001C7D14" w:rsidRDefault="000C5550" w:rsidP="003807A4">
            <w:pPr>
              <w:jc w:val="center"/>
              <w:rPr>
                <w:b/>
              </w:rPr>
            </w:pPr>
            <w:r w:rsidRPr="001C7D14">
              <w:rPr>
                <w:b/>
              </w:rPr>
              <w:t>vzduchový závěs hnací nápravy</w:t>
            </w:r>
          </w:p>
        </w:tc>
        <w:tc>
          <w:tcPr>
            <w:tcW w:w="1657" w:type="dxa"/>
            <w:vAlign w:val="center"/>
          </w:tcPr>
          <w:p w14:paraId="10A8E923" w14:textId="77777777" w:rsidR="000C5550" w:rsidRPr="001C7D14" w:rsidRDefault="000C5550" w:rsidP="003807A4">
            <w:pPr>
              <w:jc w:val="center"/>
            </w:pPr>
            <w:r w:rsidRPr="001C7D14">
              <w:rPr>
                <w:b/>
              </w:rPr>
              <w:t>jiný závěs</w:t>
            </w:r>
            <w:r w:rsidRPr="001C7D14">
              <w:t xml:space="preserve"> </w:t>
            </w:r>
            <w:r w:rsidRPr="001C7D14">
              <w:rPr>
                <w:b/>
              </w:rPr>
              <w:t>hnací nápravy</w:t>
            </w:r>
          </w:p>
        </w:tc>
      </w:tr>
      <w:tr w:rsidR="000C5550" w:rsidRPr="001C7D14" w14:paraId="4955C122" w14:textId="77777777" w:rsidTr="003807A4">
        <w:tc>
          <w:tcPr>
            <w:tcW w:w="1872" w:type="dxa"/>
            <w:vMerge w:val="restart"/>
            <w:vAlign w:val="center"/>
          </w:tcPr>
          <w:p w14:paraId="39CFE87C" w14:textId="77777777" w:rsidR="000C5550" w:rsidRPr="001C7D14" w:rsidRDefault="000C5550" w:rsidP="003807A4">
            <w:pPr>
              <w:jc w:val="center"/>
            </w:pPr>
            <w:r w:rsidRPr="001C7D14">
              <w:t>2</w:t>
            </w:r>
          </w:p>
        </w:tc>
        <w:tc>
          <w:tcPr>
            <w:tcW w:w="1913" w:type="dxa"/>
            <w:vAlign w:val="center"/>
          </w:tcPr>
          <w:p w14:paraId="78169CBC" w14:textId="77777777" w:rsidR="000C5550" w:rsidRPr="001C7D14" w:rsidRDefault="000C5550" w:rsidP="003807A4">
            <w:pPr>
              <w:jc w:val="center"/>
            </w:pPr>
          </w:p>
        </w:tc>
        <w:tc>
          <w:tcPr>
            <w:tcW w:w="1818" w:type="dxa"/>
            <w:vAlign w:val="center"/>
          </w:tcPr>
          <w:p w14:paraId="1687C146" w14:textId="77777777" w:rsidR="000C5550" w:rsidRPr="001C7D14" w:rsidRDefault="000C5550" w:rsidP="003807A4">
            <w:pPr>
              <w:jc w:val="center"/>
            </w:pPr>
            <w:r w:rsidRPr="001C7D14">
              <w:t>16</w:t>
            </w:r>
          </w:p>
        </w:tc>
        <w:tc>
          <w:tcPr>
            <w:tcW w:w="1802" w:type="dxa"/>
          </w:tcPr>
          <w:p w14:paraId="710E6056" w14:textId="77777777" w:rsidR="000C5550" w:rsidRPr="001C7D14" w:rsidRDefault="000C5550" w:rsidP="003807A4">
            <w:pPr>
              <w:jc w:val="right"/>
            </w:pPr>
            <w:r w:rsidRPr="001C7D14">
              <w:t>0</w:t>
            </w:r>
          </w:p>
        </w:tc>
        <w:tc>
          <w:tcPr>
            <w:tcW w:w="1657" w:type="dxa"/>
            <w:vAlign w:val="center"/>
          </w:tcPr>
          <w:p w14:paraId="4F92AF23" w14:textId="77777777" w:rsidR="000C5550" w:rsidRPr="001C7D14" w:rsidRDefault="000C5550" w:rsidP="003807A4">
            <w:pPr>
              <w:jc w:val="right"/>
            </w:pPr>
            <w:r w:rsidRPr="001C7D14">
              <w:t>0</w:t>
            </w:r>
          </w:p>
        </w:tc>
      </w:tr>
      <w:tr w:rsidR="000C5550" w:rsidRPr="001C7D14" w14:paraId="2247EFA3" w14:textId="77777777" w:rsidTr="003807A4">
        <w:tc>
          <w:tcPr>
            <w:tcW w:w="1872" w:type="dxa"/>
            <w:vMerge/>
            <w:vAlign w:val="center"/>
          </w:tcPr>
          <w:p w14:paraId="79DF1302" w14:textId="77777777" w:rsidR="000C5550" w:rsidRPr="001C7D14" w:rsidRDefault="000C5550" w:rsidP="003807A4">
            <w:pPr>
              <w:jc w:val="center"/>
            </w:pPr>
          </w:p>
        </w:tc>
        <w:tc>
          <w:tcPr>
            <w:tcW w:w="1913" w:type="dxa"/>
            <w:vAlign w:val="center"/>
          </w:tcPr>
          <w:p w14:paraId="7DE935E0" w14:textId="77777777" w:rsidR="000C5550" w:rsidRPr="001C7D14" w:rsidRDefault="000C5550" w:rsidP="003807A4">
            <w:pPr>
              <w:jc w:val="center"/>
            </w:pPr>
            <w:r w:rsidRPr="001C7D14">
              <w:t>16</w:t>
            </w:r>
          </w:p>
        </w:tc>
        <w:tc>
          <w:tcPr>
            <w:tcW w:w="1818" w:type="dxa"/>
            <w:vAlign w:val="center"/>
          </w:tcPr>
          <w:p w14:paraId="76C4BFD8" w14:textId="77777777" w:rsidR="000C5550" w:rsidRPr="001C7D14" w:rsidRDefault="000C5550" w:rsidP="003807A4">
            <w:pPr>
              <w:jc w:val="center"/>
            </w:pPr>
            <w:r w:rsidRPr="001C7D14">
              <w:t>18</w:t>
            </w:r>
          </w:p>
        </w:tc>
        <w:tc>
          <w:tcPr>
            <w:tcW w:w="1802" w:type="dxa"/>
          </w:tcPr>
          <w:p w14:paraId="7500A9D7" w14:textId="77777777" w:rsidR="000C5550" w:rsidRPr="001C7D14" w:rsidRDefault="000C5550" w:rsidP="003807A4">
            <w:pPr>
              <w:jc w:val="right"/>
            </w:pPr>
            <w:r w:rsidRPr="001C7D14">
              <w:t>0</w:t>
            </w:r>
          </w:p>
        </w:tc>
        <w:tc>
          <w:tcPr>
            <w:tcW w:w="1657" w:type="dxa"/>
            <w:vAlign w:val="center"/>
          </w:tcPr>
          <w:p w14:paraId="35809E5C" w14:textId="77777777" w:rsidR="000C5550" w:rsidRPr="001C7D14" w:rsidRDefault="000C5550" w:rsidP="003807A4">
            <w:pPr>
              <w:jc w:val="right"/>
            </w:pPr>
            <w:r w:rsidRPr="001C7D14">
              <w:t>408</w:t>
            </w:r>
          </w:p>
        </w:tc>
      </w:tr>
      <w:tr w:rsidR="000C5550" w:rsidRPr="001C7D14" w14:paraId="5278AAF7" w14:textId="77777777" w:rsidTr="003807A4">
        <w:tc>
          <w:tcPr>
            <w:tcW w:w="1872" w:type="dxa"/>
            <w:vMerge/>
            <w:vAlign w:val="center"/>
          </w:tcPr>
          <w:p w14:paraId="3CC10D3E" w14:textId="77777777" w:rsidR="000C5550" w:rsidRPr="001C7D14" w:rsidRDefault="000C5550" w:rsidP="003807A4">
            <w:pPr>
              <w:jc w:val="center"/>
            </w:pPr>
          </w:p>
        </w:tc>
        <w:tc>
          <w:tcPr>
            <w:tcW w:w="1913" w:type="dxa"/>
            <w:vAlign w:val="center"/>
          </w:tcPr>
          <w:p w14:paraId="5525D2DF" w14:textId="77777777" w:rsidR="000C5550" w:rsidRPr="001C7D14" w:rsidRDefault="000C5550" w:rsidP="003807A4">
            <w:pPr>
              <w:jc w:val="center"/>
            </w:pPr>
            <w:r w:rsidRPr="001C7D14">
              <w:t>18</w:t>
            </w:r>
          </w:p>
        </w:tc>
        <w:tc>
          <w:tcPr>
            <w:tcW w:w="1818" w:type="dxa"/>
            <w:vAlign w:val="center"/>
          </w:tcPr>
          <w:p w14:paraId="27179C91" w14:textId="77777777" w:rsidR="000C5550" w:rsidRPr="001C7D14" w:rsidRDefault="000C5550" w:rsidP="003807A4">
            <w:pPr>
              <w:jc w:val="center"/>
            </w:pPr>
            <w:r w:rsidRPr="001C7D14">
              <w:t>20</w:t>
            </w:r>
          </w:p>
        </w:tc>
        <w:tc>
          <w:tcPr>
            <w:tcW w:w="1802" w:type="dxa"/>
          </w:tcPr>
          <w:p w14:paraId="4FDE1B33" w14:textId="77777777" w:rsidR="000C5550" w:rsidRPr="001C7D14" w:rsidRDefault="000C5550" w:rsidP="003807A4">
            <w:pPr>
              <w:jc w:val="right"/>
            </w:pPr>
            <w:r w:rsidRPr="001C7D14">
              <w:t>408</w:t>
            </w:r>
          </w:p>
        </w:tc>
        <w:tc>
          <w:tcPr>
            <w:tcW w:w="1657" w:type="dxa"/>
            <w:vAlign w:val="center"/>
          </w:tcPr>
          <w:p w14:paraId="16C65A08" w14:textId="77777777" w:rsidR="000C5550" w:rsidRPr="001C7D14" w:rsidRDefault="000C5550" w:rsidP="003807A4">
            <w:pPr>
              <w:jc w:val="right"/>
            </w:pPr>
            <w:r w:rsidRPr="001C7D14">
              <w:t>900</w:t>
            </w:r>
          </w:p>
        </w:tc>
      </w:tr>
      <w:tr w:rsidR="000C5550" w:rsidRPr="001C7D14" w14:paraId="37BA0053" w14:textId="77777777" w:rsidTr="003807A4">
        <w:tc>
          <w:tcPr>
            <w:tcW w:w="1872" w:type="dxa"/>
            <w:vMerge/>
            <w:vAlign w:val="center"/>
          </w:tcPr>
          <w:p w14:paraId="7A439933" w14:textId="77777777" w:rsidR="000C5550" w:rsidRPr="001C7D14" w:rsidRDefault="000C5550" w:rsidP="003807A4">
            <w:pPr>
              <w:jc w:val="center"/>
            </w:pPr>
          </w:p>
        </w:tc>
        <w:tc>
          <w:tcPr>
            <w:tcW w:w="1913" w:type="dxa"/>
            <w:vAlign w:val="center"/>
          </w:tcPr>
          <w:p w14:paraId="0E5920B5" w14:textId="77777777" w:rsidR="000C5550" w:rsidRPr="001C7D14" w:rsidRDefault="000C5550" w:rsidP="003807A4">
            <w:pPr>
              <w:jc w:val="center"/>
            </w:pPr>
            <w:r w:rsidRPr="001C7D14">
              <w:t>20</w:t>
            </w:r>
          </w:p>
        </w:tc>
        <w:tc>
          <w:tcPr>
            <w:tcW w:w="1818" w:type="dxa"/>
            <w:vAlign w:val="center"/>
          </w:tcPr>
          <w:p w14:paraId="0C4877E1" w14:textId="77777777" w:rsidR="000C5550" w:rsidRPr="001C7D14" w:rsidRDefault="000C5550" w:rsidP="003807A4">
            <w:pPr>
              <w:jc w:val="center"/>
            </w:pPr>
            <w:r w:rsidRPr="001C7D14">
              <w:t>22</w:t>
            </w:r>
          </w:p>
        </w:tc>
        <w:tc>
          <w:tcPr>
            <w:tcW w:w="1802" w:type="dxa"/>
          </w:tcPr>
          <w:p w14:paraId="532BA816" w14:textId="77777777" w:rsidR="000C5550" w:rsidRPr="001C7D14" w:rsidRDefault="000C5550" w:rsidP="003807A4">
            <w:pPr>
              <w:jc w:val="right"/>
            </w:pPr>
            <w:r w:rsidRPr="001C7D14">
              <w:t>900</w:t>
            </w:r>
          </w:p>
        </w:tc>
        <w:tc>
          <w:tcPr>
            <w:tcW w:w="1657" w:type="dxa"/>
            <w:vAlign w:val="center"/>
          </w:tcPr>
          <w:p w14:paraId="4CDC3A6B" w14:textId="77777777" w:rsidR="000C5550" w:rsidRPr="001C7D14" w:rsidRDefault="000C5550" w:rsidP="003807A4">
            <w:pPr>
              <w:jc w:val="right"/>
            </w:pPr>
            <w:r w:rsidRPr="001C7D14">
              <w:t>2 004</w:t>
            </w:r>
          </w:p>
        </w:tc>
      </w:tr>
      <w:tr w:rsidR="000C5550" w:rsidRPr="001C7D14" w14:paraId="63F3E5C6" w14:textId="77777777" w:rsidTr="003807A4">
        <w:tc>
          <w:tcPr>
            <w:tcW w:w="1872" w:type="dxa"/>
            <w:vMerge/>
            <w:vAlign w:val="center"/>
          </w:tcPr>
          <w:p w14:paraId="75AB47BE" w14:textId="77777777" w:rsidR="000C5550" w:rsidRPr="001C7D14" w:rsidRDefault="000C5550" w:rsidP="003807A4">
            <w:pPr>
              <w:jc w:val="center"/>
            </w:pPr>
          </w:p>
        </w:tc>
        <w:tc>
          <w:tcPr>
            <w:tcW w:w="1913" w:type="dxa"/>
            <w:vAlign w:val="center"/>
          </w:tcPr>
          <w:p w14:paraId="46EC2AD3" w14:textId="77777777" w:rsidR="000C5550" w:rsidRPr="001C7D14" w:rsidRDefault="000C5550" w:rsidP="003807A4">
            <w:pPr>
              <w:jc w:val="center"/>
            </w:pPr>
            <w:r w:rsidRPr="001C7D14">
              <w:t>22</w:t>
            </w:r>
          </w:p>
        </w:tc>
        <w:tc>
          <w:tcPr>
            <w:tcW w:w="1818" w:type="dxa"/>
            <w:vAlign w:val="center"/>
          </w:tcPr>
          <w:p w14:paraId="6D33C295" w14:textId="77777777" w:rsidR="000C5550" w:rsidRPr="001C7D14" w:rsidRDefault="000C5550" w:rsidP="003807A4">
            <w:pPr>
              <w:jc w:val="center"/>
            </w:pPr>
            <w:r w:rsidRPr="001C7D14">
              <w:t>23</w:t>
            </w:r>
          </w:p>
        </w:tc>
        <w:tc>
          <w:tcPr>
            <w:tcW w:w="1802" w:type="dxa"/>
          </w:tcPr>
          <w:p w14:paraId="75BCB77A" w14:textId="77777777" w:rsidR="000C5550" w:rsidRPr="001C7D14" w:rsidRDefault="000C5550" w:rsidP="003807A4">
            <w:pPr>
              <w:jc w:val="right"/>
            </w:pPr>
            <w:r w:rsidRPr="001C7D14">
              <w:t>2 004</w:t>
            </w:r>
          </w:p>
        </w:tc>
        <w:tc>
          <w:tcPr>
            <w:tcW w:w="1657" w:type="dxa"/>
            <w:vAlign w:val="center"/>
          </w:tcPr>
          <w:p w14:paraId="63D7AC25" w14:textId="77777777" w:rsidR="000C5550" w:rsidRPr="001C7D14" w:rsidRDefault="000C5550" w:rsidP="003807A4">
            <w:pPr>
              <w:jc w:val="right"/>
            </w:pPr>
            <w:r w:rsidRPr="001C7D14">
              <w:t xml:space="preserve">2 600 </w:t>
            </w:r>
          </w:p>
        </w:tc>
      </w:tr>
      <w:tr w:rsidR="000C5550" w:rsidRPr="001C7D14" w14:paraId="58F391B1" w14:textId="77777777" w:rsidTr="003807A4">
        <w:tc>
          <w:tcPr>
            <w:tcW w:w="1872" w:type="dxa"/>
            <w:vMerge/>
            <w:vAlign w:val="center"/>
          </w:tcPr>
          <w:p w14:paraId="1EC2D112" w14:textId="77777777" w:rsidR="000C5550" w:rsidRPr="001C7D14" w:rsidRDefault="000C5550" w:rsidP="003807A4">
            <w:pPr>
              <w:jc w:val="center"/>
            </w:pPr>
          </w:p>
        </w:tc>
        <w:tc>
          <w:tcPr>
            <w:tcW w:w="1913" w:type="dxa"/>
            <w:vAlign w:val="center"/>
          </w:tcPr>
          <w:p w14:paraId="32DB67D9" w14:textId="77777777" w:rsidR="000C5550" w:rsidRPr="001C7D14" w:rsidRDefault="000C5550" w:rsidP="003807A4">
            <w:pPr>
              <w:jc w:val="center"/>
            </w:pPr>
            <w:r w:rsidRPr="001C7D14">
              <w:t>23</w:t>
            </w:r>
          </w:p>
        </w:tc>
        <w:tc>
          <w:tcPr>
            <w:tcW w:w="1818" w:type="dxa"/>
            <w:vAlign w:val="center"/>
          </w:tcPr>
          <w:p w14:paraId="262BAE2D" w14:textId="77777777" w:rsidR="000C5550" w:rsidRPr="001C7D14" w:rsidRDefault="000C5550" w:rsidP="003807A4">
            <w:pPr>
              <w:jc w:val="center"/>
            </w:pPr>
            <w:r w:rsidRPr="001C7D14">
              <w:t>25</w:t>
            </w:r>
          </w:p>
        </w:tc>
        <w:tc>
          <w:tcPr>
            <w:tcW w:w="1802" w:type="dxa"/>
          </w:tcPr>
          <w:p w14:paraId="74C5AC9E" w14:textId="77777777" w:rsidR="000C5550" w:rsidRPr="001C7D14" w:rsidRDefault="000C5550" w:rsidP="003807A4">
            <w:pPr>
              <w:jc w:val="right"/>
            </w:pPr>
            <w:r w:rsidRPr="001C7D14">
              <w:t xml:space="preserve">2 600 </w:t>
            </w:r>
          </w:p>
        </w:tc>
        <w:tc>
          <w:tcPr>
            <w:tcW w:w="1657" w:type="dxa"/>
            <w:vAlign w:val="center"/>
          </w:tcPr>
          <w:p w14:paraId="5E7C130C" w14:textId="77777777" w:rsidR="000C5550" w:rsidRPr="001C7D14" w:rsidRDefault="000C5550" w:rsidP="003807A4">
            <w:pPr>
              <w:jc w:val="right"/>
            </w:pPr>
            <w:r w:rsidRPr="001C7D14">
              <w:t>4 608</w:t>
            </w:r>
          </w:p>
        </w:tc>
      </w:tr>
      <w:tr w:rsidR="000C5550" w:rsidRPr="001C7D14" w14:paraId="16B14B7F" w14:textId="77777777" w:rsidTr="003807A4">
        <w:tc>
          <w:tcPr>
            <w:tcW w:w="1872" w:type="dxa"/>
            <w:vMerge/>
            <w:vAlign w:val="center"/>
          </w:tcPr>
          <w:p w14:paraId="13292771" w14:textId="77777777" w:rsidR="000C5550" w:rsidRPr="001C7D14" w:rsidRDefault="000C5550" w:rsidP="003807A4">
            <w:pPr>
              <w:jc w:val="center"/>
            </w:pPr>
          </w:p>
        </w:tc>
        <w:tc>
          <w:tcPr>
            <w:tcW w:w="1913" w:type="dxa"/>
            <w:vAlign w:val="center"/>
          </w:tcPr>
          <w:p w14:paraId="2CDAE25C" w14:textId="77777777" w:rsidR="000C5550" w:rsidRPr="001C7D14" w:rsidRDefault="000C5550" w:rsidP="003807A4">
            <w:pPr>
              <w:jc w:val="center"/>
            </w:pPr>
            <w:r w:rsidRPr="001C7D14">
              <w:t>25</w:t>
            </w:r>
          </w:p>
        </w:tc>
        <w:tc>
          <w:tcPr>
            <w:tcW w:w="1818" w:type="dxa"/>
            <w:vAlign w:val="center"/>
          </w:tcPr>
          <w:p w14:paraId="642AA1C3" w14:textId="77777777" w:rsidR="000C5550" w:rsidRPr="001C7D14" w:rsidRDefault="000C5550" w:rsidP="003807A4">
            <w:pPr>
              <w:jc w:val="center"/>
            </w:pPr>
            <w:r w:rsidRPr="001C7D14">
              <w:t>28</w:t>
            </w:r>
          </w:p>
        </w:tc>
        <w:tc>
          <w:tcPr>
            <w:tcW w:w="1802" w:type="dxa"/>
          </w:tcPr>
          <w:p w14:paraId="528C9479" w14:textId="77777777" w:rsidR="000C5550" w:rsidRPr="001C7D14" w:rsidRDefault="000C5550" w:rsidP="003807A4">
            <w:pPr>
              <w:jc w:val="right"/>
            </w:pPr>
            <w:r w:rsidRPr="001C7D14">
              <w:t>4 600</w:t>
            </w:r>
          </w:p>
        </w:tc>
        <w:tc>
          <w:tcPr>
            <w:tcW w:w="1657" w:type="dxa"/>
            <w:vAlign w:val="center"/>
          </w:tcPr>
          <w:p w14:paraId="7628CF9A" w14:textId="77777777" w:rsidR="000C5550" w:rsidRPr="001C7D14" w:rsidRDefault="000C5550" w:rsidP="003807A4">
            <w:pPr>
              <w:jc w:val="right"/>
            </w:pPr>
            <w:r w:rsidRPr="001C7D14">
              <w:t>8 004</w:t>
            </w:r>
          </w:p>
        </w:tc>
      </w:tr>
      <w:tr w:rsidR="000C5550" w:rsidRPr="001C7D14" w14:paraId="56C9A6D2" w14:textId="77777777" w:rsidTr="003807A4">
        <w:tc>
          <w:tcPr>
            <w:tcW w:w="1872" w:type="dxa"/>
            <w:vMerge/>
            <w:vAlign w:val="center"/>
          </w:tcPr>
          <w:p w14:paraId="2AAA070D" w14:textId="77777777" w:rsidR="000C5550" w:rsidRPr="001C7D14" w:rsidRDefault="000C5550" w:rsidP="003807A4">
            <w:pPr>
              <w:jc w:val="center"/>
            </w:pPr>
          </w:p>
        </w:tc>
        <w:tc>
          <w:tcPr>
            <w:tcW w:w="1913" w:type="dxa"/>
            <w:vAlign w:val="center"/>
          </w:tcPr>
          <w:p w14:paraId="57DD553D" w14:textId="77777777" w:rsidR="000C5550" w:rsidRPr="001C7D14" w:rsidRDefault="000C5550" w:rsidP="003807A4">
            <w:pPr>
              <w:jc w:val="center"/>
            </w:pPr>
            <w:r w:rsidRPr="001C7D14">
              <w:t>28</w:t>
            </w:r>
          </w:p>
        </w:tc>
        <w:tc>
          <w:tcPr>
            <w:tcW w:w="1818" w:type="dxa"/>
            <w:vAlign w:val="center"/>
          </w:tcPr>
          <w:p w14:paraId="611BE4FE" w14:textId="77777777" w:rsidR="000C5550" w:rsidRPr="001C7D14" w:rsidRDefault="000C5550" w:rsidP="003807A4">
            <w:pPr>
              <w:jc w:val="center"/>
            </w:pPr>
            <w:r w:rsidRPr="001C7D14">
              <w:t>31</w:t>
            </w:r>
          </w:p>
        </w:tc>
        <w:tc>
          <w:tcPr>
            <w:tcW w:w="1802" w:type="dxa"/>
          </w:tcPr>
          <w:p w14:paraId="062CCA54" w14:textId="77777777" w:rsidR="000C5550" w:rsidRPr="001C7D14" w:rsidRDefault="000C5550" w:rsidP="003807A4">
            <w:pPr>
              <w:jc w:val="right"/>
            </w:pPr>
            <w:r w:rsidRPr="001C7D14">
              <w:t>8 004</w:t>
            </w:r>
          </w:p>
        </w:tc>
        <w:tc>
          <w:tcPr>
            <w:tcW w:w="1657" w:type="dxa"/>
            <w:vAlign w:val="center"/>
          </w:tcPr>
          <w:p w14:paraId="7F5ABB20" w14:textId="77777777" w:rsidR="000C5550" w:rsidRPr="001C7D14" w:rsidRDefault="000C5550" w:rsidP="003807A4">
            <w:pPr>
              <w:jc w:val="right"/>
            </w:pPr>
            <w:r w:rsidRPr="001C7D14">
              <w:t>8 700</w:t>
            </w:r>
          </w:p>
        </w:tc>
      </w:tr>
      <w:tr w:rsidR="000C5550" w:rsidRPr="001C7D14" w14:paraId="1D18879A" w14:textId="77777777" w:rsidTr="003807A4">
        <w:tc>
          <w:tcPr>
            <w:tcW w:w="1872" w:type="dxa"/>
            <w:vMerge/>
            <w:vAlign w:val="center"/>
          </w:tcPr>
          <w:p w14:paraId="1111AB38" w14:textId="77777777" w:rsidR="000C5550" w:rsidRPr="001C7D14" w:rsidRDefault="000C5550" w:rsidP="003807A4">
            <w:pPr>
              <w:jc w:val="center"/>
            </w:pPr>
          </w:p>
        </w:tc>
        <w:tc>
          <w:tcPr>
            <w:tcW w:w="1913" w:type="dxa"/>
            <w:vAlign w:val="center"/>
          </w:tcPr>
          <w:p w14:paraId="6DE25084" w14:textId="77777777" w:rsidR="000C5550" w:rsidRPr="001C7D14" w:rsidRDefault="000C5550" w:rsidP="003807A4">
            <w:pPr>
              <w:jc w:val="center"/>
            </w:pPr>
            <w:r w:rsidRPr="001C7D14">
              <w:t>31</w:t>
            </w:r>
          </w:p>
        </w:tc>
        <w:tc>
          <w:tcPr>
            <w:tcW w:w="1818" w:type="dxa"/>
            <w:vAlign w:val="center"/>
          </w:tcPr>
          <w:p w14:paraId="1E37DB9B" w14:textId="77777777" w:rsidR="000C5550" w:rsidRPr="001C7D14" w:rsidRDefault="000C5550" w:rsidP="003807A4">
            <w:pPr>
              <w:jc w:val="center"/>
            </w:pPr>
            <w:r w:rsidRPr="001C7D14">
              <w:t>33</w:t>
            </w:r>
          </w:p>
        </w:tc>
        <w:tc>
          <w:tcPr>
            <w:tcW w:w="1802" w:type="dxa"/>
          </w:tcPr>
          <w:p w14:paraId="5FF08254" w14:textId="77777777" w:rsidR="000C5550" w:rsidRPr="001C7D14" w:rsidRDefault="000C5550" w:rsidP="003807A4">
            <w:pPr>
              <w:jc w:val="right"/>
            </w:pPr>
            <w:r w:rsidRPr="001C7D14">
              <w:t>8 700</w:t>
            </w:r>
          </w:p>
        </w:tc>
        <w:tc>
          <w:tcPr>
            <w:tcW w:w="1657" w:type="dxa"/>
            <w:vAlign w:val="center"/>
          </w:tcPr>
          <w:p w14:paraId="28C4B31F" w14:textId="77777777" w:rsidR="000C5550" w:rsidRPr="001C7D14" w:rsidRDefault="000C5550" w:rsidP="003807A4">
            <w:pPr>
              <w:jc w:val="right"/>
            </w:pPr>
            <w:r w:rsidRPr="001C7D14">
              <w:t>12 108</w:t>
            </w:r>
          </w:p>
        </w:tc>
      </w:tr>
      <w:tr w:rsidR="000C5550" w:rsidRPr="001C7D14" w14:paraId="714E43DF" w14:textId="77777777" w:rsidTr="003807A4">
        <w:tc>
          <w:tcPr>
            <w:tcW w:w="1872" w:type="dxa"/>
            <w:vMerge/>
            <w:vAlign w:val="center"/>
          </w:tcPr>
          <w:p w14:paraId="5116E288" w14:textId="77777777" w:rsidR="000C5550" w:rsidRPr="001C7D14" w:rsidRDefault="000C5550" w:rsidP="003807A4">
            <w:pPr>
              <w:jc w:val="center"/>
            </w:pPr>
          </w:p>
        </w:tc>
        <w:tc>
          <w:tcPr>
            <w:tcW w:w="1913" w:type="dxa"/>
            <w:vAlign w:val="center"/>
          </w:tcPr>
          <w:p w14:paraId="75FD4F19" w14:textId="77777777" w:rsidR="000C5550" w:rsidRPr="001C7D14" w:rsidRDefault="000C5550" w:rsidP="003807A4">
            <w:pPr>
              <w:jc w:val="center"/>
            </w:pPr>
            <w:r w:rsidRPr="001C7D14">
              <w:t>33</w:t>
            </w:r>
          </w:p>
        </w:tc>
        <w:tc>
          <w:tcPr>
            <w:tcW w:w="1818" w:type="dxa"/>
            <w:vAlign w:val="center"/>
          </w:tcPr>
          <w:p w14:paraId="11D06E2B" w14:textId="77777777" w:rsidR="000C5550" w:rsidRPr="001C7D14" w:rsidRDefault="000C5550" w:rsidP="003807A4">
            <w:pPr>
              <w:jc w:val="center"/>
            </w:pPr>
          </w:p>
        </w:tc>
        <w:tc>
          <w:tcPr>
            <w:tcW w:w="1802" w:type="dxa"/>
          </w:tcPr>
          <w:p w14:paraId="041F134F" w14:textId="77777777" w:rsidR="000C5550" w:rsidRPr="001C7D14" w:rsidRDefault="000C5550" w:rsidP="003807A4">
            <w:pPr>
              <w:jc w:val="right"/>
            </w:pPr>
            <w:r w:rsidRPr="001C7D14">
              <w:t>12 108</w:t>
            </w:r>
          </w:p>
        </w:tc>
        <w:tc>
          <w:tcPr>
            <w:tcW w:w="1657" w:type="dxa"/>
            <w:vAlign w:val="center"/>
          </w:tcPr>
          <w:p w14:paraId="37346D34" w14:textId="77777777" w:rsidR="000C5550" w:rsidRPr="001C7D14" w:rsidRDefault="000C5550" w:rsidP="003807A4">
            <w:pPr>
              <w:jc w:val="right"/>
            </w:pPr>
            <w:r w:rsidRPr="001C7D14">
              <w:t>18 408</w:t>
            </w:r>
          </w:p>
        </w:tc>
      </w:tr>
      <w:tr w:rsidR="000C5550" w:rsidRPr="001C7D14" w14:paraId="516B8C2C" w14:textId="77777777" w:rsidTr="003807A4">
        <w:tc>
          <w:tcPr>
            <w:tcW w:w="1872" w:type="dxa"/>
            <w:vMerge w:val="restart"/>
            <w:vAlign w:val="center"/>
          </w:tcPr>
          <w:p w14:paraId="628EB600" w14:textId="77777777" w:rsidR="000C5550" w:rsidRPr="001C7D14" w:rsidRDefault="000C5550" w:rsidP="003807A4">
            <w:pPr>
              <w:jc w:val="center"/>
            </w:pPr>
            <w:r w:rsidRPr="001C7D14">
              <w:t>3 a více</w:t>
            </w:r>
          </w:p>
        </w:tc>
        <w:tc>
          <w:tcPr>
            <w:tcW w:w="1913" w:type="dxa"/>
            <w:vAlign w:val="center"/>
          </w:tcPr>
          <w:p w14:paraId="17E8FEBC" w14:textId="77777777" w:rsidR="000C5550" w:rsidRPr="001C7D14" w:rsidRDefault="000C5550" w:rsidP="003807A4">
            <w:pPr>
              <w:jc w:val="center"/>
            </w:pPr>
          </w:p>
        </w:tc>
        <w:tc>
          <w:tcPr>
            <w:tcW w:w="1818" w:type="dxa"/>
            <w:vAlign w:val="center"/>
          </w:tcPr>
          <w:p w14:paraId="608138E1" w14:textId="77777777" w:rsidR="000C5550" w:rsidRPr="001C7D14" w:rsidRDefault="000C5550" w:rsidP="003807A4">
            <w:pPr>
              <w:jc w:val="center"/>
            </w:pPr>
            <w:r w:rsidRPr="001C7D14">
              <w:t>36</w:t>
            </w:r>
          </w:p>
        </w:tc>
        <w:tc>
          <w:tcPr>
            <w:tcW w:w="1802" w:type="dxa"/>
          </w:tcPr>
          <w:p w14:paraId="586FED9F" w14:textId="77777777" w:rsidR="000C5550" w:rsidRPr="001C7D14" w:rsidRDefault="000C5550" w:rsidP="003807A4">
            <w:pPr>
              <w:jc w:val="right"/>
            </w:pPr>
            <w:r w:rsidRPr="001C7D14">
              <w:t>0</w:t>
            </w:r>
          </w:p>
        </w:tc>
        <w:tc>
          <w:tcPr>
            <w:tcW w:w="1657" w:type="dxa"/>
            <w:vAlign w:val="center"/>
          </w:tcPr>
          <w:p w14:paraId="58FBDD74" w14:textId="77777777" w:rsidR="000C5550" w:rsidRPr="001C7D14" w:rsidRDefault="000C5550" w:rsidP="003807A4">
            <w:pPr>
              <w:jc w:val="right"/>
            </w:pPr>
            <w:r w:rsidRPr="001C7D14">
              <w:t>0</w:t>
            </w:r>
          </w:p>
        </w:tc>
      </w:tr>
      <w:tr w:rsidR="000C5550" w:rsidRPr="001C7D14" w14:paraId="3D8E03BC" w14:textId="77777777" w:rsidTr="003807A4">
        <w:tc>
          <w:tcPr>
            <w:tcW w:w="1872" w:type="dxa"/>
            <w:vMerge/>
            <w:vAlign w:val="center"/>
          </w:tcPr>
          <w:p w14:paraId="25ED5671" w14:textId="77777777" w:rsidR="000C5550" w:rsidRPr="001C7D14" w:rsidRDefault="000C5550" w:rsidP="003807A4">
            <w:pPr>
              <w:jc w:val="center"/>
            </w:pPr>
          </w:p>
        </w:tc>
        <w:tc>
          <w:tcPr>
            <w:tcW w:w="1913" w:type="dxa"/>
            <w:vAlign w:val="center"/>
          </w:tcPr>
          <w:p w14:paraId="1D19FA74" w14:textId="77777777" w:rsidR="000C5550" w:rsidRPr="001C7D14" w:rsidRDefault="000C5550" w:rsidP="003807A4">
            <w:pPr>
              <w:jc w:val="center"/>
            </w:pPr>
            <w:r w:rsidRPr="001C7D14">
              <w:t>36</w:t>
            </w:r>
          </w:p>
        </w:tc>
        <w:tc>
          <w:tcPr>
            <w:tcW w:w="1818" w:type="dxa"/>
            <w:vAlign w:val="center"/>
          </w:tcPr>
          <w:p w14:paraId="08A9FFF9" w14:textId="77777777" w:rsidR="000C5550" w:rsidRPr="001C7D14" w:rsidRDefault="000C5550" w:rsidP="003807A4">
            <w:pPr>
              <w:jc w:val="center"/>
            </w:pPr>
            <w:r w:rsidRPr="001C7D14">
              <w:t>38</w:t>
            </w:r>
          </w:p>
        </w:tc>
        <w:tc>
          <w:tcPr>
            <w:tcW w:w="1802" w:type="dxa"/>
          </w:tcPr>
          <w:p w14:paraId="7CCDA009" w14:textId="77777777" w:rsidR="000C5550" w:rsidRPr="001C7D14" w:rsidRDefault="000C5550" w:rsidP="003807A4">
            <w:pPr>
              <w:jc w:val="right"/>
            </w:pPr>
            <w:r w:rsidRPr="001C7D14">
              <w:t>8 004</w:t>
            </w:r>
          </w:p>
        </w:tc>
        <w:tc>
          <w:tcPr>
            <w:tcW w:w="1657" w:type="dxa"/>
            <w:vAlign w:val="center"/>
          </w:tcPr>
          <w:p w14:paraId="77817C64" w14:textId="77777777" w:rsidR="000C5550" w:rsidRPr="001C7D14" w:rsidRDefault="000C5550" w:rsidP="003807A4">
            <w:pPr>
              <w:jc w:val="right"/>
            </w:pPr>
            <w:r w:rsidRPr="001C7D14">
              <w:t>11 808</w:t>
            </w:r>
          </w:p>
        </w:tc>
      </w:tr>
      <w:tr w:rsidR="000C5550" w:rsidRPr="001C7D14" w14:paraId="55C50070" w14:textId="77777777" w:rsidTr="003807A4">
        <w:tc>
          <w:tcPr>
            <w:tcW w:w="1872" w:type="dxa"/>
            <w:vMerge/>
            <w:vAlign w:val="center"/>
          </w:tcPr>
          <w:p w14:paraId="0C32236F" w14:textId="77777777" w:rsidR="000C5550" w:rsidRPr="001C7D14" w:rsidRDefault="000C5550" w:rsidP="003807A4">
            <w:pPr>
              <w:jc w:val="center"/>
            </w:pPr>
          </w:p>
        </w:tc>
        <w:tc>
          <w:tcPr>
            <w:tcW w:w="1913" w:type="dxa"/>
            <w:vAlign w:val="center"/>
          </w:tcPr>
          <w:p w14:paraId="7A860E85" w14:textId="77777777" w:rsidR="000C5550" w:rsidRPr="001C7D14" w:rsidRDefault="000C5550" w:rsidP="003807A4">
            <w:pPr>
              <w:jc w:val="center"/>
            </w:pPr>
            <w:r w:rsidRPr="001C7D14">
              <w:t>38</w:t>
            </w:r>
          </w:p>
        </w:tc>
        <w:tc>
          <w:tcPr>
            <w:tcW w:w="1818" w:type="dxa"/>
            <w:vAlign w:val="center"/>
          </w:tcPr>
          <w:p w14:paraId="03E8032D" w14:textId="77777777" w:rsidR="000C5550" w:rsidRPr="001C7D14" w:rsidRDefault="000C5550" w:rsidP="003807A4">
            <w:pPr>
              <w:jc w:val="center"/>
            </w:pPr>
            <w:r w:rsidRPr="001C7D14">
              <w:t>40</w:t>
            </w:r>
          </w:p>
        </w:tc>
        <w:tc>
          <w:tcPr>
            <w:tcW w:w="1802" w:type="dxa"/>
          </w:tcPr>
          <w:p w14:paraId="76CE7663" w14:textId="77777777" w:rsidR="000C5550" w:rsidRPr="001C7D14" w:rsidRDefault="000C5550" w:rsidP="003807A4">
            <w:pPr>
              <w:jc w:val="right"/>
            </w:pPr>
            <w:r w:rsidRPr="001C7D14">
              <w:t>11 808</w:t>
            </w:r>
          </w:p>
        </w:tc>
        <w:tc>
          <w:tcPr>
            <w:tcW w:w="1657" w:type="dxa"/>
            <w:vAlign w:val="center"/>
          </w:tcPr>
          <w:p w14:paraId="69A0B823" w14:textId="77777777" w:rsidR="000C5550" w:rsidRPr="001C7D14" w:rsidRDefault="000C5550" w:rsidP="003807A4">
            <w:pPr>
              <w:jc w:val="right"/>
            </w:pPr>
            <w:r w:rsidRPr="001C7D14">
              <w:t>16 308</w:t>
            </w:r>
          </w:p>
        </w:tc>
      </w:tr>
      <w:tr w:rsidR="000C5550" w:rsidRPr="001C7D14" w14:paraId="5CE8034A" w14:textId="77777777" w:rsidTr="003807A4">
        <w:tc>
          <w:tcPr>
            <w:tcW w:w="1872" w:type="dxa"/>
            <w:vMerge/>
            <w:vAlign w:val="center"/>
          </w:tcPr>
          <w:p w14:paraId="01AEADD8" w14:textId="77777777" w:rsidR="000C5550" w:rsidRPr="001C7D14" w:rsidRDefault="000C5550" w:rsidP="003807A4">
            <w:pPr>
              <w:jc w:val="center"/>
            </w:pPr>
          </w:p>
        </w:tc>
        <w:tc>
          <w:tcPr>
            <w:tcW w:w="1913" w:type="dxa"/>
            <w:vAlign w:val="center"/>
          </w:tcPr>
          <w:p w14:paraId="254FF330" w14:textId="77777777" w:rsidR="000C5550" w:rsidRPr="001C7D14" w:rsidRDefault="000C5550" w:rsidP="003807A4">
            <w:pPr>
              <w:jc w:val="center"/>
            </w:pPr>
            <w:r w:rsidRPr="001C7D14">
              <w:t>40</w:t>
            </w:r>
          </w:p>
        </w:tc>
        <w:tc>
          <w:tcPr>
            <w:tcW w:w="1818" w:type="dxa"/>
            <w:vAlign w:val="center"/>
          </w:tcPr>
          <w:p w14:paraId="0731495E" w14:textId="77777777" w:rsidR="000C5550" w:rsidRPr="001C7D14" w:rsidRDefault="000C5550" w:rsidP="003807A4">
            <w:pPr>
              <w:jc w:val="center"/>
            </w:pPr>
          </w:p>
        </w:tc>
        <w:tc>
          <w:tcPr>
            <w:tcW w:w="1802" w:type="dxa"/>
          </w:tcPr>
          <w:p w14:paraId="08D845DC" w14:textId="77777777" w:rsidR="000C5550" w:rsidRPr="001C7D14" w:rsidRDefault="000C5550" w:rsidP="003807A4">
            <w:pPr>
              <w:jc w:val="right"/>
            </w:pPr>
            <w:r w:rsidRPr="001C7D14">
              <w:t>16 308</w:t>
            </w:r>
          </w:p>
        </w:tc>
        <w:tc>
          <w:tcPr>
            <w:tcW w:w="1657" w:type="dxa"/>
            <w:vAlign w:val="center"/>
          </w:tcPr>
          <w:p w14:paraId="6BFCD0ED" w14:textId="77777777" w:rsidR="000C5550" w:rsidRPr="001C7D14" w:rsidRDefault="000C5550" w:rsidP="003807A4">
            <w:pPr>
              <w:jc w:val="right"/>
            </w:pPr>
            <w:r w:rsidRPr="001C7D14">
              <w:t>24 204</w:t>
            </w:r>
          </w:p>
        </w:tc>
      </w:tr>
    </w:tbl>
    <w:p w14:paraId="4BD31D00" w14:textId="77777777" w:rsidR="000C5550" w:rsidRPr="001C7D14" w:rsidRDefault="000C5550" w:rsidP="000C5550">
      <w:pPr>
        <w:spacing w:before="240" w:after="240"/>
      </w:pPr>
      <w:r w:rsidRPr="001C7D14">
        <w:t>III. Výše daně pro zdanitelné vozidlo kategorie O</w:t>
      </w:r>
    </w:p>
    <w:tbl>
      <w:tblPr>
        <w:tblStyle w:val="Mkatabulky"/>
        <w:tblW w:w="0" w:type="auto"/>
        <w:tblLook w:val="04A0" w:firstRow="1" w:lastRow="0" w:firstColumn="1" w:lastColumn="0" w:noHBand="0" w:noVBand="1"/>
      </w:tblPr>
      <w:tblGrid>
        <w:gridCol w:w="3020"/>
        <w:gridCol w:w="3021"/>
        <w:gridCol w:w="3021"/>
      </w:tblGrid>
      <w:tr w:rsidR="000C5550" w:rsidRPr="001C7D14" w14:paraId="6178E3DF" w14:textId="77777777" w:rsidTr="003807A4">
        <w:tc>
          <w:tcPr>
            <w:tcW w:w="6041" w:type="dxa"/>
            <w:gridSpan w:val="2"/>
          </w:tcPr>
          <w:p w14:paraId="7D0C7126" w14:textId="77777777" w:rsidR="000C5550" w:rsidRPr="001C7D14" w:rsidRDefault="000C5550" w:rsidP="003807A4">
            <w:pPr>
              <w:rPr>
                <w:b/>
              </w:rPr>
            </w:pPr>
            <w:r w:rsidRPr="001C7D14">
              <w:rPr>
                <w:b/>
              </w:rPr>
              <w:t>Největší povolená hmotnost v tunách</w:t>
            </w:r>
          </w:p>
        </w:tc>
        <w:tc>
          <w:tcPr>
            <w:tcW w:w="3021" w:type="dxa"/>
            <w:vMerge w:val="restart"/>
            <w:vAlign w:val="center"/>
          </w:tcPr>
          <w:p w14:paraId="615DAB13" w14:textId="77777777" w:rsidR="000C5550" w:rsidRPr="001C7D14" w:rsidRDefault="000C5550" w:rsidP="003807A4">
            <w:pPr>
              <w:jc w:val="center"/>
              <w:rPr>
                <w:b/>
              </w:rPr>
            </w:pPr>
            <w:r w:rsidRPr="001C7D14">
              <w:rPr>
                <w:b/>
              </w:rPr>
              <w:t>Výše daně v Kč</w:t>
            </w:r>
          </w:p>
        </w:tc>
      </w:tr>
      <w:tr w:rsidR="000C5550" w:rsidRPr="001C7D14" w14:paraId="7B2973FB" w14:textId="77777777" w:rsidTr="003807A4">
        <w:tc>
          <w:tcPr>
            <w:tcW w:w="3020" w:type="dxa"/>
            <w:vAlign w:val="center"/>
          </w:tcPr>
          <w:p w14:paraId="75CAD865" w14:textId="77777777" w:rsidR="000C5550" w:rsidRPr="001C7D14" w:rsidRDefault="000C5550" w:rsidP="003807A4">
            <w:pPr>
              <w:jc w:val="center"/>
              <w:rPr>
                <w:b/>
              </w:rPr>
            </w:pPr>
            <w:r w:rsidRPr="001C7D14">
              <w:rPr>
                <w:b/>
              </w:rPr>
              <w:t>nejméně</w:t>
            </w:r>
          </w:p>
        </w:tc>
        <w:tc>
          <w:tcPr>
            <w:tcW w:w="3021" w:type="dxa"/>
            <w:vAlign w:val="center"/>
          </w:tcPr>
          <w:p w14:paraId="01DC9A99" w14:textId="77777777" w:rsidR="000C5550" w:rsidRPr="001C7D14" w:rsidRDefault="000C5550" w:rsidP="003807A4">
            <w:pPr>
              <w:jc w:val="center"/>
              <w:rPr>
                <w:b/>
              </w:rPr>
            </w:pPr>
            <w:r w:rsidRPr="001C7D14">
              <w:rPr>
                <w:b/>
              </w:rPr>
              <w:t>méně než</w:t>
            </w:r>
          </w:p>
        </w:tc>
        <w:tc>
          <w:tcPr>
            <w:tcW w:w="3021" w:type="dxa"/>
            <w:vMerge/>
          </w:tcPr>
          <w:p w14:paraId="07239576" w14:textId="77777777" w:rsidR="000C5550" w:rsidRPr="001C7D14" w:rsidRDefault="000C5550" w:rsidP="003807A4">
            <w:pPr>
              <w:rPr>
                <w:b/>
              </w:rPr>
            </w:pPr>
          </w:p>
        </w:tc>
      </w:tr>
      <w:tr w:rsidR="000C5550" w:rsidRPr="001C7D14" w14:paraId="40919995" w14:textId="77777777" w:rsidTr="003807A4">
        <w:tc>
          <w:tcPr>
            <w:tcW w:w="3020" w:type="dxa"/>
            <w:vAlign w:val="center"/>
          </w:tcPr>
          <w:p w14:paraId="00536A26" w14:textId="77777777" w:rsidR="000C5550" w:rsidRPr="001C7D14" w:rsidRDefault="000C5550" w:rsidP="003807A4">
            <w:pPr>
              <w:jc w:val="center"/>
            </w:pPr>
          </w:p>
        </w:tc>
        <w:tc>
          <w:tcPr>
            <w:tcW w:w="3021" w:type="dxa"/>
            <w:vAlign w:val="center"/>
          </w:tcPr>
          <w:p w14:paraId="1B1BF5D2" w14:textId="77777777" w:rsidR="000C5550" w:rsidRPr="001C7D14" w:rsidRDefault="000C5550" w:rsidP="003807A4">
            <w:pPr>
              <w:jc w:val="center"/>
            </w:pPr>
            <w:r w:rsidRPr="001C7D14">
              <w:t>12</w:t>
            </w:r>
          </w:p>
        </w:tc>
        <w:tc>
          <w:tcPr>
            <w:tcW w:w="3021" w:type="dxa"/>
          </w:tcPr>
          <w:p w14:paraId="1AB22DBE" w14:textId="77777777" w:rsidR="000C5550" w:rsidRPr="001C7D14" w:rsidRDefault="000C5550" w:rsidP="003807A4">
            <w:pPr>
              <w:jc w:val="right"/>
            </w:pPr>
            <w:r w:rsidRPr="001C7D14">
              <w:t>0</w:t>
            </w:r>
          </w:p>
        </w:tc>
      </w:tr>
      <w:tr w:rsidR="000C5550" w:rsidRPr="001C7D14" w14:paraId="443A4317" w14:textId="77777777" w:rsidTr="003807A4">
        <w:tc>
          <w:tcPr>
            <w:tcW w:w="3020" w:type="dxa"/>
            <w:vAlign w:val="center"/>
          </w:tcPr>
          <w:p w14:paraId="2CBDAE84" w14:textId="77777777" w:rsidR="000C5550" w:rsidRPr="001C7D14" w:rsidRDefault="000C5550" w:rsidP="003807A4">
            <w:pPr>
              <w:jc w:val="center"/>
            </w:pPr>
            <w:r w:rsidRPr="001C7D14">
              <w:t>12</w:t>
            </w:r>
          </w:p>
        </w:tc>
        <w:tc>
          <w:tcPr>
            <w:tcW w:w="3021" w:type="dxa"/>
            <w:vAlign w:val="center"/>
          </w:tcPr>
          <w:p w14:paraId="03DCB913" w14:textId="77777777" w:rsidR="000C5550" w:rsidRPr="001C7D14" w:rsidRDefault="000C5550" w:rsidP="003807A4">
            <w:pPr>
              <w:jc w:val="center"/>
            </w:pPr>
          </w:p>
        </w:tc>
        <w:tc>
          <w:tcPr>
            <w:tcW w:w="3021" w:type="dxa"/>
          </w:tcPr>
          <w:p w14:paraId="45B4CD71" w14:textId="77777777" w:rsidR="000C5550" w:rsidRPr="001C7D14" w:rsidRDefault="000C5550" w:rsidP="003807A4">
            <w:pPr>
              <w:jc w:val="right"/>
            </w:pPr>
            <w:r w:rsidRPr="001C7D14">
              <w:t>3 600</w:t>
            </w:r>
          </w:p>
        </w:tc>
      </w:tr>
    </w:tbl>
    <w:p w14:paraId="0A2C976F" w14:textId="77777777" w:rsidR="000C5550" w:rsidRDefault="000C5550" w:rsidP="005E3BAB">
      <w:pPr>
        <w:jc w:val="right"/>
      </w:pPr>
      <w:r>
        <w:t>“.</w:t>
      </w:r>
    </w:p>
    <w:p w14:paraId="6BBA3B23" w14:textId="77777777" w:rsidR="000C5550" w:rsidRDefault="000C5550" w:rsidP="000C5550">
      <w:pPr>
        <w:pStyle w:val="Novelizanbod"/>
      </w:pPr>
      <w:r>
        <w:lastRenderedPageBreak/>
        <w:t>Poznámky pod čarou č. 4 a 4d se zrušují.</w:t>
      </w:r>
    </w:p>
    <w:p w14:paraId="648214B2" w14:textId="7C4D48E8" w:rsidR="00936A7A" w:rsidRPr="00071829" w:rsidRDefault="00936A7A" w:rsidP="00936A7A">
      <w:pPr>
        <w:pStyle w:val="ST"/>
        <w:keepNext w:val="0"/>
        <w:keepLines w:val="0"/>
        <w:widowControl w:val="0"/>
        <w:rPr>
          <w:szCs w:val="24"/>
        </w:rPr>
      </w:pPr>
      <w:r w:rsidRPr="00071829">
        <w:rPr>
          <w:szCs w:val="24"/>
        </w:rPr>
        <w:t xml:space="preserve">ČÁST </w:t>
      </w:r>
      <w:r w:rsidR="00D16EB8">
        <w:rPr>
          <w:szCs w:val="24"/>
        </w:rPr>
        <w:t>DVANÁCTÁ</w:t>
      </w:r>
    </w:p>
    <w:p w14:paraId="6D60CA93" w14:textId="77777777" w:rsidR="00936A7A" w:rsidRPr="00071829" w:rsidRDefault="00936A7A" w:rsidP="00936A7A">
      <w:pPr>
        <w:pStyle w:val="NADPISSTI"/>
        <w:keepNext w:val="0"/>
        <w:keepLines w:val="0"/>
        <w:widowControl w:val="0"/>
        <w:rPr>
          <w:szCs w:val="24"/>
        </w:rPr>
      </w:pPr>
      <w:r w:rsidRPr="00BA3CC7">
        <w:rPr>
          <w:szCs w:val="24"/>
        </w:rPr>
        <w:t xml:space="preserve">Změna </w:t>
      </w:r>
      <w:r w:rsidRPr="00204757">
        <w:rPr>
          <w:szCs w:val="24"/>
        </w:rPr>
        <w:t>zákon</w:t>
      </w:r>
      <w:r>
        <w:rPr>
          <w:szCs w:val="24"/>
        </w:rPr>
        <w:t>a</w:t>
      </w:r>
      <w:r w:rsidRPr="00204757">
        <w:rPr>
          <w:szCs w:val="24"/>
        </w:rPr>
        <w:t xml:space="preserve"> o stavebním spoření a státní podpoře stavebního spoření</w:t>
      </w:r>
    </w:p>
    <w:p w14:paraId="35486868" w14:textId="4C27C31F" w:rsidR="00936A7A" w:rsidRPr="00071829" w:rsidRDefault="00936A7A" w:rsidP="00936A7A">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XIII</w:t>
      </w:r>
      <w:r w:rsidRPr="00071829">
        <w:rPr>
          <w:noProof/>
          <w:szCs w:val="24"/>
        </w:rPr>
        <w:fldChar w:fldCharType="end"/>
      </w:r>
    </w:p>
    <w:p w14:paraId="35DA3320" w14:textId="54664811" w:rsidR="00936A7A" w:rsidRPr="00B060DF" w:rsidRDefault="00936A7A" w:rsidP="003807A4">
      <w:pPr>
        <w:pStyle w:val="Textlnku"/>
        <w:widowControl w:val="0"/>
        <w:numPr>
          <w:ilvl w:val="0"/>
          <w:numId w:val="22"/>
        </w:numPr>
        <w:ind w:firstLine="425"/>
        <w:rPr>
          <w:szCs w:val="24"/>
        </w:rPr>
      </w:pPr>
      <w:r w:rsidRPr="00B060DF">
        <w:rPr>
          <w:szCs w:val="24"/>
        </w:rPr>
        <w:t xml:space="preserve">V § </w:t>
      </w:r>
      <w:r w:rsidR="00B060DF" w:rsidRPr="00B060DF">
        <w:rPr>
          <w:szCs w:val="24"/>
        </w:rPr>
        <w:t xml:space="preserve">16b </w:t>
      </w:r>
      <w:r w:rsidRPr="00B060DF">
        <w:rPr>
          <w:szCs w:val="24"/>
        </w:rPr>
        <w:t xml:space="preserve">zákona č. 96/1993 Sb., o stavebním spoření a státní podpoře stavebního spoření, ve znění </w:t>
      </w:r>
      <w:r w:rsidR="00B060DF" w:rsidRPr="00B060DF">
        <w:rPr>
          <w:szCs w:val="24"/>
        </w:rPr>
        <w:t>zákona č. 423/2003 Sb.</w:t>
      </w:r>
      <w:r w:rsidRPr="00B060DF">
        <w:rPr>
          <w:szCs w:val="24"/>
        </w:rPr>
        <w:t xml:space="preserve">, </w:t>
      </w:r>
      <w:r w:rsidR="00B060DF" w:rsidRPr="00B060DF">
        <w:rPr>
          <w:szCs w:val="24"/>
        </w:rPr>
        <w:t>zákona č. 281/2009 Sb., zákona č. 348/2010 Sb., zákona č.</w:t>
      </w:r>
      <w:r w:rsidR="00B060DF">
        <w:rPr>
          <w:szCs w:val="24"/>
        </w:rPr>
        <w:t> </w:t>
      </w:r>
      <w:r w:rsidR="00B060DF" w:rsidRPr="00B060DF">
        <w:rPr>
          <w:szCs w:val="24"/>
        </w:rPr>
        <w:t>135/2014 Sb.,</w:t>
      </w:r>
      <w:r w:rsidR="00B060DF">
        <w:rPr>
          <w:szCs w:val="24"/>
        </w:rPr>
        <w:t xml:space="preserve"> </w:t>
      </w:r>
      <w:r w:rsidR="00B060DF" w:rsidRPr="00B060DF">
        <w:rPr>
          <w:szCs w:val="24"/>
        </w:rPr>
        <w:t>zákona č. 461/2016 Sb. a zákona č. 183/2017 Sb., se slova „, které také vybírá a vymáhá uložené pokuty“ zrušují.</w:t>
      </w:r>
    </w:p>
    <w:p w14:paraId="0EE82832" w14:textId="771F0EE0" w:rsidR="00936A7A" w:rsidRPr="00071829" w:rsidRDefault="00936A7A" w:rsidP="00936A7A">
      <w:pPr>
        <w:pStyle w:val="ST"/>
        <w:keepNext w:val="0"/>
        <w:keepLines w:val="0"/>
        <w:widowControl w:val="0"/>
        <w:rPr>
          <w:szCs w:val="24"/>
        </w:rPr>
      </w:pPr>
      <w:r w:rsidRPr="00071829">
        <w:rPr>
          <w:szCs w:val="24"/>
        </w:rPr>
        <w:t xml:space="preserve">ČÁST </w:t>
      </w:r>
      <w:r w:rsidR="00D16EB8">
        <w:rPr>
          <w:szCs w:val="24"/>
        </w:rPr>
        <w:t>TŘINÁCTÁ</w:t>
      </w:r>
    </w:p>
    <w:p w14:paraId="7B5ACA45" w14:textId="77777777" w:rsidR="00936A7A" w:rsidRPr="00204757" w:rsidRDefault="00936A7A" w:rsidP="00936A7A">
      <w:pPr>
        <w:pStyle w:val="NADPISSTI"/>
        <w:keepNext w:val="0"/>
        <w:keepLines w:val="0"/>
        <w:widowControl w:val="0"/>
        <w:rPr>
          <w:szCs w:val="24"/>
        </w:rPr>
      </w:pPr>
      <w:r w:rsidRPr="00204757">
        <w:rPr>
          <w:szCs w:val="24"/>
        </w:rPr>
        <w:t xml:space="preserve">Změna zákona o zahraničním obchodu s vojenským materiálem </w:t>
      </w:r>
    </w:p>
    <w:p w14:paraId="650EBD8A" w14:textId="57B91E91" w:rsidR="00936A7A" w:rsidRPr="00071829" w:rsidRDefault="00936A7A" w:rsidP="00936A7A">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XIV</w:t>
      </w:r>
      <w:r w:rsidRPr="00071829">
        <w:rPr>
          <w:noProof/>
          <w:szCs w:val="24"/>
        </w:rPr>
        <w:fldChar w:fldCharType="end"/>
      </w:r>
    </w:p>
    <w:p w14:paraId="018A365F" w14:textId="4493F131" w:rsidR="00936A7A" w:rsidRPr="00204757" w:rsidRDefault="00936A7A" w:rsidP="00936A7A">
      <w:pPr>
        <w:pStyle w:val="Textlnku"/>
        <w:widowControl w:val="0"/>
        <w:numPr>
          <w:ilvl w:val="0"/>
          <w:numId w:val="22"/>
        </w:numPr>
        <w:ind w:firstLine="425"/>
        <w:rPr>
          <w:szCs w:val="24"/>
        </w:rPr>
      </w:pPr>
      <w:r w:rsidRPr="00204757">
        <w:rPr>
          <w:szCs w:val="24"/>
        </w:rPr>
        <w:t xml:space="preserve">Zákon </w:t>
      </w:r>
      <w:r w:rsidRPr="002312E1">
        <w:rPr>
          <w:szCs w:val="24"/>
        </w:rPr>
        <w:t>č. 38/1994 Sb., o</w:t>
      </w:r>
      <w:r>
        <w:rPr>
          <w:szCs w:val="24"/>
        </w:rPr>
        <w:t> </w:t>
      </w:r>
      <w:r w:rsidRPr="002312E1">
        <w:rPr>
          <w:szCs w:val="24"/>
        </w:rPr>
        <w:t>zahraničním obchodu s</w:t>
      </w:r>
      <w:r>
        <w:rPr>
          <w:szCs w:val="24"/>
        </w:rPr>
        <w:t> </w:t>
      </w:r>
      <w:r w:rsidRPr="002312E1">
        <w:rPr>
          <w:szCs w:val="24"/>
        </w:rPr>
        <w:t>vojenským materiálem</w:t>
      </w:r>
      <w:r w:rsidRPr="00204757">
        <w:rPr>
          <w:szCs w:val="24"/>
        </w:rPr>
        <w:t xml:space="preserve">, ve znění zákona č. </w:t>
      </w:r>
      <w:r w:rsidRPr="00520650">
        <w:rPr>
          <w:szCs w:val="24"/>
        </w:rPr>
        <w:t>310/2002 Sb., zákona č. 357/2004 Sb., zákona č. 413/2005 Sb., zákona č. 296/2007 Sb., zákona č. 124/2008 Sb., zákona č. 41/2009 Sb., zákona č. 220/2009 Sb., zákona č. 227/2009 Sb., zákona č. 248/2011 Sb., zákona č. 243/2016 Sb., zákona č. 183/2017 Sb.</w:t>
      </w:r>
      <w:r w:rsidR="00BC32A9">
        <w:rPr>
          <w:szCs w:val="24"/>
        </w:rPr>
        <w:t xml:space="preserve">, </w:t>
      </w:r>
      <w:r w:rsidRPr="00520650">
        <w:rPr>
          <w:szCs w:val="24"/>
        </w:rPr>
        <w:t>zákona č.</w:t>
      </w:r>
      <w:r>
        <w:rPr>
          <w:szCs w:val="24"/>
        </w:rPr>
        <w:t> </w:t>
      </w:r>
      <w:r w:rsidRPr="00520650">
        <w:rPr>
          <w:szCs w:val="24"/>
        </w:rPr>
        <w:t>383/2022 Sb.</w:t>
      </w:r>
      <w:r w:rsidR="00BC32A9">
        <w:rPr>
          <w:szCs w:val="24"/>
        </w:rPr>
        <w:t xml:space="preserve"> a zákona č. …/2024 Sb.</w:t>
      </w:r>
      <w:r w:rsidRPr="00204757">
        <w:rPr>
          <w:szCs w:val="24"/>
        </w:rPr>
        <w:t>, se mění takto:</w:t>
      </w:r>
    </w:p>
    <w:p w14:paraId="5A42E9DA" w14:textId="3218CFC6" w:rsidR="00363ADD" w:rsidRPr="00A31CD8" w:rsidRDefault="00924D55" w:rsidP="00D83285">
      <w:pPr>
        <w:pStyle w:val="Novelizanbod"/>
        <w:keepNext w:val="0"/>
        <w:keepLines w:val="0"/>
        <w:widowControl w:val="0"/>
        <w:numPr>
          <w:ilvl w:val="0"/>
          <w:numId w:val="73"/>
        </w:numPr>
        <w:tabs>
          <w:tab w:val="clear" w:pos="567"/>
          <w:tab w:val="clear" w:pos="851"/>
        </w:tabs>
        <w:rPr>
          <w:szCs w:val="24"/>
        </w:rPr>
      </w:pPr>
      <w:r w:rsidRPr="00A31CD8">
        <w:rPr>
          <w:szCs w:val="24"/>
        </w:rPr>
        <w:t xml:space="preserve">V § 2 odst. 1 písm. a) bodě 2 se slova „celního prohlášení, výstupního souhrnného celního prohlášení nebo“ zrušují a na konci textu </w:t>
      </w:r>
      <w:r w:rsidR="008E110F" w:rsidRPr="00A31CD8">
        <w:rPr>
          <w:szCs w:val="24"/>
        </w:rPr>
        <w:t xml:space="preserve">písmena </w:t>
      </w:r>
      <w:r w:rsidRPr="00A31CD8">
        <w:rPr>
          <w:szCs w:val="24"/>
        </w:rPr>
        <w:t>se doplňují slova „nebo oznámení o zpětném vývozu“.</w:t>
      </w:r>
    </w:p>
    <w:p w14:paraId="4E44A725" w14:textId="77777777" w:rsidR="00363ADD" w:rsidRDefault="00924D55" w:rsidP="00D83285">
      <w:pPr>
        <w:pStyle w:val="Novelizanbod"/>
        <w:keepNext w:val="0"/>
        <w:keepLines w:val="0"/>
        <w:widowControl w:val="0"/>
        <w:numPr>
          <w:ilvl w:val="0"/>
          <w:numId w:val="72"/>
        </w:numPr>
        <w:tabs>
          <w:tab w:val="clear" w:pos="851"/>
        </w:tabs>
        <w:rPr>
          <w:szCs w:val="24"/>
        </w:rPr>
      </w:pPr>
      <w:r w:rsidRPr="00363ADD">
        <w:rPr>
          <w:szCs w:val="24"/>
        </w:rPr>
        <w:t xml:space="preserve">V § 2 odst. 1 písm. </w:t>
      </w:r>
      <w:r w:rsidR="00F3275E" w:rsidRPr="00363ADD">
        <w:rPr>
          <w:szCs w:val="24"/>
        </w:rPr>
        <w:t xml:space="preserve">c) </w:t>
      </w:r>
      <w:r w:rsidRPr="00363ADD">
        <w:rPr>
          <w:szCs w:val="24"/>
        </w:rPr>
        <w:t>se slova „Evropské unie</w:t>
      </w:r>
      <w:r w:rsidR="00F3275E" w:rsidRPr="00363ADD">
        <w:rPr>
          <w:szCs w:val="24"/>
        </w:rPr>
        <w:t>“ zrušují.</w:t>
      </w:r>
    </w:p>
    <w:p w14:paraId="4A09CB2D" w14:textId="04F1BA61" w:rsidR="00363ADD" w:rsidRPr="008E110F" w:rsidRDefault="00F3275E" w:rsidP="00D83285">
      <w:pPr>
        <w:pStyle w:val="Novelizanbod"/>
        <w:keepNext w:val="0"/>
        <w:keepLines w:val="0"/>
        <w:widowControl w:val="0"/>
        <w:numPr>
          <w:ilvl w:val="0"/>
          <w:numId w:val="72"/>
        </w:numPr>
        <w:tabs>
          <w:tab w:val="clear" w:pos="851"/>
        </w:tabs>
        <w:rPr>
          <w:szCs w:val="24"/>
        </w:rPr>
      </w:pPr>
      <w:r w:rsidRPr="008E110F">
        <w:rPr>
          <w:szCs w:val="24"/>
        </w:rPr>
        <w:t xml:space="preserve">§ 23a </w:t>
      </w:r>
      <w:r w:rsidR="00865724">
        <w:rPr>
          <w:szCs w:val="24"/>
        </w:rPr>
        <w:t xml:space="preserve">a § 23b </w:t>
      </w:r>
      <w:r w:rsidR="008E110F" w:rsidRPr="008E110F">
        <w:rPr>
          <w:szCs w:val="24"/>
        </w:rPr>
        <w:t>včetně nadpis</w:t>
      </w:r>
      <w:r w:rsidR="00865724">
        <w:rPr>
          <w:szCs w:val="24"/>
        </w:rPr>
        <w:t>ů</w:t>
      </w:r>
      <w:r w:rsidR="008E110F" w:rsidRPr="008E110F">
        <w:rPr>
          <w:szCs w:val="24"/>
        </w:rPr>
        <w:t xml:space="preserve"> zn</w:t>
      </w:r>
      <w:r w:rsidR="00865724">
        <w:rPr>
          <w:szCs w:val="24"/>
        </w:rPr>
        <w:t>ěj</w:t>
      </w:r>
      <w:r w:rsidR="008E110F" w:rsidRPr="008E110F">
        <w:rPr>
          <w:szCs w:val="24"/>
        </w:rPr>
        <w:t>í:</w:t>
      </w:r>
    </w:p>
    <w:p w14:paraId="4333FA97" w14:textId="77777777" w:rsidR="008E110F" w:rsidRPr="00413D41" w:rsidRDefault="008E110F" w:rsidP="008E110F">
      <w:pPr>
        <w:keepNext/>
        <w:keepLines/>
        <w:spacing w:before="120" w:after="120"/>
        <w:jc w:val="center"/>
        <w:outlineLvl w:val="5"/>
        <w:rPr>
          <w:szCs w:val="24"/>
        </w:rPr>
      </w:pPr>
      <w:r w:rsidRPr="00413D41">
        <w:t>„</w:t>
      </w:r>
      <w:r w:rsidRPr="00413D41">
        <w:rPr>
          <w:szCs w:val="24"/>
        </w:rPr>
        <w:t>§ 23a</w:t>
      </w:r>
    </w:p>
    <w:p w14:paraId="3C2148CC" w14:textId="77777777" w:rsidR="008E110F" w:rsidRPr="006A7E24" w:rsidRDefault="008E110F" w:rsidP="008E110F">
      <w:pPr>
        <w:tabs>
          <w:tab w:val="left" w:pos="851"/>
        </w:tabs>
        <w:spacing w:before="120" w:after="120"/>
        <w:jc w:val="center"/>
        <w:outlineLvl w:val="6"/>
        <w:rPr>
          <w:b/>
          <w:bCs/>
          <w:szCs w:val="24"/>
        </w:rPr>
      </w:pPr>
      <w:r w:rsidRPr="006A7E24">
        <w:rPr>
          <w:b/>
          <w:bCs/>
          <w:szCs w:val="24"/>
        </w:rPr>
        <w:t xml:space="preserve">Orgány celní správy </w:t>
      </w:r>
    </w:p>
    <w:p w14:paraId="63F2A10F" w14:textId="77777777" w:rsidR="008E110F" w:rsidRPr="008E110F" w:rsidRDefault="008E110F" w:rsidP="008E110F">
      <w:pPr>
        <w:tabs>
          <w:tab w:val="left" w:pos="851"/>
        </w:tabs>
        <w:spacing w:before="120" w:after="120"/>
        <w:ind w:firstLine="425"/>
        <w:outlineLvl w:val="6"/>
        <w:rPr>
          <w:szCs w:val="24"/>
        </w:rPr>
      </w:pPr>
      <w:r w:rsidRPr="008E110F">
        <w:rPr>
          <w:szCs w:val="24"/>
        </w:rPr>
        <w:t>(1) Celní úřad kontroluje, zda je obchod s vojenským materiálem prováděn pouze osobami, kterým bylo uděleno povolení podle tohoto zákona, a zda je prováděn v rozsahu a za podmínek stanovených příslušnými licencemi při</w:t>
      </w:r>
    </w:p>
    <w:p w14:paraId="6E19AC51" w14:textId="77777777" w:rsidR="008E110F" w:rsidRPr="008E110F" w:rsidRDefault="008E110F" w:rsidP="008E110F">
      <w:pPr>
        <w:widowControl w:val="0"/>
        <w:autoSpaceDE w:val="0"/>
        <w:autoSpaceDN w:val="0"/>
        <w:adjustRightInd w:val="0"/>
        <w:ind w:left="284" w:hanging="284"/>
        <w:rPr>
          <w:szCs w:val="24"/>
        </w:rPr>
      </w:pPr>
      <w:r w:rsidRPr="008E110F">
        <w:rPr>
          <w:szCs w:val="24"/>
        </w:rPr>
        <w:t>a)</w:t>
      </w:r>
      <w:r w:rsidRPr="008E110F">
        <w:rPr>
          <w:szCs w:val="24"/>
        </w:rPr>
        <w:tab/>
        <w:t>vývozu vojenského materiálu,</w:t>
      </w:r>
    </w:p>
    <w:p w14:paraId="69F48088" w14:textId="77777777" w:rsidR="008E110F" w:rsidRPr="008E110F" w:rsidRDefault="008E110F" w:rsidP="008E110F">
      <w:pPr>
        <w:widowControl w:val="0"/>
        <w:autoSpaceDE w:val="0"/>
        <w:autoSpaceDN w:val="0"/>
        <w:adjustRightInd w:val="0"/>
        <w:ind w:left="284" w:hanging="284"/>
        <w:rPr>
          <w:szCs w:val="24"/>
        </w:rPr>
      </w:pPr>
      <w:r w:rsidRPr="008E110F">
        <w:rPr>
          <w:szCs w:val="24"/>
        </w:rPr>
        <w:t>b)</w:t>
      </w:r>
      <w:r w:rsidRPr="008E110F">
        <w:rPr>
          <w:szCs w:val="24"/>
        </w:rPr>
        <w:tab/>
        <w:t>dovozu vojenského materiálu,</w:t>
      </w:r>
    </w:p>
    <w:p w14:paraId="63F3CAD4" w14:textId="77777777" w:rsidR="008E110F" w:rsidRPr="008E110F" w:rsidRDefault="008E110F" w:rsidP="008E110F">
      <w:pPr>
        <w:widowControl w:val="0"/>
        <w:autoSpaceDE w:val="0"/>
        <w:autoSpaceDN w:val="0"/>
        <w:adjustRightInd w:val="0"/>
        <w:ind w:left="284" w:hanging="284"/>
        <w:rPr>
          <w:szCs w:val="24"/>
        </w:rPr>
      </w:pPr>
      <w:r w:rsidRPr="008E110F">
        <w:rPr>
          <w:szCs w:val="24"/>
        </w:rPr>
        <w:t>c)</w:t>
      </w:r>
      <w:r w:rsidRPr="008E110F">
        <w:rPr>
          <w:szCs w:val="24"/>
        </w:rPr>
        <w:tab/>
        <w:t xml:space="preserve">transferu vojenského materiálu z České republiky na území členského státu, který není členským státem Evropské, </w:t>
      </w:r>
    </w:p>
    <w:p w14:paraId="1AB916A9" w14:textId="77777777" w:rsidR="008E110F" w:rsidRPr="008E110F" w:rsidRDefault="008E110F" w:rsidP="008E110F">
      <w:pPr>
        <w:widowControl w:val="0"/>
        <w:autoSpaceDE w:val="0"/>
        <w:autoSpaceDN w:val="0"/>
        <w:adjustRightInd w:val="0"/>
        <w:ind w:left="284" w:hanging="284"/>
        <w:rPr>
          <w:szCs w:val="24"/>
        </w:rPr>
      </w:pPr>
      <w:r w:rsidRPr="008E110F">
        <w:rPr>
          <w:szCs w:val="24"/>
        </w:rPr>
        <w:t>d)</w:t>
      </w:r>
      <w:r w:rsidRPr="008E110F">
        <w:rPr>
          <w:szCs w:val="24"/>
        </w:rPr>
        <w:tab/>
        <w:t>transferu vojenského materiálu do České republiky z území členského státu, který není členským státem Evropské unie.</w:t>
      </w:r>
    </w:p>
    <w:p w14:paraId="49A71D99" w14:textId="77777777" w:rsidR="008E110F" w:rsidRPr="008E110F" w:rsidRDefault="008E110F" w:rsidP="008E110F">
      <w:pPr>
        <w:tabs>
          <w:tab w:val="left" w:pos="851"/>
        </w:tabs>
        <w:spacing w:before="120" w:after="120"/>
        <w:ind w:firstLine="425"/>
        <w:outlineLvl w:val="6"/>
        <w:rPr>
          <w:strike/>
          <w:szCs w:val="24"/>
        </w:rPr>
      </w:pPr>
      <w:r w:rsidRPr="008E110F">
        <w:rPr>
          <w:szCs w:val="24"/>
        </w:rPr>
        <w:t>(2) Celní úřad zapisuje na originál licence podstatné údaje o skutečnostech, které se váží k jejímu využívání; zápisy do licence opatří datem provedení zápisu a údajem jednoznačně identifikujícím toho, kdo zápis provedl.</w:t>
      </w:r>
    </w:p>
    <w:p w14:paraId="2B274602" w14:textId="77777777" w:rsidR="008E110F" w:rsidRPr="008E110F" w:rsidRDefault="008E110F" w:rsidP="008E110F">
      <w:pPr>
        <w:tabs>
          <w:tab w:val="left" w:pos="851"/>
        </w:tabs>
        <w:spacing w:before="120" w:after="120"/>
        <w:ind w:firstLine="425"/>
        <w:outlineLvl w:val="6"/>
        <w:rPr>
          <w:szCs w:val="24"/>
        </w:rPr>
      </w:pPr>
      <w:r w:rsidRPr="008E110F">
        <w:rPr>
          <w:szCs w:val="24"/>
        </w:rPr>
        <w:lastRenderedPageBreak/>
        <w:t>(3) Shledá-li celní úřad, že obchod s vojenským materiálem není prováděn v souladu s tímto zákonem nebo dalšími právními předpisy nebo podmínkami související licence, neprodleně o tom písemně informuje o tom ministerstvo.</w:t>
      </w:r>
    </w:p>
    <w:p w14:paraId="1CB582E3" w14:textId="77777777" w:rsidR="008E110F" w:rsidRPr="008E110F" w:rsidRDefault="008E110F" w:rsidP="008E110F">
      <w:pPr>
        <w:tabs>
          <w:tab w:val="left" w:pos="851"/>
        </w:tabs>
        <w:spacing w:before="120" w:after="120"/>
        <w:ind w:firstLine="425"/>
        <w:outlineLvl w:val="6"/>
        <w:rPr>
          <w:szCs w:val="24"/>
        </w:rPr>
      </w:pPr>
      <w:r w:rsidRPr="008E110F">
        <w:rPr>
          <w:szCs w:val="24"/>
        </w:rPr>
        <w:t xml:space="preserve">(4) Ministerstvo poskytne Generálnímu ředitelství cel údaje o licencích udělených podle tohoto zákona nezbytné pro účely výkonu kompetence celních úřadů. </w:t>
      </w:r>
    </w:p>
    <w:p w14:paraId="51E6AEBB" w14:textId="0B1A0CDE" w:rsidR="008E110F" w:rsidRPr="008E110F" w:rsidRDefault="008E110F" w:rsidP="008E110F">
      <w:pPr>
        <w:spacing w:before="120" w:after="120"/>
        <w:ind w:firstLine="425"/>
      </w:pPr>
      <w:r w:rsidRPr="008E110F">
        <w:rPr>
          <w:szCs w:val="24"/>
        </w:rPr>
        <w:t>(5) Generální ředitelství cel poskytne ministerstvu informace získané při výkonu působnosti podle tohoto zákona a údaje vztahující se k licencím podle tohoto zákona v rozsahu nezbytném pro výkon kompetence ministerstva podle tohoto zákona. Poskytnutí údajů Generálním ředitelstvím cel není porušením mlčenlivosti podle daňového řádu.</w:t>
      </w:r>
    </w:p>
    <w:p w14:paraId="7D1AE661" w14:textId="4887C439" w:rsidR="000E361F" w:rsidRPr="000E361F" w:rsidRDefault="000E361F" w:rsidP="000E361F">
      <w:pPr>
        <w:tabs>
          <w:tab w:val="left" w:pos="851"/>
        </w:tabs>
        <w:spacing w:before="120" w:after="120"/>
        <w:jc w:val="center"/>
        <w:outlineLvl w:val="6"/>
        <w:rPr>
          <w:bCs/>
          <w:szCs w:val="24"/>
        </w:rPr>
      </w:pPr>
      <w:r w:rsidRPr="000E361F">
        <w:rPr>
          <w:b/>
          <w:szCs w:val="24"/>
        </w:rPr>
        <w:t>Zadržení</w:t>
      </w:r>
      <w:r w:rsidRPr="000E361F">
        <w:rPr>
          <w:bCs/>
          <w:szCs w:val="24"/>
        </w:rPr>
        <w:t xml:space="preserve"> </w:t>
      </w:r>
    </w:p>
    <w:p w14:paraId="0C0524EE" w14:textId="77777777" w:rsidR="000E361F" w:rsidRPr="000E361F" w:rsidRDefault="000E361F" w:rsidP="000E361F">
      <w:pPr>
        <w:keepNext/>
        <w:keepLines/>
        <w:spacing w:before="120" w:after="120"/>
        <w:jc w:val="center"/>
        <w:outlineLvl w:val="5"/>
        <w:rPr>
          <w:bCs/>
          <w:szCs w:val="24"/>
        </w:rPr>
      </w:pPr>
      <w:r w:rsidRPr="000E361F">
        <w:rPr>
          <w:bCs/>
          <w:szCs w:val="24"/>
        </w:rPr>
        <w:t>§ 23b</w:t>
      </w:r>
    </w:p>
    <w:p w14:paraId="3C668485" w14:textId="439C40A1" w:rsidR="000E361F" w:rsidRPr="000E361F" w:rsidRDefault="000E361F" w:rsidP="000E361F">
      <w:pPr>
        <w:tabs>
          <w:tab w:val="left" w:pos="851"/>
        </w:tabs>
        <w:spacing w:before="120" w:after="120"/>
        <w:ind w:firstLine="425"/>
        <w:outlineLvl w:val="6"/>
        <w:rPr>
          <w:bCs/>
          <w:szCs w:val="24"/>
        </w:rPr>
      </w:pPr>
      <w:r w:rsidRPr="000E361F">
        <w:rPr>
          <w:bCs/>
          <w:szCs w:val="24"/>
        </w:rPr>
        <w:t>(1) Je-li při vývozu, dovozu nebo transferu vojenského materiálu z České republiky na</w:t>
      </w:r>
      <w:r w:rsidR="004A1DBB">
        <w:rPr>
          <w:bCs/>
          <w:szCs w:val="24"/>
        </w:rPr>
        <w:t> </w:t>
      </w:r>
      <w:r w:rsidRPr="000E361F">
        <w:rPr>
          <w:bCs/>
          <w:szCs w:val="24"/>
        </w:rPr>
        <w:t>území členského státu, který není členským státem Evropské anebo transferu vojenského materiálu do České republiky z území členského státu, který není členským státem Evropské unie, důvodné podezření, že obchod s vojenským materiálem podle § 2 odst. 1 je prováděn v rozporu s tímto zákonem, vojenský materiál podle § 5 odst. 1 celní úřad nepropustí do</w:t>
      </w:r>
      <w:r w:rsidR="004A1DBB">
        <w:rPr>
          <w:bCs/>
          <w:szCs w:val="24"/>
        </w:rPr>
        <w:t> </w:t>
      </w:r>
      <w:r w:rsidRPr="000E361F">
        <w:rPr>
          <w:bCs/>
          <w:szCs w:val="24"/>
        </w:rPr>
        <w:t>navrženého celního režimu a zadrží postupem podle zákona upravujícího Celní správu České republiky a neprodleně oznámí tuto skutečnost ministerstvu</w:t>
      </w:r>
    </w:p>
    <w:p w14:paraId="43F6B5C9" w14:textId="77777777" w:rsidR="000E361F" w:rsidRPr="000E361F" w:rsidRDefault="000E361F" w:rsidP="000E361F">
      <w:pPr>
        <w:tabs>
          <w:tab w:val="left" w:pos="851"/>
        </w:tabs>
        <w:spacing w:before="120" w:after="120"/>
        <w:ind w:firstLine="425"/>
        <w:outlineLvl w:val="6"/>
        <w:rPr>
          <w:bCs/>
          <w:szCs w:val="24"/>
        </w:rPr>
      </w:pPr>
      <w:r w:rsidRPr="000E361F">
        <w:rPr>
          <w:bCs/>
          <w:szCs w:val="24"/>
        </w:rPr>
        <w:t xml:space="preserve">(2) Zjistí-li celní úřad při výkonu své jiné působnosti skutečnosti nasvědčující tomu, že obchod s vojenským materiálem podle § 2 odst. 1 není prováděn pouze osobami, kterým bylo uděleno povolení podle tohoto zákona nebo není prováděn v rozsahu a za podmínek stanovených příslušnými licencemi, vojenský materiál podle § 5 odst. 1 zadrží postupem podle zákona upravujícího Celní správu České republiky a neprodleně informuje ministerstvo, podle charakteru vojenského materiálu.   </w:t>
      </w:r>
    </w:p>
    <w:p w14:paraId="6AA8C732" w14:textId="4DA08E39" w:rsidR="000E361F" w:rsidRPr="000E361F" w:rsidRDefault="000E361F" w:rsidP="000E361F">
      <w:pPr>
        <w:tabs>
          <w:tab w:val="left" w:pos="851"/>
        </w:tabs>
        <w:spacing w:before="120" w:after="120"/>
        <w:ind w:firstLine="425"/>
        <w:outlineLvl w:val="6"/>
        <w:rPr>
          <w:bCs/>
          <w:szCs w:val="24"/>
        </w:rPr>
      </w:pPr>
      <w:r w:rsidRPr="000E361F">
        <w:rPr>
          <w:bCs/>
          <w:szCs w:val="24"/>
        </w:rPr>
        <w:t xml:space="preserve">(3) Ponechá-li vojenský materiál celní úřad osobě, které byl vojenský materiál zadržen, a tato osoba s ním nakládá v rozporu s postupem podle zákona upravujícího Celní správu České republiky, </w:t>
      </w:r>
      <w:r w:rsidR="000031FE" w:rsidRPr="000031FE">
        <w:rPr>
          <w:bCs/>
          <w:szCs w:val="24"/>
        </w:rPr>
        <w:t>pak právní úkon, kterým byl tento zákaz nakládání porušen, je neplatný</w:t>
      </w:r>
      <w:r w:rsidRPr="000E361F">
        <w:rPr>
          <w:bCs/>
          <w:szCs w:val="24"/>
        </w:rPr>
        <w:t xml:space="preserve">.“. </w:t>
      </w:r>
    </w:p>
    <w:p w14:paraId="7C314EFC" w14:textId="3A458505" w:rsidR="000E361F" w:rsidRPr="000E361F" w:rsidRDefault="000E361F" w:rsidP="00D83285">
      <w:pPr>
        <w:pStyle w:val="Novelizanbod"/>
        <w:keepNext w:val="0"/>
        <w:keepLines w:val="0"/>
        <w:widowControl w:val="0"/>
        <w:numPr>
          <w:ilvl w:val="0"/>
          <w:numId w:val="72"/>
        </w:numPr>
        <w:tabs>
          <w:tab w:val="clear" w:pos="851"/>
        </w:tabs>
        <w:rPr>
          <w:szCs w:val="24"/>
        </w:rPr>
      </w:pPr>
      <w:r w:rsidRPr="000E361F">
        <w:rPr>
          <w:szCs w:val="24"/>
        </w:rPr>
        <w:t>§ 23c a § 23d se zrušují.</w:t>
      </w:r>
    </w:p>
    <w:p w14:paraId="180CEDA8" w14:textId="3B876A53" w:rsidR="000E361F" w:rsidRPr="000E361F" w:rsidRDefault="000E361F" w:rsidP="00D83285">
      <w:pPr>
        <w:pStyle w:val="Novelizanbod"/>
        <w:keepNext w:val="0"/>
        <w:keepLines w:val="0"/>
        <w:widowControl w:val="0"/>
        <w:numPr>
          <w:ilvl w:val="0"/>
          <w:numId w:val="72"/>
        </w:numPr>
        <w:tabs>
          <w:tab w:val="clear" w:pos="851"/>
        </w:tabs>
        <w:rPr>
          <w:szCs w:val="24"/>
        </w:rPr>
      </w:pPr>
      <w:r w:rsidRPr="000E361F">
        <w:rPr>
          <w:szCs w:val="24"/>
        </w:rPr>
        <w:t>§ 23e zní:</w:t>
      </w:r>
    </w:p>
    <w:p w14:paraId="50F484BE" w14:textId="77777777" w:rsidR="000E361F" w:rsidRPr="000E361F" w:rsidRDefault="000E361F" w:rsidP="000E361F">
      <w:pPr>
        <w:keepNext/>
        <w:keepLines/>
        <w:spacing w:before="120" w:after="120"/>
        <w:jc w:val="center"/>
        <w:outlineLvl w:val="5"/>
        <w:rPr>
          <w:bCs/>
          <w:szCs w:val="24"/>
        </w:rPr>
      </w:pPr>
      <w:r w:rsidRPr="000E361F">
        <w:rPr>
          <w:bCs/>
          <w:szCs w:val="24"/>
        </w:rPr>
        <w:t>„§ 23e</w:t>
      </w:r>
    </w:p>
    <w:p w14:paraId="5506BCB4" w14:textId="3B8B20D7" w:rsidR="000E361F" w:rsidRPr="000E361F" w:rsidRDefault="000E361F" w:rsidP="000E361F">
      <w:pPr>
        <w:tabs>
          <w:tab w:val="left" w:pos="851"/>
        </w:tabs>
        <w:spacing w:before="120" w:after="120"/>
        <w:ind w:firstLine="425"/>
        <w:outlineLvl w:val="6"/>
        <w:rPr>
          <w:bCs/>
          <w:szCs w:val="24"/>
        </w:rPr>
      </w:pPr>
      <w:r w:rsidRPr="000E361F">
        <w:rPr>
          <w:bCs/>
          <w:szCs w:val="24"/>
        </w:rPr>
        <w:t>Celní úřad vrátí zadržený vojenský materiál také, není-li třeba k dalšímu řízení podle tohoto zákona.“.</w:t>
      </w:r>
    </w:p>
    <w:p w14:paraId="6377B6AA" w14:textId="4C3C6175" w:rsidR="000E361F" w:rsidRDefault="000E361F" w:rsidP="00D83285">
      <w:pPr>
        <w:pStyle w:val="Novelizanbod"/>
        <w:keepNext w:val="0"/>
        <w:keepLines w:val="0"/>
        <w:widowControl w:val="0"/>
        <w:numPr>
          <w:ilvl w:val="0"/>
          <w:numId w:val="72"/>
        </w:numPr>
        <w:tabs>
          <w:tab w:val="clear" w:pos="851"/>
        </w:tabs>
        <w:rPr>
          <w:szCs w:val="24"/>
        </w:rPr>
      </w:pPr>
      <w:r w:rsidRPr="000E361F">
        <w:rPr>
          <w:szCs w:val="24"/>
        </w:rPr>
        <w:t xml:space="preserve">V § 27a </w:t>
      </w:r>
      <w:r>
        <w:rPr>
          <w:szCs w:val="24"/>
        </w:rPr>
        <w:t xml:space="preserve">se </w:t>
      </w:r>
      <w:r w:rsidRPr="00363ADD">
        <w:rPr>
          <w:szCs w:val="24"/>
        </w:rPr>
        <w:t xml:space="preserve">odstavec 3 </w:t>
      </w:r>
      <w:r>
        <w:rPr>
          <w:szCs w:val="24"/>
        </w:rPr>
        <w:t>zrušuje.</w:t>
      </w:r>
    </w:p>
    <w:p w14:paraId="520FE08C" w14:textId="4EB23DD2" w:rsidR="000E361F" w:rsidRPr="000E361F" w:rsidRDefault="000E361F" w:rsidP="00D369C5">
      <w:pPr>
        <w:ind w:left="-142" w:firstLine="142"/>
      </w:pPr>
      <w:r>
        <w:t>Dosavadní odstavec 4 se označuje jako odstavec 3.</w:t>
      </w:r>
    </w:p>
    <w:p w14:paraId="7C119D81" w14:textId="33A81432" w:rsidR="00936A7A" w:rsidRPr="00071829" w:rsidRDefault="00936A7A" w:rsidP="00936A7A">
      <w:pPr>
        <w:pStyle w:val="ST"/>
        <w:keepNext w:val="0"/>
        <w:keepLines w:val="0"/>
        <w:widowControl w:val="0"/>
        <w:rPr>
          <w:szCs w:val="24"/>
        </w:rPr>
      </w:pPr>
      <w:r w:rsidRPr="00071829">
        <w:rPr>
          <w:szCs w:val="24"/>
        </w:rPr>
        <w:t xml:space="preserve">ČÁST </w:t>
      </w:r>
      <w:r w:rsidR="00D16EB8">
        <w:rPr>
          <w:szCs w:val="24"/>
        </w:rPr>
        <w:t>ČTRNÁCTÁ</w:t>
      </w:r>
    </w:p>
    <w:p w14:paraId="4AD45290" w14:textId="77777777" w:rsidR="00936A7A" w:rsidRPr="00204757" w:rsidRDefault="00936A7A" w:rsidP="00936A7A">
      <w:pPr>
        <w:pStyle w:val="NADPISSTI"/>
        <w:keepNext w:val="0"/>
        <w:keepLines w:val="0"/>
        <w:widowControl w:val="0"/>
        <w:rPr>
          <w:szCs w:val="24"/>
        </w:rPr>
      </w:pPr>
      <w:r w:rsidRPr="00204757">
        <w:rPr>
          <w:szCs w:val="24"/>
        </w:rPr>
        <w:t>Změna zákona o prodeji a vývozu předmětů kulturní hodnoty</w:t>
      </w:r>
    </w:p>
    <w:p w14:paraId="4E7047BC" w14:textId="5F7B1FD8" w:rsidR="00936A7A" w:rsidRPr="00071829" w:rsidRDefault="00936A7A" w:rsidP="00936A7A">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XV</w:t>
      </w:r>
      <w:r w:rsidRPr="00071829">
        <w:rPr>
          <w:noProof/>
          <w:szCs w:val="24"/>
        </w:rPr>
        <w:fldChar w:fldCharType="end"/>
      </w:r>
    </w:p>
    <w:p w14:paraId="447CE6F1" w14:textId="77777777" w:rsidR="00936A7A" w:rsidRPr="00204757" w:rsidRDefault="00936A7A" w:rsidP="00936A7A">
      <w:pPr>
        <w:pStyle w:val="Paragraf"/>
        <w:keepNext w:val="0"/>
        <w:keepLines w:val="0"/>
        <w:widowControl w:val="0"/>
        <w:ind w:firstLine="425"/>
        <w:jc w:val="both"/>
        <w:rPr>
          <w:szCs w:val="24"/>
        </w:rPr>
      </w:pPr>
      <w:r w:rsidRPr="00204757">
        <w:rPr>
          <w:szCs w:val="24"/>
        </w:rPr>
        <w:t>Zákon č. 71/1994 Sb., o prodeji a vývozu předmětů kulturní hodnoty</w:t>
      </w:r>
      <w:r w:rsidRPr="00204757">
        <w:rPr>
          <w:color w:val="000000"/>
          <w:szCs w:val="24"/>
        </w:rPr>
        <w:t xml:space="preserve">, ve znění zákona </w:t>
      </w:r>
      <w:r w:rsidRPr="00204757">
        <w:rPr>
          <w:color w:val="000000"/>
          <w:szCs w:val="24"/>
        </w:rPr>
        <w:lastRenderedPageBreak/>
        <w:t>č.</w:t>
      </w:r>
      <w:r>
        <w:rPr>
          <w:color w:val="000000"/>
          <w:szCs w:val="24"/>
        </w:rPr>
        <w:t> </w:t>
      </w:r>
      <w:r w:rsidRPr="00520650">
        <w:rPr>
          <w:szCs w:val="24"/>
        </w:rPr>
        <w:t>122/2000 Sb., zákona č. 80/2004 Sb., zákona č. 281/2009 Sb., zákona č. 142/2012 Sb., zákona č. 243/2016 Sb., zákona č. 183/2017 Sb. a zákona č. 261/2021 Sb.</w:t>
      </w:r>
      <w:r w:rsidRPr="00204757">
        <w:rPr>
          <w:color w:val="000000"/>
          <w:szCs w:val="24"/>
        </w:rPr>
        <w:t>, se mění takto:</w:t>
      </w:r>
    </w:p>
    <w:p w14:paraId="1EF5942D" w14:textId="131A2DAE" w:rsidR="00A23914" w:rsidRPr="00363ADD" w:rsidRDefault="00A23914" w:rsidP="00D83285">
      <w:pPr>
        <w:pStyle w:val="Novelizanbod"/>
        <w:keepNext w:val="0"/>
        <w:keepLines w:val="0"/>
        <w:widowControl w:val="0"/>
        <w:numPr>
          <w:ilvl w:val="0"/>
          <w:numId w:val="32"/>
        </w:numPr>
        <w:tabs>
          <w:tab w:val="clear" w:pos="567"/>
          <w:tab w:val="clear" w:pos="851"/>
        </w:tabs>
        <w:rPr>
          <w:szCs w:val="24"/>
        </w:rPr>
      </w:pPr>
      <w:r w:rsidRPr="00363ADD">
        <w:rPr>
          <w:szCs w:val="24"/>
        </w:rPr>
        <w:t>V § 2 odst. 1 větě první se za slovo „vyvézt“ vkládají slova „do třetí země nebo přemístit“</w:t>
      </w:r>
      <w:r w:rsidR="00A638BF" w:rsidRPr="00363ADD">
        <w:rPr>
          <w:szCs w:val="24"/>
        </w:rPr>
        <w:t xml:space="preserve"> a slova „vývozu na dobu určitou nebo osvědčením k trvalému vývozu“ se nahrazují slovy „dočasnému vývozu nebo dočasnému přemístění předmětu kulturní hodnoty z území České republiky osvědčením k vývozu nebo trvalému přemístění předmětu kulturní hodnoty z území České republiky anebo osvědčením předmětu kulturní hodnoty přemístěného na území České republiky“.</w:t>
      </w:r>
    </w:p>
    <w:p w14:paraId="0584DB42" w14:textId="1D5D4A3C" w:rsidR="0044362E" w:rsidRPr="0044362E" w:rsidRDefault="0044362E" w:rsidP="00D83285">
      <w:pPr>
        <w:pStyle w:val="Novelizanbod"/>
        <w:keepNext w:val="0"/>
        <w:keepLines w:val="0"/>
        <w:widowControl w:val="0"/>
        <w:numPr>
          <w:ilvl w:val="0"/>
          <w:numId w:val="72"/>
        </w:numPr>
        <w:tabs>
          <w:tab w:val="clear" w:pos="851"/>
        </w:tabs>
        <w:rPr>
          <w:szCs w:val="24"/>
        </w:rPr>
      </w:pPr>
      <w:r>
        <w:rPr>
          <w:szCs w:val="24"/>
        </w:rPr>
        <w:t>V § 2 odst. 3 se za slovo „</w:t>
      </w:r>
      <w:r w:rsidRPr="0044362E">
        <w:rPr>
          <w:szCs w:val="24"/>
        </w:rPr>
        <w:t>vývozem“ vkládají slova „nebo přemístěním“.</w:t>
      </w:r>
    </w:p>
    <w:p w14:paraId="0D422117" w14:textId="4FF27319" w:rsidR="0044362E" w:rsidRPr="0044362E" w:rsidRDefault="0044362E" w:rsidP="00D83285">
      <w:pPr>
        <w:pStyle w:val="Novelizanbod"/>
        <w:keepNext w:val="0"/>
        <w:keepLines w:val="0"/>
        <w:widowControl w:val="0"/>
        <w:numPr>
          <w:ilvl w:val="0"/>
          <w:numId w:val="72"/>
        </w:numPr>
        <w:tabs>
          <w:tab w:val="clear" w:pos="851"/>
        </w:tabs>
        <w:rPr>
          <w:szCs w:val="24"/>
        </w:rPr>
      </w:pPr>
      <w:r w:rsidRPr="0044362E">
        <w:rPr>
          <w:szCs w:val="24"/>
        </w:rPr>
        <w:t xml:space="preserve">V § 2 odst. 4 </w:t>
      </w:r>
      <w:r w:rsidR="007B1A33">
        <w:rPr>
          <w:szCs w:val="24"/>
        </w:rPr>
        <w:t xml:space="preserve">a § 6 odst. </w:t>
      </w:r>
      <w:r w:rsidR="00874AB4">
        <w:rPr>
          <w:szCs w:val="24"/>
        </w:rPr>
        <w:t>3</w:t>
      </w:r>
      <w:r w:rsidR="007B1A33">
        <w:rPr>
          <w:szCs w:val="24"/>
        </w:rPr>
        <w:t xml:space="preserve"> </w:t>
      </w:r>
      <w:r w:rsidRPr="0044362E">
        <w:rPr>
          <w:szCs w:val="24"/>
        </w:rPr>
        <w:t>se za slova „Osvědčení k“ vkládá slovo „dočasnému“</w:t>
      </w:r>
      <w:r w:rsidR="007657EA">
        <w:rPr>
          <w:szCs w:val="24"/>
        </w:rPr>
        <w:t xml:space="preserve"> a</w:t>
      </w:r>
      <w:r w:rsidRPr="0044362E">
        <w:rPr>
          <w:szCs w:val="24"/>
        </w:rPr>
        <w:t xml:space="preserve"> slova „na dobu určitou“ </w:t>
      </w:r>
      <w:r w:rsidR="00874AB4">
        <w:rPr>
          <w:szCs w:val="24"/>
        </w:rPr>
        <w:t xml:space="preserve">se </w:t>
      </w:r>
      <w:r w:rsidRPr="0044362E">
        <w:rPr>
          <w:szCs w:val="24"/>
        </w:rPr>
        <w:t>nahrazují slovy „nebo dočasnému přemístění předmětu kulturní hodnoty z území České republiky“</w:t>
      </w:r>
      <w:r w:rsidR="00874AB4">
        <w:rPr>
          <w:szCs w:val="24"/>
        </w:rPr>
        <w:t>.</w:t>
      </w:r>
    </w:p>
    <w:p w14:paraId="18C5AED3" w14:textId="6165932A" w:rsidR="0044362E" w:rsidRDefault="0044362E" w:rsidP="00D83285">
      <w:pPr>
        <w:pStyle w:val="Novelizanbod"/>
        <w:keepNext w:val="0"/>
        <w:keepLines w:val="0"/>
        <w:widowControl w:val="0"/>
        <w:numPr>
          <w:ilvl w:val="0"/>
          <w:numId w:val="72"/>
        </w:numPr>
        <w:tabs>
          <w:tab w:val="clear" w:pos="851"/>
        </w:tabs>
        <w:rPr>
          <w:szCs w:val="24"/>
        </w:rPr>
      </w:pPr>
      <w:r w:rsidRPr="0044362E">
        <w:rPr>
          <w:szCs w:val="24"/>
        </w:rPr>
        <w:t>V § 2 odst. 5 se slov</w:t>
      </w:r>
      <w:r w:rsidR="00874AB4">
        <w:rPr>
          <w:szCs w:val="24"/>
        </w:rPr>
        <w:t>o</w:t>
      </w:r>
      <w:r w:rsidRPr="0044362E">
        <w:rPr>
          <w:szCs w:val="24"/>
        </w:rPr>
        <w:t xml:space="preserve"> „trvalému“ </w:t>
      </w:r>
      <w:r w:rsidR="00874AB4">
        <w:rPr>
          <w:szCs w:val="24"/>
        </w:rPr>
        <w:t>zrušuje a za slovo</w:t>
      </w:r>
      <w:r w:rsidRPr="0044362E">
        <w:rPr>
          <w:szCs w:val="24"/>
        </w:rPr>
        <w:t xml:space="preserve"> „vývozu</w:t>
      </w:r>
      <w:r w:rsidR="00874AB4">
        <w:rPr>
          <w:szCs w:val="24"/>
        </w:rPr>
        <w:t>“ se vkládají slova</w:t>
      </w:r>
      <w:r w:rsidRPr="0044362E">
        <w:rPr>
          <w:szCs w:val="24"/>
        </w:rPr>
        <w:t xml:space="preserve"> </w:t>
      </w:r>
      <w:r w:rsidR="00874AB4">
        <w:rPr>
          <w:szCs w:val="24"/>
        </w:rPr>
        <w:t>„</w:t>
      </w:r>
      <w:r w:rsidRPr="0044362E">
        <w:rPr>
          <w:szCs w:val="24"/>
        </w:rPr>
        <w:t xml:space="preserve">nebo trvalému přemístění předmětu kulturní hodnoty z území České republiky“ a </w:t>
      </w:r>
      <w:r w:rsidR="00C80A03">
        <w:rPr>
          <w:szCs w:val="24"/>
        </w:rPr>
        <w:t>číslo</w:t>
      </w:r>
      <w:r w:rsidRPr="0044362E">
        <w:rPr>
          <w:szCs w:val="24"/>
        </w:rPr>
        <w:t xml:space="preserve"> „XVII“ se nahrazuje </w:t>
      </w:r>
      <w:r w:rsidR="00C80A03">
        <w:rPr>
          <w:szCs w:val="24"/>
        </w:rPr>
        <w:t>číslem</w:t>
      </w:r>
      <w:r w:rsidRPr="0044362E">
        <w:rPr>
          <w:szCs w:val="24"/>
        </w:rPr>
        <w:t xml:space="preserve"> „XIX”.</w:t>
      </w:r>
    </w:p>
    <w:p w14:paraId="77A8A6D6" w14:textId="169AD1D5" w:rsidR="0044362E" w:rsidRPr="0044362E" w:rsidRDefault="0044362E" w:rsidP="00D83285">
      <w:pPr>
        <w:pStyle w:val="Novelizanbod"/>
        <w:keepNext w:val="0"/>
        <w:keepLines w:val="0"/>
        <w:widowControl w:val="0"/>
        <w:numPr>
          <w:ilvl w:val="0"/>
          <w:numId w:val="72"/>
        </w:numPr>
        <w:tabs>
          <w:tab w:val="clear" w:pos="851"/>
        </w:tabs>
        <w:rPr>
          <w:szCs w:val="24"/>
        </w:rPr>
      </w:pPr>
      <w:r w:rsidRPr="0044362E">
        <w:rPr>
          <w:szCs w:val="24"/>
        </w:rPr>
        <w:t xml:space="preserve">V § </w:t>
      </w:r>
      <w:r>
        <w:rPr>
          <w:szCs w:val="24"/>
        </w:rPr>
        <w:t>3</w:t>
      </w:r>
      <w:r w:rsidRPr="0044362E">
        <w:rPr>
          <w:szCs w:val="24"/>
        </w:rPr>
        <w:t xml:space="preserve"> odst. </w:t>
      </w:r>
      <w:r>
        <w:rPr>
          <w:szCs w:val="24"/>
        </w:rPr>
        <w:t>1</w:t>
      </w:r>
      <w:r w:rsidRPr="0044362E">
        <w:rPr>
          <w:szCs w:val="24"/>
        </w:rPr>
        <w:t xml:space="preserve"> se slov</w:t>
      </w:r>
      <w:r w:rsidR="007615D6">
        <w:rPr>
          <w:szCs w:val="24"/>
        </w:rPr>
        <w:t>o</w:t>
      </w:r>
      <w:r w:rsidRPr="0044362E">
        <w:rPr>
          <w:szCs w:val="24"/>
        </w:rPr>
        <w:t xml:space="preserve"> „trvalému“ </w:t>
      </w:r>
      <w:r w:rsidR="007615D6">
        <w:rPr>
          <w:szCs w:val="24"/>
        </w:rPr>
        <w:t xml:space="preserve">zrušuje, za slovo „vývozu“ se vkládají slova </w:t>
      </w:r>
      <w:r w:rsidRPr="0044362E">
        <w:rPr>
          <w:szCs w:val="24"/>
        </w:rPr>
        <w:t>„nebo trvalému přemístění předmětu kulturní hodnoty z území České republiky“ a slova „ve</w:t>
      </w:r>
      <w:r w:rsidR="00656491">
        <w:rPr>
          <w:szCs w:val="24"/>
        </w:rPr>
        <w:t> </w:t>
      </w:r>
      <w:r w:rsidRPr="0044362E">
        <w:rPr>
          <w:szCs w:val="24"/>
        </w:rPr>
        <w:t>třech stejnopisech označených B, C a D“ se nahrazují slovy „ve stejnopise označeném B“.</w:t>
      </w:r>
    </w:p>
    <w:p w14:paraId="695158BD" w14:textId="41DC1CB6" w:rsidR="0044362E" w:rsidRDefault="0044362E" w:rsidP="00D83285">
      <w:pPr>
        <w:pStyle w:val="Novelizanbod"/>
        <w:keepNext w:val="0"/>
        <w:keepLines w:val="0"/>
        <w:widowControl w:val="0"/>
        <w:numPr>
          <w:ilvl w:val="0"/>
          <w:numId w:val="72"/>
        </w:numPr>
        <w:tabs>
          <w:tab w:val="clear" w:pos="851"/>
        </w:tabs>
        <w:rPr>
          <w:szCs w:val="24"/>
        </w:rPr>
      </w:pPr>
      <w:r>
        <w:rPr>
          <w:szCs w:val="24"/>
        </w:rPr>
        <w:t>V § 4 odstavec 1 zní:</w:t>
      </w:r>
      <w:r w:rsidR="00E040FC">
        <w:rPr>
          <w:szCs w:val="24"/>
        </w:rPr>
        <w:t xml:space="preserve"> </w:t>
      </w:r>
    </w:p>
    <w:p w14:paraId="141880ED" w14:textId="5882D5E3" w:rsidR="0044362E" w:rsidRPr="0044362E" w:rsidRDefault="0044362E" w:rsidP="0044362E">
      <w:pPr>
        <w:tabs>
          <w:tab w:val="left" w:pos="851"/>
        </w:tabs>
        <w:spacing w:before="120" w:after="120"/>
        <w:ind w:firstLine="425"/>
        <w:outlineLvl w:val="6"/>
      </w:pPr>
      <w:r w:rsidRPr="0044362E">
        <w:t>„(1) Žádost o vydání osvědčení k dočasnému vývozu nebo dočasnému přemístění předmětu kulturní hodnoty z území České republiky, jejíž vzor je uveden v příloze č. 3 k tomuto zákonu, předkládá vlastník odborné organizaci ve třech stejnopisech označených A, B a C. Žádost o</w:t>
      </w:r>
      <w:r w:rsidR="004A1DBB">
        <w:t> </w:t>
      </w:r>
      <w:r w:rsidRPr="0044362E">
        <w:t xml:space="preserve">vydání osvědčení k vývozu nebo trvalému přemístění předmětu kulturní hodnoty z území České republiky, jejíž vzor je uveden v příloze č. 4 k tomuto zákonu, předkládá vlastník odborné organizaci ve dvou stejnopisech označených A </w:t>
      </w:r>
      <w:proofErr w:type="spellStart"/>
      <w:r w:rsidRPr="0044362E">
        <w:t>a</w:t>
      </w:r>
      <w:proofErr w:type="spellEnd"/>
      <w:r w:rsidRPr="0044362E">
        <w:t xml:space="preserve"> B.“. </w:t>
      </w:r>
    </w:p>
    <w:p w14:paraId="1105519C" w14:textId="045AF590" w:rsidR="0044362E" w:rsidRPr="0044362E" w:rsidRDefault="0044362E" w:rsidP="00D83285">
      <w:pPr>
        <w:pStyle w:val="Novelizanbod"/>
        <w:keepNext w:val="0"/>
        <w:keepLines w:val="0"/>
        <w:widowControl w:val="0"/>
        <w:numPr>
          <w:ilvl w:val="0"/>
          <w:numId w:val="72"/>
        </w:numPr>
        <w:tabs>
          <w:tab w:val="clear" w:pos="851"/>
        </w:tabs>
        <w:rPr>
          <w:szCs w:val="24"/>
        </w:rPr>
      </w:pPr>
      <w:r w:rsidRPr="0044362E">
        <w:rPr>
          <w:szCs w:val="24"/>
        </w:rPr>
        <w:t>Za § 4 se vkládá nový § 4a, který zní:</w:t>
      </w:r>
    </w:p>
    <w:p w14:paraId="69AB081B" w14:textId="126A8B4B" w:rsidR="0044362E" w:rsidRPr="0044362E" w:rsidRDefault="0044362E" w:rsidP="0044362E">
      <w:pPr>
        <w:pStyle w:val="Textodstavce"/>
        <w:jc w:val="center"/>
        <w:rPr>
          <w:bCs/>
          <w:szCs w:val="24"/>
        </w:rPr>
      </w:pPr>
      <w:r>
        <w:rPr>
          <w:bCs/>
          <w:szCs w:val="24"/>
        </w:rPr>
        <w:t>„</w:t>
      </w:r>
      <w:r w:rsidRPr="0044362E">
        <w:rPr>
          <w:bCs/>
          <w:szCs w:val="24"/>
        </w:rPr>
        <w:t>§ 4a</w:t>
      </w:r>
    </w:p>
    <w:p w14:paraId="6162E121" w14:textId="77777777" w:rsidR="0044362E" w:rsidRPr="0044362E" w:rsidRDefault="0044362E" w:rsidP="0044362E">
      <w:pPr>
        <w:tabs>
          <w:tab w:val="left" w:pos="851"/>
        </w:tabs>
        <w:spacing w:before="120" w:after="120"/>
        <w:ind w:firstLine="425"/>
        <w:outlineLvl w:val="6"/>
        <w:rPr>
          <w:bCs/>
        </w:rPr>
      </w:pPr>
      <w:r w:rsidRPr="0044362E">
        <w:rPr>
          <w:rFonts w:eastAsia="Arial Unicode MS"/>
          <w:bCs/>
          <w:kern w:val="2"/>
          <w:szCs w:val="24"/>
          <w:u w:color="00A933"/>
          <w:bdr w:val="nil"/>
        </w:rPr>
        <w:t>(</w:t>
      </w:r>
      <w:r w:rsidRPr="0044362E">
        <w:rPr>
          <w:bCs/>
        </w:rPr>
        <w:t xml:space="preserve">1) Žádost o vydání osvědčení předmětu kulturní hodnoty přemístěného na území České republiky, jejíž vzor je uveden v příloze č. 5 k tomuto zákonu, předkládá vlastník ministerstvu ve dvou stejnopisech označených A </w:t>
      </w:r>
      <w:proofErr w:type="spellStart"/>
      <w:r w:rsidRPr="0044362E">
        <w:rPr>
          <w:bCs/>
        </w:rPr>
        <w:t>a</w:t>
      </w:r>
      <w:proofErr w:type="spellEnd"/>
      <w:r w:rsidRPr="0044362E">
        <w:rPr>
          <w:bCs/>
        </w:rPr>
        <w:t xml:space="preserve"> B.</w:t>
      </w:r>
    </w:p>
    <w:p w14:paraId="2963895A" w14:textId="6E4B2037" w:rsidR="0044362E" w:rsidRPr="0044362E" w:rsidRDefault="0044362E" w:rsidP="0044362E">
      <w:pPr>
        <w:tabs>
          <w:tab w:val="left" w:pos="851"/>
        </w:tabs>
        <w:spacing w:before="120" w:after="120"/>
        <w:ind w:firstLine="425"/>
        <w:outlineLvl w:val="6"/>
        <w:rPr>
          <w:bCs/>
        </w:rPr>
      </w:pPr>
      <w:r w:rsidRPr="0044362E">
        <w:rPr>
          <w:bCs/>
        </w:rPr>
        <w:t>(2) Lhůta k podání žádosti o vydání osvědčení předmětu kulturní hodnoty přemístěného na</w:t>
      </w:r>
      <w:r w:rsidR="004A1DBB">
        <w:rPr>
          <w:bCs/>
        </w:rPr>
        <w:t> </w:t>
      </w:r>
      <w:r w:rsidRPr="0044362E">
        <w:rPr>
          <w:bCs/>
        </w:rPr>
        <w:t>území České republiky je 60 kalendářních dnů od přemístění předmětu kulturní hodnoty na</w:t>
      </w:r>
      <w:r w:rsidR="004A1DBB">
        <w:rPr>
          <w:bCs/>
        </w:rPr>
        <w:t> </w:t>
      </w:r>
      <w:r w:rsidRPr="0044362E">
        <w:rPr>
          <w:bCs/>
        </w:rPr>
        <w:t>území České republiky.</w:t>
      </w:r>
    </w:p>
    <w:p w14:paraId="6A991DC8" w14:textId="15EB7423" w:rsidR="0044362E" w:rsidRPr="0044362E" w:rsidRDefault="0044362E" w:rsidP="0044362E">
      <w:pPr>
        <w:tabs>
          <w:tab w:val="left" w:pos="851"/>
        </w:tabs>
        <w:spacing w:before="120" w:after="120"/>
        <w:ind w:firstLine="425"/>
        <w:outlineLvl w:val="6"/>
        <w:rPr>
          <w:bCs/>
        </w:rPr>
      </w:pPr>
      <w:r w:rsidRPr="0044362E">
        <w:rPr>
          <w:bCs/>
        </w:rPr>
        <w:t>(3) Vlastník k žádosti o vydání osvědčení předmětu kulturní hodnoty přemístěného na</w:t>
      </w:r>
      <w:r w:rsidR="00656491">
        <w:rPr>
          <w:bCs/>
        </w:rPr>
        <w:t> </w:t>
      </w:r>
      <w:r w:rsidRPr="0044362E">
        <w:rPr>
          <w:bCs/>
        </w:rPr>
        <w:t xml:space="preserve">území České republiky předkládá ministerstvu povolení k přemístění předmětu kulturní </w:t>
      </w:r>
      <w:r w:rsidRPr="0044362E">
        <w:rPr>
          <w:bCs/>
        </w:rPr>
        <w:lastRenderedPageBreak/>
        <w:t>hodnoty vydané orgánem země původu nebo potvrzení orgánu země původu o skutečnosti, že pro daný předmět kulturní hodnoty není stanovena povinnost takového povolení, a další dokumenty prokazující, kdy došlo k přemístění předmětu na území České republiky.</w:t>
      </w:r>
      <w:r>
        <w:rPr>
          <w:bCs/>
        </w:rPr>
        <w:t>“</w:t>
      </w:r>
      <w:r w:rsidR="0013756A">
        <w:rPr>
          <w:bCs/>
        </w:rPr>
        <w:t>.</w:t>
      </w:r>
    </w:p>
    <w:p w14:paraId="18173CCC" w14:textId="26D5E7A8" w:rsidR="0044362E" w:rsidRDefault="0044362E" w:rsidP="00D83285">
      <w:pPr>
        <w:pStyle w:val="Novelizanbod"/>
        <w:keepNext w:val="0"/>
        <w:keepLines w:val="0"/>
        <w:widowControl w:val="0"/>
        <w:numPr>
          <w:ilvl w:val="0"/>
          <w:numId w:val="72"/>
        </w:numPr>
        <w:tabs>
          <w:tab w:val="clear" w:pos="851"/>
        </w:tabs>
        <w:rPr>
          <w:szCs w:val="24"/>
        </w:rPr>
      </w:pPr>
      <w:r w:rsidRPr="0044362E">
        <w:rPr>
          <w:szCs w:val="24"/>
        </w:rPr>
        <w:t>V § 5 odst. 1 se číslo „21“ nahrazuje číslem „30“ a na konci odstavce se doplňuje věta „Lhůta pro vydání osvědčení předmětu kulturní hodnoty přemístěného na území České republiky ministerstvem je 60 kalendářních dnů.</w:t>
      </w:r>
      <w:r>
        <w:rPr>
          <w:szCs w:val="24"/>
        </w:rPr>
        <w:t>“.</w:t>
      </w:r>
    </w:p>
    <w:p w14:paraId="7724EE7F" w14:textId="23C437FE" w:rsidR="0044362E" w:rsidRPr="007657EA" w:rsidRDefault="0044362E" w:rsidP="00D83285">
      <w:pPr>
        <w:pStyle w:val="Novelizanbod"/>
        <w:keepNext w:val="0"/>
        <w:keepLines w:val="0"/>
        <w:widowControl w:val="0"/>
        <w:numPr>
          <w:ilvl w:val="0"/>
          <w:numId w:val="72"/>
        </w:numPr>
        <w:tabs>
          <w:tab w:val="clear" w:pos="851"/>
        </w:tabs>
        <w:rPr>
          <w:szCs w:val="24"/>
        </w:rPr>
      </w:pPr>
      <w:r w:rsidRPr="007657EA">
        <w:rPr>
          <w:szCs w:val="24"/>
        </w:rPr>
        <w:t>V § 5 se za odstavec 1 vkládá nový odstavec 2, který zní:</w:t>
      </w:r>
    </w:p>
    <w:p w14:paraId="722C6028" w14:textId="32A234FB" w:rsidR="0044362E" w:rsidRPr="0044362E" w:rsidRDefault="0044362E" w:rsidP="0044362E">
      <w:pPr>
        <w:tabs>
          <w:tab w:val="left" w:pos="851"/>
        </w:tabs>
        <w:spacing w:before="120" w:after="120"/>
        <w:ind w:firstLine="425"/>
        <w:outlineLvl w:val="6"/>
        <w:rPr>
          <w:bCs/>
        </w:rPr>
      </w:pPr>
      <w:r w:rsidRPr="0044362E">
        <w:rPr>
          <w:bCs/>
        </w:rPr>
        <w:t>„(2) Pokud odborná organizace po posouzení předmětu, ke kterému je podána žádost o</w:t>
      </w:r>
      <w:r w:rsidR="00656491">
        <w:rPr>
          <w:bCs/>
        </w:rPr>
        <w:t> </w:t>
      </w:r>
      <w:r w:rsidRPr="0044362E">
        <w:rPr>
          <w:bCs/>
        </w:rPr>
        <w:t>vydání osvědčení, nevydá osvědčení z důvodu, že tento předmět není předmětem kulturní hodnoty, označí tuto skutečnost na žádosti a vrátí stejnopisy B nebo B a C vlastníku.“.</w:t>
      </w:r>
    </w:p>
    <w:p w14:paraId="6509A154" w14:textId="6C3EB4C1" w:rsidR="0044362E" w:rsidRDefault="0044362E" w:rsidP="0044362E">
      <w:r>
        <w:t>Dosavadní odstavce 2 až 4 se označují jako odstavce 3 až 5.</w:t>
      </w:r>
    </w:p>
    <w:p w14:paraId="3CA94A3F" w14:textId="67A704C0" w:rsidR="0044362E" w:rsidRPr="001424E6" w:rsidRDefault="0044362E" w:rsidP="00D83285">
      <w:pPr>
        <w:pStyle w:val="Novelizanbod"/>
        <w:keepNext w:val="0"/>
        <w:keepLines w:val="0"/>
        <w:widowControl w:val="0"/>
        <w:numPr>
          <w:ilvl w:val="0"/>
          <w:numId w:val="72"/>
        </w:numPr>
        <w:tabs>
          <w:tab w:val="clear" w:pos="851"/>
        </w:tabs>
        <w:rPr>
          <w:szCs w:val="24"/>
        </w:rPr>
      </w:pPr>
      <w:r w:rsidRPr="001424E6">
        <w:rPr>
          <w:szCs w:val="24"/>
        </w:rPr>
        <w:t xml:space="preserve">V § 5 odst. 3 se za slovo </w:t>
      </w:r>
      <w:r w:rsidR="00C80A03" w:rsidRPr="001424E6">
        <w:rPr>
          <w:szCs w:val="24"/>
        </w:rPr>
        <w:t>„</w:t>
      </w:r>
      <w:r w:rsidRPr="001424E6">
        <w:rPr>
          <w:szCs w:val="24"/>
        </w:rPr>
        <w:t>nevydá</w:t>
      </w:r>
      <w:r w:rsidR="00C80A03" w:rsidRPr="001424E6">
        <w:rPr>
          <w:szCs w:val="24"/>
        </w:rPr>
        <w:t>“ vkládají slova</w:t>
      </w:r>
      <w:r w:rsidRPr="001424E6">
        <w:rPr>
          <w:szCs w:val="24"/>
        </w:rPr>
        <w:t xml:space="preserve"> </w:t>
      </w:r>
      <w:r w:rsidR="00C80A03" w:rsidRPr="001424E6">
        <w:rPr>
          <w:szCs w:val="24"/>
        </w:rPr>
        <w:t>„</w:t>
      </w:r>
      <w:r w:rsidRPr="001424E6">
        <w:rPr>
          <w:szCs w:val="24"/>
        </w:rPr>
        <w:t>z důvodu podle odstavce 4 nebo 5</w:t>
      </w:r>
      <w:r w:rsidR="00C80A03" w:rsidRPr="001424E6">
        <w:rPr>
          <w:szCs w:val="24"/>
        </w:rPr>
        <w:t>“.</w:t>
      </w:r>
    </w:p>
    <w:p w14:paraId="6E290B6C" w14:textId="29F1B05C" w:rsidR="00C80A03" w:rsidRPr="001424E6" w:rsidRDefault="00C80A03" w:rsidP="00D83285">
      <w:pPr>
        <w:pStyle w:val="Novelizanbod"/>
        <w:keepNext w:val="0"/>
        <w:keepLines w:val="0"/>
        <w:widowControl w:val="0"/>
        <w:numPr>
          <w:ilvl w:val="0"/>
          <w:numId w:val="72"/>
        </w:numPr>
        <w:tabs>
          <w:tab w:val="clear" w:pos="851"/>
        </w:tabs>
        <w:rPr>
          <w:szCs w:val="24"/>
        </w:rPr>
      </w:pPr>
      <w:r w:rsidRPr="001424E6">
        <w:rPr>
          <w:szCs w:val="24"/>
        </w:rPr>
        <w:t>V § 5 odst. 4</w:t>
      </w:r>
      <w:r w:rsidR="003D5D92" w:rsidRPr="001424E6">
        <w:rPr>
          <w:szCs w:val="24"/>
        </w:rPr>
        <w:t>, § 6 odst. 4 a § 8 odst. 1 písm. b)</w:t>
      </w:r>
      <w:r w:rsidRPr="001424E6">
        <w:rPr>
          <w:szCs w:val="24"/>
        </w:rPr>
        <w:t xml:space="preserve"> se slov</w:t>
      </w:r>
      <w:r w:rsidR="007615D6" w:rsidRPr="001424E6">
        <w:rPr>
          <w:szCs w:val="24"/>
        </w:rPr>
        <w:t>o</w:t>
      </w:r>
      <w:r w:rsidRPr="001424E6">
        <w:rPr>
          <w:szCs w:val="24"/>
        </w:rPr>
        <w:t xml:space="preserve"> „trvalému“ </w:t>
      </w:r>
      <w:r w:rsidR="007615D6" w:rsidRPr="001424E6">
        <w:rPr>
          <w:szCs w:val="24"/>
        </w:rPr>
        <w:t xml:space="preserve">zrušuje a za slovo </w:t>
      </w:r>
      <w:r w:rsidRPr="001424E6">
        <w:rPr>
          <w:szCs w:val="24"/>
        </w:rPr>
        <w:t>„vývozu</w:t>
      </w:r>
      <w:r w:rsidR="007615D6" w:rsidRPr="001424E6">
        <w:rPr>
          <w:szCs w:val="24"/>
        </w:rPr>
        <w:t>“ se vkládají slova „</w:t>
      </w:r>
      <w:r w:rsidRPr="001424E6">
        <w:rPr>
          <w:szCs w:val="24"/>
        </w:rPr>
        <w:t>nebo trvalému přemístění předmětu kulturní hodnoty z území České republiky“.</w:t>
      </w:r>
    </w:p>
    <w:p w14:paraId="35C456BF" w14:textId="529EAE39" w:rsidR="00C80A03" w:rsidRPr="007657EA" w:rsidRDefault="00C80A03" w:rsidP="00D83285">
      <w:pPr>
        <w:pStyle w:val="Novelizanbod"/>
        <w:keepNext w:val="0"/>
        <w:keepLines w:val="0"/>
        <w:widowControl w:val="0"/>
        <w:numPr>
          <w:ilvl w:val="0"/>
          <w:numId w:val="72"/>
        </w:numPr>
        <w:tabs>
          <w:tab w:val="clear" w:pos="851"/>
        </w:tabs>
        <w:rPr>
          <w:szCs w:val="24"/>
        </w:rPr>
      </w:pPr>
      <w:r w:rsidRPr="007657EA">
        <w:rPr>
          <w:szCs w:val="24"/>
        </w:rPr>
        <w:t xml:space="preserve">V § 5 odst. </w:t>
      </w:r>
      <w:r w:rsidR="007615D6">
        <w:rPr>
          <w:szCs w:val="24"/>
        </w:rPr>
        <w:t>5</w:t>
      </w:r>
      <w:r w:rsidRPr="007657EA">
        <w:rPr>
          <w:szCs w:val="24"/>
        </w:rPr>
        <w:t xml:space="preserve"> </w:t>
      </w:r>
      <w:r w:rsidR="007615D6" w:rsidRPr="007657EA">
        <w:rPr>
          <w:szCs w:val="24"/>
        </w:rPr>
        <w:t>se slov</w:t>
      </w:r>
      <w:r w:rsidR="007615D6">
        <w:rPr>
          <w:szCs w:val="24"/>
        </w:rPr>
        <w:t>o</w:t>
      </w:r>
      <w:r w:rsidR="007615D6" w:rsidRPr="007657EA">
        <w:rPr>
          <w:szCs w:val="24"/>
        </w:rPr>
        <w:t xml:space="preserve"> „trvalému“ </w:t>
      </w:r>
      <w:r w:rsidR="007615D6">
        <w:rPr>
          <w:szCs w:val="24"/>
        </w:rPr>
        <w:t xml:space="preserve">zrušuje a za slovo </w:t>
      </w:r>
      <w:r w:rsidR="007615D6" w:rsidRPr="007657EA">
        <w:rPr>
          <w:szCs w:val="24"/>
        </w:rPr>
        <w:t>„vývozu</w:t>
      </w:r>
      <w:r w:rsidR="007615D6">
        <w:rPr>
          <w:szCs w:val="24"/>
        </w:rPr>
        <w:t xml:space="preserve">“ se vkládají slova </w:t>
      </w:r>
      <w:r w:rsidRPr="007657EA">
        <w:rPr>
          <w:szCs w:val="24"/>
        </w:rPr>
        <w:t>„nebo trvalému přemístění předmětu kulturní hodnoty z území České republiky</w:t>
      </w:r>
      <w:r w:rsidR="0013756A">
        <w:rPr>
          <w:szCs w:val="24"/>
        </w:rPr>
        <w:t>“</w:t>
      </w:r>
      <w:r w:rsidRPr="007657EA">
        <w:rPr>
          <w:szCs w:val="24"/>
        </w:rPr>
        <w:t xml:space="preserve">, číslo „XVII“ se nahrazuje </w:t>
      </w:r>
      <w:r>
        <w:rPr>
          <w:szCs w:val="24"/>
        </w:rPr>
        <w:t>číslem</w:t>
      </w:r>
      <w:r w:rsidRPr="0044362E">
        <w:rPr>
          <w:szCs w:val="24"/>
        </w:rPr>
        <w:t xml:space="preserve"> </w:t>
      </w:r>
      <w:r>
        <w:rPr>
          <w:szCs w:val="24"/>
        </w:rPr>
        <w:t>„</w:t>
      </w:r>
      <w:r w:rsidRPr="007657EA">
        <w:rPr>
          <w:szCs w:val="24"/>
        </w:rPr>
        <w:t xml:space="preserve">XIX“ a číslo „3“ se nahrazuje </w:t>
      </w:r>
      <w:r>
        <w:rPr>
          <w:szCs w:val="24"/>
        </w:rPr>
        <w:t>číslem</w:t>
      </w:r>
      <w:r w:rsidRPr="007657EA">
        <w:rPr>
          <w:szCs w:val="24"/>
        </w:rPr>
        <w:t xml:space="preserve"> „4“.</w:t>
      </w:r>
    </w:p>
    <w:p w14:paraId="16A98D3C" w14:textId="77777777" w:rsidR="007615D6" w:rsidRDefault="00C80A03" w:rsidP="00D83285">
      <w:pPr>
        <w:pStyle w:val="Novelizanbod"/>
        <w:keepNext w:val="0"/>
        <w:keepLines w:val="0"/>
        <w:widowControl w:val="0"/>
        <w:numPr>
          <w:ilvl w:val="0"/>
          <w:numId w:val="72"/>
        </w:numPr>
        <w:tabs>
          <w:tab w:val="clear" w:pos="851"/>
        </w:tabs>
        <w:rPr>
          <w:szCs w:val="24"/>
        </w:rPr>
      </w:pPr>
      <w:r w:rsidRPr="007657EA">
        <w:rPr>
          <w:szCs w:val="24"/>
        </w:rPr>
        <w:t>V § 6 odst. 1</w:t>
      </w:r>
      <w:r w:rsidR="007615D6">
        <w:rPr>
          <w:szCs w:val="24"/>
        </w:rPr>
        <w:t xml:space="preserve"> větě první</w:t>
      </w:r>
      <w:r w:rsidRPr="007657EA">
        <w:rPr>
          <w:szCs w:val="24"/>
        </w:rPr>
        <w:t xml:space="preserve"> se </w:t>
      </w:r>
      <w:r w:rsidR="007615D6">
        <w:rPr>
          <w:szCs w:val="24"/>
        </w:rPr>
        <w:t xml:space="preserve">slovo „třech“ zrušuje a </w:t>
      </w:r>
      <w:r w:rsidRPr="007657EA">
        <w:rPr>
          <w:szCs w:val="24"/>
        </w:rPr>
        <w:t xml:space="preserve">text „B, C a D“ </w:t>
      </w:r>
      <w:r w:rsidR="007615D6">
        <w:rPr>
          <w:szCs w:val="24"/>
        </w:rPr>
        <w:t xml:space="preserve">se </w:t>
      </w:r>
      <w:r w:rsidRPr="007657EA">
        <w:rPr>
          <w:szCs w:val="24"/>
        </w:rPr>
        <w:t>nahrazuje slovy „B nebo B a C“.</w:t>
      </w:r>
    </w:p>
    <w:p w14:paraId="1CA27FB8" w14:textId="54B999A3" w:rsidR="007615D6" w:rsidRPr="007615D6" w:rsidRDefault="007615D6" w:rsidP="00D83285">
      <w:pPr>
        <w:pStyle w:val="Novelizanbod"/>
        <w:keepNext w:val="0"/>
        <w:keepLines w:val="0"/>
        <w:widowControl w:val="0"/>
        <w:numPr>
          <w:ilvl w:val="0"/>
          <w:numId w:val="72"/>
        </w:numPr>
        <w:tabs>
          <w:tab w:val="clear" w:pos="851"/>
        </w:tabs>
        <w:rPr>
          <w:szCs w:val="24"/>
        </w:rPr>
      </w:pPr>
      <w:r w:rsidRPr="007615D6">
        <w:rPr>
          <w:szCs w:val="24"/>
        </w:rPr>
        <w:t xml:space="preserve">V § 6 odst. </w:t>
      </w:r>
      <w:r>
        <w:rPr>
          <w:szCs w:val="24"/>
        </w:rPr>
        <w:t>2</w:t>
      </w:r>
      <w:r w:rsidRPr="007615D6">
        <w:rPr>
          <w:szCs w:val="24"/>
        </w:rPr>
        <w:t xml:space="preserve"> větě druhé se číslo „3“ nahrazuje číslem „4“.</w:t>
      </w:r>
    </w:p>
    <w:p w14:paraId="0644FCC7" w14:textId="2E3DD615" w:rsidR="007B1A33" w:rsidRPr="007657EA" w:rsidRDefault="007B1A33" w:rsidP="00D83285">
      <w:pPr>
        <w:pStyle w:val="Novelizanbod"/>
        <w:keepNext w:val="0"/>
        <w:keepLines w:val="0"/>
        <w:widowControl w:val="0"/>
        <w:numPr>
          <w:ilvl w:val="0"/>
          <w:numId w:val="72"/>
        </w:numPr>
        <w:tabs>
          <w:tab w:val="clear" w:pos="851"/>
        </w:tabs>
        <w:rPr>
          <w:szCs w:val="24"/>
        </w:rPr>
      </w:pPr>
      <w:r w:rsidRPr="007657EA">
        <w:rPr>
          <w:szCs w:val="24"/>
        </w:rPr>
        <w:t>V § 6 se doplňují odstavce 5 a 6, které znějí:</w:t>
      </w:r>
    </w:p>
    <w:p w14:paraId="1C278759" w14:textId="007A48C9" w:rsidR="00C80A03" w:rsidRPr="007657EA" w:rsidRDefault="007B1A33" w:rsidP="00C80A03">
      <w:pPr>
        <w:tabs>
          <w:tab w:val="left" w:pos="851"/>
        </w:tabs>
        <w:spacing w:before="120" w:after="120"/>
        <w:ind w:firstLine="425"/>
        <w:outlineLvl w:val="6"/>
        <w:rPr>
          <w:bCs/>
        </w:rPr>
      </w:pPr>
      <w:r w:rsidRPr="007657EA">
        <w:rPr>
          <w:bCs/>
        </w:rPr>
        <w:t>„</w:t>
      </w:r>
      <w:r w:rsidR="00C80A03" w:rsidRPr="007657EA">
        <w:rPr>
          <w:bCs/>
        </w:rPr>
        <w:t>(5) Osvědčení předmětu kulturní hodnoty přemístěného na území České republiky platí po dobu 10 let ode dne jeho vydání.</w:t>
      </w:r>
    </w:p>
    <w:p w14:paraId="3380187B" w14:textId="7389D98B" w:rsidR="00C80A03" w:rsidRDefault="00C80A03" w:rsidP="00C80A03">
      <w:pPr>
        <w:tabs>
          <w:tab w:val="left" w:pos="851"/>
        </w:tabs>
        <w:spacing w:before="120" w:after="120"/>
        <w:ind w:firstLine="425"/>
        <w:outlineLvl w:val="6"/>
        <w:rPr>
          <w:bCs/>
        </w:rPr>
      </w:pPr>
      <w:r w:rsidRPr="007657EA">
        <w:rPr>
          <w:bCs/>
        </w:rPr>
        <w:t>(6) Na základě odůvodněné žádosti vlastníka může ministerstvo prodloužit dobu osvědčení k dočasnému vývozu nebo dočasnému přemístění předmětu kulturní hodnoty z území České republiky na souhrnně nejvíce 10 let. Žádost lze podat pouze v době platnosti osvědčení.  Vzor žádosti je uveden v příloze č. 6 k tomuto zákonu.</w:t>
      </w:r>
      <w:r w:rsidR="007B1A33" w:rsidRPr="007657EA">
        <w:rPr>
          <w:bCs/>
        </w:rPr>
        <w:t>“.</w:t>
      </w:r>
    </w:p>
    <w:p w14:paraId="0A6BADD3" w14:textId="4E3B83F3" w:rsidR="00FB01D6" w:rsidRPr="00FB01D6" w:rsidRDefault="00FB01D6" w:rsidP="00D83285">
      <w:pPr>
        <w:pStyle w:val="Novelizanbod"/>
        <w:keepNext w:val="0"/>
        <w:keepLines w:val="0"/>
        <w:widowControl w:val="0"/>
        <w:numPr>
          <w:ilvl w:val="0"/>
          <w:numId w:val="72"/>
        </w:numPr>
        <w:tabs>
          <w:tab w:val="clear" w:pos="851"/>
        </w:tabs>
        <w:rPr>
          <w:szCs w:val="24"/>
        </w:rPr>
      </w:pPr>
      <w:r w:rsidRPr="00FB01D6">
        <w:rPr>
          <w:szCs w:val="24"/>
        </w:rPr>
        <w:t>V § 7 odstavec 1 zní:</w:t>
      </w:r>
    </w:p>
    <w:p w14:paraId="682EE0A9" w14:textId="425BB66E" w:rsidR="00FB01D6" w:rsidRPr="00812750" w:rsidRDefault="00FB01D6" w:rsidP="00FB01D6">
      <w:pPr>
        <w:tabs>
          <w:tab w:val="left" w:pos="851"/>
        </w:tabs>
        <w:spacing w:before="120" w:after="120"/>
        <w:ind w:firstLine="425"/>
        <w:outlineLvl w:val="6"/>
        <w:rPr>
          <w:bCs/>
        </w:rPr>
      </w:pPr>
      <w:r w:rsidRPr="00812750">
        <w:rPr>
          <w:bCs/>
        </w:rPr>
        <w:t>„(1) Po zpětném dovozu nebo zpětném přemístění předmětu kulturní hodnoty dočasně vyvezeného nebo dočasně přemístěného je vlastník povinen odevzdat ve lhůtě 15 dnů po</w:t>
      </w:r>
      <w:r w:rsidR="00656491">
        <w:rPr>
          <w:bCs/>
        </w:rPr>
        <w:t> </w:t>
      </w:r>
      <w:r w:rsidRPr="00812750">
        <w:rPr>
          <w:bCs/>
        </w:rPr>
        <w:t xml:space="preserve">uplynutí doby stanovené v osvědčení odborné organizaci, která osvědčení vydala, nebo </w:t>
      </w:r>
      <w:r w:rsidRPr="00812750">
        <w:rPr>
          <w:bCs/>
        </w:rPr>
        <w:lastRenderedPageBreak/>
        <w:t>ministerstvu, pokud osvědčení vydalo, stejnopis označený B. Stejnopis označený C náleží vlastníkovi. Vlastník je rovněž povinen na vyžádání předložit předmět kulturní hodnoty po</w:t>
      </w:r>
      <w:r w:rsidR="00656491">
        <w:rPr>
          <w:bCs/>
        </w:rPr>
        <w:t> </w:t>
      </w:r>
      <w:r w:rsidRPr="00812750">
        <w:rPr>
          <w:bCs/>
        </w:rPr>
        <w:t>zpětném dovozu nebo zpětném přemístění ke kontrole a identifikaci odborné organizaci, která osvědčení vydala, nebo ministerstvu, pokud osvědčení vydalo, nebo tuto kontrolu a</w:t>
      </w:r>
      <w:r w:rsidR="00656491">
        <w:rPr>
          <w:bCs/>
        </w:rPr>
        <w:t> </w:t>
      </w:r>
      <w:r w:rsidRPr="00812750">
        <w:rPr>
          <w:bCs/>
        </w:rPr>
        <w:t>identifikaci umožnit na místě uložení předmětu.“.</w:t>
      </w:r>
    </w:p>
    <w:p w14:paraId="6B4C43DC" w14:textId="77777777" w:rsidR="009406DD" w:rsidRDefault="009406DD" w:rsidP="00D83285">
      <w:pPr>
        <w:pStyle w:val="Novelizanbod"/>
        <w:keepNext w:val="0"/>
        <w:keepLines w:val="0"/>
        <w:widowControl w:val="0"/>
        <w:numPr>
          <w:ilvl w:val="0"/>
          <w:numId w:val="72"/>
        </w:numPr>
        <w:tabs>
          <w:tab w:val="clear" w:pos="851"/>
        </w:tabs>
        <w:rPr>
          <w:szCs w:val="24"/>
        </w:rPr>
      </w:pPr>
      <w:r w:rsidRPr="009406DD">
        <w:rPr>
          <w:szCs w:val="24"/>
        </w:rPr>
        <w:t>V § 7 se odstavce 2 a 3 zrušují.</w:t>
      </w:r>
    </w:p>
    <w:p w14:paraId="5AC685F6" w14:textId="591B91E0" w:rsidR="00FB01D6" w:rsidRPr="009406DD" w:rsidRDefault="009406DD" w:rsidP="009406DD">
      <w:pPr>
        <w:pStyle w:val="Novelizanbod"/>
        <w:keepNext w:val="0"/>
        <w:keepLines w:val="0"/>
        <w:widowControl w:val="0"/>
        <w:numPr>
          <w:ilvl w:val="0"/>
          <w:numId w:val="0"/>
        </w:numPr>
        <w:tabs>
          <w:tab w:val="clear" w:pos="851"/>
          <w:tab w:val="left" w:pos="426"/>
        </w:tabs>
        <w:spacing w:before="0" w:after="0"/>
        <w:rPr>
          <w:szCs w:val="24"/>
        </w:rPr>
      </w:pPr>
      <w:r w:rsidRPr="009406DD">
        <w:rPr>
          <w:szCs w:val="24"/>
        </w:rPr>
        <w:t>Dosavadní odstav</w:t>
      </w:r>
      <w:r w:rsidR="004C7FF1">
        <w:rPr>
          <w:szCs w:val="24"/>
        </w:rPr>
        <w:t>c</w:t>
      </w:r>
      <w:r w:rsidRPr="009406DD">
        <w:rPr>
          <w:szCs w:val="24"/>
        </w:rPr>
        <w:t>e 4 a 5 se označují jako odstavce 2 a 3.</w:t>
      </w:r>
    </w:p>
    <w:p w14:paraId="292A68C5" w14:textId="68025A74" w:rsidR="007657EA" w:rsidRPr="00FB01D6" w:rsidRDefault="007657EA" w:rsidP="00D83285">
      <w:pPr>
        <w:pStyle w:val="Novelizanbod"/>
        <w:keepNext w:val="0"/>
        <w:keepLines w:val="0"/>
        <w:widowControl w:val="0"/>
        <w:numPr>
          <w:ilvl w:val="0"/>
          <w:numId w:val="72"/>
        </w:numPr>
        <w:tabs>
          <w:tab w:val="clear" w:pos="851"/>
        </w:tabs>
        <w:rPr>
          <w:szCs w:val="24"/>
        </w:rPr>
      </w:pPr>
      <w:r w:rsidRPr="00FB01D6">
        <w:rPr>
          <w:szCs w:val="24"/>
        </w:rPr>
        <w:t xml:space="preserve">V § 7 </w:t>
      </w:r>
      <w:r w:rsidR="00FB01D6" w:rsidRPr="00FB01D6">
        <w:rPr>
          <w:szCs w:val="24"/>
        </w:rPr>
        <w:t xml:space="preserve">odst. 2 </w:t>
      </w:r>
      <w:r w:rsidRPr="00FB01D6">
        <w:rPr>
          <w:szCs w:val="24"/>
        </w:rPr>
        <w:t>se slovo „neuskutečnil“ nahrazuje slovy „nebo přemístění neuskutečnilo“</w:t>
      </w:r>
      <w:r w:rsidR="00FB01D6" w:rsidRPr="00FB01D6">
        <w:rPr>
          <w:szCs w:val="24"/>
        </w:rPr>
        <w:t xml:space="preserve"> a</w:t>
      </w:r>
      <w:r w:rsidR="00656491">
        <w:rPr>
          <w:szCs w:val="24"/>
        </w:rPr>
        <w:t> </w:t>
      </w:r>
      <w:r w:rsidR="00FB01D6" w:rsidRPr="00FB01D6">
        <w:rPr>
          <w:szCs w:val="24"/>
        </w:rPr>
        <w:t>text „</w:t>
      </w:r>
      <w:r w:rsidRPr="00FB01D6">
        <w:rPr>
          <w:szCs w:val="24"/>
        </w:rPr>
        <w:t>B, C a D</w:t>
      </w:r>
      <w:r w:rsidR="00FB01D6" w:rsidRPr="00FB01D6">
        <w:rPr>
          <w:szCs w:val="24"/>
        </w:rPr>
        <w:t>“</w:t>
      </w:r>
      <w:r w:rsidRPr="00FB01D6">
        <w:rPr>
          <w:szCs w:val="24"/>
        </w:rPr>
        <w:t xml:space="preserve"> </w:t>
      </w:r>
      <w:r w:rsidR="00FB01D6" w:rsidRPr="00FB01D6">
        <w:rPr>
          <w:szCs w:val="24"/>
        </w:rPr>
        <w:t>se nahrazuje textem „</w:t>
      </w:r>
      <w:r w:rsidRPr="00FB01D6">
        <w:rPr>
          <w:szCs w:val="24"/>
        </w:rPr>
        <w:t>B a C</w:t>
      </w:r>
      <w:r w:rsidR="00FB01D6" w:rsidRPr="00FB01D6">
        <w:rPr>
          <w:szCs w:val="24"/>
        </w:rPr>
        <w:t>“.</w:t>
      </w:r>
    </w:p>
    <w:p w14:paraId="39C48FDF" w14:textId="77777777" w:rsidR="00812750" w:rsidRDefault="00FB01D6" w:rsidP="00D83285">
      <w:pPr>
        <w:pStyle w:val="Novelizanbod"/>
        <w:keepNext w:val="0"/>
        <w:keepLines w:val="0"/>
        <w:widowControl w:val="0"/>
        <w:numPr>
          <w:ilvl w:val="0"/>
          <w:numId w:val="72"/>
        </w:numPr>
        <w:tabs>
          <w:tab w:val="clear" w:pos="851"/>
        </w:tabs>
        <w:rPr>
          <w:szCs w:val="24"/>
        </w:rPr>
      </w:pPr>
      <w:r w:rsidRPr="00FB01D6">
        <w:rPr>
          <w:szCs w:val="24"/>
        </w:rPr>
        <w:t>V § 7 odst. 3 se za slova „</w:t>
      </w:r>
      <w:r w:rsidR="007657EA" w:rsidRPr="00FB01D6">
        <w:rPr>
          <w:szCs w:val="24"/>
        </w:rPr>
        <w:t>lhůt k</w:t>
      </w:r>
      <w:r w:rsidRPr="00FB01D6">
        <w:rPr>
          <w:szCs w:val="24"/>
        </w:rPr>
        <w:t>“ vkládá slovo „do</w:t>
      </w:r>
      <w:r w:rsidR="007657EA" w:rsidRPr="00FB01D6">
        <w:rPr>
          <w:szCs w:val="24"/>
        </w:rPr>
        <w:t>časnému</w:t>
      </w:r>
      <w:r w:rsidRPr="00FB01D6">
        <w:rPr>
          <w:szCs w:val="24"/>
        </w:rPr>
        <w:t>“ a slova „</w:t>
      </w:r>
      <w:r w:rsidR="007657EA" w:rsidRPr="00FB01D6">
        <w:rPr>
          <w:szCs w:val="24"/>
        </w:rPr>
        <w:t>na dobu určitou</w:t>
      </w:r>
      <w:r w:rsidRPr="00FB01D6">
        <w:rPr>
          <w:szCs w:val="24"/>
        </w:rPr>
        <w:t>“ se nahrazují slovy</w:t>
      </w:r>
      <w:r w:rsidR="007657EA" w:rsidRPr="00FB01D6">
        <w:rPr>
          <w:szCs w:val="24"/>
        </w:rPr>
        <w:t xml:space="preserve"> </w:t>
      </w:r>
      <w:r w:rsidRPr="00FB01D6">
        <w:rPr>
          <w:szCs w:val="24"/>
        </w:rPr>
        <w:t>„</w:t>
      </w:r>
      <w:r w:rsidR="007657EA" w:rsidRPr="00FB01D6">
        <w:rPr>
          <w:szCs w:val="24"/>
        </w:rPr>
        <w:t>nebo přemístění</w:t>
      </w:r>
      <w:r w:rsidRPr="00FB01D6">
        <w:rPr>
          <w:szCs w:val="24"/>
        </w:rPr>
        <w:t>“.</w:t>
      </w:r>
    </w:p>
    <w:p w14:paraId="056B18BF" w14:textId="5529A5A5" w:rsidR="009406DD" w:rsidRPr="00812750" w:rsidRDefault="009406DD" w:rsidP="00D83285">
      <w:pPr>
        <w:pStyle w:val="Novelizanbod"/>
        <w:keepNext w:val="0"/>
        <w:keepLines w:val="0"/>
        <w:widowControl w:val="0"/>
        <w:numPr>
          <w:ilvl w:val="0"/>
          <w:numId w:val="72"/>
        </w:numPr>
        <w:tabs>
          <w:tab w:val="clear" w:pos="851"/>
        </w:tabs>
        <w:rPr>
          <w:szCs w:val="24"/>
        </w:rPr>
      </w:pPr>
      <w:r w:rsidRPr="00363ADD">
        <w:rPr>
          <w:szCs w:val="24"/>
        </w:rPr>
        <w:t xml:space="preserve">V § 7a </w:t>
      </w:r>
      <w:r w:rsidR="00812750" w:rsidRPr="00363ADD">
        <w:rPr>
          <w:szCs w:val="24"/>
        </w:rPr>
        <w:t xml:space="preserve">odst. 1 </w:t>
      </w:r>
      <w:r w:rsidRPr="00363ADD">
        <w:rPr>
          <w:szCs w:val="24"/>
        </w:rPr>
        <w:t xml:space="preserve">se </w:t>
      </w:r>
      <w:r w:rsidR="00812750" w:rsidRPr="00363ADD">
        <w:rPr>
          <w:szCs w:val="24"/>
        </w:rPr>
        <w:t>slovo „zajistí“ nahrazuje slovy „zadrží postupem podle zákona upravujícího Celní správu České republiky“ a věta poslední se nahrazuje větou „S</w:t>
      </w:r>
      <w:r w:rsidR="00812750" w:rsidRPr="00812750">
        <w:rPr>
          <w:szCs w:val="24"/>
        </w:rPr>
        <w:t>oučasně uvede údaje potřebné k posouzení, zda vyvážený předmět je předmětem kulturní hodnoty.“.</w:t>
      </w:r>
    </w:p>
    <w:p w14:paraId="0B7BE2DC" w14:textId="77626D9F" w:rsidR="00812750" w:rsidRPr="007657EA" w:rsidRDefault="00812750" w:rsidP="00D83285">
      <w:pPr>
        <w:pStyle w:val="Novelizanbod"/>
        <w:keepNext w:val="0"/>
        <w:keepLines w:val="0"/>
        <w:widowControl w:val="0"/>
        <w:numPr>
          <w:ilvl w:val="0"/>
          <w:numId w:val="72"/>
        </w:numPr>
        <w:tabs>
          <w:tab w:val="clear" w:pos="851"/>
        </w:tabs>
        <w:rPr>
          <w:szCs w:val="24"/>
        </w:rPr>
      </w:pPr>
      <w:r w:rsidRPr="007657EA">
        <w:rPr>
          <w:szCs w:val="24"/>
        </w:rPr>
        <w:t xml:space="preserve">V § </w:t>
      </w:r>
      <w:r w:rsidR="007615D6">
        <w:rPr>
          <w:szCs w:val="24"/>
        </w:rPr>
        <w:t>7a</w:t>
      </w:r>
      <w:r w:rsidRPr="007657EA">
        <w:rPr>
          <w:szCs w:val="24"/>
        </w:rPr>
        <w:t xml:space="preserve"> se za odstavec </w:t>
      </w:r>
      <w:r w:rsidR="007615D6">
        <w:rPr>
          <w:szCs w:val="24"/>
        </w:rPr>
        <w:t>2</w:t>
      </w:r>
      <w:r w:rsidRPr="007657EA">
        <w:rPr>
          <w:szCs w:val="24"/>
        </w:rPr>
        <w:t xml:space="preserve"> vkládá nový odstavec </w:t>
      </w:r>
      <w:r w:rsidR="007615D6">
        <w:rPr>
          <w:szCs w:val="24"/>
        </w:rPr>
        <w:t>3</w:t>
      </w:r>
      <w:r w:rsidRPr="007657EA">
        <w:rPr>
          <w:szCs w:val="24"/>
        </w:rPr>
        <w:t>, který zní:</w:t>
      </w:r>
    </w:p>
    <w:p w14:paraId="665B9429" w14:textId="7530EB92" w:rsidR="00812750" w:rsidRPr="00812750" w:rsidRDefault="00812750" w:rsidP="00812750">
      <w:pPr>
        <w:tabs>
          <w:tab w:val="left" w:pos="851"/>
        </w:tabs>
        <w:spacing w:before="120" w:after="120"/>
        <w:ind w:firstLine="425"/>
        <w:outlineLvl w:val="6"/>
        <w:rPr>
          <w:bCs/>
        </w:rPr>
      </w:pPr>
      <w:r w:rsidRPr="00812750">
        <w:rPr>
          <w:bCs/>
        </w:rPr>
        <w:t xml:space="preserve">„(3) Pokud se podle posudku odborné organizace jedná o předmět kulturní hodnoty a není předloženo osvědčení, celní úřad předmět kulturní hodnoty nepropustí do navrženého celního režimu vývozu a informuje ministerstvo.“. </w:t>
      </w:r>
    </w:p>
    <w:p w14:paraId="5D6F867B" w14:textId="7D9D6AC0" w:rsidR="00812750" w:rsidRDefault="00812750" w:rsidP="00812750">
      <w:r>
        <w:t>Dosavadní odstavce 3 a 4 se označují jako odstavce 4 a 5.</w:t>
      </w:r>
    </w:p>
    <w:p w14:paraId="760A76AC" w14:textId="0B871467" w:rsidR="00812750" w:rsidRPr="00812750" w:rsidRDefault="00812750" w:rsidP="00D83285">
      <w:pPr>
        <w:pStyle w:val="Novelizanbod"/>
        <w:keepNext w:val="0"/>
        <w:keepLines w:val="0"/>
        <w:widowControl w:val="0"/>
        <w:numPr>
          <w:ilvl w:val="0"/>
          <w:numId w:val="72"/>
        </w:numPr>
        <w:tabs>
          <w:tab w:val="clear" w:pos="851"/>
        </w:tabs>
        <w:rPr>
          <w:szCs w:val="24"/>
        </w:rPr>
      </w:pPr>
      <w:r>
        <w:rPr>
          <w:szCs w:val="24"/>
        </w:rPr>
        <w:t>V § 7a odst. 4 se za slovo „</w:t>
      </w:r>
      <w:r w:rsidRPr="00812750">
        <w:rPr>
          <w:szCs w:val="24"/>
        </w:rPr>
        <w:t>povinen</w:t>
      </w:r>
      <w:r>
        <w:rPr>
          <w:szCs w:val="24"/>
        </w:rPr>
        <w:t>“ vkládají slova</w:t>
      </w:r>
      <w:r w:rsidRPr="00812750">
        <w:rPr>
          <w:szCs w:val="24"/>
        </w:rPr>
        <w:t xml:space="preserve"> </w:t>
      </w:r>
      <w:r>
        <w:rPr>
          <w:szCs w:val="24"/>
        </w:rPr>
        <w:t>„</w:t>
      </w:r>
      <w:r w:rsidRPr="00812750">
        <w:rPr>
          <w:szCs w:val="24"/>
        </w:rPr>
        <w:t>při podání celního prohlášení předložit osvědčení a</w:t>
      </w:r>
      <w:r>
        <w:rPr>
          <w:szCs w:val="24"/>
        </w:rPr>
        <w:t>“.</w:t>
      </w:r>
    </w:p>
    <w:p w14:paraId="14F96DA8" w14:textId="77777777" w:rsidR="00812750" w:rsidRDefault="00812750" w:rsidP="00D83285">
      <w:pPr>
        <w:pStyle w:val="Novelizanbod"/>
        <w:keepNext w:val="0"/>
        <w:keepLines w:val="0"/>
        <w:widowControl w:val="0"/>
        <w:numPr>
          <w:ilvl w:val="0"/>
          <w:numId w:val="72"/>
        </w:numPr>
        <w:tabs>
          <w:tab w:val="clear" w:pos="851"/>
        </w:tabs>
        <w:rPr>
          <w:szCs w:val="24"/>
        </w:rPr>
      </w:pPr>
      <w:r>
        <w:rPr>
          <w:szCs w:val="24"/>
        </w:rPr>
        <w:t>V § 7a odst. 5 se slova „</w:t>
      </w:r>
      <w:r w:rsidRPr="00812750">
        <w:rPr>
          <w:szCs w:val="24"/>
        </w:rPr>
        <w:t>zajištěním předmětu a</w:t>
      </w:r>
      <w:r>
        <w:rPr>
          <w:szCs w:val="24"/>
        </w:rPr>
        <w:t>“ zrušují.</w:t>
      </w:r>
    </w:p>
    <w:p w14:paraId="5036A068" w14:textId="72AF526C" w:rsidR="00812750" w:rsidRPr="00363ADD" w:rsidRDefault="00812750" w:rsidP="00D83285">
      <w:pPr>
        <w:pStyle w:val="Novelizanbod"/>
        <w:keepNext w:val="0"/>
        <w:keepLines w:val="0"/>
        <w:widowControl w:val="0"/>
        <w:numPr>
          <w:ilvl w:val="0"/>
          <w:numId w:val="72"/>
        </w:numPr>
        <w:tabs>
          <w:tab w:val="clear" w:pos="851"/>
        </w:tabs>
        <w:rPr>
          <w:szCs w:val="24"/>
        </w:rPr>
      </w:pPr>
      <w:r w:rsidRPr="00812750">
        <w:rPr>
          <w:szCs w:val="24"/>
        </w:rPr>
        <w:t>V § 7b se slovo „celní</w:t>
      </w:r>
      <w:r>
        <w:rPr>
          <w:szCs w:val="24"/>
        </w:rPr>
        <w:t>“</w:t>
      </w:r>
      <w:r w:rsidRPr="00812750">
        <w:rPr>
          <w:szCs w:val="24"/>
        </w:rPr>
        <w:t xml:space="preserve"> zrušuje a na konci textu § se doplňují slova „</w:t>
      </w:r>
      <w:r w:rsidRPr="00363ADD">
        <w:rPr>
          <w:szCs w:val="24"/>
        </w:rPr>
        <w:t>Celní správy České republiky podle § 7a a 7c“.</w:t>
      </w:r>
    </w:p>
    <w:p w14:paraId="73E8A3BD" w14:textId="01D0063D" w:rsidR="00812750" w:rsidRPr="0044362E" w:rsidRDefault="00812750" w:rsidP="00D83285">
      <w:pPr>
        <w:pStyle w:val="Novelizanbod"/>
        <w:keepNext w:val="0"/>
        <w:keepLines w:val="0"/>
        <w:widowControl w:val="0"/>
        <w:numPr>
          <w:ilvl w:val="0"/>
          <w:numId w:val="72"/>
        </w:numPr>
        <w:tabs>
          <w:tab w:val="clear" w:pos="851"/>
        </w:tabs>
        <w:rPr>
          <w:szCs w:val="24"/>
        </w:rPr>
      </w:pPr>
      <w:r w:rsidRPr="0044362E">
        <w:rPr>
          <w:szCs w:val="24"/>
        </w:rPr>
        <w:t xml:space="preserve">Za § </w:t>
      </w:r>
      <w:r>
        <w:rPr>
          <w:szCs w:val="24"/>
        </w:rPr>
        <w:t>7b</w:t>
      </w:r>
      <w:r w:rsidRPr="0044362E">
        <w:rPr>
          <w:szCs w:val="24"/>
        </w:rPr>
        <w:t xml:space="preserve"> se vkládá nový § </w:t>
      </w:r>
      <w:r>
        <w:rPr>
          <w:szCs w:val="24"/>
        </w:rPr>
        <w:t>7c</w:t>
      </w:r>
      <w:r w:rsidRPr="0044362E">
        <w:rPr>
          <w:szCs w:val="24"/>
        </w:rPr>
        <w:t>, který zní:</w:t>
      </w:r>
    </w:p>
    <w:p w14:paraId="6B874C29" w14:textId="318FF1DD" w:rsidR="00812750" w:rsidRPr="00955104" w:rsidRDefault="00812750" w:rsidP="00812750">
      <w:pPr>
        <w:pStyle w:val="Textodstavce"/>
        <w:jc w:val="center"/>
        <w:rPr>
          <w:bCs/>
          <w:szCs w:val="24"/>
        </w:rPr>
      </w:pPr>
      <w:r w:rsidRPr="00955104">
        <w:rPr>
          <w:bCs/>
          <w:szCs w:val="24"/>
        </w:rPr>
        <w:t xml:space="preserve">„§ 7c </w:t>
      </w:r>
    </w:p>
    <w:p w14:paraId="4081A6A6" w14:textId="77777777" w:rsidR="00812750" w:rsidRPr="00955104" w:rsidRDefault="00812750" w:rsidP="00812750">
      <w:pPr>
        <w:tabs>
          <w:tab w:val="left" w:pos="851"/>
        </w:tabs>
        <w:spacing w:before="120" w:after="120"/>
        <w:ind w:firstLine="425"/>
        <w:outlineLvl w:val="6"/>
        <w:rPr>
          <w:bCs/>
        </w:rPr>
      </w:pPr>
      <w:r w:rsidRPr="00955104">
        <w:rPr>
          <w:bCs/>
        </w:rPr>
        <w:t xml:space="preserve">(1) Zjistí-li orgán Celní správy České republiky při výkonu své jiné působnosti skutečnost nasvědčující tomu, že v souvislosti s přemístěním předmětu kulturní hodnoty z území České republiky, se jedná o předmět kulturní hodnoty, který je přemísťován bez osvědčení, a ten, kdo jej přemísťuje, neprokáže, že o předmět kulturní hodnoty nejde, předmět kulturní hodnoty zadrží postupem podle zákona upravujícího Celní správu České republiky. </w:t>
      </w:r>
    </w:p>
    <w:p w14:paraId="48E2FB8E" w14:textId="77777777" w:rsidR="00812750" w:rsidRPr="00955104" w:rsidRDefault="00812750" w:rsidP="00812750">
      <w:pPr>
        <w:tabs>
          <w:tab w:val="left" w:pos="851"/>
        </w:tabs>
        <w:spacing w:before="120" w:after="120"/>
        <w:ind w:firstLine="425"/>
        <w:outlineLvl w:val="6"/>
        <w:rPr>
          <w:bCs/>
        </w:rPr>
      </w:pPr>
      <w:r w:rsidRPr="00955104">
        <w:rPr>
          <w:bCs/>
        </w:rPr>
        <w:lastRenderedPageBreak/>
        <w:t xml:space="preserve">(2) O zadržení bezodkladně informuje odbornou organizaci a současně uvede údaje potřebné k posouzení, zda vyvážený předmět je předmětem kulturní hodnoty. Pokud odborná organizace do 3 dnů sdělí, že se jedná o předmět kulturní hodnoty, předmět kulturní hodnoty celní úřad předá odborné organizaci k dalšímu zajištění. </w:t>
      </w:r>
    </w:p>
    <w:p w14:paraId="46D95AD7" w14:textId="77777777" w:rsidR="00812750" w:rsidRPr="00955104" w:rsidRDefault="00812750" w:rsidP="00812750">
      <w:pPr>
        <w:tabs>
          <w:tab w:val="left" w:pos="851"/>
        </w:tabs>
        <w:spacing w:before="120" w:after="120"/>
        <w:ind w:firstLine="425"/>
        <w:outlineLvl w:val="6"/>
        <w:rPr>
          <w:bCs/>
        </w:rPr>
      </w:pPr>
      <w:r w:rsidRPr="00955104">
        <w:rPr>
          <w:bCs/>
        </w:rPr>
        <w:t>(3) Vývozce je povinen předložit celnímu úřadu osvědčení a strpět úkony nezbytné k identifikaci a prověření předmětu.</w:t>
      </w:r>
    </w:p>
    <w:p w14:paraId="1B7EC54C" w14:textId="6D1BA3D5" w:rsidR="00812750" w:rsidRPr="00955104" w:rsidRDefault="00812750" w:rsidP="00812750">
      <w:pPr>
        <w:tabs>
          <w:tab w:val="left" w:pos="851"/>
        </w:tabs>
        <w:spacing w:before="120" w:after="120"/>
        <w:ind w:firstLine="425"/>
        <w:outlineLvl w:val="6"/>
        <w:rPr>
          <w:bCs/>
        </w:rPr>
      </w:pPr>
      <w:r w:rsidRPr="00955104">
        <w:rPr>
          <w:bCs/>
        </w:rPr>
        <w:t>(4) Náklady související se zajištěním předmětu odbornou organizací a se zpracováním posudku hradí vývozce, pokud mu bylo prokázáno porušení tohoto zákona.“.</w:t>
      </w:r>
    </w:p>
    <w:p w14:paraId="40D3EBF1" w14:textId="77777777" w:rsidR="00603951" w:rsidRDefault="00812750" w:rsidP="00D83285">
      <w:pPr>
        <w:pStyle w:val="Novelizanbod"/>
        <w:keepNext w:val="0"/>
        <w:keepLines w:val="0"/>
        <w:widowControl w:val="0"/>
        <w:numPr>
          <w:ilvl w:val="0"/>
          <w:numId w:val="72"/>
        </w:numPr>
        <w:tabs>
          <w:tab w:val="clear" w:pos="851"/>
        </w:tabs>
        <w:rPr>
          <w:szCs w:val="24"/>
        </w:rPr>
      </w:pPr>
      <w:r w:rsidRPr="003D5D92">
        <w:rPr>
          <w:szCs w:val="24"/>
        </w:rPr>
        <w:t>V § 8</w:t>
      </w:r>
      <w:r w:rsidR="008C72F6" w:rsidRPr="003D5D92">
        <w:rPr>
          <w:szCs w:val="24"/>
        </w:rPr>
        <w:t xml:space="preserve"> odst. 1 písm. a) </w:t>
      </w:r>
      <w:r w:rsidR="00955104" w:rsidRPr="003D5D92">
        <w:rPr>
          <w:szCs w:val="24"/>
        </w:rPr>
        <w:t>se slova „nebo vyveze“ nahrazují slovy „vyveze, přemísťuje nebo přemístí z území České republiky“.</w:t>
      </w:r>
    </w:p>
    <w:p w14:paraId="3230BB6C" w14:textId="6DA92C12" w:rsidR="00955104" w:rsidRPr="00603951" w:rsidRDefault="00955104" w:rsidP="00D83285">
      <w:pPr>
        <w:pStyle w:val="Novelizanbod"/>
        <w:keepNext w:val="0"/>
        <w:keepLines w:val="0"/>
        <w:widowControl w:val="0"/>
        <w:numPr>
          <w:ilvl w:val="0"/>
          <w:numId w:val="72"/>
        </w:numPr>
        <w:tabs>
          <w:tab w:val="clear" w:pos="851"/>
        </w:tabs>
        <w:rPr>
          <w:szCs w:val="24"/>
        </w:rPr>
      </w:pPr>
      <w:r w:rsidRPr="00603951">
        <w:rPr>
          <w:szCs w:val="24"/>
        </w:rPr>
        <w:t>V § 8 odst. 2 písm. b) se text „B, C a D“ nahrazuje textem „B a C“</w:t>
      </w:r>
      <w:r w:rsidR="00603951" w:rsidRPr="00603951">
        <w:rPr>
          <w:szCs w:val="24"/>
        </w:rPr>
        <w:t xml:space="preserve">, </w:t>
      </w:r>
      <w:r w:rsidRPr="00603951">
        <w:rPr>
          <w:szCs w:val="24"/>
        </w:rPr>
        <w:t>slov</w:t>
      </w:r>
      <w:r w:rsidR="00603951" w:rsidRPr="00603951">
        <w:rPr>
          <w:szCs w:val="24"/>
        </w:rPr>
        <w:t>a</w:t>
      </w:r>
      <w:r w:rsidRPr="00603951">
        <w:rPr>
          <w:szCs w:val="24"/>
        </w:rPr>
        <w:t xml:space="preserve"> „</w:t>
      </w:r>
      <w:r w:rsidR="00603951" w:rsidRPr="00603951">
        <w:rPr>
          <w:szCs w:val="24"/>
        </w:rPr>
        <w:t>neuskutečnil (§</w:t>
      </w:r>
      <w:r w:rsidR="00603951">
        <w:rPr>
          <w:szCs w:val="24"/>
        </w:rPr>
        <w:t> </w:t>
      </w:r>
      <w:r w:rsidR="00603951" w:rsidRPr="00603951">
        <w:rPr>
          <w:szCs w:val="24"/>
        </w:rPr>
        <w:t>7 odst. 4),</w:t>
      </w:r>
      <w:r w:rsidRPr="00603951">
        <w:rPr>
          <w:szCs w:val="24"/>
        </w:rPr>
        <w:t xml:space="preserve">“ </w:t>
      </w:r>
      <w:r w:rsidR="003D5D92" w:rsidRPr="00603951">
        <w:rPr>
          <w:szCs w:val="24"/>
        </w:rPr>
        <w:t xml:space="preserve">se </w:t>
      </w:r>
      <w:r w:rsidRPr="00603951">
        <w:rPr>
          <w:szCs w:val="24"/>
        </w:rPr>
        <w:t>zrušuj</w:t>
      </w:r>
      <w:r w:rsidR="00603951" w:rsidRPr="00603951">
        <w:rPr>
          <w:szCs w:val="24"/>
        </w:rPr>
        <w:t>í a na konci písmene se doplňují slova „přemístění z území České republiky neuskutečnilo (§ 7 odst. 2),“.</w:t>
      </w:r>
    </w:p>
    <w:p w14:paraId="022EBC4F" w14:textId="02621802" w:rsidR="00955104" w:rsidRPr="00B200D1" w:rsidRDefault="00955104" w:rsidP="00D83285">
      <w:pPr>
        <w:pStyle w:val="Novelizanbod"/>
        <w:keepNext w:val="0"/>
        <w:keepLines w:val="0"/>
        <w:widowControl w:val="0"/>
        <w:numPr>
          <w:ilvl w:val="0"/>
          <w:numId w:val="72"/>
        </w:numPr>
        <w:tabs>
          <w:tab w:val="clear" w:pos="851"/>
        </w:tabs>
        <w:rPr>
          <w:szCs w:val="24"/>
        </w:rPr>
      </w:pPr>
      <w:r w:rsidRPr="00B200D1">
        <w:rPr>
          <w:szCs w:val="24"/>
        </w:rPr>
        <w:t>V § 8 odst. 2 písm. c) se slovo „nedoveze</w:t>
      </w:r>
      <w:r w:rsidR="003D5D92">
        <w:rPr>
          <w:szCs w:val="24"/>
        </w:rPr>
        <w:t>“</w:t>
      </w:r>
      <w:r w:rsidRPr="00B200D1">
        <w:rPr>
          <w:szCs w:val="24"/>
        </w:rPr>
        <w:t xml:space="preserve"> nahrazuje slovy „zpětně nedoveze nebo nepřemístí na území České republiky“</w:t>
      </w:r>
      <w:r w:rsidR="00B200D1" w:rsidRPr="00B200D1">
        <w:rPr>
          <w:szCs w:val="24"/>
        </w:rPr>
        <w:t>, slovo „</w:t>
      </w:r>
      <w:r w:rsidRPr="00B200D1">
        <w:rPr>
          <w:szCs w:val="24"/>
        </w:rPr>
        <w:t>zpět</w:t>
      </w:r>
      <w:r w:rsidR="00B200D1" w:rsidRPr="00B200D1">
        <w:rPr>
          <w:szCs w:val="24"/>
        </w:rPr>
        <w:t>“ se zrušuje, za slovo „</w:t>
      </w:r>
      <w:r w:rsidRPr="00B200D1">
        <w:rPr>
          <w:szCs w:val="24"/>
        </w:rPr>
        <w:t>hodnoty</w:t>
      </w:r>
      <w:r w:rsidR="00B200D1" w:rsidRPr="00B200D1">
        <w:rPr>
          <w:szCs w:val="24"/>
        </w:rPr>
        <w:t>“ se vkládá slovo</w:t>
      </w:r>
      <w:r w:rsidRPr="00B200D1">
        <w:rPr>
          <w:szCs w:val="24"/>
        </w:rPr>
        <w:t xml:space="preserve"> </w:t>
      </w:r>
      <w:r w:rsidR="00B200D1" w:rsidRPr="00B200D1">
        <w:rPr>
          <w:szCs w:val="24"/>
        </w:rPr>
        <w:t>„</w:t>
      </w:r>
      <w:r w:rsidRPr="00B200D1">
        <w:rPr>
          <w:szCs w:val="24"/>
        </w:rPr>
        <w:t>dočasně</w:t>
      </w:r>
      <w:r w:rsidR="00B200D1" w:rsidRPr="00B200D1">
        <w:rPr>
          <w:szCs w:val="24"/>
        </w:rPr>
        <w:t>“, za slova</w:t>
      </w:r>
      <w:r w:rsidRPr="00B200D1">
        <w:rPr>
          <w:szCs w:val="24"/>
        </w:rPr>
        <w:t xml:space="preserve"> </w:t>
      </w:r>
      <w:r w:rsidR="00B200D1" w:rsidRPr="00B200D1">
        <w:rPr>
          <w:szCs w:val="24"/>
        </w:rPr>
        <w:t>„</w:t>
      </w:r>
      <w:r w:rsidRPr="00B200D1">
        <w:rPr>
          <w:szCs w:val="24"/>
        </w:rPr>
        <w:t>vyvezený nebo</w:t>
      </w:r>
      <w:r w:rsidR="00B200D1" w:rsidRPr="00B200D1">
        <w:rPr>
          <w:szCs w:val="24"/>
        </w:rPr>
        <w:t>“ se vkládá slovo</w:t>
      </w:r>
      <w:r w:rsidRPr="00B200D1">
        <w:rPr>
          <w:szCs w:val="24"/>
        </w:rPr>
        <w:t xml:space="preserve"> </w:t>
      </w:r>
      <w:r w:rsidR="00B200D1" w:rsidRPr="00B200D1">
        <w:rPr>
          <w:szCs w:val="24"/>
        </w:rPr>
        <w:t>„</w:t>
      </w:r>
      <w:r w:rsidRPr="00B200D1">
        <w:rPr>
          <w:szCs w:val="24"/>
        </w:rPr>
        <w:t>dočasně</w:t>
      </w:r>
      <w:r w:rsidR="00B200D1" w:rsidRPr="00B200D1">
        <w:rPr>
          <w:szCs w:val="24"/>
        </w:rPr>
        <w:t>“ a slova „</w:t>
      </w:r>
      <w:r w:rsidRPr="00B200D1">
        <w:rPr>
          <w:szCs w:val="24"/>
        </w:rPr>
        <w:t>na</w:t>
      </w:r>
      <w:r w:rsidR="00656491">
        <w:rPr>
          <w:szCs w:val="24"/>
        </w:rPr>
        <w:t> </w:t>
      </w:r>
      <w:r w:rsidRPr="00B200D1">
        <w:rPr>
          <w:szCs w:val="24"/>
        </w:rPr>
        <w:t>dobu určitou stanovenou v osvědčení.</w:t>
      </w:r>
      <w:r w:rsidR="00B200D1" w:rsidRPr="00B200D1">
        <w:rPr>
          <w:szCs w:val="24"/>
        </w:rPr>
        <w:t>“ se nahrazují slovem „</w:t>
      </w:r>
      <w:r w:rsidRPr="00B200D1">
        <w:rPr>
          <w:szCs w:val="24"/>
        </w:rPr>
        <w:t>, nebo</w:t>
      </w:r>
      <w:r w:rsidR="00B200D1" w:rsidRPr="00B200D1">
        <w:rPr>
          <w:szCs w:val="24"/>
        </w:rPr>
        <w:t>“.</w:t>
      </w:r>
    </w:p>
    <w:p w14:paraId="7BDD858F" w14:textId="746654B1" w:rsidR="00B200D1" w:rsidRDefault="00B200D1" w:rsidP="00D83285">
      <w:pPr>
        <w:pStyle w:val="Novelizanbod"/>
        <w:keepNext w:val="0"/>
        <w:keepLines w:val="0"/>
        <w:widowControl w:val="0"/>
        <w:numPr>
          <w:ilvl w:val="0"/>
          <w:numId w:val="72"/>
        </w:numPr>
        <w:tabs>
          <w:tab w:val="clear" w:pos="851"/>
        </w:tabs>
        <w:rPr>
          <w:szCs w:val="24"/>
        </w:rPr>
      </w:pPr>
      <w:r>
        <w:rPr>
          <w:szCs w:val="24"/>
        </w:rPr>
        <w:t>Na konci odstavce 2 se doplňuje písmeno d), které zní:</w:t>
      </w:r>
    </w:p>
    <w:p w14:paraId="3F2A4ADD" w14:textId="7DA24990" w:rsidR="00955104" w:rsidRPr="00B20D1B" w:rsidRDefault="00B200D1" w:rsidP="00B20D1B">
      <w:pPr>
        <w:widowControl w:val="0"/>
        <w:autoSpaceDE w:val="0"/>
        <w:autoSpaceDN w:val="0"/>
        <w:adjustRightInd w:val="0"/>
        <w:ind w:left="284" w:hanging="284"/>
        <w:rPr>
          <w:bCs/>
          <w:szCs w:val="24"/>
        </w:rPr>
      </w:pPr>
      <w:r w:rsidRPr="00B20D1B">
        <w:rPr>
          <w:bCs/>
          <w:szCs w:val="24"/>
        </w:rPr>
        <w:t>„</w:t>
      </w:r>
      <w:r w:rsidR="00955104" w:rsidRPr="00B20D1B">
        <w:rPr>
          <w:bCs/>
          <w:szCs w:val="24"/>
        </w:rPr>
        <w:t>d) ve stanovené lhůtě neodevzdá stejnopis označený B odborné organizaci, která osvědčení vydala, nebo ministerstvu, pokud osvědčení vydalo, nebo na vyžádání nepředloží předmět kulturní hodnoty ke kontrole a identifikaci, anebo tuto kontrolu neumožní na místě uložení předmětu (§ 7 odst. 1).</w:t>
      </w:r>
      <w:r w:rsidRPr="00B20D1B">
        <w:rPr>
          <w:bCs/>
          <w:szCs w:val="24"/>
        </w:rPr>
        <w:t>“.</w:t>
      </w:r>
    </w:p>
    <w:p w14:paraId="2B282BEF" w14:textId="3D2626BF" w:rsidR="00955104" w:rsidRDefault="00B200D1" w:rsidP="00D83285">
      <w:pPr>
        <w:pStyle w:val="Novelizanbod"/>
        <w:keepNext w:val="0"/>
        <w:keepLines w:val="0"/>
        <w:widowControl w:val="0"/>
        <w:numPr>
          <w:ilvl w:val="0"/>
          <w:numId w:val="72"/>
        </w:numPr>
        <w:tabs>
          <w:tab w:val="clear" w:pos="851"/>
        </w:tabs>
        <w:rPr>
          <w:szCs w:val="24"/>
        </w:rPr>
      </w:pPr>
      <w:r w:rsidRPr="00B200D1">
        <w:rPr>
          <w:szCs w:val="24"/>
        </w:rPr>
        <w:t>V § 8 odst</w:t>
      </w:r>
      <w:r>
        <w:rPr>
          <w:szCs w:val="24"/>
        </w:rPr>
        <w:t>avec 3 zní:</w:t>
      </w:r>
    </w:p>
    <w:p w14:paraId="3A570103" w14:textId="77777777" w:rsidR="00B200D1" w:rsidRPr="00B200D1" w:rsidRDefault="00B200D1" w:rsidP="00955104">
      <w:pPr>
        <w:tabs>
          <w:tab w:val="left" w:pos="851"/>
        </w:tabs>
        <w:spacing w:before="120" w:after="120"/>
        <w:ind w:firstLine="425"/>
        <w:outlineLvl w:val="6"/>
        <w:rPr>
          <w:szCs w:val="24"/>
        </w:rPr>
      </w:pPr>
      <w:r w:rsidRPr="00B200D1">
        <w:t>„</w:t>
      </w:r>
      <w:r w:rsidR="00955104" w:rsidRPr="00B200D1">
        <w:t xml:space="preserve">(3) Vývozce se dopustí přestupku tím, že </w:t>
      </w:r>
      <w:r w:rsidR="00955104" w:rsidRPr="00B200D1">
        <w:rPr>
          <w:szCs w:val="24"/>
        </w:rPr>
        <w:t>nestrpí úkony nezbytné k identifikaci a prověření předmětu (§ 7a odst. 1 a § 7c odst. 4).</w:t>
      </w:r>
      <w:r w:rsidRPr="00B200D1">
        <w:rPr>
          <w:szCs w:val="24"/>
        </w:rPr>
        <w:t>“.</w:t>
      </w:r>
    </w:p>
    <w:p w14:paraId="7630D53E" w14:textId="77777777" w:rsidR="00B200D1" w:rsidRDefault="00B200D1" w:rsidP="00D83285">
      <w:pPr>
        <w:pStyle w:val="Novelizanbod"/>
        <w:keepNext w:val="0"/>
        <w:keepLines w:val="0"/>
        <w:widowControl w:val="0"/>
        <w:numPr>
          <w:ilvl w:val="0"/>
          <w:numId w:val="72"/>
        </w:numPr>
        <w:tabs>
          <w:tab w:val="clear" w:pos="851"/>
        </w:tabs>
        <w:rPr>
          <w:szCs w:val="24"/>
        </w:rPr>
      </w:pPr>
      <w:r w:rsidRPr="00B200D1">
        <w:rPr>
          <w:szCs w:val="24"/>
        </w:rPr>
        <w:t xml:space="preserve">V § 8 </w:t>
      </w:r>
      <w:r>
        <w:rPr>
          <w:szCs w:val="24"/>
        </w:rPr>
        <w:t>se odstavec 4 zrušuje.</w:t>
      </w:r>
    </w:p>
    <w:p w14:paraId="3B8A6424" w14:textId="0154F231" w:rsidR="00B200D1" w:rsidRDefault="00B200D1" w:rsidP="00B200D1">
      <w:pPr>
        <w:tabs>
          <w:tab w:val="left" w:pos="851"/>
        </w:tabs>
        <w:spacing w:before="120" w:after="120"/>
        <w:outlineLvl w:val="6"/>
        <w:rPr>
          <w:szCs w:val="24"/>
        </w:rPr>
      </w:pPr>
      <w:r>
        <w:rPr>
          <w:szCs w:val="24"/>
        </w:rPr>
        <w:t>Dosavadní odstavce 5 a 6 se označují jako odstavce 4 a 5.</w:t>
      </w:r>
    </w:p>
    <w:p w14:paraId="63732F13" w14:textId="5C6F30AC" w:rsidR="00B200D1" w:rsidRDefault="00B200D1" w:rsidP="00D83285">
      <w:pPr>
        <w:pStyle w:val="Novelizanbod"/>
        <w:keepNext w:val="0"/>
        <w:keepLines w:val="0"/>
        <w:widowControl w:val="0"/>
        <w:numPr>
          <w:ilvl w:val="0"/>
          <w:numId w:val="72"/>
        </w:numPr>
        <w:tabs>
          <w:tab w:val="clear" w:pos="851"/>
        </w:tabs>
        <w:rPr>
          <w:szCs w:val="24"/>
        </w:rPr>
      </w:pPr>
      <w:r w:rsidRPr="00B200D1">
        <w:rPr>
          <w:szCs w:val="24"/>
        </w:rPr>
        <w:t>V § 8 odst. 4 se za slov</w:t>
      </w:r>
      <w:r w:rsidR="003D5D92">
        <w:rPr>
          <w:szCs w:val="24"/>
        </w:rPr>
        <w:t>a</w:t>
      </w:r>
      <w:r w:rsidRPr="00B200D1">
        <w:rPr>
          <w:szCs w:val="24"/>
        </w:rPr>
        <w:t xml:space="preserve"> „</w:t>
      </w:r>
      <w:r w:rsidR="003D5D92">
        <w:rPr>
          <w:szCs w:val="24"/>
        </w:rPr>
        <w:t xml:space="preserve">lhůty </w:t>
      </w:r>
      <w:r w:rsidRPr="00B200D1">
        <w:rPr>
          <w:szCs w:val="24"/>
        </w:rPr>
        <w:t xml:space="preserve">k“ vkládá slovo „dočasnému“, slova „na dobu určitou“ se nahrazují slovy „nebo dočasnému přemístění“ a číslo „5“ se nahrazuje číslem „3“. </w:t>
      </w:r>
    </w:p>
    <w:p w14:paraId="424A1850" w14:textId="396FD8D9" w:rsidR="00B200D1" w:rsidRPr="00B200D1" w:rsidRDefault="00B200D1" w:rsidP="00D83285">
      <w:pPr>
        <w:pStyle w:val="Novelizanbod"/>
        <w:keepNext w:val="0"/>
        <w:keepLines w:val="0"/>
        <w:widowControl w:val="0"/>
        <w:numPr>
          <w:ilvl w:val="0"/>
          <w:numId w:val="72"/>
        </w:numPr>
        <w:tabs>
          <w:tab w:val="clear" w:pos="851"/>
        </w:tabs>
        <w:rPr>
          <w:szCs w:val="24"/>
        </w:rPr>
      </w:pPr>
      <w:r w:rsidRPr="00B200D1">
        <w:rPr>
          <w:szCs w:val="24"/>
        </w:rPr>
        <w:t xml:space="preserve">V § 8 odst. </w:t>
      </w:r>
      <w:r>
        <w:rPr>
          <w:szCs w:val="24"/>
        </w:rPr>
        <w:t xml:space="preserve">5 </w:t>
      </w:r>
      <w:r w:rsidRPr="00B200D1">
        <w:rPr>
          <w:szCs w:val="24"/>
        </w:rPr>
        <w:t>se slov</w:t>
      </w:r>
      <w:r>
        <w:rPr>
          <w:szCs w:val="24"/>
        </w:rPr>
        <w:t>a</w:t>
      </w:r>
      <w:r w:rsidRPr="00B200D1">
        <w:rPr>
          <w:szCs w:val="24"/>
        </w:rPr>
        <w:t xml:space="preserve"> „až 5 a“ nahrazují textem „a 4“.</w:t>
      </w:r>
    </w:p>
    <w:p w14:paraId="0E50A401" w14:textId="0C408341" w:rsidR="00B200D1" w:rsidRPr="00B200D1" w:rsidRDefault="00B200D1" w:rsidP="00D83285">
      <w:pPr>
        <w:pStyle w:val="Novelizanbod"/>
        <w:keepNext w:val="0"/>
        <w:keepLines w:val="0"/>
        <w:widowControl w:val="0"/>
        <w:numPr>
          <w:ilvl w:val="0"/>
          <w:numId w:val="72"/>
        </w:numPr>
        <w:tabs>
          <w:tab w:val="clear" w:pos="851"/>
        </w:tabs>
        <w:rPr>
          <w:szCs w:val="24"/>
        </w:rPr>
      </w:pPr>
      <w:r w:rsidRPr="00B200D1">
        <w:rPr>
          <w:szCs w:val="24"/>
        </w:rPr>
        <w:t xml:space="preserve">V § 8a se </w:t>
      </w:r>
      <w:r w:rsidRPr="000F6732">
        <w:rPr>
          <w:szCs w:val="24"/>
        </w:rPr>
        <w:t>se odstavec 2 zrušuje a zároveň se zrušuje označení odstavce 1</w:t>
      </w:r>
      <w:r>
        <w:rPr>
          <w:szCs w:val="24"/>
        </w:rPr>
        <w:t>.</w:t>
      </w:r>
    </w:p>
    <w:p w14:paraId="7C71F837" w14:textId="6C2ED393" w:rsidR="00955104" w:rsidRDefault="00955104" w:rsidP="00D83285">
      <w:pPr>
        <w:pStyle w:val="Novelizanbod"/>
        <w:keepNext w:val="0"/>
        <w:keepLines w:val="0"/>
        <w:widowControl w:val="0"/>
        <w:numPr>
          <w:ilvl w:val="0"/>
          <w:numId w:val="72"/>
        </w:numPr>
        <w:tabs>
          <w:tab w:val="clear" w:pos="851"/>
        </w:tabs>
        <w:rPr>
          <w:szCs w:val="24"/>
        </w:rPr>
      </w:pPr>
      <w:r>
        <w:rPr>
          <w:szCs w:val="24"/>
        </w:rPr>
        <w:lastRenderedPageBreak/>
        <w:t xml:space="preserve">Přílohy č. 1 až </w:t>
      </w:r>
      <w:r w:rsidR="009320CA">
        <w:rPr>
          <w:szCs w:val="24"/>
        </w:rPr>
        <w:t xml:space="preserve">6 </w:t>
      </w:r>
      <w:r>
        <w:rPr>
          <w:szCs w:val="24"/>
        </w:rPr>
        <w:t>znějí:</w:t>
      </w:r>
    </w:p>
    <w:p w14:paraId="1B54F071" w14:textId="6D1ABCAF" w:rsidR="00A638BF" w:rsidRPr="00A638BF" w:rsidRDefault="00A638BF" w:rsidP="00A638BF">
      <w:pPr>
        <w:pStyle w:val="l2"/>
        <w:shd w:val="clear" w:color="auto" w:fill="FFFFFF"/>
        <w:spacing w:before="0" w:beforeAutospacing="0" w:after="0" w:afterAutospacing="0"/>
        <w:jc w:val="right"/>
        <w:rPr>
          <w:color w:val="000000" w:themeColor="text1"/>
        </w:rPr>
      </w:pPr>
      <w:r w:rsidRPr="00A638BF">
        <w:rPr>
          <w:color w:val="000000" w:themeColor="text1"/>
        </w:rPr>
        <w:t>„Příloha č. 1 k zákonu č. 71/1994 Sb.</w:t>
      </w:r>
    </w:p>
    <w:p w14:paraId="2498D96C" w14:textId="77777777" w:rsidR="00A638BF" w:rsidRPr="0092118C" w:rsidRDefault="00A638BF" w:rsidP="00A638BF">
      <w:pPr>
        <w:pStyle w:val="Nadpis3"/>
        <w:shd w:val="clear" w:color="auto" w:fill="FFFFFF"/>
        <w:spacing w:before="0" w:after="0" w:line="330" w:lineRule="atLeast"/>
        <w:rPr>
          <w:rFonts w:ascii="Arial" w:hAnsi="Arial"/>
          <w:color w:val="000000" w:themeColor="text1"/>
          <w:sz w:val="24"/>
          <w:szCs w:val="24"/>
        </w:rPr>
      </w:pPr>
      <w:r w:rsidRPr="0092118C">
        <w:rPr>
          <w:rFonts w:ascii="Arial" w:hAnsi="Arial"/>
          <w:color w:val="000000" w:themeColor="text1"/>
          <w:sz w:val="24"/>
          <w:szCs w:val="24"/>
        </w:rPr>
        <w:t>SEZNAM PŘEDMĚTŮ KULTURNÍ HODNOTY</w:t>
      </w:r>
    </w:p>
    <w:p w14:paraId="3C4691D0" w14:textId="77777777" w:rsidR="00A638BF" w:rsidRPr="0092118C" w:rsidRDefault="00A638BF" w:rsidP="00A638BF">
      <w:pPr>
        <w:pStyle w:val="Nadpis3"/>
        <w:shd w:val="clear" w:color="auto" w:fill="FFFFFF"/>
        <w:spacing w:before="0" w:after="0" w:line="330" w:lineRule="atLeast"/>
        <w:rPr>
          <w:rFonts w:ascii="Arial" w:hAnsi="Arial"/>
          <w:color w:val="000000" w:themeColor="text1"/>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77"/>
        <w:gridCol w:w="412"/>
        <w:gridCol w:w="7025"/>
        <w:gridCol w:w="948"/>
      </w:tblGrid>
      <w:tr w:rsidR="00A638BF" w:rsidRPr="0092118C" w14:paraId="4DD9AA4C" w14:textId="77777777" w:rsidTr="003807A4">
        <w:tc>
          <w:tcPr>
            <w:tcW w:w="0" w:type="auto"/>
            <w:vMerge w:val="restart"/>
            <w:tcMar>
              <w:top w:w="30" w:type="dxa"/>
              <w:left w:w="45" w:type="dxa"/>
              <w:bottom w:w="30" w:type="dxa"/>
              <w:right w:w="45" w:type="dxa"/>
            </w:tcMar>
            <w:hideMark/>
          </w:tcPr>
          <w:p w14:paraId="7A54A2E3"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I.</w:t>
            </w:r>
          </w:p>
        </w:tc>
        <w:tc>
          <w:tcPr>
            <w:tcW w:w="0" w:type="auto"/>
            <w:gridSpan w:val="2"/>
            <w:tcMar>
              <w:top w:w="30" w:type="dxa"/>
              <w:left w:w="45" w:type="dxa"/>
              <w:bottom w:w="30" w:type="dxa"/>
              <w:right w:w="45" w:type="dxa"/>
            </w:tcMar>
            <w:vAlign w:val="center"/>
            <w:hideMark/>
          </w:tcPr>
          <w:p w14:paraId="1BF9E5DD" w14:textId="77777777" w:rsidR="00A638BF" w:rsidRPr="0092118C" w:rsidRDefault="00A638BF" w:rsidP="003807A4">
            <w:pPr>
              <w:rPr>
                <w:rFonts w:ascii="Arial" w:hAnsi="Arial" w:cs="Arial"/>
                <w:b/>
                <w:bCs/>
                <w:color w:val="000000" w:themeColor="text1"/>
              </w:rPr>
            </w:pPr>
            <w:r w:rsidRPr="0092118C">
              <w:rPr>
                <w:rFonts w:ascii="Arial" w:hAnsi="Arial" w:cs="Arial"/>
                <w:b/>
                <w:bCs/>
                <w:color w:val="000000" w:themeColor="text1"/>
              </w:rPr>
              <w:t>Předměty z oborů mineralogie, paleontologie, botaniky, zoologie a entomologie</w:t>
            </w:r>
          </w:p>
          <w:p w14:paraId="5CF40B73" w14:textId="77777777" w:rsidR="00A638BF" w:rsidRPr="0092118C" w:rsidRDefault="00A638BF" w:rsidP="003807A4">
            <w:pPr>
              <w:rPr>
                <w:rFonts w:ascii="Arial" w:hAnsi="Arial" w:cs="Arial"/>
                <w:color w:val="000000" w:themeColor="text1"/>
                <w:szCs w:val="24"/>
              </w:rPr>
            </w:pPr>
          </w:p>
        </w:tc>
        <w:tc>
          <w:tcPr>
            <w:tcW w:w="0" w:type="auto"/>
            <w:tcMar>
              <w:top w:w="30" w:type="dxa"/>
              <w:left w:w="45" w:type="dxa"/>
              <w:bottom w:w="30" w:type="dxa"/>
              <w:right w:w="45" w:type="dxa"/>
            </w:tcMar>
            <w:vAlign w:val="center"/>
            <w:hideMark/>
          </w:tcPr>
          <w:p w14:paraId="19683583" w14:textId="77777777" w:rsidR="00A638BF" w:rsidRPr="0092118C" w:rsidRDefault="00A638BF" w:rsidP="003807A4">
            <w:pPr>
              <w:rPr>
                <w:rFonts w:ascii="Arial" w:hAnsi="Arial" w:cs="Arial"/>
                <w:color w:val="000000" w:themeColor="text1"/>
                <w:sz w:val="20"/>
              </w:rPr>
            </w:pPr>
            <w:r w:rsidRPr="0092118C">
              <w:rPr>
                <w:rFonts w:ascii="Arial" w:hAnsi="Arial" w:cs="Arial"/>
                <w:b/>
                <w:bCs/>
                <w:color w:val="000000" w:themeColor="text1"/>
                <w:sz w:val="20"/>
              </w:rPr>
              <w:t>doba vzniku</w:t>
            </w:r>
          </w:p>
        </w:tc>
      </w:tr>
      <w:tr w:rsidR="00A638BF" w:rsidRPr="0092118C" w14:paraId="6668EF7B" w14:textId="77777777" w:rsidTr="003807A4">
        <w:tc>
          <w:tcPr>
            <w:tcW w:w="0" w:type="auto"/>
            <w:vMerge/>
            <w:vAlign w:val="center"/>
            <w:hideMark/>
          </w:tcPr>
          <w:p w14:paraId="3266F8EE"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33689BB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w:t>
            </w:r>
          </w:p>
        </w:tc>
        <w:tc>
          <w:tcPr>
            <w:tcW w:w="0" w:type="auto"/>
            <w:tcMar>
              <w:top w:w="30" w:type="dxa"/>
              <w:left w:w="45" w:type="dxa"/>
              <w:bottom w:w="30" w:type="dxa"/>
              <w:right w:w="45" w:type="dxa"/>
            </w:tcMar>
            <w:hideMark/>
          </w:tcPr>
          <w:p w14:paraId="4F2A08AE"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 xml:space="preserve">herbáře obsahující více než 50 herbářových položek opatřených </w:t>
            </w:r>
            <w:proofErr w:type="spellStart"/>
            <w:r w:rsidRPr="0092118C">
              <w:rPr>
                <w:rFonts w:ascii="Arial" w:hAnsi="Arial" w:cs="Arial"/>
                <w:color w:val="000000" w:themeColor="text1"/>
                <w:sz w:val="20"/>
              </w:rPr>
              <w:t>schedami</w:t>
            </w:r>
            <w:proofErr w:type="spellEnd"/>
            <w:r w:rsidRPr="0092118C">
              <w:rPr>
                <w:rFonts w:ascii="Arial" w:hAnsi="Arial" w:cs="Arial"/>
                <w:color w:val="000000" w:themeColor="text1"/>
                <w:sz w:val="20"/>
              </w:rPr>
              <w:t xml:space="preserve"> (++)</w:t>
            </w:r>
          </w:p>
        </w:tc>
        <w:tc>
          <w:tcPr>
            <w:tcW w:w="0" w:type="auto"/>
            <w:tcMar>
              <w:top w:w="30" w:type="dxa"/>
              <w:left w:w="45" w:type="dxa"/>
              <w:bottom w:w="30" w:type="dxa"/>
              <w:right w:w="45" w:type="dxa"/>
            </w:tcMar>
            <w:vAlign w:val="center"/>
            <w:hideMark/>
          </w:tcPr>
          <w:p w14:paraId="1A9BCF3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100 let</w:t>
            </w:r>
          </w:p>
        </w:tc>
      </w:tr>
      <w:tr w:rsidR="00A638BF" w:rsidRPr="0092118C" w14:paraId="6D93DA77" w14:textId="77777777" w:rsidTr="003807A4">
        <w:tc>
          <w:tcPr>
            <w:tcW w:w="0" w:type="auto"/>
            <w:vMerge/>
            <w:vAlign w:val="center"/>
            <w:hideMark/>
          </w:tcPr>
          <w:p w14:paraId="62B8299B"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4E211D0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2.</w:t>
            </w:r>
          </w:p>
        </w:tc>
        <w:tc>
          <w:tcPr>
            <w:tcW w:w="0" w:type="auto"/>
            <w:tcMar>
              <w:top w:w="30" w:type="dxa"/>
              <w:left w:w="45" w:type="dxa"/>
              <w:bottom w:w="30" w:type="dxa"/>
              <w:right w:w="45" w:type="dxa"/>
            </w:tcMar>
            <w:hideMark/>
          </w:tcPr>
          <w:p w14:paraId="6763DA8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soubory preparovaných těl vymřelých živočichů, čítající více než 5 kusů (+) a soubory preparovaných i nepreparovaných částí těl živočichů</w:t>
            </w:r>
            <w:r w:rsidRPr="0092118C">
              <w:rPr>
                <w:rFonts w:ascii="Arial" w:hAnsi="Arial" w:cs="Arial"/>
                <w:color w:val="000000" w:themeColor="text1"/>
                <w:sz w:val="20"/>
              </w:rPr>
              <w:br/>
              <w:t>čítající více než 5 kusů (+)</w:t>
            </w:r>
          </w:p>
        </w:tc>
        <w:tc>
          <w:tcPr>
            <w:tcW w:w="0" w:type="auto"/>
            <w:tcMar>
              <w:top w:w="30" w:type="dxa"/>
              <w:left w:w="45" w:type="dxa"/>
              <w:bottom w:w="30" w:type="dxa"/>
              <w:right w:w="45" w:type="dxa"/>
            </w:tcMar>
            <w:vAlign w:val="center"/>
            <w:hideMark/>
          </w:tcPr>
          <w:p w14:paraId="7CC35B56" w14:textId="77777777" w:rsidR="00A638BF" w:rsidRPr="0092118C" w:rsidRDefault="00A638BF" w:rsidP="003807A4">
            <w:pPr>
              <w:rPr>
                <w:rFonts w:ascii="Arial" w:hAnsi="Arial" w:cs="Arial"/>
                <w:color w:val="000000" w:themeColor="text1"/>
                <w:sz w:val="20"/>
              </w:rPr>
            </w:pPr>
          </w:p>
        </w:tc>
      </w:tr>
      <w:tr w:rsidR="00A638BF" w:rsidRPr="0092118C" w14:paraId="3AF4A60E" w14:textId="77777777" w:rsidTr="003807A4">
        <w:tc>
          <w:tcPr>
            <w:tcW w:w="0" w:type="auto"/>
            <w:vMerge/>
            <w:vAlign w:val="center"/>
            <w:hideMark/>
          </w:tcPr>
          <w:p w14:paraId="5C30FA8B"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E089550"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3.</w:t>
            </w:r>
          </w:p>
        </w:tc>
        <w:tc>
          <w:tcPr>
            <w:tcW w:w="0" w:type="auto"/>
            <w:tcMar>
              <w:top w:w="30" w:type="dxa"/>
              <w:left w:w="45" w:type="dxa"/>
              <w:bottom w:w="30" w:type="dxa"/>
              <w:right w:w="45" w:type="dxa"/>
            </w:tcMar>
            <w:hideMark/>
          </w:tcPr>
          <w:p w14:paraId="0A5510B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paleobotanické nebo paleozoologické předměty</w:t>
            </w:r>
          </w:p>
        </w:tc>
        <w:tc>
          <w:tcPr>
            <w:tcW w:w="0" w:type="auto"/>
            <w:tcMar>
              <w:top w:w="30" w:type="dxa"/>
              <w:left w:w="45" w:type="dxa"/>
              <w:bottom w:w="30" w:type="dxa"/>
              <w:right w:w="45" w:type="dxa"/>
            </w:tcMar>
            <w:vAlign w:val="center"/>
            <w:hideMark/>
          </w:tcPr>
          <w:p w14:paraId="7C6E9FC8" w14:textId="77777777" w:rsidR="00A638BF" w:rsidRPr="0092118C" w:rsidRDefault="00A638BF" w:rsidP="003807A4">
            <w:pPr>
              <w:rPr>
                <w:rFonts w:ascii="Arial" w:hAnsi="Arial" w:cs="Arial"/>
                <w:color w:val="000000" w:themeColor="text1"/>
                <w:sz w:val="20"/>
              </w:rPr>
            </w:pPr>
          </w:p>
        </w:tc>
      </w:tr>
      <w:tr w:rsidR="00A638BF" w:rsidRPr="0092118C" w14:paraId="6B2D61E6" w14:textId="77777777" w:rsidTr="003807A4">
        <w:tc>
          <w:tcPr>
            <w:tcW w:w="0" w:type="auto"/>
            <w:vMerge/>
            <w:vAlign w:val="center"/>
            <w:hideMark/>
          </w:tcPr>
          <w:p w14:paraId="56933E3A"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69C71A6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4.</w:t>
            </w:r>
          </w:p>
        </w:tc>
        <w:tc>
          <w:tcPr>
            <w:tcW w:w="0" w:type="auto"/>
            <w:tcMar>
              <w:top w:w="30" w:type="dxa"/>
              <w:left w:w="45" w:type="dxa"/>
              <w:bottom w:w="30" w:type="dxa"/>
              <w:right w:w="45" w:type="dxa"/>
            </w:tcMar>
            <w:hideMark/>
          </w:tcPr>
          <w:p w14:paraId="164D9BE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jednotlivé minerály a drahé kameny v přírodním stavu i broušené</w:t>
            </w:r>
            <w:r w:rsidRPr="0092118C">
              <w:rPr>
                <w:rFonts w:ascii="Arial" w:hAnsi="Arial" w:cs="Arial"/>
                <w:color w:val="000000" w:themeColor="text1"/>
                <w:sz w:val="20"/>
              </w:rPr>
              <w:br/>
              <w:t>cena tržní vyšší než 300 000 Kč</w:t>
            </w:r>
          </w:p>
        </w:tc>
        <w:tc>
          <w:tcPr>
            <w:tcW w:w="0" w:type="auto"/>
            <w:tcMar>
              <w:top w:w="30" w:type="dxa"/>
              <w:left w:w="45" w:type="dxa"/>
              <w:bottom w:w="30" w:type="dxa"/>
              <w:right w:w="45" w:type="dxa"/>
            </w:tcMar>
            <w:vAlign w:val="center"/>
            <w:hideMark/>
          </w:tcPr>
          <w:p w14:paraId="3A6260EE" w14:textId="77777777" w:rsidR="00A638BF" w:rsidRPr="0092118C" w:rsidRDefault="00A638BF" w:rsidP="003807A4">
            <w:pPr>
              <w:rPr>
                <w:rFonts w:ascii="Arial" w:hAnsi="Arial" w:cs="Arial"/>
                <w:color w:val="000000" w:themeColor="text1"/>
                <w:sz w:val="20"/>
              </w:rPr>
            </w:pPr>
          </w:p>
        </w:tc>
      </w:tr>
      <w:tr w:rsidR="00A638BF" w:rsidRPr="0092118C" w14:paraId="1F309FB1" w14:textId="77777777" w:rsidTr="003807A4">
        <w:tc>
          <w:tcPr>
            <w:tcW w:w="0" w:type="auto"/>
            <w:vMerge w:val="restart"/>
            <w:tcMar>
              <w:top w:w="30" w:type="dxa"/>
              <w:left w:w="45" w:type="dxa"/>
              <w:bottom w:w="30" w:type="dxa"/>
              <w:right w:w="45" w:type="dxa"/>
            </w:tcMar>
            <w:hideMark/>
          </w:tcPr>
          <w:p w14:paraId="4711B3C8"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II.</w:t>
            </w:r>
          </w:p>
        </w:tc>
        <w:tc>
          <w:tcPr>
            <w:tcW w:w="0" w:type="auto"/>
            <w:gridSpan w:val="2"/>
            <w:tcMar>
              <w:top w:w="30" w:type="dxa"/>
              <w:left w:w="45" w:type="dxa"/>
              <w:bottom w:w="30" w:type="dxa"/>
              <w:right w:w="45" w:type="dxa"/>
            </w:tcMar>
            <w:hideMark/>
          </w:tcPr>
          <w:p w14:paraId="0D2AE9FC" w14:textId="77777777" w:rsidR="00A638BF" w:rsidRPr="0092118C" w:rsidRDefault="00A638BF" w:rsidP="003807A4">
            <w:pPr>
              <w:rPr>
                <w:rFonts w:ascii="Arial" w:hAnsi="Arial" w:cs="Arial"/>
                <w:b/>
                <w:bCs/>
                <w:color w:val="000000" w:themeColor="text1"/>
              </w:rPr>
            </w:pPr>
            <w:r w:rsidRPr="0092118C">
              <w:rPr>
                <w:rFonts w:ascii="Arial" w:hAnsi="Arial" w:cs="Arial"/>
                <w:b/>
                <w:bCs/>
                <w:color w:val="000000" w:themeColor="text1"/>
              </w:rPr>
              <w:t>Předměty z oboru archeologie</w:t>
            </w:r>
          </w:p>
          <w:p w14:paraId="425F125B"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vAlign w:val="center"/>
            <w:hideMark/>
          </w:tcPr>
          <w:p w14:paraId="54501489" w14:textId="77777777" w:rsidR="00A638BF" w:rsidRPr="0092118C" w:rsidRDefault="00A638BF" w:rsidP="003807A4">
            <w:pPr>
              <w:rPr>
                <w:rFonts w:ascii="Arial" w:hAnsi="Arial" w:cs="Arial"/>
                <w:color w:val="000000" w:themeColor="text1"/>
                <w:sz w:val="20"/>
              </w:rPr>
            </w:pPr>
          </w:p>
        </w:tc>
      </w:tr>
      <w:tr w:rsidR="00A638BF" w:rsidRPr="0092118C" w14:paraId="3F8AD0E8" w14:textId="77777777" w:rsidTr="003807A4">
        <w:tc>
          <w:tcPr>
            <w:tcW w:w="0" w:type="auto"/>
            <w:vMerge/>
            <w:vAlign w:val="center"/>
            <w:hideMark/>
          </w:tcPr>
          <w:p w14:paraId="276B0D90" w14:textId="77777777" w:rsidR="00A638BF" w:rsidRPr="0092118C" w:rsidRDefault="00A638BF" w:rsidP="003807A4">
            <w:pPr>
              <w:rPr>
                <w:rFonts w:ascii="Arial" w:hAnsi="Arial" w:cs="Arial"/>
                <w:color w:val="000000" w:themeColor="text1"/>
              </w:rPr>
            </w:pPr>
          </w:p>
        </w:tc>
        <w:tc>
          <w:tcPr>
            <w:tcW w:w="0" w:type="auto"/>
            <w:gridSpan w:val="2"/>
            <w:tcMar>
              <w:top w:w="30" w:type="dxa"/>
              <w:left w:w="45" w:type="dxa"/>
              <w:bottom w:w="30" w:type="dxa"/>
              <w:right w:w="45" w:type="dxa"/>
            </w:tcMar>
            <w:hideMark/>
          </w:tcPr>
          <w:p w14:paraId="50F412FF"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archeologické předměty, které jsou dokladem života člověka od počátků jeho vývoje včetně kosterních pozůstatků lidských a zvířecích a pocházejí z vykopávek a nálezů na zemi nebo pod vodou a archeologických sbírek; za archeologické předměty jsou považovány mince zhotovené do roku 1500 včetně (+)</w:t>
            </w:r>
          </w:p>
        </w:tc>
        <w:tc>
          <w:tcPr>
            <w:tcW w:w="0" w:type="auto"/>
            <w:tcMar>
              <w:top w:w="30" w:type="dxa"/>
              <w:left w:w="45" w:type="dxa"/>
              <w:bottom w:w="30" w:type="dxa"/>
              <w:right w:w="45" w:type="dxa"/>
            </w:tcMar>
            <w:vAlign w:val="center"/>
            <w:hideMark/>
          </w:tcPr>
          <w:p w14:paraId="3E8997A1" w14:textId="77777777" w:rsidR="00A638BF" w:rsidRPr="0092118C" w:rsidRDefault="00A638BF" w:rsidP="003807A4">
            <w:pPr>
              <w:rPr>
                <w:rFonts w:ascii="Arial" w:hAnsi="Arial" w:cs="Arial"/>
                <w:color w:val="000000" w:themeColor="text1"/>
                <w:sz w:val="20"/>
              </w:rPr>
            </w:pPr>
          </w:p>
        </w:tc>
      </w:tr>
      <w:tr w:rsidR="00A638BF" w:rsidRPr="0092118C" w14:paraId="09EFA182" w14:textId="77777777" w:rsidTr="003807A4">
        <w:tc>
          <w:tcPr>
            <w:tcW w:w="0" w:type="auto"/>
            <w:vMerge w:val="restart"/>
            <w:tcMar>
              <w:top w:w="30" w:type="dxa"/>
              <w:left w:w="45" w:type="dxa"/>
              <w:bottom w:w="30" w:type="dxa"/>
              <w:right w:w="45" w:type="dxa"/>
            </w:tcMar>
            <w:hideMark/>
          </w:tcPr>
          <w:p w14:paraId="4B7D30D1"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III.</w:t>
            </w:r>
          </w:p>
        </w:tc>
        <w:tc>
          <w:tcPr>
            <w:tcW w:w="0" w:type="auto"/>
            <w:gridSpan w:val="2"/>
            <w:tcMar>
              <w:top w:w="30" w:type="dxa"/>
              <w:left w:w="45" w:type="dxa"/>
              <w:bottom w:w="30" w:type="dxa"/>
              <w:right w:w="45" w:type="dxa"/>
            </w:tcMar>
            <w:hideMark/>
          </w:tcPr>
          <w:p w14:paraId="1CC6A848"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Umělecká díla, předměty uměleckého řemesla a uměleckoprůmyslové práce křesťanské sakrální a kultovní povahy</w:t>
            </w:r>
          </w:p>
        </w:tc>
        <w:tc>
          <w:tcPr>
            <w:tcW w:w="0" w:type="auto"/>
            <w:tcMar>
              <w:top w:w="30" w:type="dxa"/>
              <w:left w:w="45" w:type="dxa"/>
              <w:bottom w:w="30" w:type="dxa"/>
              <w:right w:w="45" w:type="dxa"/>
            </w:tcMar>
            <w:hideMark/>
          </w:tcPr>
          <w:p w14:paraId="0C328A48" w14:textId="77777777" w:rsidR="00A638BF" w:rsidRPr="0092118C" w:rsidRDefault="00A638BF" w:rsidP="003807A4">
            <w:pPr>
              <w:rPr>
                <w:rFonts w:ascii="Arial" w:hAnsi="Arial" w:cs="Arial"/>
                <w:color w:val="000000" w:themeColor="text1"/>
                <w:sz w:val="20"/>
              </w:rPr>
            </w:pPr>
          </w:p>
        </w:tc>
      </w:tr>
      <w:tr w:rsidR="00A638BF" w:rsidRPr="0092118C" w14:paraId="3D863EA5" w14:textId="77777777" w:rsidTr="003807A4">
        <w:tc>
          <w:tcPr>
            <w:tcW w:w="0" w:type="auto"/>
            <w:vMerge/>
            <w:vAlign w:val="center"/>
            <w:hideMark/>
          </w:tcPr>
          <w:p w14:paraId="4913B84A"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1491D45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w:t>
            </w:r>
          </w:p>
        </w:tc>
        <w:tc>
          <w:tcPr>
            <w:tcW w:w="0" w:type="auto"/>
            <w:tcMar>
              <w:top w:w="30" w:type="dxa"/>
              <w:left w:w="45" w:type="dxa"/>
              <w:bottom w:w="30" w:type="dxa"/>
              <w:right w:w="45" w:type="dxa"/>
            </w:tcMar>
            <w:hideMark/>
          </w:tcPr>
          <w:p w14:paraId="398BBED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 xml:space="preserve">malby, kresby a původní grafické listy na jakémkoliv podkladu a jakoukoliv technikou s náboženskými náměty nebo zobrazující církevní osobnosti a obřady                                                    </w:t>
            </w:r>
          </w:p>
        </w:tc>
        <w:tc>
          <w:tcPr>
            <w:tcW w:w="0" w:type="auto"/>
            <w:tcMar>
              <w:top w:w="30" w:type="dxa"/>
              <w:left w:w="45" w:type="dxa"/>
              <w:bottom w:w="30" w:type="dxa"/>
              <w:right w:w="45" w:type="dxa"/>
            </w:tcMar>
            <w:hideMark/>
          </w:tcPr>
          <w:p w14:paraId="4124D82E"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4EA63B6F" w14:textId="77777777" w:rsidTr="003807A4">
        <w:tc>
          <w:tcPr>
            <w:tcW w:w="0" w:type="auto"/>
            <w:vMerge/>
            <w:vAlign w:val="center"/>
            <w:hideMark/>
          </w:tcPr>
          <w:p w14:paraId="621E02ED"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346326C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2.</w:t>
            </w:r>
          </w:p>
        </w:tc>
        <w:tc>
          <w:tcPr>
            <w:tcW w:w="0" w:type="auto"/>
            <w:tcMar>
              <w:top w:w="30" w:type="dxa"/>
              <w:left w:w="45" w:type="dxa"/>
              <w:bottom w:w="30" w:type="dxa"/>
              <w:right w:w="45" w:type="dxa"/>
            </w:tcMar>
            <w:hideMark/>
          </w:tcPr>
          <w:p w14:paraId="5AD34A40"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sochařská díla, reliéfy a objekty nebo jejich části provedené jakoukoliv technikou z jakéhokoliv materiálu s náboženskými náměty nebo zobrazující církevní osobnosti a obřady a kopie zhotovené stejným způsobem jako originál</w:t>
            </w:r>
          </w:p>
        </w:tc>
        <w:tc>
          <w:tcPr>
            <w:tcW w:w="0" w:type="auto"/>
            <w:tcMar>
              <w:top w:w="30" w:type="dxa"/>
              <w:left w:w="45" w:type="dxa"/>
              <w:bottom w:w="30" w:type="dxa"/>
              <w:right w:w="45" w:type="dxa"/>
            </w:tcMar>
            <w:hideMark/>
          </w:tcPr>
          <w:p w14:paraId="76D46EA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441ABD12" w14:textId="77777777" w:rsidTr="003807A4">
        <w:tc>
          <w:tcPr>
            <w:tcW w:w="0" w:type="auto"/>
            <w:vMerge/>
            <w:vAlign w:val="center"/>
            <w:hideMark/>
          </w:tcPr>
          <w:p w14:paraId="5A42FCD8"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6EADD6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3.</w:t>
            </w:r>
          </w:p>
        </w:tc>
        <w:tc>
          <w:tcPr>
            <w:tcW w:w="0" w:type="auto"/>
            <w:tcMar>
              <w:top w:w="30" w:type="dxa"/>
              <w:left w:w="45" w:type="dxa"/>
              <w:bottom w:w="30" w:type="dxa"/>
              <w:right w:w="45" w:type="dxa"/>
            </w:tcMar>
            <w:hideMark/>
          </w:tcPr>
          <w:p w14:paraId="0B3CD10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oltáře a jejich součásti a další vybavení sakrálních interiérů</w:t>
            </w:r>
          </w:p>
        </w:tc>
        <w:tc>
          <w:tcPr>
            <w:tcW w:w="0" w:type="auto"/>
            <w:tcMar>
              <w:top w:w="30" w:type="dxa"/>
              <w:left w:w="45" w:type="dxa"/>
              <w:bottom w:w="30" w:type="dxa"/>
              <w:right w:w="45" w:type="dxa"/>
            </w:tcMar>
            <w:vAlign w:val="center"/>
            <w:hideMark/>
          </w:tcPr>
          <w:p w14:paraId="372C934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5F5A9861" w14:textId="77777777" w:rsidTr="003807A4">
        <w:tc>
          <w:tcPr>
            <w:tcW w:w="0" w:type="auto"/>
            <w:vMerge/>
            <w:vAlign w:val="center"/>
            <w:hideMark/>
          </w:tcPr>
          <w:p w14:paraId="50D430CF"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776143C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4.</w:t>
            </w:r>
          </w:p>
        </w:tc>
        <w:tc>
          <w:tcPr>
            <w:tcW w:w="0" w:type="auto"/>
            <w:tcMar>
              <w:top w:w="30" w:type="dxa"/>
              <w:left w:w="45" w:type="dxa"/>
              <w:bottom w:w="30" w:type="dxa"/>
              <w:right w:w="45" w:type="dxa"/>
            </w:tcMar>
            <w:hideMark/>
          </w:tcPr>
          <w:p w14:paraId="6972D7B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bohoslužebné nádoby a bohoslužebné náčiní</w:t>
            </w:r>
          </w:p>
        </w:tc>
        <w:tc>
          <w:tcPr>
            <w:tcW w:w="0" w:type="auto"/>
            <w:tcMar>
              <w:top w:w="30" w:type="dxa"/>
              <w:left w:w="45" w:type="dxa"/>
              <w:bottom w:w="30" w:type="dxa"/>
              <w:right w:w="45" w:type="dxa"/>
            </w:tcMar>
            <w:hideMark/>
          </w:tcPr>
          <w:p w14:paraId="75C9F21F"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143AF2C8" w14:textId="77777777" w:rsidTr="003807A4">
        <w:tc>
          <w:tcPr>
            <w:tcW w:w="0" w:type="auto"/>
            <w:vMerge/>
            <w:vAlign w:val="center"/>
            <w:hideMark/>
          </w:tcPr>
          <w:p w14:paraId="3194AAAA"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2F64050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5.</w:t>
            </w:r>
          </w:p>
        </w:tc>
        <w:tc>
          <w:tcPr>
            <w:tcW w:w="0" w:type="auto"/>
            <w:tcMar>
              <w:top w:w="30" w:type="dxa"/>
              <w:left w:w="45" w:type="dxa"/>
              <w:bottom w:w="30" w:type="dxa"/>
              <w:right w:w="45" w:type="dxa"/>
            </w:tcMar>
          </w:tcPr>
          <w:p w14:paraId="2B221CD6" w14:textId="77777777" w:rsidR="00A638BF" w:rsidRPr="0092118C" w:rsidRDefault="00A638BF" w:rsidP="003807A4">
            <w:pPr>
              <w:rPr>
                <w:rFonts w:ascii="Arial" w:hAnsi="Arial" w:cs="Arial"/>
                <w:color w:val="000000" w:themeColor="text1"/>
                <w:sz w:val="20"/>
              </w:rPr>
            </w:pPr>
            <w:proofErr w:type="spellStart"/>
            <w:r w:rsidRPr="0092118C">
              <w:rPr>
                <w:rFonts w:ascii="Arial" w:hAnsi="Arial" w:cs="Arial"/>
                <w:color w:val="000000" w:themeColor="text1"/>
                <w:sz w:val="20"/>
              </w:rPr>
              <w:t>paramenta</w:t>
            </w:r>
            <w:proofErr w:type="spellEnd"/>
            <w:r w:rsidRPr="0092118C">
              <w:rPr>
                <w:rFonts w:ascii="Arial" w:hAnsi="Arial" w:cs="Arial"/>
                <w:color w:val="000000" w:themeColor="text1"/>
                <w:sz w:val="20"/>
              </w:rPr>
              <w:t xml:space="preserve"> a další textilie</w:t>
            </w:r>
          </w:p>
        </w:tc>
        <w:tc>
          <w:tcPr>
            <w:tcW w:w="0" w:type="auto"/>
            <w:tcMar>
              <w:top w:w="30" w:type="dxa"/>
              <w:left w:w="45" w:type="dxa"/>
              <w:bottom w:w="30" w:type="dxa"/>
              <w:right w:w="45" w:type="dxa"/>
            </w:tcMar>
            <w:hideMark/>
          </w:tcPr>
          <w:p w14:paraId="56B90D2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2F341055" w14:textId="77777777" w:rsidTr="003807A4">
        <w:tc>
          <w:tcPr>
            <w:tcW w:w="0" w:type="auto"/>
            <w:vMerge/>
            <w:vAlign w:val="center"/>
            <w:hideMark/>
          </w:tcPr>
          <w:p w14:paraId="34809310"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43968D5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6.</w:t>
            </w:r>
          </w:p>
        </w:tc>
        <w:tc>
          <w:tcPr>
            <w:tcW w:w="0" w:type="auto"/>
            <w:tcMar>
              <w:top w:w="30" w:type="dxa"/>
              <w:left w:w="45" w:type="dxa"/>
              <w:bottom w:w="30" w:type="dxa"/>
              <w:right w:w="45" w:type="dxa"/>
            </w:tcMar>
          </w:tcPr>
          <w:p w14:paraId="01B8920E"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osvětlovací tělesa a vykuřovadla včetně příslušenství</w:t>
            </w:r>
          </w:p>
        </w:tc>
        <w:tc>
          <w:tcPr>
            <w:tcW w:w="0" w:type="auto"/>
            <w:tcMar>
              <w:top w:w="30" w:type="dxa"/>
              <w:left w:w="45" w:type="dxa"/>
              <w:bottom w:w="30" w:type="dxa"/>
              <w:right w:w="45" w:type="dxa"/>
            </w:tcMar>
            <w:hideMark/>
          </w:tcPr>
          <w:p w14:paraId="20C7E1F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6BF6C3F5" w14:textId="77777777" w:rsidTr="003807A4">
        <w:tc>
          <w:tcPr>
            <w:tcW w:w="0" w:type="auto"/>
            <w:vMerge/>
            <w:vAlign w:val="center"/>
            <w:hideMark/>
          </w:tcPr>
          <w:p w14:paraId="7B634A51"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2B27038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7.</w:t>
            </w:r>
          </w:p>
        </w:tc>
        <w:tc>
          <w:tcPr>
            <w:tcW w:w="0" w:type="auto"/>
            <w:tcMar>
              <w:top w:w="30" w:type="dxa"/>
              <w:left w:w="45" w:type="dxa"/>
              <w:bottom w:w="30" w:type="dxa"/>
              <w:right w:w="45" w:type="dxa"/>
            </w:tcMar>
            <w:hideMark/>
          </w:tcPr>
          <w:p w14:paraId="12BF46D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varhany a jejich části</w:t>
            </w:r>
          </w:p>
        </w:tc>
        <w:tc>
          <w:tcPr>
            <w:tcW w:w="0" w:type="auto"/>
            <w:tcMar>
              <w:top w:w="30" w:type="dxa"/>
              <w:left w:w="45" w:type="dxa"/>
              <w:bottom w:w="30" w:type="dxa"/>
              <w:right w:w="45" w:type="dxa"/>
            </w:tcMar>
            <w:hideMark/>
          </w:tcPr>
          <w:p w14:paraId="4F0E203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017B1B28" w14:textId="77777777" w:rsidTr="003807A4">
        <w:tc>
          <w:tcPr>
            <w:tcW w:w="0" w:type="auto"/>
            <w:vMerge/>
            <w:vAlign w:val="center"/>
            <w:hideMark/>
          </w:tcPr>
          <w:p w14:paraId="74C87002"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487DED0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8.</w:t>
            </w:r>
          </w:p>
        </w:tc>
        <w:tc>
          <w:tcPr>
            <w:tcW w:w="0" w:type="auto"/>
            <w:tcMar>
              <w:top w:w="30" w:type="dxa"/>
              <w:left w:w="45" w:type="dxa"/>
              <w:bottom w:w="30" w:type="dxa"/>
              <w:right w:w="45" w:type="dxa"/>
            </w:tcMar>
            <w:hideMark/>
          </w:tcPr>
          <w:p w14:paraId="21FBA3A0"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zvony a zvonky</w:t>
            </w:r>
          </w:p>
        </w:tc>
        <w:tc>
          <w:tcPr>
            <w:tcW w:w="0" w:type="auto"/>
            <w:tcMar>
              <w:top w:w="30" w:type="dxa"/>
              <w:left w:w="45" w:type="dxa"/>
              <w:bottom w:w="30" w:type="dxa"/>
              <w:right w:w="45" w:type="dxa"/>
            </w:tcMar>
            <w:hideMark/>
          </w:tcPr>
          <w:p w14:paraId="4DC108C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763122F0" w14:textId="77777777" w:rsidTr="003807A4">
        <w:tc>
          <w:tcPr>
            <w:tcW w:w="0" w:type="auto"/>
            <w:vMerge/>
            <w:vAlign w:val="center"/>
            <w:hideMark/>
          </w:tcPr>
          <w:p w14:paraId="6ACD84FA"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6973548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9.</w:t>
            </w:r>
          </w:p>
        </w:tc>
        <w:tc>
          <w:tcPr>
            <w:tcW w:w="0" w:type="auto"/>
            <w:tcMar>
              <w:top w:w="30" w:type="dxa"/>
              <w:left w:w="45" w:type="dxa"/>
              <w:bottom w:w="30" w:type="dxa"/>
              <w:right w:w="45" w:type="dxa"/>
            </w:tcMar>
            <w:hideMark/>
          </w:tcPr>
          <w:p w14:paraId="087F494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betlémy a jejich části</w:t>
            </w:r>
          </w:p>
        </w:tc>
        <w:tc>
          <w:tcPr>
            <w:tcW w:w="0" w:type="auto"/>
            <w:tcMar>
              <w:top w:w="30" w:type="dxa"/>
              <w:left w:w="45" w:type="dxa"/>
              <w:bottom w:w="30" w:type="dxa"/>
              <w:right w:w="45" w:type="dxa"/>
            </w:tcMar>
            <w:hideMark/>
          </w:tcPr>
          <w:p w14:paraId="162A775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7D3D2B55" w14:textId="77777777" w:rsidTr="003807A4">
        <w:tc>
          <w:tcPr>
            <w:tcW w:w="0" w:type="auto"/>
            <w:vMerge/>
            <w:vAlign w:val="center"/>
            <w:hideMark/>
          </w:tcPr>
          <w:p w14:paraId="56164553"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2F6E6FF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10.</w:t>
            </w:r>
          </w:p>
        </w:tc>
        <w:tc>
          <w:tcPr>
            <w:tcW w:w="0" w:type="auto"/>
            <w:tcMar>
              <w:top w:w="30" w:type="dxa"/>
              <w:left w:w="45" w:type="dxa"/>
              <w:bottom w:w="30" w:type="dxa"/>
              <w:right w:w="45" w:type="dxa"/>
            </w:tcMar>
          </w:tcPr>
          <w:p w14:paraId="3ACA6FB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erby a insignie všech duchovních stavů a řeholních řádů a kongregací</w:t>
            </w:r>
          </w:p>
        </w:tc>
        <w:tc>
          <w:tcPr>
            <w:tcW w:w="0" w:type="auto"/>
            <w:tcMar>
              <w:top w:w="30" w:type="dxa"/>
              <w:left w:w="45" w:type="dxa"/>
              <w:bottom w:w="30" w:type="dxa"/>
              <w:right w:w="45" w:type="dxa"/>
            </w:tcMar>
            <w:hideMark/>
          </w:tcPr>
          <w:p w14:paraId="032D55B1"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5DA5D3CE" w14:textId="77777777" w:rsidTr="003807A4">
        <w:tc>
          <w:tcPr>
            <w:tcW w:w="0" w:type="auto"/>
            <w:vMerge/>
            <w:vAlign w:val="center"/>
            <w:hideMark/>
          </w:tcPr>
          <w:p w14:paraId="2EB45963"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7D5FEF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11.</w:t>
            </w:r>
          </w:p>
        </w:tc>
        <w:tc>
          <w:tcPr>
            <w:tcW w:w="0" w:type="auto"/>
            <w:tcMar>
              <w:top w:w="30" w:type="dxa"/>
              <w:left w:w="45" w:type="dxa"/>
              <w:bottom w:w="30" w:type="dxa"/>
              <w:right w:w="45" w:type="dxa"/>
            </w:tcMar>
            <w:hideMark/>
          </w:tcPr>
          <w:p w14:paraId="47A2EE9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relikviáře a devocionálie všeho druhu</w:t>
            </w:r>
          </w:p>
        </w:tc>
        <w:tc>
          <w:tcPr>
            <w:tcW w:w="0" w:type="auto"/>
            <w:tcMar>
              <w:top w:w="30" w:type="dxa"/>
              <w:left w:w="45" w:type="dxa"/>
              <w:bottom w:w="30" w:type="dxa"/>
              <w:right w:w="45" w:type="dxa"/>
            </w:tcMar>
            <w:hideMark/>
          </w:tcPr>
          <w:p w14:paraId="50A8252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 roku 1960 včetně</w:t>
            </w:r>
          </w:p>
        </w:tc>
      </w:tr>
      <w:tr w:rsidR="00A638BF" w:rsidRPr="0092118C" w14:paraId="710195BF" w14:textId="77777777" w:rsidTr="003807A4">
        <w:tc>
          <w:tcPr>
            <w:tcW w:w="0" w:type="auto"/>
            <w:vMerge/>
            <w:vAlign w:val="center"/>
            <w:hideMark/>
          </w:tcPr>
          <w:p w14:paraId="3DBB7E19"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CE14D0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12.</w:t>
            </w:r>
          </w:p>
        </w:tc>
        <w:tc>
          <w:tcPr>
            <w:tcW w:w="0" w:type="auto"/>
            <w:tcMar>
              <w:top w:w="30" w:type="dxa"/>
              <w:left w:w="45" w:type="dxa"/>
              <w:bottom w:w="30" w:type="dxa"/>
              <w:right w:w="45" w:type="dxa"/>
            </w:tcMar>
            <w:hideMark/>
          </w:tcPr>
          <w:p w14:paraId="4A545451" w14:textId="77777777" w:rsidR="00A638BF" w:rsidRPr="0092118C" w:rsidRDefault="00A638BF" w:rsidP="003807A4">
            <w:pPr>
              <w:rPr>
                <w:rFonts w:ascii="Arial" w:hAnsi="Arial" w:cs="Arial"/>
                <w:color w:val="000000" w:themeColor="text1"/>
                <w:sz w:val="20"/>
              </w:rPr>
            </w:pPr>
            <w:proofErr w:type="spellStart"/>
            <w:r w:rsidRPr="0092118C">
              <w:rPr>
                <w:rFonts w:ascii="Arial" w:hAnsi="Arial" w:cs="Arial"/>
                <w:color w:val="000000" w:themeColor="text1"/>
                <w:sz w:val="20"/>
              </w:rPr>
              <w:t>funerálie</w:t>
            </w:r>
            <w:proofErr w:type="spellEnd"/>
            <w:r w:rsidRPr="0092118C">
              <w:rPr>
                <w:rFonts w:ascii="Arial" w:hAnsi="Arial" w:cs="Arial"/>
                <w:color w:val="000000" w:themeColor="text1"/>
                <w:sz w:val="20"/>
              </w:rPr>
              <w:t xml:space="preserve"> všeho druhu</w:t>
            </w:r>
          </w:p>
        </w:tc>
        <w:tc>
          <w:tcPr>
            <w:tcW w:w="0" w:type="auto"/>
            <w:tcMar>
              <w:top w:w="30" w:type="dxa"/>
              <w:left w:w="45" w:type="dxa"/>
              <w:bottom w:w="30" w:type="dxa"/>
              <w:right w:w="45" w:type="dxa"/>
            </w:tcMar>
            <w:hideMark/>
          </w:tcPr>
          <w:p w14:paraId="2033744E"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33155A25" w14:textId="77777777" w:rsidTr="003807A4">
        <w:tc>
          <w:tcPr>
            <w:tcW w:w="0" w:type="auto"/>
            <w:tcMar>
              <w:top w:w="30" w:type="dxa"/>
              <w:left w:w="45" w:type="dxa"/>
              <w:bottom w:w="30" w:type="dxa"/>
              <w:right w:w="45" w:type="dxa"/>
            </w:tcMar>
          </w:tcPr>
          <w:p w14:paraId="64DAB02E" w14:textId="77777777" w:rsidR="00A638BF" w:rsidRPr="0092118C" w:rsidRDefault="00A638BF" w:rsidP="003807A4">
            <w:pPr>
              <w:rPr>
                <w:rFonts w:ascii="Arial" w:hAnsi="Arial" w:cs="Arial"/>
                <w:b/>
                <w:bCs/>
                <w:color w:val="000000" w:themeColor="text1"/>
              </w:rPr>
            </w:pPr>
            <w:r w:rsidRPr="0092118C">
              <w:rPr>
                <w:rFonts w:ascii="Arial" w:hAnsi="Arial" w:cs="Arial"/>
                <w:b/>
                <w:bCs/>
                <w:color w:val="000000" w:themeColor="text1"/>
              </w:rPr>
              <w:lastRenderedPageBreak/>
              <w:t>IV.</w:t>
            </w:r>
          </w:p>
        </w:tc>
        <w:tc>
          <w:tcPr>
            <w:tcW w:w="0" w:type="auto"/>
            <w:gridSpan w:val="2"/>
            <w:tcMar>
              <w:top w:w="30" w:type="dxa"/>
              <w:left w:w="45" w:type="dxa"/>
              <w:bottom w:w="30" w:type="dxa"/>
              <w:right w:w="45" w:type="dxa"/>
            </w:tcMar>
          </w:tcPr>
          <w:p w14:paraId="34A5AEDA" w14:textId="77777777" w:rsidR="00A638BF" w:rsidRPr="0092118C" w:rsidRDefault="00A638BF" w:rsidP="003807A4">
            <w:pPr>
              <w:rPr>
                <w:rFonts w:ascii="Arial" w:hAnsi="Arial" w:cs="Arial"/>
                <w:b/>
                <w:bCs/>
                <w:color w:val="000000" w:themeColor="text1"/>
                <w:sz w:val="20"/>
              </w:rPr>
            </w:pPr>
            <w:r w:rsidRPr="0092118C">
              <w:rPr>
                <w:rFonts w:ascii="Arial" w:hAnsi="Arial" w:cs="Arial"/>
                <w:b/>
                <w:bCs/>
                <w:color w:val="000000" w:themeColor="text1"/>
              </w:rPr>
              <w:t xml:space="preserve">Judaika a hebraika  </w:t>
            </w:r>
          </w:p>
        </w:tc>
        <w:tc>
          <w:tcPr>
            <w:tcW w:w="0" w:type="auto"/>
            <w:tcMar>
              <w:top w:w="30" w:type="dxa"/>
              <w:left w:w="45" w:type="dxa"/>
              <w:bottom w:w="30" w:type="dxa"/>
              <w:right w:w="45" w:type="dxa"/>
            </w:tcMar>
          </w:tcPr>
          <w:p w14:paraId="5331A860" w14:textId="77777777" w:rsidR="00A638BF" w:rsidRPr="0092118C" w:rsidRDefault="00A638BF" w:rsidP="003807A4">
            <w:pPr>
              <w:rPr>
                <w:rFonts w:ascii="Arial" w:hAnsi="Arial" w:cs="Arial"/>
                <w:bCs/>
                <w:color w:val="000000" w:themeColor="text1"/>
                <w:sz w:val="20"/>
              </w:rPr>
            </w:pPr>
            <w:r w:rsidRPr="0092118C">
              <w:rPr>
                <w:rFonts w:ascii="Arial" w:hAnsi="Arial" w:cs="Arial"/>
                <w:bCs/>
                <w:color w:val="000000" w:themeColor="text1"/>
                <w:sz w:val="20"/>
              </w:rPr>
              <w:t>do roku 1960 včetně</w:t>
            </w:r>
          </w:p>
        </w:tc>
      </w:tr>
      <w:tr w:rsidR="00A638BF" w:rsidRPr="0092118C" w14:paraId="6567A4A2" w14:textId="77777777" w:rsidTr="003807A4">
        <w:tc>
          <w:tcPr>
            <w:tcW w:w="0" w:type="auto"/>
            <w:vMerge w:val="restart"/>
            <w:tcMar>
              <w:top w:w="30" w:type="dxa"/>
              <w:left w:w="45" w:type="dxa"/>
              <w:bottom w:w="30" w:type="dxa"/>
              <w:right w:w="45" w:type="dxa"/>
            </w:tcMar>
            <w:hideMark/>
          </w:tcPr>
          <w:p w14:paraId="55300D2A"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V.</w:t>
            </w:r>
          </w:p>
        </w:tc>
        <w:tc>
          <w:tcPr>
            <w:tcW w:w="0" w:type="auto"/>
            <w:gridSpan w:val="2"/>
            <w:tcMar>
              <w:top w:w="30" w:type="dxa"/>
              <w:left w:w="45" w:type="dxa"/>
              <w:bottom w:w="30" w:type="dxa"/>
              <w:right w:w="45" w:type="dxa"/>
            </w:tcMar>
            <w:hideMark/>
          </w:tcPr>
          <w:p w14:paraId="2F75E84A" w14:textId="77777777" w:rsidR="00A638BF" w:rsidRPr="0092118C" w:rsidRDefault="00A638BF" w:rsidP="003807A4">
            <w:pPr>
              <w:rPr>
                <w:rFonts w:ascii="Arial" w:hAnsi="Arial" w:cs="Arial"/>
                <w:color w:val="000000" w:themeColor="text1"/>
                <w:sz w:val="20"/>
              </w:rPr>
            </w:pPr>
            <w:r w:rsidRPr="0092118C">
              <w:rPr>
                <w:rFonts w:ascii="Arial" w:hAnsi="Arial" w:cs="Arial"/>
                <w:b/>
                <w:bCs/>
                <w:color w:val="000000" w:themeColor="text1"/>
              </w:rPr>
              <w:t>Předměty z oboru výtvarného umění mimo předmětů uvedených v bodě III., IV. a VI.</w:t>
            </w:r>
          </w:p>
        </w:tc>
        <w:tc>
          <w:tcPr>
            <w:tcW w:w="0" w:type="auto"/>
            <w:tcMar>
              <w:top w:w="30" w:type="dxa"/>
              <w:left w:w="45" w:type="dxa"/>
              <w:bottom w:w="30" w:type="dxa"/>
              <w:right w:w="45" w:type="dxa"/>
            </w:tcMar>
            <w:hideMark/>
          </w:tcPr>
          <w:p w14:paraId="595D252A" w14:textId="77777777" w:rsidR="00A638BF" w:rsidRPr="0092118C" w:rsidRDefault="00A638BF" w:rsidP="003807A4">
            <w:pPr>
              <w:rPr>
                <w:rFonts w:ascii="Arial" w:hAnsi="Arial" w:cs="Arial"/>
                <w:color w:val="000000" w:themeColor="text1"/>
                <w:sz w:val="20"/>
              </w:rPr>
            </w:pPr>
          </w:p>
        </w:tc>
      </w:tr>
      <w:tr w:rsidR="00A638BF" w:rsidRPr="0092118C" w14:paraId="0BFEB9BE" w14:textId="77777777" w:rsidTr="003807A4">
        <w:tc>
          <w:tcPr>
            <w:tcW w:w="0" w:type="auto"/>
            <w:vMerge/>
            <w:vAlign w:val="center"/>
            <w:hideMark/>
          </w:tcPr>
          <w:p w14:paraId="5423B5AA"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78FD1A4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w:t>
            </w:r>
          </w:p>
        </w:tc>
        <w:tc>
          <w:tcPr>
            <w:tcW w:w="0" w:type="auto"/>
            <w:tcMar>
              <w:top w:w="30" w:type="dxa"/>
              <w:left w:w="45" w:type="dxa"/>
              <w:bottom w:w="30" w:type="dxa"/>
              <w:right w:w="45" w:type="dxa"/>
            </w:tcMar>
            <w:hideMark/>
          </w:tcPr>
          <w:p w14:paraId="20E6796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malby provedené jakoukoliv technikou na jakémkoliv podkladu</w:t>
            </w:r>
            <w:r w:rsidRPr="0092118C">
              <w:rPr>
                <w:rFonts w:ascii="Arial" w:hAnsi="Arial" w:cs="Arial"/>
                <w:color w:val="000000" w:themeColor="text1"/>
                <w:sz w:val="20"/>
              </w:rPr>
              <w:br/>
              <w:t>cena tržní vyšší než 150 000 Kč</w:t>
            </w:r>
          </w:p>
        </w:tc>
        <w:tc>
          <w:tcPr>
            <w:tcW w:w="0" w:type="auto"/>
            <w:tcMar>
              <w:top w:w="30" w:type="dxa"/>
              <w:left w:w="45" w:type="dxa"/>
              <w:bottom w:w="30" w:type="dxa"/>
              <w:right w:w="45" w:type="dxa"/>
            </w:tcMar>
            <w:hideMark/>
          </w:tcPr>
          <w:p w14:paraId="44CD1DD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70848997" w14:textId="77777777" w:rsidTr="003807A4">
        <w:tc>
          <w:tcPr>
            <w:tcW w:w="0" w:type="auto"/>
            <w:vMerge/>
            <w:vAlign w:val="center"/>
            <w:hideMark/>
          </w:tcPr>
          <w:p w14:paraId="4628726F"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18BADFF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2.</w:t>
            </w:r>
          </w:p>
        </w:tc>
        <w:tc>
          <w:tcPr>
            <w:tcW w:w="0" w:type="auto"/>
            <w:tcMar>
              <w:top w:w="30" w:type="dxa"/>
              <w:left w:w="45" w:type="dxa"/>
              <w:bottom w:w="30" w:type="dxa"/>
              <w:right w:w="45" w:type="dxa"/>
            </w:tcMar>
            <w:hideMark/>
          </w:tcPr>
          <w:p w14:paraId="542E15A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kresby provedené jakoukoliv technikou na jakémkoliv podkladu</w:t>
            </w:r>
            <w:r w:rsidRPr="0092118C">
              <w:rPr>
                <w:rFonts w:ascii="Arial" w:hAnsi="Arial" w:cs="Arial"/>
                <w:color w:val="000000" w:themeColor="text1"/>
                <w:sz w:val="20"/>
              </w:rPr>
              <w:br/>
              <w:t>cena tržní vyšší než 30 000 Kč</w:t>
            </w:r>
          </w:p>
        </w:tc>
        <w:tc>
          <w:tcPr>
            <w:tcW w:w="0" w:type="auto"/>
            <w:tcMar>
              <w:top w:w="30" w:type="dxa"/>
              <w:left w:w="45" w:type="dxa"/>
              <w:bottom w:w="30" w:type="dxa"/>
              <w:right w:w="45" w:type="dxa"/>
            </w:tcMar>
            <w:hideMark/>
          </w:tcPr>
          <w:p w14:paraId="0701F0EE"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6244739E" w14:textId="77777777" w:rsidTr="003807A4">
        <w:tc>
          <w:tcPr>
            <w:tcW w:w="0" w:type="auto"/>
            <w:vMerge/>
            <w:vAlign w:val="center"/>
            <w:hideMark/>
          </w:tcPr>
          <w:p w14:paraId="279F495D"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24CE30A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3.</w:t>
            </w:r>
          </w:p>
        </w:tc>
        <w:tc>
          <w:tcPr>
            <w:tcW w:w="0" w:type="auto"/>
            <w:tcMar>
              <w:top w:w="30" w:type="dxa"/>
              <w:left w:w="45" w:type="dxa"/>
              <w:bottom w:w="30" w:type="dxa"/>
              <w:right w:w="45" w:type="dxa"/>
            </w:tcMar>
            <w:hideMark/>
          </w:tcPr>
          <w:p w14:paraId="152D558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 xml:space="preserve">koláže, asambláže </w:t>
            </w:r>
            <w:r w:rsidRPr="0092118C">
              <w:rPr>
                <w:rFonts w:ascii="Arial" w:hAnsi="Arial" w:cs="Arial"/>
                <w:color w:val="000000" w:themeColor="text1"/>
                <w:sz w:val="20"/>
              </w:rPr>
              <w:br/>
              <w:t>cena tržní vyšší než 80 000 Kč</w:t>
            </w:r>
          </w:p>
        </w:tc>
        <w:tc>
          <w:tcPr>
            <w:tcW w:w="0" w:type="auto"/>
            <w:tcMar>
              <w:top w:w="30" w:type="dxa"/>
              <w:left w:w="45" w:type="dxa"/>
              <w:bottom w:w="30" w:type="dxa"/>
              <w:right w:w="45" w:type="dxa"/>
            </w:tcMar>
            <w:hideMark/>
          </w:tcPr>
          <w:p w14:paraId="0736F43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2726FBDA" w14:textId="77777777" w:rsidTr="003807A4">
        <w:tc>
          <w:tcPr>
            <w:tcW w:w="0" w:type="auto"/>
            <w:vMerge/>
            <w:vAlign w:val="center"/>
            <w:hideMark/>
          </w:tcPr>
          <w:p w14:paraId="77145BB9"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630FB48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4.</w:t>
            </w:r>
          </w:p>
        </w:tc>
        <w:tc>
          <w:tcPr>
            <w:tcW w:w="0" w:type="auto"/>
            <w:tcMar>
              <w:top w:w="30" w:type="dxa"/>
              <w:left w:w="45" w:type="dxa"/>
              <w:bottom w:w="30" w:type="dxa"/>
              <w:right w:w="45" w:type="dxa"/>
            </w:tcMar>
            <w:hideMark/>
          </w:tcPr>
          <w:p w14:paraId="6C8E783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originální grafická díla všech technik včetně serigrafií a tiskové matrice (+)</w:t>
            </w:r>
            <w:r w:rsidRPr="0092118C">
              <w:rPr>
                <w:rFonts w:ascii="Arial" w:hAnsi="Arial" w:cs="Arial"/>
                <w:color w:val="000000" w:themeColor="text1"/>
                <w:sz w:val="20"/>
              </w:rPr>
              <w:br/>
              <w:t>za jednotlivý kus cena tržní vyšší než 20 000 Kč,</w:t>
            </w:r>
            <w:r w:rsidRPr="0092118C">
              <w:rPr>
                <w:rFonts w:ascii="Arial" w:hAnsi="Arial" w:cs="Arial"/>
                <w:color w:val="000000" w:themeColor="text1"/>
                <w:sz w:val="20"/>
              </w:rPr>
              <w:br/>
              <w:t>za soubor cena tržní vyšší než 60 000 Kč</w:t>
            </w:r>
          </w:p>
        </w:tc>
        <w:tc>
          <w:tcPr>
            <w:tcW w:w="0" w:type="auto"/>
            <w:tcMar>
              <w:top w:w="30" w:type="dxa"/>
              <w:left w:w="45" w:type="dxa"/>
              <w:bottom w:w="30" w:type="dxa"/>
              <w:right w:w="45" w:type="dxa"/>
            </w:tcMar>
            <w:hideMark/>
          </w:tcPr>
          <w:p w14:paraId="30A78F0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5E537CB2" w14:textId="77777777" w:rsidTr="003807A4">
        <w:tc>
          <w:tcPr>
            <w:tcW w:w="0" w:type="auto"/>
            <w:vMerge/>
            <w:vAlign w:val="center"/>
            <w:hideMark/>
          </w:tcPr>
          <w:p w14:paraId="1D989AC9"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0276DA8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5.</w:t>
            </w:r>
          </w:p>
        </w:tc>
        <w:tc>
          <w:tcPr>
            <w:tcW w:w="0" w:type="auto"/>
            <w:tcMar>
              <w:top w:w="30" w:type="dxa"/>
              <w:left w:w="45" w:type="dxa"/>
              <w:bottom w:w="30" w:type="dxa"/>
              <w:right w:w="45" w:type="dxa"/>
            </w:tcMar>
            <w:hideMark/>
          </w:tcPr>
          <w:p w14:paraId="24AA27C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miniatury provedené jakoukoliv technikou na jakémkoliv podkladu</w:t>
            </w:r>
            <w:r w:rsidRPr="0092118C">
              <w:rPr>
                <w:rFonts w:ascii="Arial" w:hAnsi="Arial" w:cs="Arial"/>
                <w:color w:val="000000" w:themeColor="text1"/>
                <w:sz w:val="20"/>
              </w:rPr>
              <w:br/>
              <w:t>cena tržní vyšší než 25 000 Kč</w:t>
            </w:r>
          </w:p>
        </w:tc>
        <w:tc>
          <w:tcPr>
            <w:tcW w:w="0" w:type="auto"/>
            <w:tcMar>
              <w:top w:w="30" w:type="dxa"/>
              <w:left w:w="45" w:type="dxa"/>
              <w:bottom w:w="30" w:type="dxa"/>
              <w:right w:w="45" w:type="dxa"/>
            </w:tcMar>
            <w:vAlign w:val="center"/>
            <w:hideMark/>
          </w:tcPr>
          <w:p w14:paraId="2EC5337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46CBFD6A" w14:textId="77777777" w:rsidTr="003807A4">
        <w:tc>
          <w:tcPr>
            <w:tcW w:w="0" w:type="auto"/>
            <w:vMerge/>
            <w:vAlign w:val="center"/>
            <w:hideMark/>
          </w:tcPr>
          <w:p w14:paraId="43E3A22A"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0ED0F58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6.</w:t>
            </w:r>
          </w:p>
        </w:tc>
        <w:tc>
          <w:tcPr>
            <w:tcW w:w="0" w:type="auto"/>
            <w:tcMar>
              <w:top w:w="30" w:type="dxa"/>
              <w:left w:w="45" w:type="dxa"/>
              <w:bottom w:w="30" w:type="dxa"/>
              <w:right w:w="45" w:type="dxa"/>
            </w:tcMar>
            <w:hideMark/>
          </w:tcPr>
          <w:p w14:paraId="01674450"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sochařská díla včetně reliéfů a objektů vytvořená jakoukoliv technikou z jakéhokoliv materiálu a kopie zhotovené stejným způsobem</w:t>
            </w:r>
            <w:r w:rsidRPr="0092118C">
              <w:rPr>
                <w:rFonts w:ascii="Arial" w:hAnsi="Arial" w:cs="Arial"/>
                <w:color w:val="000000" w:themeColor="text1"/>
                <w:sz w:val="20"/>
              </w:rPr>
              <w:br/>
              <w:t>jako originál</w:t>
            </w:r>
          </w:p>
          <w:p w14:paraId="71B45A7F"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cena tržní vyšší než 100 000 Kč</w:t>
            </w:r>
          </w:p>
        </w:tc>
        <w:tc>
          <w:tcPr>
            <w:tcW w:w="0" w:type="auto"/>
            <w:tcMar>
              <w:top w:w="30" w:type="dxa"/>
              <w:left w:w="45" w:type="dxa"/>
              <w:bottom w:w="30" w:type="dxa"/>
              <w:right w:w="45" w:type="dxa"/>
            </w:tcMar>
            <w:vAlign w:val="center"/>
            <w:hideMark/>
          </w:tcPr>
          <w:p w14:paraId="2F00A52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1927BE18" w14:textId="77777777" w:rsidTr="003807A4">
        <w:tc>
          <w:tcPr>
            <w:tcW w:w="0" w:type="auto"/>
            <w:vMerge/>
            <w:vAlign w:val="center"/>
            <w:hideMark/>
          </w:tcPr>
          <w:p w14:paraId="1AC5B336"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2D78E11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7.</w:t>
            </w:r>
          </w:p>
        </w:tc>
        <w:tc>
          <w:tcPr>
            <w:tcW w:w="0" w:type="auto"/>
            <w:tcMar>
              <w:top w:w="30" w:type="dxa"/>
              <w:left w:w="45" w:type="dxa"/>
              <w:bottom w:w="30" w:type="dxa"/>
              <w:right w:w="45" w:type="dxa"/>
            </w:tcMar>
            <w:hideMark/>
          </w:tcPr>
          <w:p w14:paraId="115F9A8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autorské lité plakety a medaile</w:t>
            </w:r>
          </w:p>
          <w:p w14:paraId="1BB7F3D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cena tržní vyšší než 30 000 Kč</w:t>
            </w:r>
          </w:p>
        </w:tc>
        <w:tc>
          <w:tcPr>
            <w:tcW w:w="0" w:type="auto"/>
            <w:tcMar>
              <w:top w:w="30" w:type="dxa"/>
              <w:left w:w="45" w:type="dxa"/>
              <w:bottom w:w="30" w:type="dxa"/>
              <w:right w:w="45" w:type="dxa"/>
            </w:tcMar>
            <w:vAlign w:val="center"/>
            <w:hideMark/>
          </w:tcPr>
          <w:p w14:paraId="7B12BE9E"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01620AE5" w14:textId="77777777" w:rsidTr="003807A4">
        <w:tc>
          <w:tcPr>
            <w:tcW w:w="0" w:type="auto"/>
            <w:vMerge/>
            <w:vAlign w:val="center"/>
          </w:tcPr>
          <w:p w14:paraId="24B45A97"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tcPr>
          <w:p w14:paraId="36040B5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8.</w:t>
            </w:r>
          </w:p>
        </w:tc>
        <w:tc>
          <w:tcPr>
            <w:tcW w:w="0" w:type="auto"/>
            <w:tcMar>
              <w:top w:w="30" w:type="dxa"/>
              <w:left w:w="45" w:type="dxa"/>
              <w:bottom w:w="30" w:type="dxa"/>
              <w:right w:w="45" w:type="dxa"/>
            </w:tcMar>
          </w:tcPr>
          <w:p w14:paraId="543453E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exteriérové plastiky, jejich součásti a fragmenty, provedené jakoukoliv technikou z jakéhokoliv materiálu a kopie zhotovené stejným způsobem           jako originál</w:t>
            </w:r>
          </w:p>
          <w:p w14:paraId="7682FD4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cena tržní vyšší než 100 000 Kč</w:t>
            </w:r>
          </w:p>
        </w:tc>
        <w:tc>
          <w:tcPr>
            <w:tcW w:w="0" w:type="auto"/>
            <w:tcMar>
              <w:top w:w="30" w:type="dxa"/>
              <w:left w:w="45" w:type="dxa"/>
              <w:bottom w:w="30" w:type="dxa"/>
              <w:right w:w="45" w:type="dxa"/>
            </w:tcMar>
            <w:vAlign w:val="center"/>
          </w:tcPr>
          <w:p w14:paraId="1A3BC0D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3321AFD1" w14:textId="77777777" w:rsidTr="003807A4">
        <w:tc>
          <w:tcPr>
            <w:tcW w:w="0" w:type="auto"/>
            <w:tcMar>
              <w:top w:w="30" w:type="dxa"/>
              <w:left w:w="45" w:type="dxa"/>
              <w:bottom w:w="30" w:type="dxa"/>
              <w:right w:w="45" w:type="dxa"/>
            </w:tcMar>
          </w:tcPr>
          <w:p w14:paraId="2948A04D" w14:textId="77777777" w:rsidR="00A638BF" w:rsidRPr="0092118C" w:rsidRDefault="00A638BF" w:rsidP="003807A4">
            <w:pPr>
              <w:rPr>
                <w:rFonts w:ascii="Arial" w:hAnsi="Arial" w:cs="Arial"/>
                <w:b/>
                <w:bCs/>
                <w:color w:val="000000" w:themeColor="text1"/>
              </w:rPr>
            </w:pPr>
            <w:r w:rsidRPr="0092118C">
              <w:rPr>
                <w:rFonts w:ascii="Arial" w:hAnsi="Arial" w:cs="Arial"/>
                <w:b/>
                <w:bCs/>
                <w:color w:val="000000" w:themeColor="text1"/>
              </w:rPr>
              <w:t>VI.</w:t>
            </w:r>
          </w:p>
        </w:tc>
        <w:tc>
          <w:tcPr>
            <w:tcW w:w="0" w:type="auto"/>
            <w:gridSpan w:val="2"/>
            <w:tcMar>
              <w:top w:w="30" w:type="dxa"/>
              <w:left w:w="45" w:type="dxa"/>
              <w:bottom w:w="30" w:type="dxa"/>
              <w:right w:w="45" w:type="dxa"/>
            </w:tcMar>
          </w:tcPr>
          <w:p w14:paraId="623A6AC9" w14:textId="77777777" w:rsidR="00A638BF" w:rsidRPr="0092118C" w:rsidRDefault="00A638BF" w:rsidP="003807A4">
            <w:pPr>
              <w:rPr>
                <w:rFonts w:ascii="Arial" w:hAnsi="Arial" w:cs="Arial"/>
                <w:b/>
                <w:bCs/>
                <w:color w:val="000000" w:themeColor="text1"/>
                <w:sz w:val="20"/>
              </w:rPr>
            </w:pPr>
            <w:r w:rsidRPr="0092118C">
              <w:rPr>
                <w:rFonts w:ascii="Arial" w:hAnsi="Arial" w:cs="Arial"/>
                <w:b/>
                <w:bCs/>
                <w:color w:val="000000" w:themeColor="text1"/>
              </w:rPr>
              <w:t xml:space="preserve">Předměty z oboru mimoevropského umění mimo předmětů uvedených v bodě IV. a V.                                                                                     </w:t>
            </w:r>
          </w:p>
        </w:tc>
        <w:tc>
          <w:tcPr>
            <w:tcW w:w="0" w:type="auto"/>
            <w:tcMar>
              <w:top w:w="30" w:type="dxa"/>
              <w:left w:w="45" w:type="dxa"/>
              <w:bottom w:w="30" w:type="dxa"/>
              <w:right w:w="45" w:type="dxa"/>
            </w:tcMar>
            <w:vAlign w:val="center"/>
          </w:tcPr>
          <w:p w14:paraId="761F8AED" w14:textId="77777777" w:rsidR="00A638BF" w:rsidRPr="0092118C" w:rsidRDefault="00A638BF" w:rsidP="003807A4">
            <w:pPr>
              <w:rPr>
                <w:rFonts w:ascii="Arial" w:hAnsi="Arial" w:cs="Arial"/>
                <w:b/>
                <w:bCs/>
                <w:color w:val="000000" w:themeColor="text1"/>
                <w:sz w:val="20"/>
              </w:rPr>
            </w:pPr>
            <w:r w:rsidRPr="0092118C">
              <w:rPr>
                <w:rFonts w:ascii="Arial" w:hAnsi="Arial" w:cs="Arial"/>
                <w:color w:val="000000" w:themeColor="text1"/>
                <w:sz w:val="20"/>
              </w:rPr>
              <w:t>starší 70 let</w:t>
            </w:r>
          </w:p>
        </w:tc>
      </w:tr>
      <w:tr w:rsidR="00A638BF" w:rsidRPr="0092118C" w14:paraId="76F65625" w14:textId="77777777" w:rsidTr="003807A4">
        <w:tc>
          <w:tcPr>
            <w:tcW w:w="0" w:type="auto"/>
            <w:tcMar>
              <w:top w:w="30" w:type="dxa"/>
              <w:left w:w="45" w:type="dxa"/>
              <w:bottom w:w="30" w:type="dxa"/>
              <w:right w:w="45" w:type="dxa"/>
            </w:tcMar>
            <w:hideMark/>
          </w:tcPr>
          <w:p w14:paraId="2E62B95F"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VII.</w:t>
            </w:r>
          </w:p>
        </w:tc>
        <w:tc>
          <w:tcPr>
            <w:tcW w:w="0" w:type="auto"/>
            <w:gridSpan w:val="2"/>
            <w:tcMar>
              <w:top w:w="30" w:type="dxa"/>
              <w:left w:w="45" w:type="dxa"/>
              <w:bottom w:w="30" w:type="dxa"/>
              <w:right w:w="45" w:type="dxa"/>
            </w:tcMar>
            <w:hideMark/>
          </w:tcPr>
          <w:p w14:paraId="1C6E4030" w14:textId="77777777" w:rsidR="00A638BF" w:rsidRPr="0092118C" w:rsidRDefault="00A638BF" w:rsidP="003807A4">
            <w:pPr>
              <w:rPr>
                <w:rFonts w:ascii="Arial" w:hAnsi="Arial" w:cs="Arial"/>
                <w:b/>
                <w:bCs/>
                <w:color w:val="000000" w:themeColor="text1"/>
              </w:rPr>
            </w:pPr>
            <w:r w:rsidRPr="0092118C">
              <w:rPr>
                <w:rFonts w:ascii="Arial" w:hAnsi="Arial" w:cs="Arial"/>
                <w:b/>
                <w:bCs/>
                <w:color w:val="000000" w:themeColor="text1"/>
              </w:rPr>
              <w:t>Předměty z oboru fotografické tvorby</w:t>
            </w:r>
          </w:p>
          <w:p w14:paraId="4CA140A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cena tržní vyšší než 15 000 Kč</w:t>
            </w:r>
          </w:p>
        </w:tc>
        <w:tc>
          <w:tcPr>
            <w:tcW w:w="0" w:type="auto"/>
            <w:tcMar>
              <w:top w:w="30" w:type="dxa"/>
              <w:left w:w="45" w:type="dxa"/>
              <w:bottom w:w="30" w:type="dxa"/>
              <w:right w:w="45" w:type="dxa"/>
            </w:tcMar>
            <w:vAlign w:val="center"/>
            <w:hideMark/>
          </w:tcPr>
          <w:p w14:paraId="613986D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7BAA5006" w14:textId="77777777" w:rsidTr="003807A4">
        <w:tc>
          <w:tcPr>
            <w:tcW w:w="0" w:type="auto"/>
            <w:vMerge w:val="restart"/>
            <w:tcMar>
              <w:top w:w="30" w:type="dxa"/>
              <w:left w:w="45" w:type="dxa"/>
              <w:bottom w:w="30" w:type="dxa"/>
              <w:right w:w="45" w:type="dxa"/>
            </w:tcMar>
            <w:hideMark/>
          </w:tcPr>
          <w:p w14:paraId="6353AF31"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VIII.</w:t>
            </w:r>
          </w:p>
        </w:tc>
        <w:tc>
          <w:tcPr>
            <w:tcW w:w="0" w:type="auto"/>
            <w:gridSpan w:val="2"/>
            <w:tcMar>
              <w:top w:w="30" w:type="dxa"/>
              <w:left w:w="45" w:type="dxa"/>
              <w:bottom w:w="30" w:type="dxa"/>
              <w:right w:w="45" w:type="dxa"/>
            </w:tcMar>
            <w:hideMark/>
          </w:tcPr>
          <w:p w14:paraId="1C74DE6B" w14:textId="77777777" w:rsidR="00A638BF" w:rsidRPr="0092118C" w:rsidRDefault="00A638BF" w:rsidP="003807A4">
            <w:pPr>
              <w:rPr>
                <w:rFonts w:ascii="Arial" w:hAnsi="Arial" w:cs="Arial"/>
                <w:color w:val="000000" w:themeColor="text1"/>
                <w:sz w:val="20"/>
              </w:rPr>
            </w:pPr>
            <w:r w:rsidRPr="0092118C">
              <w:rPr>
                <w:rFonts w:ascii="Arial" w:hAnsi="Arial" w:cs="Arial"/>
                <w:b/>
                <w:bCs/>
                <w:color w:val="000000" w:themeColor="text1"/>
              </w:rPr>
              <w:t>Předměty z oboru uměleckého řemesla a uměleckoprůmyslové práce mimo předmětů uvedených v bodě III., IV., VI. a XI</w:t>
            </w:r>
          </w:p>
        </w:tc>
        <w:tc>
          <w:tcPr>
            <w:tcW w:w="0" w:type="auto"/>
            <w:tcMar>
              <w:top w:w="30" w:type="dxa"/>
              <w:left w:w="45" w:type="dxa"/>
              <w:bottom w:w="30" w:type="dxa"/>
              <w:right w:w="45" w:type="dxa"/>
            </w:tcMar>
            <w:hideMark/>
          </w:tcPr>
          <w:p w14:paraId="4A856CC3" w14:textId="77777777" w:rsidR="00A638BF" w:rsidRPr="0092118C" w:rsidRDefault="00A638BF" w:rsidP="003807A4">
            <w:pPr>
              <w:rPr>
                <w:rFonts w:ascii="Arial" w:hAnsi="Arial" w:cs="Arial"/>
                <w:color w:val="000000" w:themeColor="text1"/>
                <w:sz w:val="20"/>
              </w:rPr>
            </w:pPr>
          </w:p>
        </w:tc>
      </w:tr>
      <w:tr w:rsidR="00A638BF" w:rsidRPr="0092118C" w14:paraId="4F3D9A04" w14:textId="77777777" w:rsidTr="003807A4">
        <w:tc>
          <w:tcPr>
            <w:tcW w:w="0" w:type="auto"/>
            <w:vMerge/>
            <w:vAlign w:val="center"/>
            <w:hideMark/>
          </w:tcPr>
          <w:p w14:paraId="4FCCF88E"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05683B8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w:t>
            </w:r>
          </w:p>
        </w:tc>
        <w:tc>
          <w:tcPr>
            <w:tcW w:w="0" w:type="auto"/>
            <w:tcMar>
              <w:top w:w="30" w:type="dxa"/>
              <w:left w:w="45" w:type="dxa"/>
              <w:bottom w:w="30" w:type="dxa"/>
              <w:right w:w="45" w:type="dxa"/>
            </w:tcMar>
            <w:hideMark/>
          </w:tcPr>
          <w:p w14:paraId="0AC058A7" w14:textId="77777777" w:rsidR="00A638BF" w:rsidRPr="0092118C" w:rsidRDefault="00A638BF" w:rsidP="003807A4">
            <w:pPr>
              <w:rPr>
                <w:rFonts w:ascii="Arial" w:hAnsi="Arial" w:cs="Arial"/>
                <w:color w:val="000000" w:themeColor="text1"/>
                <w:sz w:val="20"/>
              </w:rPr>
            </w:pPr>
            <w:proofErr w:type="gramStart"/>
            <w:r w:rsidRPr="0092118C">
              <w:rPr>
                <w:rFonts w:ascii="Arial" w:hAnsi="Arial" w:cs="Arial"/>
                <w:color w:val="000000" w:themeColor="text1"/>
                <w:sz w:val="20"/>
              </w:rPr>
              <w:t>nábytek(</w:t>
            </w:r>
            <w:proofErr w:type="gramEnd"/>
            <w:r w:rsidRPr="0092118C">
              <w:rPr>
                <w:rFonts w:ascii="Arial" w:hAnsi="Arial" w:cs="Arial"/>
                <w:color w:val="000000" w:themeColor="text1"/>
                <w:sz w:val="20"/>
              </w:rPr>
              <w:t>+)</w:t>
            </w:r>
            <w:r w:rsidRPr="0092118C">
              <w:rPr>
                <w:rFonts w:ascii="Arial" w:hAnsi="Arial" w:cs="Arial"/>
                <w:color w:val="000000" w:themeColor="text1"/>
                <w:sz w:val="20"/>
              </w:rPr>
              <w:br/>
              <w:t>za jednotlivý kus cena tržní vyšší než 40 000 Kč</w:t>
            </w:r>
          </w:p>
          <w:p w14:paraId="1015B16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za soubor cena tržní vyšší než 150 000 Kč</w:t>
            </w:r>
          </w:p>
        </w:tc>
        <w:tc>
          <w:tcPr>
            <w:tcW w:w="0" w:type="auto"/>
            <w:tcMar>
              <w:top w:w="30" w:type="dxa"/>
              <w:left w:w="45" w:type="dxa"/>
              <w:bottom w:w="30" w:type="dxa"/>
              <w:right w:w="45" w:type="dxa"/>
            </w:tcMar>
            <w:vAlign w:val="center"/>
            <w:hideMark/>
          </w:tcPr>
          <w:p w14:paraId="2B43486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503B0BB7" w14:textId="77777777" w:rsidTr="003807A4">
        <w:tc>
          <w:tcPr>
            <w:tcW w:w="0" w:type="auto"/>
            <w:vMerge/>
            <w:vAlign w:val="center"/>
            <w:hideMark/>
          </w:tcPr>
          <w:p w14:paraId="094A7C4C"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098F383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2.</w:t>
            </w:r>
          </w:p>
        </w:tc>
        <w:tc>
          <w:tcPr>
            <w:tcW w:w="0" w:type="auto"/>
            <w:tcMar>
              <w:top w:w="30" w:type="dxa"/>
              <w:left w:w="45" w:type="dxa"/>
              <w:bottom w:w="30" w:type="dxa"/>
              <w:right w:w="45" w:type="dxa"/>
            </w:tcMar>
            <w:hideMark/>
          </w:tcPr>
          <w:p w14:paraId="566C7031"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 xml:space="preserve">interiérové vybavení a doplňky </w:t>
            </w:r>
          </w:p>
          <w:p w14:paraId="1918FC51"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cena tržní vyšší než 50 000 Kč</w:t>
            </w:r>
          </w:p>
        </w:tc>
        <w:tc>
          <w:tcPr>
            <w:tcW w:w="0" w:type="auto"/>
            <w:tcMar>
              <w:top w:w="30" w:type="dxa"/>
              <w:left w:w="45" w:type="dxa"/>
              <w:bottom w:w="30" w:type="dxa"/>
              <w:right w:w="45" w:type="dxa"/>
            </w:tcMar>
            <w:vAlign w:val="center"/>
            <w:hideMark/>
          </w:tcPr>
          <w:p w14:paraId="6E94743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15099C01" w14:textId="77777777" w:rsidTr="003807A4">
        <w:tc>
          <w:tcPr>
            <w:tcW w:w="0" w:type="auto"/>
            <w:vMerge/>
            <w:vAlign w:val="center"/>
            <w:hideMark/>
          </w:tcPr>
          <w:p w14:paraId="043D4C11"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3E9BE0D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3.</w:t>
            </w:r>
          </w:p>
        </w:tc>
        <w:tc>
          <w:tcPr>
            <w:tcW w:w="0" w:type="auto"/>
            <w:tcMar>
              <w:top w:w="30" w:type="dxa"/>
              <w:left w:w="45" w:type="dxa"/>
              <w:bottom w:w="30" w:type="dxa"/>
              <w:right w:w="45" w:type="dxa"/>
            </w:tcMar>
            <w:hideMark/>
          </w:tcPr>
          <w:p w14:paraId="7D0CBE6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mozaiky</w:t>
            </w:r>
            <w:r w:rsidRPr="0092118C">
              <w:rPr>
                <w:rFonts w:ascii="Arial" w:hAnsi="Arial" w:cs="Arial"/>
                <w:color w:val="000000" w:themeColor="text1"/>
                <w:sz w:val="20"/>
              </w:rPr>
              <w:br/>
              <w:t>cena tržní vyšší než 80 000 Kč</w:t>
            </w:r>
          </w:p>
        </w:tc>
        <w:tc>
          <w:tcPr>
            <w:tcW w:w="0" w:type="auto"/>
            <w:tcMar>
              <w:top w:w="30" w:type="dxa"/>
              <w:left w:w="45" w:type="dxa"/>
              <w:bottom w:w="30" w:type="dxa"/>
              <w:right w:w="45" w:type="dxa"/>
            </w:tcMar>
            <w:vAlign w:val="center"/>
            <w:hideMark/>
          </w:tcPr>
          <w:p w14:paraId="6CF1D87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6A45DEA0" w14:textId="77777777" w:rsidTr="003807A4">
        <w:tc>
          <w:tcPr>
            <w:tcW w:w="0" w:type="auto"/>
            <w:vMerge/>
            <w:vAlign w:val="center"/>
            <w:hideMark/>
          </w:tcPr>
          <w:p w14:paraId="2CB29F51"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B96AECE"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4.</w:t>
            </w:r>
          </w:p>
        </w:tc>
        <w:tc>
          <w:tcPr>
            <w:tcW w:w="0" w:type="auto"/>
            <w:tcMar>
              <w:top w:w="30" w:type="dxa"/>
              <w:left w:w="45" w:type="dxa"/>
              <w:bottom w:w="30" w:type="dxa"/>
              <w:right w:w="45" w:type="dxa"/>
            </w:tcMar>
            <w:hideMark/>
          </w:tcPr>
          <w:p w14:paraId="3EBD008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porcelánové a keramické servisy a jejich součásti, stolní a interiérové ozdoby a plastiky</w:t>
            </w:r>
          </w:p>
          <w:p w14:paraId="73C955B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za jednotlivý kus cena tržní vyšší než 25 000 Kč</w:t>
            </w:r>
          </w:p>
          <w:p w14:paraId="0DEB1DB0"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za soubor cena tržní vyšší než 100 000 Kč</w:t>
            </w:r>
          </w:p>
        </w:tc>
        <w:tc>
          <w:tcPr>
            <w:tcW w:w="0" w:type="auto"/>
            <w:tcMar>
              <w:top w:w="30" w:type="dxa"/>
              <w:left w:w="45" w:type="dxa"/>
              <w:bottom w:w="30" w:type="dxa"/>
              <w:right w:w="45" w:type="dxa"/>
            </w:tcMar>
            <w:hideMark/>
          </w:tcPr>
          <w:p w14:paraId="0FDE9D51"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0D33D32F" w14:textId="77777777" w:rsidTr="003807A4">
        <w:tc>
          <w:tcPr>
            <w:tcW w:w="0" w:type="auto"/>
            <w:vMerge/>
            <w:vAlign w:val="center"/>
          </w:tcPr>
          <w:p w14:paraId="157A94CB"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tcPr>
          <w:p w14:paraId="1AAADC1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5.</w:t>
            </w:r>
          </w:p>
        </w:tc>
        <w:tc>
          <w:tcPr>
            <w:tcW w:w="0" w:type="auto"/>
            <w:tcMar>
              <w:top w:w="30" w:type="dxa"/>
              <w:left w:w="45" w:type="dxa"/>
              <w:bottom w:w="30" w:type="dxa"/>
              <w:right w:w="45" w:type="dxa"/>
            </w:tcMar>
          </w:tcPr>
          <w:p w14:paraId="27CABFA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porcelánové a keramické lékárenské a hygienické nádoby (+)</w:t>
            </w:r>
          </w:p>
          <w:p w14:paraId="2827BE0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cena tržní vyšší než 5 000 Kč</w:t>
            </w:r>
          </w:p>
        </w:tc>
        <w:tc>
          <w:tcPr>
            <w:tcW w:w="0" w:type="auto"/>
            <w:tcMar>
              <w:top w:w="30" w:type="dxa"/>
              <w:left w:w="45" w:type="dxa"/>
              <w:bottom w:w="30" w:type="dxa"/>
              <w:right w:w="45" w:type="dxa"/>
            </w:tcMar>
          </w:tcPr>
          <w:p w14:paraId="17B1707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 roku 1918 včetně</w:t>
            </w:r>
          </w:p>
        </w:tc>
      </w:tr>
      <w:tr w:rsidR="00A638BF" w:rsidRPr="0092118C" w14:paraId="0D79FA87" w14:textId="77777777" w:rsidTr="003807A4">
        <w:tc>
          <w:tcPr>
            <w:tcW w:w="0" w:type="auto"/>
            <w:vMerge/>
            <w:vAlign w:val="center"/>
          </w:tcPr>
          <w:p w14:paraId="183958AA"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tcPr>
          <w:p w14:paraId="6B0B3A2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6.</w:t>
            </w:r>
          </w:p>
        </w:tc>
        <w:tc>
          <w:tcPr>
            <w:tcW w:w="0" w:type="auto"/>
            <w:tcMar>
              <w:top w:w="30" w:type="dxa"/>
              <w:left w:w="45" w:type="dxa"/>
              <w:bottom w:w="30" w:type="dxa"/>
              <w:right w:w="45" w:type="dxa"/>
            </w:tcMar>
          </w:tcPr>
          <w:p w14:paraId="28C23C6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 xml:space="preserve">předměty ze skla </w:t>
            </w:r>
          </w:p>
          <w:p w14:paraId="3E937C8E"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za jednotlivý kus cena tržní vyšší než 25 000 Kč</w:t>
            </w:r>
            <w:r w:rsidRPr="0092118C">
              <w:rPr>
                <w:rFonts w:ascii="Arial" w:hAnsi="Arial" w:cs="Arial"/>
                <w:color w:val="000000" w:themeColor="text1"/>
                <w:sz w:val="20"/>
              </w:rPr>
              <w:br/>
              <w:t>za soubor cena tržní vyšší než 100 000 Kč</w:t>
            </w:r>
          </w:p>
        </w:tc>
        <w:tc>
          <w:tcPr>
            <w:tcW w:w="0" w:type="auto"/>
            <w:tcMar>
              <w:top w:w="30" w:type="dxa"/>
              <w:left w:w="45" w:type="dxa"/>
              <w:bottom w:w="30" w:type="dxa"/>
              <w:right w:w="45" w:type="dxa"/>
            </w:tcMar>
            <w:vAlign w:val="center"/>
          </w:tcPr>
          <w:p w14:paraId="3B1E1E3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2B38372C" w14:textId="77777777" w:rsidTr="003807A4">
        <w:tc>
          <w:tcPr>
            <w:tcW w:w="0" w:type="auto"/>
            <w:vMerge/>
            <w:vAlign w:val="center"/>
            <w:hideMark/>
          </w:tcPr>
          <w:p w14:paraId="1B8CB8A7"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0094AD9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7.</w:t>
            </w:r>
          </w:p>
        </w:tc>
        <w:tc>
          <w:tcPr>
            <w:tcW w:w="0" w:type="auto"/>
            <w:tcMar>
              <w:top w:w="30" w:type="dxa"/>
              <w:left w:w="45" w:type="dxa"/>
              <w:bottom w:w="30" w:type="dxa"/>
              <w:right w:w="45" w:type="dxa"/>
            </w:tcMar>
          </w:tcPr>
          <w:p w14:paraId="62D377C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předměty a šperky z drahých kovů a drahých kamenů</w:t>
            </w:r>
          </w:p>
          <w:p w14:paraId="65A700E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cena tržní vyšší než 150 000 Kč</w:t>
            </w:r>
          </w:p>
        </w:tc>
        <w:tc>
          <w:tcPr>
            <w:tcW w:w="0" w:type="auto"/>
            <w:tcMar>
              <w:top w:w="30" w:type="dxa"/>
              <w:left w:w="45" w:type="dxa"/>
              <w:bottom w:w="30" w:type="dxa"/>
              <w:right w:w="45" w:type="dxa"/>
            </w:tcMar>
            <w:hideMark/>
          </w:tcPr>
          <w:p w14:paraId="52DAB400"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216BD660" w14:textId="77777777" w:rsidTr="003807A4">
        <w:tc>
          <w:tcPr>
            <w:tcW w:w="0" w:type="auto"/>
            <w:vMerge/>
            <w:vAlign w:val="center"/>
            <w:hideMark/>
          </w:tcPr>
          <w:p w14:paraId="26A95E4A"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4A93056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8.</w:t>
            </w:r>
          </w:p>
        </w:tc>
        <w:tc>
          <w:tcPr>
            <w:tcW w:w="0" w:type="auto"/>
            <w:tcMar>
              <w:top w:w="30" w:type="dxa"/>
              <w:left w:w="45" w:type="dxa"/>
              <w:bottom w:w="30" w:type="dxa"/>
              <w:right w:w="45" w:type="dxa"/>
            </w:tcMar>
          </w:tcPr>
          <w:p w14:paraId="054386C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hodiny a hodinky</w:t>
            </w:r>
            <w:r w:rsidRPr="0092118C">
              <w:rPr>
                <w:rFonts w:ascii="Arial" w:hAnsi="Arial" w:cs="Arial"/>
                <w:color w:val="000000" w:themeColor="text1"/>
                <w:sz w:val="20"/>
              </w:rPr>
              <w:br/>
              <w:t>cena tržní vyšší než 150 000 Kč</w:t>
            </w:r>
          </w:p>
        </w:tc>
        <w:tc>
          <w:tcPr>
            <w:tcW w:w="0" w:type="auto"/>
            <w:tcMar>
              <w:top w:w="30" w:type="dxa"/>
              <w:left w:w="45" w:type="dxa"/>
              <w:bottom w:w="30" w:type="dxa"/>
              <w:right w:w="45" w:type="dxa"/>
            </w:tcMar>
            <w:hideMark/>
          </w:tcPr>
          <w:p w14:paraId="0A956C6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4B3E3B7C" w14:textId="77777777" w:rsidTr="003807A4">
        <w:tc>
          <w:tcPr>
            <w:tcW w:w="0" w:type="auto"/>
            <w:vMerge/>
            <w:vAlign w:val="center"/>
            <w:hideMark/>
          </w:tcPr>
          <w:p w14:paraId="410BF47F"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02AF7AE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9.</w:t>
            </w:r>
          </w:p>
        </w:tc>
        <w:tc>
          <w:tcPr>
            <w:tcW w:w="0" w:type="auto"/>
            <w:tcMar>
              <w:top w:w="30" w:type="dxa"/>
              <w:left w:w="45" w:type="dxa"/>
              <w:bottom w:w="30" w:type="dxa"/>
              <w:right w:w="45" w:type="dxa"/>
            </w:tcMar>
            <w:hideMark/>
          </w:tcPr>
          <w:p w14:paraId="210A2CA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předměty z obecných kovů včetně bižuterie</w:t>
            </w:r>
          </w:p>
          <w:p w14:paraId="1E5F185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cena tržní vyšší než 35 000 Kč</w:t>
            </w:r>
          </w:p>
        </w:tc>
        <w:tc>
          <w:tcPr>
            <w:tcW w:w="0" w:type="auto"/>
            <w:tcMar>
              <w:top w:w="30" w:type="dxa"/>
              <w:left w:w="45" w:type="dxa"/>
              <w:bottom w:w="30" w:type="dxa"/>
              <w:right w:w="45" w:type="dxa"/>
            </w:tcMar>
            <w:hideMark/>
          </w:tcPr>
          <w:p w14:paraId="4135E27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2F5A76DC" w14:textId="77777777" w:rsidTr="003807A4">
        <w:tc>
          <w:tcPr>
            <w:tcW w:w="0" w:type="auto"/>
            <w:vMerge/>
            <w:vAlign w:val="center"/>
            <w:hideMark/>
          </w:tcPr>
          <w:p w14:paraId="2D7CE3BB"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2B39550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10.</w:t>
            </w:r>
          </w:p>
        </w:tc>
        <w:tc>
          <w:tcPr>
            <w:tcW w:w="0" w:type="auto"/>
            <w:tcMar>
              <w:top w:w="30" w:type="dxa"/>
              <w:left w:w="45" w:type="dxa"/>
              <w:bottom w:w="30" w:type="dxa"/>
              <w:right w:w="45" w:type="dxa"/>
            </w:tcMar>
          </w:tcPr>
          <w:p w14:paraId="51809E9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vývěsní štíty a střelecké terče a jejich části</w:t>
            </w:r>
          </w:p>
          <w:p w14:paraId="4E5058D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cena tržní vyšší než 30 000 Kč</w:t>
            </w:r>
          </w:p>
        </w:tc>
        <w:tc>
          <w:tcPr>
            <w:tcW w:w="0" w:type="auto"/>
            <w:tcMar>
              <w:top w:w="30" w:type="dxa"/>
              <w:left w:w="45" w:type="dxa"/>
              <w:bottom w:w="30" w:type="dxa"/>
              <w:right w:w="45" w:type="dxa"/>
            </w:tcMar>
            <w:hideMark/>
          </w:tcPr>
          <w:p w14:paraId="7B6D68C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 roku 1918 včetně</w:t>
            </w:r>
          </w:p>
        </w:tc>
      </w:tr>
      <w:tr w:rsidR="00A638BF" w:rsidRPr="0092118C" w14:paraId="0E78D4FC" w14:textId="77777777" w:rsidTr="003807A4">
        <w:tc>
          <w:tcPr>
            <w:tcW w:w="0" w:type="auto"/>
            <w:vMerge/>
            <w:vAlign w:val="center"/>
            <w:hideMark/>
          </w:tcPr>
          <w:p w14:paraId="3C8EAF76"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48EE1E0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11.</w:t>
            </w:r>
          </w:p>
        </w:tc>
        <w:tc>
          <w:tcPr>
            <w:tcW w:w="0" w:type="auto"/>
            <w:tcMar>
              <w:top w:w="30" w:type="dxa"/>
              <w:left w:w="45" w:type="dxa"/>
              <w:bottom w:w="30" w:type="dxa"/>
              <w:right w:w="45" w:type="dxa"/>
            </w:tcMar>
            <w:hideMark/>
          </w:tcPr>
          <w:p w14:paraId="7202DC6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interiérové textilie</w:t>
            </w:r>
          </w:p>
          <w:p w14:paraId="72CEC19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cena tržní vyšší než 30 000 Kč</w:t>
            </w:r>
          </w:p>
        </w:tc>
        <w:tc>
          <w:tcPr>
            <w:tcW w:w="0" w:type="auto"/>
            <w:tcMar>
              <w:top w:w="30" w:type="dxa"/>
              <w:left w:w="45" w:type="dxa"/>
              <w:bottom w:w="30" w:type="dxa"/>
              <w:right w:w="45" w:type="dxa"/>
            </w:tcMar>
            <w:hideMark/>
          </w:tcPr>
          <w:p w14:paraId="00E5E46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01C5A5C6" w14:textId="77777777" w:rsidTr="003807A4">
        <w:tc>
          <w:tcPr>
            <w:tcW w:w="0" w:type="auto"/>
            <w:vMerge/>
            <w:vAlign w:val="center"/>
            <w:hideMark/>
          </w:tcPr>
          <w:p w14:paraId="4C8F818B"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3869871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12.</w:t>
            </w:r>
          </w:p>
        </w:tc>
        <w:tc>
          <w:tcPr>
            <w:tcW w:w="0" w:type="auto"/>
            <w:tcMar>
              <w:top w:w="30" w:type="dxa"/>
              <w:left w:w="45" w:type="dxa"/>
              <w:bottom w:w="30" w:type="dxa"/>
              <w:right w:w="45" w:type="dxa"/>
            </w:tcMar>
            <w:hideMark/>
          </w:tcPr>
          <w:p w14:paraId="4370CB4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tapiserie</w:t>
            </w:r>
            <w:r w:rsidRPr="0092118C">
              <w:rPr>
                <w:rFonts w:ascii="Arial" w:hAnsi="Arial" w:cs="Arial"/>
                <w:color w:val="000000" w:themeColor="text1"/>
                <w:sz w:val="20"/>
              </w:rPr>
              <w:br/>
              <w:t>cena tržní vyšší než 100 000 Kč</w:t>
            </w:r>
          </w:p>
        </w:tc>
        <w:tc>
          <w:tcPr>
            <w:tcW w:w="0" w:type="auto"/>
            <w:tcMar>
              <w:top w:w="30" w:type="dxa"/>
              <w:left w:w="45" w:type="dxa"/>
              <w:bottom w:w="30" w:type="dxa"/>
              <w:right w:w="45" w:type="dxa"/>
            </w:tcMar>
            <w:hideMark/>
          </w:tcPr>
          <w:p w14:paraId="5932828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145A10D5" w14:textId="77777777" w:rsidTr="003807A4">
        <w:tc>
          <w:tcPr>
            <w:tcW w:w="0" w:type="auto"/>
            <w:vMerge/>
            <w:vAlign w:val="center"/>
            <w:hideMark/>
          </w:tcPr>
          <w:p w14:paraId="167549AA"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2C97C31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13.</w:t>
            </w:r>
          </w:p>
        </w:tc>
        <w:tc>
          <w:tcPr>
            <w:tcW w:w="0" w:type="auto"/>
            <w:tcMar>
              <w:top w:w="30" w:type="dxa"/>
              <w:left w:w="45" w:type="dxa"/>
              <w:bottom w:w="30" w:type="dxa"/>
              <w:right w:w="45" w:type="dxa"/>
            </w:tcMar>
            <w:hideMark/>
          </w:tcPr>
          <w:p w14:paraId="5524535F"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oděvy a oděvní součásti (+)</w:t>
            </w:r>
            <w:r w:rsidRPr="0092118C">
              <w:rPr>
                <w:rFonts w:ascii="Arial" w:hAnsi="Arial" w:cs="Arial"/>
                <w:color w:val="000000" w:themeColor="text1"/>
                <w:sz w:val="20"/>
              </w:rPr>
              <w:br/>
              <w:t>cena tržní vyšší než 30 000 Kč</w:t>
            </w:r>
          </w:p>
        </w:tc>
        <w:tc>
          <w:tcPr>
            <w:tcW w:w="0" w:type="auto"/>
            <w:tcMar>
              <w:top w:w="30" w:type="dxa"/>
              <w:left w:w="45" w:type="dxa"/>
              <w:bottom w:w="30" w:type="dxa"/>
              <w:right w:w="45" w:type="dxa"/>
            </w:tcMar>
            <w:hideMark/>
          </w:tcPr>
          <w:p w14:paraId="6D9F53A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76A0BF2B" w14:textId="77777777" w:rsidTr="003807A4">
        <w:tc>
          <w:tcPr>
            <w:tcW w:w="0" w:type="auto"/>
            <w:vMerge/>
            <w:vAlign w:val="center"/>
            <w:hideMark/>
          </w:tcPr>
          <w:p w14:paraId="5E446DF4"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023B1AC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14.</w:t>
            </w:r>
          </w:p>
        </w:tc>
        <w:tc>
          <w:tcPr>
            <w:tcW w:w="0" w:type="auto"/>
            <w:tcMar>
              <w:top w:w="30" w:type="dxa"/>
              <w:left w:w="45" w:type="dxa"/>
              <w:bottom w:w="30" w:type="dxa"/>
              <w:right w:w="45" w:type="dxa"/>
            </w:tcMar>
            <w:hideMark/>
          </w:tcPr>
          <w:p w14:paraId="307F4F2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hry, hračky všeho druhu, kočárky i loutkové</w:t>
            </w:r>
          </w:p>
          <w:p w14:paraId="1F0BBB7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cena tržní vyšší než 30 000 Kč</w:t>
            </w:r>
          </w:p>
        </w:tc>
        <w:tc>
          <w:tcPr>
            <w:tcW w:w="0" w:type="auto"/>
            <w:tcMar>
              <w:top w:w="30" w:type="dxa"/>
              <w:left w:w="45" w:type="dxa"/>
              <w:bottom w:w="30" w:type="dxa"/>
              <w:right w:w="45" w:type="dxa"/>
            </w:tcMar>
            <w:hideMark/>
          </w:tcPr>
          <w:p w14:paraId="2022EB11"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6C5AF996" w14:textId="77777777" w:rsidTr="003807A4">
        <w:tc>
          <w:tcPr>
            <w:tcW w:w="0" w:type="auto"/>
            <w:vMerge/>
            <w:vAlign w:val="center"/>
            <w:hideMark/>
          </w:tcPr>
          <w:p w14:paraId="0FD2C637"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240AED8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15.</w:t>
            </w:r>
          </w:p>
        </w:tc>
        <w:tc>
          <w:tcPr>
            <w:tcW w:w="0" w:type="auto"/>
            <w:tcMar>
              <w:top w:w="30" w:type="dxa"/>
              <w:left w:w="45" w:type="dxa"/>
              <w:bottom w:w="30" w:type="dxa"/>
              <w:right w:w="45" w:type="dxa"/>
            </w:tcMar>
            <w:hideMark/>
          </w:tcPr>
          <w:p w14:paraId="5247C4D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scénické a kostýmní návrhy, scénické modely, divadelní kostýmy (+)</w:t>
            </w:r>
          </w:p>
          <w:p w14:paraId="2658242F"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cena tržní vyšší než 20 000 Kč</w:t>
            </w:r>
          </w:p>
        </w:tc>
        <w:tc>
          <w:tcPr>
            <w:tcW w:w="0" w:type="auto"/>
            <w:tcMar>
              <w:top w:w="30" w:type="dxa"/>
              <w:left w:w="45" w:type="dxa"/>
              <w:bottom w:w="30" w:type="dxa"/>
              <w:right w:w="45" w:type="dxa"/>
            </w:tcMar>
            <w:hideMark/>
          </w:tcPr>
          <w:p w14:paraId="1E70E70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21F05CEC" w14:textId="77777777" w:rsidTr="003807A4">
        <w:tc>
          <w:tcPr>
            <w:tcW w:w="0" w:type="auto"/>
            <w:vMerge/>
            <w:vAlign w:val="center"/>
            <w:hideMark/>
          </w:tcPr>
          <w:p w14:paraId="7925E2BB"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3D7807D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16.</w:t>
            </w:r>
          </w:p>
        </w:tc>
        <w:tc>
          <w:tcPr>
            <w:tcW w:w="0" w:type="auto"/>
            <w:tcMar>
              <w:top w:w="30" w:type="dxa"/>
              <w:left w:w="45" w:type="dxa"/>
              <w:bottom w:w="30" w:type="dxa"/>
              <w:right w:w="45" w:type="dxa"/>
            </w:tcMar>
            <w:hideMark/>
          </w:tcPr>
          <w:p w14:paraId="40D25A5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loutky, loutková divadla a jejich součásti (+)</w:t>
            </w:r>
          </w:p>
          <w:p w14:paraId="60E17AA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cena tržní vyšší než 20 000 Kč</w:t>
            </w:r>
          </w:p>
        </w:tc>
        <w:tc>
          <w:tcPr>
            <w:tcW w:w="0" w:type="auto"/>
            <w:tcMar>
              <w:top w:w="30" w:type="dxa"/>
              <w:left w:w="45" w:type="dxa"/>
              <w:bottom w:w="30" w:type="dxa"/>
              <w:right w:w="45" w:type="dxa"/>
            </w:tcMar>
            <w:hideMark/>
          </w:tcPr>
          <w:p w14:paraId="452B1C7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3A10D8AE" w14:textId="77777777" w:rsidTr="003807A4">
        <w:tc>
          <w:tcPr>
            <w:tcW w:w="0" w:type="auto"/>
            <w:vMerge/>
            <w:vAlign w:val="center"/>
            <w:hideMark/>
          </w:tcPr>
          <w:p w14:paraId="1D299317"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EFCAC8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17.</w:t>
            </w:r>
          </w:p>
        </w:tc>
        <w:tc>
          <w:tcPr>
            <w:tcW w:w="0" w:type="auto"/>
            <w:tcMar>
              <w:top w:w="30" w:type="dxa"/>
              <w:left w:w="45" w:type="dxa"/>
              <w:bottom w:w="30" w:type="dxa"/>
              <w:right w:w="45" w:type="dxa"/>
            </w:tcMar>
            <w:hideMark/>
          </w:tcPr>
          <w:p w14:paraId="1E73825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autorské plakáty provedené jakoukoliv grafickou nebo tiskovou technikou</w:t>
            </w:r>
          </w:p>
          <w:p w14:paraId="505C58D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cena tržní vyšší než 20 000 Kč</w:t>
            </w:r>
          </w:p>
        </w:tc>
        <w:tc>
          <w:tcPr>
            <w:tcW w:w="0" w:type="auto"/>
            <w:tcMar>
              <w:top w:w="30" w:type="dxa"/>
              <w:left w:w="45" w:type="dxa"/>
              <w:bottom w:w="30" w:type="dxa"/>
              <w:right w:w="45" w:type="dxa"/>
            </w:tcMar>
            <w:hideMark/>
          </w:tcPr>
          <w:p w14:paraId="01C9E98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02A668DE" w14:textId="77777777" w:rsidTr="003807A4">
        <w:tc>
          <w:tcPr>
            <w:tcW w:w="0" w:type="auto"/>
            <w:vMerge/>
            <w:vAlign w:val="center"/>
            <w:hideMark/>
          </w:tcPr>
          <w:p w14:paraId="33554FA0"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6ADC716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18.</w:t>
            </w:r>
          </w:p>
        </w:tc>
        <w:tc>
          <w:tcPr>
            <w:tcW w:w="0" w:type="auto"/>
            <w:tcMar>
              <w:top w:w="30" w:type="dxa"/>
              <w:left w:w="45" w:type="dxa"/>
              <w:bottom w:w="30" w:type="dxa"/>
              <w:right w:w="45" w:type="dxa"/>
            </w:tcMar>
          </w:tcPr>
          <w:p w14:paraId="25F6A8A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autorská užitá grafika, grafický design</w:t>
            </w:r>
          </w:p>
          <w:p w14:paraId="02B0BF7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cena tržní vyšší než 20 000 Kč</w:t>
            </w:r>
          </w:p>
        </w:tc>
        <w:tc>
          <w:tcPr>
            <w:tcW w:w="0" w:type="auto"/>
            <w:tcMar>
              <w:top w:w="30" w:type="dxa"/>
              <w:left w:w="45" w:type="dxa"/>
              <w:bottom w:w="30" w:type="dxa"/>
              <w:right w:w="45" w:type="dxa"/>
            </w:tcMar>
            <w:hideMark/>
          </w:tcPr>
          <w:p w14:paraId="51AD5BC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0F18AED9" w14:textId="77777777" w:rsidTr="003807A4">
        <w:tc>
          <w:tcPr>
            <w:tcW w:w="0" w:type="auto"/>
            <w:vMerge w:val="restart"/>
            <w:tcMar>
              <w:top w:w="30" w:type="dxa"/>
              <w:left w:w="45" w:type="dxa"/>
              <w:bottom w:w="30" w:type="dxa"/>
              <w:right w:w="45" w:type="dxa"/>
            </w:tcMar>
            <w:hideMark/>
          </w:tcPr>
          <w:p w14:paraId="4511BE07"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IX.</w:t>
            </w:r>
          </w:p>
        </w:tc>
        <w:tc>
          <w:tcPr>
            <w:tcW w:w="0" w:type="auto"/>
            <w:gridSpan w:val="2"/>
            <w:tcMar>
              <w:top w:w="30" w:type="dxa"/>
              <w:left w:w="45" w:type="dxa"/>
              <w:bottom w:w="30" w:type="dxa"/>
              <w:right w:w="45" w:type="dxa"/>
            </w:tcMar>
            <w:hideMark/>
          </w:tcPr>
          <w:p w14:paraId="54B3E0EB"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Předměty z oboru knižní kultury</w:t>
            </w:r>
          </w:p>
        </w:tc>
        <w:tc>
          <w:tcPr>
            <w:tcW w:w="0" w:type="auto"/>
            <w:tcMar>
              <w:top w:w="30" w:type="dxa"/>
              <w:left w:w="45" w:type="dxa"/>
              <w:bottom w:w="30" w:type="dxa"/>
              <w:right w:w="45" w:type="dxa"/>
            </w:tcMar>
            <w:hideMark/>
          </w:tcPr>
          <w:p w14:paraId="13C88811" w14:textId="77777777" w:rsidR="00A638BF" w:rsidRPr="0092118C" w:rsidRDefault="00A638BF" w:rsidP="003807A4">
            <w:pPr>
              <w:rPr>
                <w:rFonts w:ascii="Arial" w:hAnsi="Arial" w:cs="Arial"/>
                <w:color w:val="000000" w:themeColor="text1"/>
                <w:sz w:val="20"/>
              </w:rPr>
            </w:pPr>
          </w:p>
        </w:tc>
      </w:tr>
      <w:tr w:rsidR="00A638BF" w:rsidRPr="0092118C" w14:paraId="7328E5A0" w14:textId="77777777" w:rsidTr="003807A4">
        <w:tc>
          <w:tcPr>
            <w:tcW w:w="0" w:type="auto"/>
            <w:vMerge/>
            <w:vAlign w:val="center"/>
            <w:hideMark/>
          </w:tcPr>
          <w:p w14:paraId="40F876ED"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16F72F80"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w:t>
            </w:r>
          </w:p>
        </w:tc>
        <w:tc>
          <w:tcPr>
            <w:tcW w:w="0" w:type="auto"/>
            <w:tcMar>
              <w:top w:w="30" w:type="dxa"/>
              <w:left w:w="45" w:type="dxa"/>
              <w:bottom w:w="30" w:type="dxa"/>
              <w:right w:w="45" w:type="dxa"/>
            </w:tcMar>
            <w:hideMark/>
          </w:tcPr>
          <w:p w14:paraId="23E60D5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rukopisy knižní povahy, rukopisy literárních děl a originální kartografické práce</w:t>
            </w:r>
          </w:p>
        </w:tc>
        <w:tc>
          <w:tcPr>
            <w:tcW w:w="0" w:type="auto"/>
            <w:tcMar>
              <w:top w:w="30" w:type="dxa"/>
              <w:left w:w="45" w:type="dxa"/>
              <w:bottom w:w="30" w:type="dxa"/>
              <w:right w:w="45" w:type="dxa"/>
            </w:tcMar>
            <w:hideMark/>
          </w:tcPr>
          <w:p w14:paraId="4B9A2276" w14:textId="77777777" w:rsidR="00A638BF" w:rsidRPr="0092118C" w:rsidRDefault="00A638BF" w:rsidP="003807A4">
            <w:pPr>
              <w:rPr>
                <w:rFonts w:ascii="Arial" w:hAnsi="Arial" w:cs="Arial"/>
                <w:color w:val="000000" w:themeColor="text1"/>
                <w:sz w:val="20"/>
              </w:rPr>
            </w:pPr>
          </w:p>
        </w:tc>
      </w:tr>
      <w:tr w:rsidR="00A638BF" w:rsidRPr="0092118C" w14:paraId="1B0E9C4C" w14:textId="77777777" w:rsidTr="003807A4">
        <w:tc>
          <w:tcPr>
            <w:tcW w:w="0" w:type="auto"/>
            <w:vMerge/>
            <w:vAlign w:val="center"/>
            <w:hideMark/>
          </w:tcPr>
          <w:p w14:paraId="02FE2663"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6B134FC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2.</w:t>
            </w:r>
          </w:p>
        </w:tc>
        <w:tc>
          <w:tcPr>
            <w:tcW w:w="0" w:type="auto"/>
            <w:tcMar>
              <w:top w:w="30" w:type="dxa"/>
              <w:left w:w="45" w:type="dxa"/>
              <w:bottom w:w="30" w:type="dxa"/>
              <w:right w:w="45" w:type="dxa"/>
            </w:tcMar>
            <w:hideMark/>
          </w:tcPr>
          <w:p w14:paraId="5EE928E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dochované obtahy nevydaných tisků</w:t>
            </w:r>
          </w:p>
        </w:tc>
        <w:tc>
          <w:tcPr>
            <w:tcW w:w="0" w:type="auto"/>
            <w:tcMar>
              <w:top w:w="30" w:type="dxa"/>
              <w:left w:w="45" w:type="dxa"/>
              <w:bottom w:w="30" w:type="dxa"/>
              <w:right w:w="45" w:type="dxa"/>
            </w:tcMar>
            <w:hideMark/>
          </w:tcPr>
          <w:p w14:paraId="31D387D4" w14:textId="77777777" w:rsidR="00A638BF" w:rsidRPr="0092118C" w:rsidRDefault="00A638BF" w:rsidP="003807A4">
            <w:pPr>
              <w:rPr>
                <w:rFonts w:ascii="Arial" w:hAnsi="Arial" w:cs="Arial"/>
                <w:color w:val="000000" w:themeColor="text1"/>
                <w:sz w:val="20"/>
              </w:rPr>
            </w:pPr>
          </w:p>
        </w:tc>
      </w:tr>
      <w:tr w:rsidR="00A638BF" w:rsidRPr="0092118C" w14:paraId="0C3B9A8F" w14:textId="77777777" w:rsidTr="003807A4">
        <w:tc>
          <w:tcPr>
            <w:tcW w:w="0" w:type="auto"/>
            <w:vMerge/>
            <w:vAlign w:val="center"/>
            <w:hideMark/>
          </w:tcPr>
          <w:p w14:paraId="1A8EBFA4"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715ABA9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3.</w:t>
            </w:r>
          </w:p>
        </w:tc>
        <w:tc>
          <w:tcPr>
            <w:tcW w:w="0" w:type="auto"/>
            <w:tcMar>
              <w:top w:w="30" w:type="dxa"/>
              <w:left w:w="45" w:type="dxa"/>
              <w:bottom w:w="30" w:type="dxa"/>
              <w:right w:w="45" w:type="dxa"/>
            </w:tcMar>
            <w:hideMark/>
          </w:tcPr>
          <w:p w14:paraId="40B5F02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prvotisky a staré tisky včetně map, atlasů a tiskových matric (+)</w:t>
            </w:r>
          </w:p>
        </w:tc>
        <w:tc>
          <w:tcPr>
            <w:tcW w:w="0" w:type="auto"/>
            <w:tcMar>
              <w:top w:w="30" w:type="dxa"/>
              <w:left w:w="45" w:type="dxa"/>
              <w:bottom w:w="30" w:type="dxa"/>
              <w:right w:w="45" w:type="dxa"/>
            </w:tcMar>
            <w:hideMark/>
          </w:tcPr>
          <w:p w14:paraId="1ECBD1C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 roku 1800 včetně</w:t>
            </w:r>
          </w:p>
        </w:tc>
      </w:tr>
      <w:tr w:rsidR="00A638BF" w:rsidRPr="0092118C" w14:paraId="0BB0A8B5" w14:textId="77777777" w:rsidTr="003807A4">
        <w:tc>
          <w:tcPr>
            <w:tcW w:w="0" w:type="auto"/>
            <w:vMerge/>
            <w:vAlign w:val="center"/>
            <w:hideMark/>
          </w:tcPr>
          <w:p w14:paraId="65A51C90"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0A45BE7F"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4.</w:t>
            </w:r>
          </w:p>
        </w:tc>
        <w:tc>
          <w:tcPr>
            <w:tcW w:w="0" w:type="auto"/>
            <w:tcMar>
              <w:top w:w="30" w:type="dxa"/>
              <w:left w:w="45" w:type="dxa"/>
              <w:bottom w:w="30" w:type="dxa"/>
              <w:right w:w="45" w:type="dxa"/>
            </w:tcMar>
            <w:hideMark/>
          </w:tcPr>
          <w:p w14:paraId="30A9BD1E"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knihy, tištěné mapy a atlasy, vydané na území ČR (++)</w:t>
            </w:r>
          </w:p>
        </w:tc>
        <w:tc>
          <w:tcPr>
            <w:tcW w:w="0" w:type="auto"/>
            <w:tcMar>
              <w:top w:w="30" w:type="dxa"/>
              <w:left w:w="45" w:type="dxa"/>
              <w:bottom w:w="30" w:type="dxa"/>
              <w:right w:w="45" w:type="dxa"/>
            </w:tcMar>
          </w:tcPr>
          <w:p w14:paraId="7AC8FD7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100 let</w:t>
            </w:r>
          </w:p>
        </w:tc>
      </w:tr>
      <w:tr w:rsidR="00A638BF" w:rsidRPr="0092118C" w14:paraId="295F72AA" w14:textId="77777777" w:rsidTr="003807A4">
        <w:tc>
          <w:tcPr>
            <w:tcW w:w="0" w:type="auto"/>
            <w:vMerge/>
            <w:vAlign w:val="center"/>
            <w:hideMark/>
          </w:tcPr>
          <w:p w14:paraId="1344DF94"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441F09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5.</w:t>
            </w:r>
          </w:p>
        </w:tc>
        <w:tc>
          <w:tcPr>
            <w:tcW w:w="0" w:type="auto"/>
            <w:tcMar>
              <w:top w:w="30" w:type="dxa"/>
              <w:left w:w="45" w:type="dxa"/>
              <w:bottom w:w="30" w:type="dxa"/>
              <w:right w:w="45" w:type="dxa"/>
            </w:tcMar>
            <w:hideMark/>
          </w:tcPr>
          <w:p w14:paraId="00B83AD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 xml:space="preserve">křesťanské liturgické knihy, modlitební knihy a zpěvníky      </w:t>
            </w:r>
          </w:p>
          <w:p w14:paraId="36B6C784" w14:textId="77777777" w:rsidR="00A638BF" w:rsidRPr="0092118C" w:rsidRDefault="00A638BF" w:rsidP="003807A4">
            <w:pPr>
              <w:rPr>
                <w:rFonts w:ascii="Arial" w:hAnsi="Arial" w:cs="Arial"/>
                <w:color w:val="000000" w:themeColor="text1"/>
                <w:sz w:val="20"/>
              </w:rPr>
            </w:pPr>
          </w:p>
        </w:tc>
        <w:tc>
          <w:tcPr>
            <w:tcW w:w="0" w:type="auto"/>
            <w:tcMar>
              <w:top w:w="30" w:type="dxa"/>
              <w:left w:w="45" w:type="dxa"/>
              <w:bottom w:w="30" w:type="dxa"/>
              <w:right w:w="45" w:type="dxa"/>
            </w:tcMar>
            <w:hideMark/>
          </w:tcPr>
          <w:p w14:paraId="1D10D24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100 let</w:t>
            </w:r>
          </w:p>
        </w:tc>
      </w:tr>
      <w:tr w:rsidR="00A638BF" w:rsidRPr="0092118C" w14:paraId="1EC25E28" w14:textId="77777777" w:rsidTr="003807A4">
        <w:tc>
          <w:tcPr>
            <w:tcW w:w="0" w:type="auto"/>
            <w:vMerge/>
            <w:vAlign w:val="center"/>
          </w:tcPr>
          <w:p w14:paraId="4DBEB62E"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tcPr>
          <w:p w14:paraId="285FD50F"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6.</w:t>
            </w:r>
          </w:p>
        </w:tc>
        <w:tc>
          <w:tcPr>
            <w:tcW w:w="0" w:type="auto"/>
            <w:tcMar>
              <w:top w:w="30" w:type="dxa"/>
              <w:left w:w="45" w:type="dxa"/>
              <w:bottom w:w="30" w:type="dxa"/>
              <w:right w:w="45" w:type="dxa"/>
            </w:tcMar>
          </w:tcPr>
          <w:p w14:paraId="7F7D6BD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literární rukopisy a předměty z pozůstalosti osobností literárního života</w:t>
            </w:r>
          </w:p>
        </w:tc>
        <w:tc>
          <w:tcPr>
            <w:tcW w:w="0" w:type="auto"/>
            <w:tcMar>
              <w:top w:w="30" w:type="dxa"/>
              <w:left w:w="45" w:type="dxa"/>
              <w:bottom w:w="30" w:type="dxa"/>
              <w:right w:w="45" w:type="dxa"/>
            </w:tcMar>
          </w:tcPr>
          <w:p w14:paraId="099E738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4EDE132E" w14:textId="77777777" w:rsidTr="003807A4">
        <w:tc>
          <w:tcPr>
            <w:tcW w:w="0" w:type="auto"/>
            <w:vMerge w:val="restart"/>
            <w:tcMar>
              <w:top w:w="30" w:type="dxa"/>
              <w:left w:w="45" w:type="dxa"/>
              <w:bottom w:w="30" w:type="dxa"/>
              <w:right w:w="45" w:type="dxa"/>
            </w:tcMar>
            <w:hideMark/>
          </w:tcPr>
          <w:p w14:paraId="21A2D7C9"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X.</w:t>
            </w:r>
          </w:p>
        </w:tc>
        <w:tc>
          <w:tcPr>
            <w:tcW w:w="0" w:type="auto"/>
            <w:gridSpan w:val="2"/>
            <w:tcMar>
              <w:top w:w="30" w:type="dxa"/>
              <w:left w:w="45" w:type="dxa"/>
              <w:bottom w:w="30" w:type="dxa"/>
              <w:right w:w="45" w:type="dxa"/>
            </w:tcMar>
            <w:hideMark/>
          </w:tcPr>
          <w:p w14:paraId="7F3CF6C8" w14:textId="77777777" w:rsidR="00A638BF" w:rsidRPr="0092118C" w:rsidRDefault="00A638BF" w:rsidP="003807A4">
            <w:pPr>
              <w:rPr>
                <w:rFonts w:ascii="Arial" w:hAnsi="Arial" w:cs="Arial"/>
                <w:color w:val="000000" w:themeColor="text1"/>
                <w:sz w:val="20"/>
              </w:rPr>
            </w:pPr>
            <w:r w:rsidRPr="0092118C">
              <w:rPr>
                <w:rFonts w:ascii="Arial" w:hAnsi="Arial" w:cs="Arial"/>
                <w:b/>
                <w:bCs/>
                <w:color w:val="000000" w:themeColor="text1"/>
              </w:rPr>
              <w:t>Předměty z oboru hudby</w:t>
            </w:r>
          </w:p>
        </w:tc>
        <w:tc>
          <w:tcPr>
            <w:tcW w:w="0" w:type="auto"/>
            <w:tcMar>
              <w:top w:w="30" w:type="dxa"/>
              <w:left w:w="45" w:type="dxa"/>
              <w:bottom w:w="30" w:type="dxa"/>
              <w:right w:w="45" w:type="dxa"/>
            </w:tcMar>
          </w:tcPr>
          <w:p w14:paraId="60D462C5" w14:textId="77777777" w:rsidR="00A638BF" w:rsidRPr="0092118C" w:rsidRDefault="00A638BF" w:rsidP="003807A4">
            <w:pPr>
              <w:rPr>
                <w:rFonts w:ascii="Arial" w:hAnsi="Arial" w:cs="Arial"/>
                <w:color w:val="000000" w:themeColor="text1"/>
                <w:sz w:val="20"/>
              </w:rPr>
            </w:pPr>
          </w:p>
        </w:tc>
      </w:tr>
      <w:tr w:rsidR="00A638BF" w:rsidRPr="0092118C" w14:paraId="110F188A" w14:textId="77777777" w:rsidTr="003807A4">
        <w:tc>
          <w:tcPr>
            <w:tcW w:w="0" w:type="auto"/>
            <w:vMerge/>
            <w:vAlign w:val="center"/>
            <w:hideMark/>
          </w:tcPr>
          <w:p w14:paraId="3892AFF7"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6E7571E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w:t>
            </w:r>
          </w:p>
        </w:tc>
        <w:tc>
          <w:tcPr>
            <w:tcW w:w="0" w:type="auto"/>
            <w:tcMar>
              <w:top w:w="30" w:type="dxa"/>
              <w:left w:w="45" w:type="dxa"/>
              <w:bottom w:w="30" w:type="dxa"/>
              <w:right w:w="45" w:type="dxa"/>
            </w:tcMar>
            <w:hideMark/>
          </w:tcPr>
          <w:p w14:paraId="2AA0206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hudební nástroje včetně lidových, jejich součásti a doplňky</w:t>
            </w:r>
          </w:p>
          <w:p w14:paraId="5C072B8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cena tržní vyšší než 100 000 Kč</w:t>
            </w:r>
          </w:p>
        </w:tc>
        <w:tc>
          <w:tcPr>
            <w:tcW w:w="0" w:type="auto"/>
            <w:tcMar>
              <w:top w:w="30" w:type="dxa"/>
              <w:left w:w="45" w:type="dxa"/>
              <w:bottom w:w="30" w:type="dxa"/>
              <w:right w:w="45" w:type="dxa"/>
            </w:tcMar>
            <w:hideMark/>
          </w:tcPr>
          <w:p w14:paraId="1A1E221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100 let</w:t>
            </w:r>
          </w:p>
        </w:tc>
      </w:tr>
      <w:tr w:rsidR="00A638BF" w:rsidRPr="0092118C" w14:paraId="23875C86" w14:textId="77777777" w:rsidTr="003807A4">
        <w:tc>
          <w:tcPr>
            <w:tcW w:w="0" w:type="auto"/>
            <w:vMerge/>
            <w:vAlign w:val="center"/>
            <w:hideMark/>
          </w:tcPr>
          <w:p w14:paraId="0B2D187D"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C11294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2.</w:t>
            </w:r>
          </w:p>
        </w:tc>
        <w:tc>
          <w:tcPr>
            <w:tcW w:w="0" w:type="auto"/>
            <w:tcMar>
              <w:top w:w="30" w:type="dxa"/>
              <w:left w:w="45" w:type="dxa"/>
              <w:bottom w:w="30" w:type="dxa"/>
              <w:right w:w="45" w:type="dxa"/>
            </w:tcMar>
            <w:hideMark/>
          </w:tcPr>
          <w:p w14:paraId="1969A000"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partitury tištěné (++)</w:t>
            </w:r>
          </w:p>
        </w:tc>
        <w:tc>
          <w:tcPr>
            <w:tcW w:w="0" w:type="auto"/>
            <w:tcMar>
              <w:top w:w="30" w:type="dxa"/>
              <w:left w:w="45" w:type="dxa"/>
              <w:bottom w:w="30" w:type="dxa"/>
              <w:right w:w="45" w:type="dxa"/>
            </w:tcMar>
            <w:hideMark/>
          </w:tcPr>
          <w:p w14:paraId="042BE89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150 let</w:t>
            </w:r>
          </w:p>
        </w:tc>
      </w:tr>
      <w:tr w:rsidR="00A638BF" w:rsidRPr="0092118C" w14:paraId="5B2B7AB7" w14:textId="77777777" w:rsidTr="003807A4">
        <w:tc>
          <w:tcPr>
            <w:tcW w:w="0" w:type="auto"/>
            <w:vMerge/>
            <w:vAlign w:val="center"/>
            <w:hideMark/>
          </w:tcPr>
          <w:p w14:paraId="1AF54ED5"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4FDE062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3.</w:t>
            </w:r>
          </w:p>
        </w:tc>
        <w:tc>
          <w:tcPr>
            <w:tcW w:w="0" w:type="auto"/>
            <w:tcMar>
              <w:top w:w="30" w:type="dxa"/>
              <w:left w:w="45" w:type="dxa"/>
              <w:bottom w:w="30" w:type="dxa"/>
              <w:right w:w="45" w:type="dxa"/>
            </w:tcMar>
            <w:hideMark/>
          </w:tcPr>
          <w:p w14:paraId="139F495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rukopisné partitury a notové záznamy, dokumentační materiál a osobní památky vztahující se k významným</w:t>
            </w:r>
            <w:r w:rsidRPr="0092118C">
              <w:rPr>
                <w:rFonts w:ascii="Arial" w:hAnsi="Arial" w:cs="Arial"/>
                <w:color w:val="000000" w:themeColor="text1"/>
                <w:sz w:val="20"/>
              </w:rPr>
              <w:br/>
              <w:t>osobnostem hudebního života (++)</w:t>
            </w:r>
          </w:p>
        </w:tc>
        <w:tc>
          <w:tcPr>
            <w:tcW w:w="0" w:type="auto"/>
            <w:tcMar>
              <w:top w:w="30" w:type="dxa"/>
              <w:left w:w="45" w:type="dxa"/>
              <w:bottom w:w="30" w:type="dxa"/>
              <w:right w:w="45" w:type="dxa"/>
            </w:tcMar>
            <w:hideMark/>
          </w:tcPr>
          <w:p w14:paraId="60CE0891"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1030E575" w14:textId="77777777" w:rsidTr="003807A4">
        <w:tc>
          <w:tcPr>
            <w:tcW w:w="0" w:type="auto"/>
            <w:vMerge/>
            <w:vAlign w:val="center"/>
          </w:tcPr>
          <w:p w14:paraId="2E0FA8BB"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tcPr>
          <w:p w14:paraId="29C8D72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 xml:space="preserve">4. </w:t>
            </w:r>
          </w:p>
        </w:tc>
        <w:tc>
          <w:tcPr>
            <w:tcW w:w="0" w:type="auto"/>
            <w:tcMar>
              <w:top w:w="30" w:type="dxa"/>
              <w:left w:w="45" w:type="dxa"/>
              <w:bottom w:w="30" w:type="dxa"/>
              <w:right w:w="45" w:type="dxa"/>
            </w:tcMar>
          </w:tcPr>
          <w:p w14:paraId="18F24551"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hudební nosiče</w:t>
            </w:r>
          </w:p>
        </w:tc>
        <w:tc>
          <w:tcPr>
            <w:tcW w:w="0" w:type="auto"/>
            <w:tcMar>
              <w:top w:w="30" w:type="dxa"/>
              <w:left w:w="45" w:type="dxa"/>
              <w:bottom w:w="30" w:type="dxa"/>
              <w:right w:w="45" w:type="dxa"/>
            </w:tcMar>
          </w:tcPr>
          <w:p w14:paraId="2159E19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100 let</w:t>
            </w:r>
          </w:p>
        </w:tc>
      </w:tr>
      <w:tr w:rsidR="00A638BF" w:rsidRPr="0092118C" w14:paraId="485955B8" w14:textId="77777777" w:rsidTr="003807A4">
        <w:tc>
          <w:tcPr>
            <w:tcW w:w="0" w:type="auto"/>
            <w:vMerge w:val="restart"/>
            <w:tcMar>
              <w:top w:w="30" w:type="dxa"/>
              <w:left w:w="45" w:type="dxa"/>
              <w:bottom w:w="30" w:type="dxa"/>
              <w:right w:w="45" w:type="dxa"/>
            </w:tcMar>
            <w:hideMark/>
          </w:tcPr>
          <w:p w14:paraId="3EDF6D6E"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XI.</w:t>
            </w:r>
          </w:p>
        </w:tc>
        <w:tc>
          <w:tcPr>
            <w:tcW w:w="0" w:type="auto"/>
            <w:gridSpan w:val="2"/>
            <w:tcMar>
              <w:top w:w="30" w:type="dxa"/>
              <w:left w:w="45" w:type="dxa"/>
              <w:bottom w:w="30" w:type="dxa"/>
              <w:right w:w="45" w:type="dxa"/>
            </w:tcMar>
          </w:tcPr>
          <w:p w14:paraId="1C75EA15" w14:textId="77777777" w:rsidR="00A638BF" w:rsidRPr="0092118C" w:rsidRDefault="00A638BF" w:rsidP="003807A4">
            <w:pPr>
              <w:rPr>
                <w:rFonts w:ascii="Arial" w:hAnsi="Arial" w:cs="Arial"/>
                <w:b/>
                <w:bCs/>
                <w:color w:val="000000" w:themeColor="text1"/>
                <w:sz w:val="20"/>
              </w:rPr>
            </w:pPr>
            <w:r w:rsidRPr="0092118C">
              <w:rPr>
                <w:rFonts w:ascii="Arial" w:hAnsi="Arial" w:cs="Arial"/>
                <w:b/>
                <w:bCs/>
                <w:color w:val="000000" w:themeColor="text1"/>
              </w:rPr>
              <w:t>Předměty z oboru etnografie</w:t>
            </w:r>
          </w:p>
        </w:tc>
        <w:tc>
          <w:tcPr>
            <w:tcW w:w="0" w:type="auto"/>
            <w:tcMar>
              <w:top w:w="30" w:type="dxa"/>
              <w:left w:w="45" w:type="dxa"/>
              <w:bottom w:w="30" w:type="dxa"/>
              <w:right w:w="45" w:type="dxa"/>
            </w:tcMar>
          </w:tcPr>
          <w:p w14:paraId="72A1E84A" w14:textId="77777777" w:rsidR="00A638BF" w:rsidRPr="0092118C" w:rsidRDefault="00A638BF" w:rsidP="003807A4">
            <w:pPr>
              <w:rPr>
                <w:rFonts w:ascii="Arial" w:hAnsi="Arial" w:cs="Arial"/>
                <w:color w:val="000000" w:themeColor="text1"/>
                <w:sz w:val="20"/>
              </w:rPr>
            </w:pPr>
          </w:p>
        </w:tc>
      </w:tr>
      <w:tr w:rsidR="00A638BF" w:rsidRPr="0092118C" w14:paraId="643427CE" w14:textId="77777777" w:rsidTr="003807A4">
        <w:tc>
          <w:tcPr>
            <w:tcW w:w="0" w:type="auto"/>
            <w:vMerge/>
            <w:vAlign w:val="center"/>
            <w:hideMark/>
          </w:tcPr>
          <w:p w14:paraId="263A50FB"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26417E8F"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w:t>
            </w:r>
          </w:p>
        </w:tc>
        <w:tc>
          <w:tcPr>
            <w:tcW w:w="0" w:type="auto"/>
            <w:tcMar>
              <w:top w:w="30" w:type="dxa"/>
              <w:left w:w="45" w:type="dxa"/>
              <w:bottom w:w="30" w:type="dxa"/>
              <w:right w:w="45" w:type="dxa"/>
            </w:tcMar>
            <w:hideMark/>
          </w:tcPr>
          <w:p w14:paraId="39A0F17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lidové malby zhotovené jakoukoliv technikou na jakémkoliv podkladu</w:t>
            </w:r>
          </w:p>
        </w:tc>
        <w:tc>
          <w:tcPr>
            <w:tcW w:w="0" w:type="auto"/>
            <w:tcMar>
              <w:top w:w="30" w:type="dxa"/>
              <w:left w:w="45" w:type="dxa"/>
              <w:bottom w:w="30" w:type="dxa"/>
              <w:right w:w="45" w:type="dxa"/>
            </w:tcMar>
            <w:hideMark/>
          </w:tcPr>
          <w:p w14:paraId="6E5C40F0"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100 let</w:t>
            </w:r>
          </w:p>
        </w:tc>
      </w:tr>
      <w:tr w:rsidR="00A638BF" w:rsidRPr="0092118C" w14:paraId="37E3276A" w14:textId="77777777" w:rsidTr="003807A4">
        <w:tc>
          <w:tcPr>
            <w:tcW w:w="0" w:type="auto"/>
            <w:vMerge/>
            <w:vAlign w:val="center"/>
            <w:hideMark/>
          </w:tcPr>
          <w:p w14:paraId="3FE7E3FA"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3E21B501"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2.</w:t>
            </w:r>
          </w:p>
        </w:tc>
        <w:tc>
          <w:tcPr>
            <w:tcW w:w="0" w:type="auto"/>
            <w:tcMar>
              <w:top w:w="30" w:type="dxa"/>
              <w:left w:w="45" w:type="dxa"/>
              <w:bottom w:w="30" w:type="dxa"/>
              <w:right w:w="45" w:type="dxa"/>
            </w:tcMar>
            <w:hideMark/>
          </w:tcPr>
          <w:p w14:paraId="2E29B04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lidové plastiky provedené jakoukoliv technikou z jakéhokoliv materiálu</w:t>
            </w:r>
          </w:p>
        </w:tc>
        <w:tc>
          <w:tcPr>
            <w:tcW w:w="0" w:type="auto"/>
            <w:tcMar>
              <w:top w:w="30" w:type="dxa"/>
              <w:left w:w="45" w:type="dxa"/>
              <w:bottom w:w="30" w:type="dxa"/>
              <w:right w:w="45" w:type="dxa"/>
            </w:tcMar>
            <w:hideMark/>
          </w:tcPr>
          <w:p w14:paraId="105C16C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100 let</w:t>
            </w:r>
          </w:p>
        </w:tc>
      </w:tr>
      <w:tr w:rsidR="00A638BF" w:rsidRPr="0092118C" w14:paraId="30256A0D" w14:textId="77777777" w:rsidTr="003807A4">
        <w:tc>
          <w:tcPr>
            <w:tcW w:w="0" w:type="auto"/>
            <w:vMerge/>
            <w:vAlign w:val="center"/>
            <w:hideMark/>
          </w:tcPr>
          <w:p w14:paraId="206BD3CB"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63A8D4C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3.</w:t>
            </w:r>
          </w:p>
        </w:tc>
        <w:tc>
          <w:tcPr>
            <w:tcW w:w="0" w:type="auto"/>
            <w:tcMar>
              <w:top w:w="30" w:type="dxa"/>
              <w:left w:w="45" w:type="dxa"/>
              <w:bottom w:w="30" w:type="dxa"/>
              <w:right w:w="45" w:type="dxa"/>
            </w:tcMar>
            <w:hideMark/>
          </w:tcPr>
          <w:p w14:paraId="5EF6F14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lidový nábytek včetně interiérových doplňků</w:t>
            </w:r>
          </w:p>
        </w:tc>
        <w:tc>
          <w:tcPr>
            <w:tcW w:w="0" w:type="auto"/>
            <w:tcMar>
              <w:top w:w="30" w:type="dxa"/>
              <w:left w:w="45" w:type="dxa"/>
              <w:bottom w:w="30" w:type="dxa"/>
              <w:right w:w="45" w:type="dxa"/>
            </w:tcMar>
            <w:hideMark/>
          </w:tcPr>
          <w:p w14:paraId="4293836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100 let</w:t>
            </w:r>
          </w:p>
        </w:tc>
      </w:tr>
      <w:tr w:rsidR="00A638BF" w:rsidRPr="0092118C" w14:paraId="49A6AB0D" w14:textId="77777777" w:rsidTr="003807A4">
        <w:tc>
          <w:tcPr>
            <w:tcW w:w="0" w:type="auto"/>
            <w:vMerge/>
            <w:vAlign w:val="center"/>
            <w:hideMark/>
          </w:tcPr>
          <w:p w14:paraId="266247D2"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236A07A0"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4.</w:t>
            </w:r>
          </w:p>
        </w:tc>
        <w:tc>
          <w:tcPr>
            <w:tcW w:w="0" w:type="auto"/>
            <w:tcMar>
              <w:top w:w="30" w:type="dxa"/>
              <w:left w:w="45" w:type="dxa"/>
              <w:bottom w:w="30" w:type="dxa"/>
              <w:right w:w="45" w:type="dxa"/>
            </w:tcMar>
            <w:hideMark/>
          </w:tcPr>
          <w:p w14:paraId="35B351C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lidová keramika</w:t>
            </w:r>
          </w:p>
        </w:tc>
        <w:tc>
          <w:tcPr>
            <w:tcW w:w="0" w:type="auto"/>
            <w:tcMar>
              <w:top w:w="30" w:type="dxa"/>
              <w:left w:w="45" w:type="dxa"/>
              <w:bottom w:w="30" w:type="dxa"/>
              <w:right w:w="45" w:type="dxa"/>
            </w:tcMar>
            <w:hideMark/>
          </w:tcPr>
          <w:p w14:paraId="3B55122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100 let</w:t>
            </w:r>
          </w:p>
        </w:tc>
      </w:tr>
      <w:tr w:rsidR="00A638BF" w:rsidRPr="0092118C" w14:paraId="0BAE4E34" w14:textId="77777777" w:rsidTr="003807A4">
        <w:tc>
          <w:tcPr>
            <w:tcW w:w="0" w:type="auto"/>
            <w:vMerge/>
            <w:vAlign w:val="center"/>
            <w:hideMark/>
          </w:tcPr>
          <w:p w14:paraId="19FCEABD"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16C6266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5.</w:t>
            </w:r>
          </w:p>
        </w:tc>
        <w:tc>
          <w:tcPr>
            <w:tcW w:w="0" w:type="auto"/>
            <w:tcMar>
              <w:top w:w="30" w:type="dxa"/>
              <w:left w:w="45" w:type="dxa"/>
              <w:bottom w:w="30" w:type="dxa"/>
              <w:right w:w="45" w:type="dxa"/>
            </w:tcMar>
            <w:hideMark/>
          </w:tcPr>
          <w:p w14:paraId="4ABC442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lidové textilie všeho druhu a jejich doplňky včetně šperků a ozdob do vlasů (+)</w:t>
            </w:r>
          </w:p>
        </w:tc>
        <w:tc>
          <w:tcPr>
            <w:tcW w:w="0" w:type="auto"/>
            <w:tcMar>
              <w:top w:w="30" w:type="dxa"/>
              <w:left w:w="45" w:type="dxa"/>
              <w:bottom w:w="30" w:type="dxa"/>
              <w:right w:w="45" w:type="dxa"/>
            </w:tcMar>
            <w:hideMark/>
          </w:tcPr>
          <w:p w14:paraId="338EE32F"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100 let</w:t>
            </w:r>
          </w:p>
        </w:tc>
      </w:tr>
      <w:tr w:rsidR="00A638BF" w:rsidRPr="0092118C" w14:paraId="5B3910C2" w14:textId="77777777" w:rsidTr="003807A4">
        <w:tc>
          <w:tcPr>
            <w:tcW w:w="0" w:type="auto"/>
            <w:vMerge/>
            <w:vAlign w:val="center"/>
            <w:hideMark/>
          </w:tcPr>
          <w:p w14:paraId="38FAE959"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0CD6C79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6.</w:t>
            </w:r>
          </w:p>
        </w:tc>
        <w:tc>
          <w:tcPr>
            <w:tcW w:w="0" w:type="auto"/>
            <w:tcMar>
              <w:top w:w="30" w:type="dxa"/>
              <w:left w:w="45" w:type="dxa"/>
              <w:bottom w:w="30" w:type="dxa"/>
              <w:right w:w="45" w:type="dxa"/>
            </w:tcMar>
            <w:hideMark/>
          </w:tcPr>
          <w:p w14:paraId="26B48211"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řemeslné náčiní, nástroje a pracovní pomůcky domácí výroby zhotovené z jakéhokoliv materiálu</w:t>
            </w:r>
          </w:p>
        </w:tc>
        <w:tc>
          <w:tcPr>
            <w:tcW w:w="0" w:type="auto"/>
            <w:tcMar>
              <w:top w:w="30" w:type="dxa"/>
              <w:left w:w="45" w:type="dxa"/>
              <w:bottom w:w="30" w:type="dxa"/>
              <w:right w:w="45" w:type="dxa"/>
            </w:tcMar>
            <w:hideMark/>
          </w:tcPr>
          <w:p w14:paraId="75EE8A3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100 let</w:t>
            </w:r>
          </w:p>
        </w:tc>
      </w:tr>
      <w:tr w:rsidR="00A638BF" w:rsidRPr="0092118C" w14:paraId="02425310" w14:textId="77777777" w:rsidTr="003807A4">
        <w:tc>
          <w:tcPr>
            <w:tcW w:w="0" w:type="auto"/>
            <w:vMerge/>
            <w:vAlign w:val="center"/>
            <w:hideMark/>
          </w:tcPr>
          <w:p w14:paraId="3744C5E8"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6469308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7.</w:t>
            </w:r>
          </w:p>
        </w:tc>
        <w:tc>
          <w:tcPr>
            <w:tcW w:w="0" w:type="auto"/>
            <w:tcMar>
              <w:top w:w="30" w:type="dxa"/>
              <w:left w:w="45" w:type="dxa"/>
              <w:bottom w:w="30" w:type="dxa"/>
              <w:right w:w="45" w:type="dxa"/>
            </w:tcMar>
            <w:hideMark/>
          </w:tcPr>
          <w:p w14:paraId="3278277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lidové hračky zhotovené z jakéhokoliv materiálu</w:t>
            </w:r>
          </w:p>
        </w:tc>
        <w:tc>
          <w:tcPr>
            <w:tcW w:w="0" w:type="auto"/>
            <w:tcMar>
              <w:top w:w="30" w:type="dxa"/>
              <w:left w:w="45" w:type="dxa"/>
              <w:bottom w:w="30" w:type="dxa"/>
              <w:right w:w="45" w:type="dxa"/>
            </w:tcMar>
            <w:hideMark/>
          </w:tcPr>
          <w:p w14:paraId="468F4B2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100 let</w:t>
            </w:r>
          </w:p>
        </w:tc>
      </w:tr>
      <w:tr w:rsidR="00A638BF" w:rsidRPr="0092118C" w14:paraId="04109984" w14:textId="77777777" w:rsidTr="003807A4">
        <w:tc>
          <w:tcPr>
            <w:tcW w:w="0" w:type="auto"/>
            <w:vMerge/>
            <w:vAlign w:val="center"/>
            <w:hideMark/>
          </w:tcPr>
          <w:p w14:paraId="45793C04"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7004FE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8.</w:t>
            </w:r>
          </w:p>
        </w:tc>
        <w:tc>
          <w:tcPr>
            <w:tcW w:w="0" w:type="auto"/>
            <w:tcMar>
              <w:top w:w="30" w:type="dxa"/>
              <w:left w:w="45" w:type="dxa"/>
              <w:bottom w:w="30" w:type="dxa"/>
              <w:right w:w="45" w:type="dxa"/>
            </w:tcMar>
          </w:tcPr>
          <w:p w14:paraId="42072C3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 xml:space="preserve">ručně psané dokumenty a kroniky </w:t>
            </w:r>
          </w:p>
        </w:tc>
        <w:tc>
          <w:tcPr>
            <w:tcW w:w="0" w:type="auto"/>
            <w:tcMar>
              <w:top w:w="30" w:type="dxa"/>
              <w:left w:w="45" w:type="dxa"/>
              <w:bottom w:w="30" w:type="dxa"/>
              <w:right w:w="45" w:type="dxa"/>
            </w:tcMar>
            <w:hideMark/>
          </w:tcPr>
          <w:p w14:paraId="2837E9C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100 let</w:t>
            </w:r>
          </w:p>
        </w:tc>
      </w:tr>
      <w:tr w:rsidR="00A638BF" w:rsidRPr="0092118C" w14:paraId="1508811B" w14:textId="77777777" w:rsidTr="003807A4">
        <w:trPr>
          <w:trHeight w:val="431"/>
        </w:trPr>
        <w:tc>
          <w:tcPr>
            <w:tcW w:w="0" w:type="auto"/>
            <w:vMerge/>
            <w:vAlign w:val="center"/>
          </w:tcPr>
          <w:p w14:paraId="0BDE1A19"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tcPr>
          <w:p w14:paraId="629BECF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9.</w:t>
            </w:r>
          </w:p>
        </w:tc>
        <w:tc>
          <w:tcPr>
            <w:tcW w:w="0" w:type="auto"/>
            <w:tcMar>
              <w:top w:w="30" w:type="dxa"/>
              <w:left w:w="45" w:type="dxa"/>
              <w:bottom w:w="30" w:type="dxa"/>
              <w:right w:w="45" w:type="dxa"/>
            </w:tcMar>
          </w:tcPr>
          <w:p w14:paraId="12DE052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 xml:space="preserve">předměty vztahující se k výročním a lidovým rodinným obyčejům a projevům lidové zbožnosti z jakéhokoliv materiálu </w:t>
            </w:r>
          </w:p>
        </w:tc>
        <w:tc>
          <w:tcPr>
            <w:tcW w:w="0" w:type="auto"/>
            <w:tcMar>
              <w:top w:w="30" w:type="dxa"/>
              <w:left w:w="45" w:type="dxa"/>
              <w:bottom w:w="30" w:type="dxa"/>
              <w:right w:w="45" w:type="dxa"/>
            </w:tcMar>
          </w:tcPr>
          <w:p w14:paraId="6A77E7E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100 let</w:t>
            </w:r>
          </w:p>
        </w:tc>
      </w:tr>
      <w:tr w:rsidR="00A638BF" w:rsidRPr="0092118C" w14:paraId="6DBC2C03" w14:textId="77777777" w:rsidTr="003807A4">
        <w:trPr>
          <w:trHeight w:val="431"/>
        </w:trPr>
        <w:tc>
          <w:tcPr>
            <w:tcW w:w="0" w:type="auto"/>
            <w:vMerge/>
            <w:vAlign w:val="center"/>
          </w:tcPr>
          <w:p w14:paraId="024DA9C7"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tcPr>
          <w:p w14:paraId="7876D6E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10.</w:t>
            </w:r>
          </w:p>
        </w:tc>
        <w:tc>
          <w:tcPr>
            <w:tcW w:w="0" w:type="auto"/>
            <w:tcMar>
              <w:top w:w="30" w:type="dxa"/>
              <w:left w:w="45" w:type="dxa"/>
              <w:bottom w:w="30" w:type="dxa"/>
              <w:right w:w="45" w:type="dxa"/>
            </w:tcMar>
          </w:tcPr>
          <w:p w14:paraId="021F9B8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předměty z oboru etnografie mimoevropského původu</w:t>
            </w:r>
          </w:p>
        </w:tc>
        <w:tc>
          <w:tcPr>
            <w:tcW w:w="0" w:type="auto"/>
            <w:tcMar>
              <w:top w:w="30" w:type="dxa"/>
              <w:left w:w="45" w:type="dxa"/>
              <w:bottom w:w="30" w:type="dxa"/>
              <w:right w:w="45" w:type="dxa"/>
            </w:tcMar>
          </w:tcPr>
          <w:p w14:paraId="119DCC8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100 let</w:t>
            </w:r>
          </w:p>
        </w:tc>
      </w:tr>
      <w:tr w:rsidR="00A638BF" w:rsidRPr="0092118C" w14:paraId="7190A478" w14:textId="77777777" w:rsidTr="003807A4">
        <w:tc>
          <w:tcPr>
            <w:tcW w:w="0" w:type="auto"/>
            <w:vMerge w:val="restart"/>
            <w:tcMar>
              <w:top w:w="30" w:type="dxa"/>
              <w:left w:w="45" w:type="dxa"/>
              <w:bottom w:w="30" w:type="dxa"/>
              <w:right w:w="45" w:type="dxa"/>
            </w:tcMar>
            <w:hideMark/>
          </w:tcPr>
          <w:p w14:paraId="66F15F2E"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XII.</w:t>
            </w:r>
          </w:p>
        </w:tc>
        <w:tc>
          <w:tcPr>
            <w:tcW w:w="0" w:type="auto"/>
            <w:gridSpan w:val="2"/>
            <w:tcMar>
              <w:top w:w="30" w:type="dxa"/>
              <w:left w:w="45" w:type="dxa"/>
              <w:bottom w:w="30" w:type="dxa"/>
              <w:right w:w="45" w:type="dxa"/>
            </w:tcMar>
            <w:hideMark/>
          </w:tcPr>
          <w:p w14:paraId="54DD5DB9" w14:textId="77777777" w:rsidR="00A638BF" w:rsidRPr="0092118C" w:rsidRDefault="00A638BF" w:rsidP="003807A4">
            <w:pPr>
              <w:rPr>
                <w:rFonts w:ascii="Arial" w:hAnsi="Arial" w:cs="Arial"/>
                <w:color w:val="000000" w:themeColor="text1"/>
                <w:sz w:val="20"/>
              </w:rPr>
            </w:pPr>
            <w:r w:rsidRPr="0092118C">
              <w:rPr>
                <w:rFonts w:ascii="Arial" w:hAnsi="Arial" w:cs="Arial"/>
                <w:b/>
                <w:bCs/>
                <w:color w:val="000000" w:themeColor="text1"/>
              </w:rPr>
              <w:t>Předměty z oboru vědy, techniky a průmyslu</w:t>
            </w:r>
          </w:p>
        </w:tc>
        <w:tc>
          <w:tcPr>
            <w:tcW w:w="0" w:type="auto"/>
            <w:tcMar>
              <w:top w:w="30" w:type="dxa"/>
              <w:left w:w="45" w:type="dxa"/>
              <w:bottom w:w="30" w:type="dxa"/>
              <w:right w:w="45" w:type="dxa"/>
            </w:tcMar>
          </w:tcPr>
          <w:p w14:paraId="4B615F45" w14:textId="77777777" w:rsidR="00A638BF" w:rsidRPr="0092118C" w:rsidRDefault="00A638BF" w:rsidP="003807A4">
            <w:pPr>
              <w:rPr>
                <w:rFonts w:ascii="Arial" w:hAnsi="Arial" w:cs="Arial"/>
                <w:color w:val="000000" w:themeColor="text1"/>
                <w:sz w:val="20"/>
              </w:rPr>
            </w:pPr>
          </w:p>
        </w:tc>
      </w:tr>
      <w:tr w:rsidR="00A638BF" w:rsidRPr="0092118C" w14:paraId="31D70C0F" w14:textId="77777777" w:rsidTr="003807A4">
        <w:tc>
          <w:tcPr>
            <w:tcW w:w="0" w:type="auto"/>
            <w:vMerge/>
            <w:vAlign w:val="center"/>
            <w:hideMark/>
          </w:tcPr>
          <w:p w14:paraId="55027798"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AB2E08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w:t>
            </w:r>
          </w:p>
        </w:tc>
        <w:tc>
          <w:tcPr>
            <w:tcW w:w="0" w:type="auto"/>
            <w:tcMar>
              <w:top w:w="30" w:type="dxa"/>
              <w:left w:w="45" w:type="dxa"/>
              <w:bottom w:w="30" w:type="dxa"/>
              <w:right w:w="45" w:type="dxa"/>
            </w:tcMar>
            <w:hideMark/>
          </w:tcPr>
          <w:p w14:paraId="1B5D755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dopravní prostředky všeho druhu i nekompletní</w:t>
            </w:r>
          </w:p>
        </w:tc>
        <w:tc>
          <w:tcPr>
            <w:tcW w:w="0" w:type="auto"/>
            <w:tcMar>
              <w:top w:w="30" w:type="dxa"/>
              <w:left w:w="45" w:type="dxa"/>
              <w:bottom w:w="30" w:type="dxa"/>
              <w:right w:w="45" w:type="dxa"/>
            </w:tcMar>
            <w:hideMark/>
          </w:tcPr>
          <w:p w14:paraId="6B6C391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6A30ADBA" w14:textId="77777777" w:rsidTr="003807A4">
        <w:tc>
          <w:tcPr>
            <w:tcW w:w="0" w:type="auto"/>
            <w:vMerge/>
            <w:vAlign w:val="center"/>
            <w:hideMark/>
          </w:tcPr>
          <w:p w14:paraId="21F67A16"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07B6614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2.</w:t>
            </w:r>
          </w:p>
        </w:tc>
        <w:tc>
          <w:tcPr>
            <w:tcW w:w="0" w:type="auto"/>
            <w:tcMar>
              <w:top w:w="30" w:type="dxa"/>
              <w:left w:w="45" w:type="dxa"/>
              <w:bottom w:w="30" w:type="dxa"/>
              <w:right w:w="45" w:type="dxa"/>
            </w:tcMar>
            <w:hideMark/>
          </w:tcPr>
          <w:p w14:paraId="7ABEBEF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časoměrné a astronomické přístroje a zařízení</w:t>
            </w:r>
          </w:p>
        </w:tc>
        <w:tc>
          <w:tcPr>
            <w:tcW w:w="0" w:type="auto"/>
            <w:tcMar>
              <w:top w:w="30" w:type="dxa"/>
              <w:left w:w="45" w:type="dxa"/>
              <w:bottom w:w="30" w:type="dxa"/>
              <w:right w:w="45" w:type="dxa"/>
            </w:tcMar>
            <w:hideMark/>
          </w:tcPr>
          <w:p w14:paraId="02B1630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003ED6A3" w14:textId="77777777" w:rsidTr="003807A4">
        <w:tc>
          <w:tcPr>
            <w:tcW w:w="0" w:type="auto"/>
            <w:vMerge/>
            <w:vAlign w:val="center"/>
            <w:hideMark/>
          </w:tcPr>
          <w:p w14:paraId="68859C86"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68D2BD5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3.</w:t>
            </w:r>
          </w:p>
        </w:tc>
        <w:tc>
          <w:tcPr>
            <w:tcW w:w="0" w:type="auto"/>
            <w:tcMar>
              <w:top w:w="30" w:type="dxa"/>
              <w:left w:w="45" w:type="dxa"/>
              <w:bottom w:w="30" w:type="dxa"/>
              <w:right w:w="45" w:type="dxa"/>
            </w:tcMar>
            <w:hideMark/>
          </w:tcPr>
          <w:p w14:paraId="77B755D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zařízení pro záznam, zpracování, přenos nebo reprodukci obrazu, zvuku, dat a informací</w:t>
            </w:r>
          </w:p>
        </w:tc>
        <w:tc>
          <w:tcPr>
            <w:tcW w:w="0" w:type="auto"/>
            <w:tcMar>
              <w:top w:w="30" w:type="dxa"/>
              <w:left w:w="45" w:type="dxa"/>
              <w:bottom w:w="30" w:type="dxa"/>
              <w:right w:w="45" w:type="dxa"/>
            </w:tcMar>
            <w:hideMark/>
          </w:tcPr>
          <w:p w14:paraId="4F65677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51C890F8" w14:textId="77777777" w:rsidTr="003807A4">
        <w:tc>
          <w:tcPr>
            <w:tcW w:w="0" w:type="auto"/>
            <w:vMerge/>
            <w:vAlign w:val="center"/>
            <w:hideMark/>
          </w:tcPr>
          <w:p w14:paraId="05BCEA9C"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3B81096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4.</w:t>
            </w:r>
          </w:p>
        </w:tc>
        <w:tc>
          <w:tcPr>
            <w:tcW w:w="0" w:type="auto"/>
            <w:tcMar>
              <w:top w:w="30" w:type="dxa"/>
              <w:left w:w="45" w:type="dxa"/>
              <w:bottom w:w="30" w:type="dxa"/>
              <w:right w:w="45" w:type="dxa"/>
            </w:tcMar>
            <w:hideMark/>
          </w:tcPr>
          <w:p w14:paraId="6052E5D5" w14:textId="77777777" w:rsidR="00A638BF" w:rsidRPr="0092118C" w:rsidRDefault="00A638BF" w:rsidP="003807A4">
            <w:pPr>
              <w:rPr>
                <w:rFonts w:ascii="Arial" w:hAnsi="Arial" w:cs="Arial"/>
                <w:color w:val="000000" w:themeColor="text1"/>
                <w:sz w:val="20"/>
              </w:rPr>
            </w:pPr>
            <w:r>
              <w:rPr>
                <w:rFonts w:ascii="Arial" w:hAnsi="Arial" w:cs="Arial"/>
                <w:color w:val="000000" w:themeColor="text1"/>
                <w:sz w:val="20"/>
              </w:rPr>
              <w:t>v</w:t>
            </w:r>
            <w:r w:rsidRPr="0092118C">
              <w:rPr>
                <w:rFonts w:ascii="Arial" w:hAnsi="Arial" w:cs="Arial"/>
                <w:color w:val="000000" w:themeColor="text1"/>
                <w:sz w:val="20"/>
              </w:rPr>
              <w:t>ýrobní stroje a zařízení, polygrafické a kancelářské stroje, tiskové formy včetně tiskových forem k průmyslovému potisku textilií</w:t>
            </w:r>
          </w:p>
        </w:tc>
        <w:tc>
          <w:tcPr>
            <w:tcW w:w="0" w:type="auto"/>
            <w:tcMar>
              <w:top w:w="30" w:type="dxa"/>
              <w:left w:w="45" w:type="dxa"/>
              <w:bottom w:w="30" w:type="dxa"/>
              <w:right w:w="45" w:type="dxa"/>
            </w:tcMar>
            <w:hideMark/>
          </w:tcPr>
          <w:p w14:paraId="67480A8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0FF6FD93" w14:textId="77777777" w:rsidTr="003807A4">
        <w:tc>
          <w:tcPr>
            <w:tcW w:w="0" w:type="auto"/>
            <w:vMerge/>
            <w:vAlign w:val="center"/>
            <w:hideMark/>
          </w:tcPr>
          <w:p w14:paraId="166E4F37"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20E1B1A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5.</w:t>
            </w:r>
          </w:p>
        </w:tc>
        <w:tc>
          <w:tcPr>
            <w:tcW w:w="0" w:type="auto"/>
            <w:tcMar>
              <w:top w:w="30" w:type="dxa"/>
              <w:left w:w="45" w:type="dxa"/>
              <w:bottom w:w="30" w:type="dxa"/>
              <w:right w:w="45" w:type="dxa"/>
            </w:tcMar>
            <w:hideMark/>
          </w:tcPr>
          <w:p w14:paraId="0D68D76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domácí a spotřební technika</w:t>
            </w:r>
          </w:p>
        </w:tc>
        <w:tc>
          <w:tcPr>
            <w:tcW w:w="0" w:type="auto"/>
            <w:tcMar>
              <w:top w:w="30" w:type="dxa"/>
              <w:left w:w="45" w:type="dxa"/>
              <w:bottom w:w="30" w:type="dxa"/>
              <w:right w:w="45" w:type="dxa"/>
            </w:tcMar>
            <w:hideMark/>
          </w:tcPr>
          <w:p w14:paraId="0A1CDA7F"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1640E66E" w14:textId="77777777" w:rsidTr="003807A4">
        <w:tc>
          <w:tcPr>
            <w:tcW w:w="0" w:type="auto"/>
            <w:vMerge/>
            <w:vAlign w:val="center"/>
            <w:hideMark/>
          </w:tcPr>
          <w:p w14:paraId="116AB62A"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45DB20D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6.</w:t>
            </w:r>
          </w:p>
        </w:tc>
        <w:tc>
          <w:tcPr>
            <w:tcW w:w="0" w:type="auto"/>
            <w:tcMar>
              <w:top w:w="30" w:type="dxa"/>
              <w:left w:w="45" w:type="dxa"/>
              <w:bottom w:w="30" w:type="dxa"/>
              <w:right w:w="45" w:type="dxa"/>
            </w:tcMar>
            <w:hideMark/>
          </w:tcPr>
          <w:p w14:paraId="028842D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vědecké a technické přístroje a zařízení</w:t>
            </w:r>
          </w:p>
        </w:tc>
        <w:tc>
          <w:tcPr>
            <w:tcW w:w="0" w:type="auto"/>
            <w:tcMar>
              <w:top w:w="30" w:type="dxa"/>
              <w:left w:w="45" w:type="dxa"/>
              <w:bottom w:w="30" w:type="dxa"/>
              <w:right w:w="45" w:type="dxa"/>
            </w:tcMar>
            <w:hideMark/>
          </w:tcPr>
          <w:p w14:paraId="4079A87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2D4A1BF9" w14:textId="77777777" w:rsidTr="003807A4">
        <w:tc>
          <w:tcPr>
            <w:tcW w:w="0" w:type="auto"/>
            <w:vMerge/>
            <w:vAlign w:val="center"/>
            <w:hideMark/>
          </w:tcPr>
          <w:p w14:paraId="52D4C47B"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4782773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7.</w:t>
            </w:r>
          </w:p>
        </w:tc>
        <w:tc>
          <w:tcPr>
            <w:tcW w:w="0" w:type="auto"/>
            <w:tcMar>
              <w:top w:w="30" w:type="dxa"/>
              <w:left w:w="45" w:type="dxa"/>
              <w:bottom w:w="30" w:type="dxa"/>
              <w:right w:w="45" w:type="dxa"/>
            </w:tcMar>
            <w:hideMark/>
          </w:tcPr>
          <w:p w14:paraId="7323DB8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návrhy, prototypy a individuální nebo malosériové realizace pro průmyslovou výrobu</w:t>
            </w:r>
          </w:p>
        </w:tc>
        <w:tc>
          <w:tcPr>
            <w:tcW w:w="0" w:type="auto"/>
            <w:tcMar>
              <w:top w:w="30" w:type="dxa"/>
              <w:left w:w="45" w:type="dxa"/>
              <w:bottom w:w="30" w:type="dxa"/>
              <w:right w:w="45" w:type="dxa"/>
            </w:tcMar>
            <w:hideMark/>
          </w:tcPr>
          <w:p w14:paraId="41A9E1D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53CAEEDD" w14:textId="77777777" w:rsidTr="003807A4">
        <w:tc>
          <w:tcPr>
            <w:tcW w:w="0" w:type="auto"/>
            <w:vMerge/>
            <w:vAlign w:val="center"/>
            <w:hideMark/>
          </w:tcPr>
          <w:p w14:paraId="0F1FE6A4"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5DFEA7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8.</w:t>
            </w:r>
          </w:p>
        </w:tc>
        <w:tc>
          <w:tcPr>
            <w:tcW w:w="0" w:type="auto"/>
            <w:tcMar>
              <w:top w:w="30" w:type="dxa"/>
              <w:left w:w="45" w:type="dxa"/>
              <w:bottom w:w="30" w:type="dxa"/>
              <w:right w:w="45" w:type="dxa"/>
            </w:tcMar>
          </w:tcPr>
          <w:p w14:paraId="0A3366C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originální náčrty, kresby, výkresová dokumentace a modely z oblasti vědy, techniky a architektury (++)</w:t>
            </w:r>
          </w:p>
        </w:tc>
        <w:tc>
          <w:tcPr>
            <w:tcW w:w="0" w:type="auto"/>
            <w:tcMar>
              <w:top w:w="30" w:type="dxa"/>
              <w:left w:w="45" w:type="dxa"/>
              <w:bottom w:w="30" w:type="dxa"/>
              <w:right w:w="45" w:type="dxa"/>
            </w:tcMar>
            <w:hideMark/>
          </w:tcPr>
          <w:p w14:paraId="70FA779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547EDB04" w14:textId="77777777" w:rsidTr="003807A4">
        <w:tc>
          <w:tcPr>
            <w:tcW w:w="0" w:type="auto"/>
            <w:vMerge/>
            <w:vAlign w:val="center"/>
            <w:hideMark/>
          </w:tcPr>
          <w:p w14:paraId="2B3A7CD0"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7DD2F9F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9.</w:t>
            </w:r>
          </w:p>
        </w:tc>
        <w:tc>
          <w:tcPr>
            <w:tcW w:w="0" w:type="auto"/>
            <w:tcMar>
              <w:top w:w="30" w:type="dxa"/>
              <w:left w:w="45" w:type="dxa"/>
              <w:bottom w:w="30" w:type="dxa"/>
              <w:right w:w="45" w:type="dxa"/>
            </w:tcMar>
            <w:hideMark/>
          </w:tcPr>
          <w:p w14:paraId="21CBB69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stejnokroje, znaky a odznaky (+)</w:t>
            </w:r>
          </w:p>
        </w:tc>
        <w:tc>
          <w:tcPr>
            <w:tcW w:w="0" w:type="auto"/>
            <w:tcMar>
              <w:top w:w="30" w:type="dxa"/>
              <w:left w:w="45" w:type="dxa"/>
              <w:bottom w:w="30" w:type="dxa"/>
              <w:right w:w="45" w:type="dxa"/>
            </w:tcMar>
            <w:hideMark/>
          </w:tcPr>
          <w:p w14:paraId="1F27CA0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5DC667A2" w14:textId="77777777" w:rsidTr="003807A4">
        <w:tc>
          <w:tcPr>
            <w:tcW w:w="0" w:type="auto"/>
            <w:vMerge/>
            <w:vAlign w:val="center"/>
            <w:hideMark/>
          </w:tcPr>
          <w:p w14:paraId="21A50C2F"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3D137D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10.</w:t>
            </w:r>
          </w:p>
        </w:tc>
        <w:tc>
          <w:tcPr>
            <w:tcW w:w="0" w:type="auto"/>
            <w:tcMar>
              <w:top w:w="30" w:type="dxa"/>
              <w:left w:w="45" w:type="dxa"/>
              <w:bottom w:w="30" w:type="dxa"/>
              <w:right w:w="45" w:type="dxa"/>
            </w:tcMar>
            <w:hideMark/>
          </w:tcPr>
          <w:p w14:paraId="1C58525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dokumentační materiál a osobní památky, vztahující se k významným osobnostem z oborů vědy, techniky a dopravy (++)</w:t>
            </w:r>
          </w:p>
        </w:tc>
        <w:tc>
          <w:tcPr>
            <w:tcW w:w="0" w:type="auto"/>
            <w:tcMar>
              <w:top w:w="30" w:type="dxa"/>
              <w:left w:w="45" w:type="dxa"/>
              <w:bottom w:w="30" w:type="dxa"/>
              <w:right w:w="45" w:type="dxa"/>
            </w:tcMar>
          </w:tcPr>
          <w:p w14:paraId="035B39D6" w14:textId="77777777" w:rsidR="00A638BF" w:rsidRPr="0092118C" w:rsidRDefault="00A638BF" w:rsidP="003807A4">
            <w:pPr>
              <w:rPr>
                <w:rFonts w:ascii="Arial" w:hAnsi="Arial" w:cs="Arial"/>
                <w:color w:val="000000" w:themeColor="text1"/>
                <w:sz w:val="20"/>
              </w:rPr>
            </w:pPr>
          </w:p>
        </w:tc>
      </w:tr>
      <w:tr w:rsidR="00A638BF" w:rsidRPr="0092118C" w14:paraId="41B9FAE8" w14:textId="77777777" w:rsidTr="003807A4">
        <w:tc>
          <w:tcPr>
            <w:tcW w:w="0" w:type="auto"/>
            <w:vMerge w:val="restart"/>
            <w:tcMar>
              <w:top w:w="30" w:type="dxa"/>
              <w:left w:w="45" w:type="dxa"/>
              <w:bottom w:w="30" w:type="dxa"/>
              <w:right w:w="45" w:type="dxa"/>
            </w:tcMar>
            <w:hideMark/>
          </w:tcPr>
          <w:p w14:paraId="1F82A817"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XIII.</w:t>
            </w:r>
          </w:p>
        </w:tc>
        <w:tc>
          <w:tcPr>
            <w:tcW w:w="0" w:type="auto"/>
            <w:gridSpan w:val="2"/>
            <w:tcMar>
              <w:top w:w="30" w:type="dxa"/>
              <w:left w:w="45" w:type="dxa"/>
              <w:bottom w:w="30" w:type="dxa"/>
              <w:right w:w="45" w:type="dxa"/>
            </w:tcMar>
            <w:hideMark/>
          </w:tcPr>
          <w:p w14:paraId="727745F5" w14:textId="77777777" w:rsidR="00A638BF" w:rsidRPr="0092118C" w:rsidRDefault="00A638BF" w:rsidP="003807A4">
            <w:pPr>
              <w:rPr>
                <w:rFonts w:ascii="Arial" w:hAnsi="Arial" w:cs="Arial"/>
                <w:color w:val="000000" w:themeColor="text1"/>
                <w:sz w:val="20"/>
              </w:rPr>
            </w:pPr>
            <w:r w:rsidRPr="0092118C">
              <w:rPr>
                <w:rFonts w:ascii="Arial" w:hAnsi="Arial" w:cs="Arial"/>
                <w:b/>
                <w:bCs/>
                <w:color w:val="000000" w:themeColor="text1"/>
              </w:rPr>
              <w:t>Předměty z oboru militária</w:t>
            </w:r>
          </w:p>
        </w:tc>
        <w:tc>
          <w:tcPr>
            <w:tcW w:w="0" w:type="auto"/>
            <w:tcMar>
              <w:top w:w="30" w:type="dxa"/>
              <w:left w:w="45" w:type="dxa"/>
              <w:bottom w:w="30" w:type="dxa"/>
              <w:right w:w="45" w:type="dxa"/>
            </w:tcMar>
            <w:hideMark/>
          </w:tcPr>
          <w:p w14:paraId="64C3AC68" w14:textId="77777777" w:rsidR="00A638BF" w:rsidRPr="0092118C" w:rsidRDefault="00A638BF" w:rsidP="003807A4">
            <w:pPr>
              <w:rPr>
                <w:rFonts w:ascii="Arial" w:hAnsi="Arial" w:cs="Arial"/>
                <w:color w:val="000000" w:themeColor="text1"/>
                <w:sz w:val="20"/>
              </w:rPr>
            </w:pPr>
          </w:p>
        </w:tc>
      </w:tr>
      <w:tr w:rsidR="00A638BF" w:rsidRPr="0092118C" w14:paraId="76132C1D" w14:textId="77777777" w:rsidTr="003807A4">
        <w:tc>
          <w:tcPr>
            <w:tcW w:w="0" w:type="auto"/>
            <w:vMerge/>
            <w:vAlign w:val="center"/>
            <w:hideMark/>
          </w:tcPr>
          <w:p w14:paraId="16DB6A0E"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7A80516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w:t>
            </w:r>
          </w:p>
        </w:tc>
        <w:tc>
          <w:tcPr>
            <w:tcW w:w="0" w:type="auto"/>
            <w:tcMar>
              <w:top w:w="30" w:type="dxa"/>
              <w:left w:w="45" w:type="dxa"/>
              <w:bottom w:w="30" w:type="dxa"/>
              <w:right w:w="45" w:type="dxa"/>
            </w:tcMar>
            <w:hideMark/>
          </w:tcPr>
          <w:p w14:paraId="27BFF71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zbraně chladné, střelné, mechanické i palné včetně zbraní sportovních a loveckých</w:t>
            </w:r>
          </w:p>
        </w:tc>
        <w:tc>
          <w:tcPr>
            <w:tcW w:w="0" w:type="auto"/>
            <w:tcMar>
              <w:top w:w="30" w:type="dxa"/>
              <w:left w:w="45" w:type="dxa"/>
              <w:bottom w:w="30" w:type="dxa"/>
              <w:right w:w="45" w:type="dxa"/>
            </w:tcMar>
            <w:hideMark/>
          </w:tcPr>
          <w:p w14:paraId="0A7643C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 roku 1950 včetně</w:t>
            </w:r>
          </w:p>
        </w:tc>
      </w:tr>
      <w:tr w:rsidR="00A638BF" w:rsidRPr="0092118C" w14:paraId="1C2C1982" w14:textId="77777777" w:rsidTr="003807A4">
        <w:tc>
          <w:tcPr>
            <w:tcW w:w="0" w:type="auto"/>
            <w:vMerge/>
            <w:vAlign w:val="center"/>
            <w:hideMark/>
          </w:tcPr>
          <w:p w14:paraId="58905A48"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34E45ED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2.</w:t>
            </w:r>
          </w:p>
        </w:tc>
        <w:tc>
          <w:tcPr>
            <w:tcW w:w="0" w:type="auto"/>
            <w:tcMar>
              <w:top w:w="30" w:type="dxa"/>
              <w:left w:w="45" w:type="dxa"/>
              <w:bottom w:w="30" w:type="dxa"/>
              <w:right w:w="45" w:type="dxa"/>
            </w:tcMar>
            <w:hideMark/>
          </w:tcPr>
          <w:p w14:paraId="38171A0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těžké zbraně, bojová vozidla, letouny a dopravní prostředky</w:t>
            </w:r>
          </w:p>
        </w:tc>
        <w:tc>
          <w:tcPr>
            <w:tcW w:w="0" w:type="auto"/>
            <w:tcMar>
              <w:top w:w="30" w:type="dxa"/>
              <w:left w:w="45" w:type="dxa"/>
              <w:bottom w:w="30" w:type="dxa"/>
              <w:right w:w="45" w:type="dxa"/>
            </w:tcMar>
            <w:hideMark/>
          </w:tcPr>
          <w:p w14:paraId="694F242F"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5BACEE16" w14:textId="77777777" w:rsidTr="003807A4">
        <w:tc>
          <w:tcPr>
            <w:tcW w:w="0" w:type="auto"/>
            <w:vMerge/>
            <w:vAlign w:val="center"/>
            <w:hideMark/>
          </w:tcPr>
          <w:p w14:paraId="62DB626C"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155BAD0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3.</w:t>
            </w:r>
          </w:p>
        </w:tc>
        <w:tc>
          <w:tcPr>
            <w:tcW w:w="0" w:type="auto"/>
            <w:tcMar>
              <w:top w:w="30" w:type="dxa"/>
              <w:left w:w="45" w:type="dxa"/>
              <w:bottom w:w="30" w:type="dxa"/>
              <w:right w:w="45" w:type="dxa"/>
            </w:tcMar>
            <w:hideMark/>
          </w:tcPr>
          <w:p w14:paraId="790A305F"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prototypy těžkých zbraní, bojových vozidel, letounů a dopravních prostředků</w:t>
            </w:r>
          </w:p>
        </w:tc>
        <w:tc>
          <w:tcPr>
            <w:tcW w:w="0" w:type="auto"/>
            <w:tcMar>
              <w:top w:w="30" w:type="dxa"/>
              <w:left w:w="45" w:type="dxa"/>
              <w:bottom w:w="30" w:type="dxa"/>
              <w:right w:w="45" w:type="dxa"/>
            </w:tcMar>
            <w:hideMark/>
          </w:tcPr>
          <w:p w14:paraId="16EEA141" w14:textId="77777777" w:rsidR="00A638BF" w:rsidRPr="0092118C" w:rsidRDefault="00A638BF" w:rsidP="003807A4">
            <w:pPr>
              <w:rPr>
                <w:rFonts w:ascii="Arial" w:hAnsi="Arial" w:cs="Arial"/>
                <w:color w:val="000000" w:themeColor="text1"/>
                <w:sz w:val="20"/>
              </w:rPr>
            </w:pPr>
          </w:p>
        </w:tc>
      </w:tr>
      <w:tr w:rsidR="00A638BF" w:rsidRPr="0092118C" w14:paraId="65EF444C" w14:textId="77777777" w:rsidTr="003807A4">
        <w:tc>
          <w:tcPr>
            <w:tcW w:w="0" w:type="auto"/>
            <w:vMerge/>
            <w:vAlign w:val="center"/>
            <w:hideMark/>
          </w:tcPr>
          <w:p w14:paraId="1436BA08"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128B77EF"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4.</w:t>
            </w:r>
          </w:p>
        </w:tc>
        <w:tc>
          <w:tcPr>
            <w:tcW w:w="0" w:type="auto"/>
            <w:tcMar>
              <w:top w:w="30" w:type="dxa"/>
              <w:left w:w="45" w:type="dxa"/>
              <w:bottom w:w="30" w:type="dxa"/>
              <w:right w:w="45" w:type="dxa"/>
            </w:tcMar>
            <w:hideMark/>
          </w:tcPr>
          <w:p w14:paraId="0B84DA0E"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stejnokroje a jejich součásti včetně výstroje všeho druhu (+)</w:t>
            </w:r>
          </w:p>
        </w:tc>
        <w:tc>
          <w:tcPr>
            <w:tcW w:w="0" w:type="auto"/>
            <w:tcMar>
              <w:top w:w="30" w:type="dxa"/>
              <w:left w:w="45" w:type="dxa"/>
              <w:bottom w:w="30" w:type="dxa"/>
              <w:right w:w="45" w:type="dxa"/>
            </w:tcMar>
            <w:hideMark/>
          </w:tcPr>
          <w:p w14:paraId="02ADF07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 roku 1950 včetně</w:t>
            </w:r>
          </w:p>
        </w:tc>
      </w:tr>
      <w:tr w:rsidR="00A638BF" w:rsidRPr="0092118C" w14:paraId="5FC2B542" w14:textId="77777777" w:rsidTr="003807A4">
        <w:tc>
          <w:tcPr>
            <w:tcW w:w="0" w:type="auto"/>
            <w:vMerge/>
            <w:vAlign w:val="center"/>
            <w:hideMark/>
          </w:tcPr>
          <w:p w14:paraId="271BF87F"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7718E54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5.</w:t>
            </w:r>
          </w:p>
        </w:tc>
        <w:tc>
          <w:tcPr>
            <w:tcW w:w="0" w:type="auto"/>
            <w:tcMar>
              <w:top w:w="30" w:type="dxa"/>
              <w:left w:w="45" w:type="dxa"/>
              <w:bottom w:w="30" w:type="dxa"/>
              <w:right w:w="45" w:type="dxa"/>
            </w:tcMar>
            <w:hideMark/>
          </w:tcPr>
          <w:p w14:paraId="11216130"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zbroj všeho druhu včetně zbroje pro koně a její součásti (+)</w:t>
            </w:r>
          </w:p>
        </w:tc>
        <w:tc>
          <w:tcPr>
            <w:tcW w:w="0" w:type="auto"/>
            <w:tcMar>
              <w:top w:w="30" w:type="dxa"/>
              <w:left w:w="45" w:type="dxa"/>
              <w:bottom w:w="30" w:type="dxa"/>
              <w:right w:w="45" w:type="dxa"/>
            </w:tcMar>
            <w:hideMark/>
          </w:tcPr>
          <w:p w14:paraId="489A3A7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 roku 1950 včetně</w:t>
            </w:r>
          </w:p>
        </w:tc>
      </w:tr>
      <w:tr w:rsidR="00A638BF" w:rsidRPr="0092118C" w14:paraId="4796AAC2" w14:textId="77777777" w:rsidTr="003807A4">
        <w:tc>
          <w:tcPr>
            <w:tcW w:w="0" w:type="auto"/>
            <w:vMerge/>
            <w:vAlign w:val="center"/>
            <w:hideMark/>
          </w:tcPr>
          <w:p w14:paraId="4BB09BBD"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15377A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6.</w:t>
            </w:r>
          </w:p>
        </w:tc>
        <w:tc>
          <w:tcPr>
            <w:tcW w:w="0" w:type="auto"/>
            <w:tcMar>
              <w:top w:w="30" w:type="dxa"/>
              <w:left w:w="45" w:type="dxa"/>
              <w:bottom w:w="30" w:type="dxa"/>
              <w:right w:w="45" w:type="dxa"/>
            </w:tcMar>
            <w:hideMark/>
          </w:tcPr>
          <w:p w14:paraId="0A2315C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vlajky, prapory, korouhve a jejich součásti</w:t>
            </w:r>
          </w:p>
        </w:tc>
        <w:tc>
          <w:tcPr>
            <w:tcW w:w="0" w:type="auto"/>
            <w:tcMar>
              <w:top w:w="30" w:type="dxa"/>
              <w:left w:w="45" w:type="dxa"/>
              <w:bottom w:w="30" w:type="dxa"/>
              <w:right w:w="45" w:type="dxa"/>
            </w:tcMar>
            <w:hideMark/>
          </w:tcPr>
          <w:p w14:paraId="7F06EBF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 roku 1950 včetně</w:t>
            </w:r>
          </w:p>
        </w:tc>
      </w:tr>
      <w:tr w:rsidR="00A638BF" w:rsidRPr="0092118C" w14:paraId="1F615F7A" w14:textId="77777777" w:rsidTr="003807A4">
        <w:tc>
          <w:tcPr>
            <w:tcW w:w="0" w:type="auto"/>
            <w:vMerge/>
            <w:vAlign w:val="center"/>
            <w:hideMark/>
          </w:tcPr>
          <w:p w14:paraId="7A21BA73"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7AFAD62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7.</w:t>
            </w:r>
          </w:p>
        </w:tc>
        <w:tc>
          <w:tcPr>
            <w:tcW w:w="0" w:type="auto"/>
            <w:tcMar>
              <w:top w:w="30" w:type="dxa"/>
              <w:left w:w="45" w:type="dxa"/>
              <w:bottom w:w="30" w:type="dxa"/>
              <w:right w:w="45" w:type="dxa"/>
            </w:tcMar>
            <w:hideMark/>
          </w:tcPr>
          <w:p w14:paraId="03F639C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faleristické předměty všeho druhu, např. řády, vyznamenání a jejich součásti (+)</w:t>
            </w:r>
          </w:p>
        </w:tc>
        <w:tc>
          <w:tcPr>
            <w:tcW w:w="0" w:type="auto"/>
            <w:tcMar>
              <w:top w:w="30" w:type="dxa"/>
              <w:left w:w="45" w:type="dxa"/>
              <w:bottom w:w="30" w:type="dxa"/>
              <w:right w:w="45" w:type="dxa"/>
            </w:tcMar>
            <w:hideMark/>
          </w:tcPr>
          <w:p w14:paraId="1812AC1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 roku 1950 včetně</w:t>
            </w:r>
          </w:p>
        </w:tc>
      </w:tr>
      <w:tr w:rsidR="00A638BF" w:rsidRPr="0092118C" w14:paraId="3F7A8F58" w14:textId="77777777" w:rsidTr="003807A4">
        <w:tc>
          <w:tcPr>
            <w:tcW w:w="0" w:type="auto"/>
            <w:vMerge/>
            <w:vAlign w:val="center"/>
            <w:hideMark/>
          </w:tcPr>
          <w:p w14:paraId="759892B9"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7941C761"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8.</w:t>
            </w:r>
          </w:p>
        </w:tc>
        <w:tc>
          <w:tcPr>
            <w:tcW w:w="0" w:type="auto"/>
            <w:tcMar>
              <w:top w:w="30" w:type="dxa"/>
              <w:left w:w="45" w:type="dxa"/>
              <w:bottom w:w="30" w:type="dxa"/>
              <w:right w:w="45" w:type="dxa"/>
            </w:tcMar>
            <w:hideMark/>
          </w:tcPr>
          <w:p w14:paraId="6B8ABDF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odznaky historických pluků, vojenských útvarů, popř. útvarů domobrany a odznaky odbojových skupin</w:t>
            </w:r>
          </w:p>
        </w:tc>
        <w:tc>
          <w:tcPr>
            <w:tcW w:w="0" w:type="auto"/>
            <w:tcMar>
              <w:top w:w="30" w:type="dxa"/>
              <w:left w:w="45" w:type="dxa"/>
              <w:bottom w:w="30" w:type="dxa"/>
              <w:right w:w="45" w:type="dxa"/>
            </w:tcMar>
            <w:hideMark/>
          </w:tcPr>
          <w:p w14:paraId="44A66B9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 roku 1950 včetně</w:t>
            </w:r>
          </w:p>
        </w:tc>
      </w:tr>
      <w:tr w:rsidR="00A638BF" w:rsidRPr="0092118C" w14:paraId="76688337" w14:textId="77777777" w:rsidTr="003807A4">
        <w:tc>
          <w:tcPr>
            <w:tcW w:w="0" w:type="auto"/>
            <w:vMerge w:val="restart"/>
            <w:tcMar>
              <w:top w:w="30" w:type="dxa"/>
              <w:left w:w="45" w:type="dxa"/>
              <w:bottom w:w="30" w:type="dxa"/>
              <w:right w:w="45" w:type="dxa"/>
            </w:tcMar>
            <w:hideMark/>
          </w:tcPr>
          <w:p w14:paraId="5BD9F6BD"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XIV.</w:t>
            </w:r>
          </w:p>
        </w:tc>
        <w:tc>
          <w:tcPr>
            <w:tcW w:w="0" w:type="auto"/>
            <w:gridSpan w:val="2"/>
            <w:tcMar>
              <w:top w:w="30" w:type="dxa"/>
              <w:left w:w="45" w:type="dxa"/>
              <w:bottom w:w="30" w:type="dxa"/>
              <w:right w:w="45" w:type="dxa"/>
            </w:tcMar>
            <w:hideMark/>
          </w:tcPr>
          <w:p w14:paraId="53DB8D58" w14:textId="77777777" w:rsidR="00A638BF" w:rsidRPr="0092118C" w:rsidRDefault="00A638BF" w:rsidP="003807A4">
            <w:pPr>
              <w:rPr>
                <w:rFonts w:ascii="Arial" w:hAnsi="Arial" w:cs="Arial"/>
                <w:color w:val="000000" w:themeColor="text1"/>
                <w:sz w:val="20"/>
              </w:rPr>
            </w:pPr>
            <w:r w:rsidRPr="0092118C">
              <w:rPr>
                <w:rFonts w:ascii="Arial" w:hAnsi="Arial" w:cs="Arial"/>
                <w:b/>
                <w:bCs/>
                <w:color w:val="000000" w:themeColor="text1"/>
              </w:rPr>
              <w:t>Předměty z oboru zemědělství, potravinářské výroby, lesnictví a myslivosti</w:t>
            </w:r>
          </w:p>
        </w:tc>
        <w:tc>
          <w:tcPr>
            <w:tcW w:w="0" w:type="auto"/>
            <w:tcMar>
              <w:top w:w="30" w:type="dxa"/>
              <w:left w:w="45" w:type="dxa"/>
              <w:bottom w:w="30" w:type="dxa"/>
              <w:right w:w="45" w:type="dxa"/>
            </w:tcMar>
          </w:tcPr>
          <w:p w14:paraId="28CA5D42" w14:textId="77777777" w:rsidR="00A638BF" w:rsidRPr="0092118C" w:rsidRDefault="00A638BF" w:rsidP="003807A4">
            <w:pPr>
              <w:rPr>
                <w:rFonts w:ascii="Arial" w:hAnsi="Arial" w:cs="Arial"/>
                <w:color w:val="000000" w:themeColor="text1"/>
                <w:sz w:val="20"/>
              </w:rPr>
            </w:pPr>
          </w:p>
        </w:tc>
      </w:tr>
      <w:tr w:rsidR="00A638BF" w:rsidRPr="0092118C" w14:paraId="65A21521" w14:textId="77777777" w:rsidTr="003807A4">
        <w:tc>
          <w:tcPr>
            <w:tcW w:w="0" w:type="auto"/>
            <w:vMerge/>
            <w:vAlign w:val="center"/>
            <w:hideMark/>
          </w:tcPr>
          <w:p w14:paraId="227ED7CF"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7729D95E"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w:t>
            </w:r>
          </w:p>
        </w:tc>
        <w:tc>
          <w:tcPr>
            <w:tcW w:w="0" w:type="auto"/>
            <w:tcMar>
              <w:top w:w="30" w:type="dxa"/>
              <w:left w:w="45" w:type="dxa"/>
              <w:bottom w:w="30" w:type="dxa"/>
              <w:right w:w="45" w:type="dxa"/>
            </w:tcMar>
            <w:hideMark/>
          </w:tcPr>
          <w:p w14:paraId="1B84DBB1" w14:textId="77777777" w:rsidR="00A638BF" w:rsidRPr="0092118C" w:rsidRDefault="00A638BF" w:rsidP="003807A4">
            <w:pPr>
              <w:rPr>
                <w:rFonts w:ascii="Arial" w:hAnsi="Arial" w:cs="Arial"/>
                <w:color w:val="000000" w:themeColor="text1"/>
                <w:sz w:val="20"/>
              </w:rPr>
            </w:pPr>
            <w:r>
              <w:rPr>
                <w:rFonts w:ascii="Arial" w:hAnsi="Arial" w:cs="Arial"/>
                <w:color w:val="000000" w:themeColor="text1"/>
                <w:sz w:val="20"/>
              </w:rPr>
              <w:t>d</w:t>
            </w:r>
            <w:r w:rsidRPr="0092118C">
              <w:rPr>
                <w:rFonts w:ascii="Arial" w:hAnsi="Arial" w:cs="Arial"/>
                <w:color w:val="000000" w:themeColor="text1"/>
                <w:sz w:val="20"/>
              </w:rPr>
              <w:t xml:space="preserve">opravní a pracovní prostředky včetně příslušenství, např. bryčky, traktory, motory všeho druhu, stroje na zpracování půdy a plodin, vinařské lisy, vybavení a pomůcky z oblasti péče o hospodářská zvířata včetně úlů </w:t>
            </w:r>
          </w:p>
        </w:tc>
        <w:tc>
          <w:tcPr>
            <w:tcW w:w="0" w:type="auto"/>
            <w:tcMar>
              <w:top w:w="30" w:type="dxa"/>
              <w:left w:w="45" w:type="dxa"/>
              <w:bottom w:w="30" w:type="dxa"/>
              <w:right w:w="45" w:type="dxa"/>
            </w:tcMar>
            <w:hideMark/>
          </w:tcPr>
          <w:p w14:paraId="52ECE88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65D5952B" w14:textId="77777777" w:rsidTr="003807A4">
        <w:tc>
          <w:tcPr>
            <w:tcW w:w="0" w:type="auto"/>
            <w:vMerge/>
            <w:vAlign w:val="center"/>
            <w:hideMark/>
          </w:tcPr>
          <w:p w14:paraId="16117DC4"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3812757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2.</w:t>
            </w:r>
          </w:p>
        </w:tc>
        <w:tc>
          <w:tcPr>
            <w:tcW w:w="0" w:type="auto"/>
            <w:tcMar>
              <w:top w:w="30" w:type="dxa"/>
              <w:left w:w="45" w:type="dxa"/>
              <w:bottom w:w="30" w:type="dxa"/>
              <w:right w:w="45" w:type="dxa"/>
            </w:tcMar>
            <w:hideMark/>
          </w:tcPr>
          <w:p w14:paraId="3730FE9E"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stroje a zařízení potravinářské výroby</w:t>
            </w:r>
          </w:p>
        </w:tc>
        <w:tc>
          <w:tcPr>
            <w:tcW w:w="0" w:type="auto"/>
            <w:tcMar>
              <w:top w:w="30" w:type="dxa"/>
              <w:left w:w="45" w:type="dxa"/>
              <w:bottom w:w="30" w:type="dxa"/>
              <w:right w:w="45" w:type="dxa"/>
            </w:tcMar>
            <w:hideMark/>
          </w:tcPr>
          <w:p w14:paraId="6DA4C990"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7C05B300" w14:textId="77777777" w:rsidTr="003807A4">
        <w:tc>
          <w:tcPr>
            <w:tcW w:w="0" w:type="auto"/>
            <w:vMerge/>
            <w:vAlign w:val="center"/>
            <w:hideMark/>
          </w:tcPr>
          <w:p w14:paraId="4DC87633"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1E6B6BB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3.</w:t>
            </w:r>
          </w:p>
        </w:tc>
        <w:tc>
          <w:tcPr>
            <w:tcW w:w="0" w:type="auto"/>
            <w:tcMar>
              <w:top w:w="30" w:type="dxa"/>
              <w:left w:w="45" w:type="dxa"/>
              <w:bottom w:w="30" w:type="dxa"/>
              <w:right w:w="45" w:type="dxa"/>
            </w:tcMar>
            <w:hideMark/>
          </w:tcPr>
          <w:p w14:paraId="1A109950"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lovecké nástroje a zařízení</w:t>
            </w:r>
          </w:p>
        </w:tc>
        <w:tc>
          <w:tcPr>
            <w:tcW w:w="0" w:type="auto"/>
            <w:tcMar>
              <w:top w:w="30" w:type="dxa"/>
              <w:left w:w="45" w:type="dxa"/>
              <w:bottom w:w="30" w:type="dxa"/>
              <w:right w:w="45" w:type="dxa"/>
            </w:tcMar>
            <w:hideMark/>
          </w:tcPr>
          <w:p w14:paraId="09D6444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100 let</w:t>
            </w:r>
          </w:p>
        </w:tc>
      </w:tr>
      <w:tr w:rsidR="00A638BF" w:rsidRPr="0092118C" w14:paraId="52CD536E" w14:textId="77777777" w:rsidTr="003807A4">
        <w:tc>
          <w:tcPr>
            <w:tcW w:w="0" w:type="auto"/>
            <w:vMerge w:val="restart"/>
            <w:tcMar>
              <w:top w:w="30" w:type="dxa"/>
              <w:left w:w="45" w:type="dxa"/>
              <w:bottom w:w="30" w:type="dxa"/>
              <w:right w:w="45" w:type="dxa"/>
            </w:tcMar>
            <w:hideMark/>
          </w:tcPr>
          <w:p w14:paraId="01B10017"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XV.</w:t>
            </w:r>
          </w:p>
        </w:tc>
        <w:tc>
          <w:tcPr>
            <w:tcW w:w="0" w:type="auto"/>
            <w:gridSpan w:val="2"/>
            <w:tcMar>
              <w:top w:w="30" w:type="dxa"/>
              <w:left w:w="45" w:type="dxa"/>
              <w:bottom w:w="30" w:type="dxa"/>
              <w:right w:w="45" w:type="dxa"/>
            </w:tcMar>
            <w:hideMark/>
          </w:tcPr>
          <w:p w14:paraId="7E5D13D8"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Předměty z oboru filatelie a poštovnictví</w:t>
            </w:r>
          </w:p>
        </w:tc>
        <w:tc>
          <w:tcPr>
            <w:tcW w:w="0" w:type="auto"/>
            <w:tcMar>
              <w:top w:w="30" w:type="dxa"/>
              <w:left w:w="45" w:type="dxa"/>
              <w:bottom w:w="30" w:type="dxa"/>
              <w:right w:w="45" w:type="dxa"/>
            </w:tcMar>
          </w:tcPr>
          <w:p w14:paraId="53CF4D17" w14:textId="77777777" w:rsidR="00A638BF" w:rsidRPr="0092118C" w:rsidRDefault="00A638BF" w:rsidP="003807A4">
            <w:pPr>
              <w:rPr>
                <w:rFonts w:ascii="Arial" w:hAnsi="Arial" w:cs="Arial"/>
                <w:color w:val="000000" w:themeColor="text1"/>
                <w:sz w:val="20"/>
              </w:rPr>
            </w:pPr>
          </w:p>
        </w:tc>
      </w:tr>
      <w:tr w:rsidR="00A638BF" w:rsidRPr="0092118C" w14:paraId="3A176485" w14:textId="77777777" w:rsidTr="003807A4">
        <w:tc>
          <w:tcPr>
            <w:tcW w:w="0" w:type="auto"/>
            <w:vMerge/>
            <w:vAlign w:val="center"/>
            <w:hideMark/>
          </w:tcPr>
          <w:p w14:paraId="2A068844"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7A6625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w:t>
            </w:r>
          </w:p>
        </w:tc>
        <w:tc>
          <w:tcPr>
            <w:tcW w:w="0" w:type="auto"/>
            <w:tcMar>
              <w:top w:w="30" w:type="dxa"/>
              <w:left w:w="45" w:type="dxa"/>
              <w:bottom w:w="30" w:type="dxa"/>
              <w:right w:w="45" w:type="dxa"/>
            </w:tcMar>
            <w:hideMark/>
          </w:tcPr>
          <w:p w14:paraId="25182C1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klasické poštovní známky, celistvosti a celiny všech známkových zemí (++)</w:t>
            </w:r>
          </w:p>
        </w:tc>
        <w:tc>
          <w:tcPr>
            <w:tcW w:w="0" w:type="auto"/>
            <w:tcMar>
              <w:top w:w="30" w:type="dxa"/>
              <w:left w:w="45" w:type="dxa"/>
              <w:bottom w:w="30" w:type="dxa"/>
              <w:right w:w="45" w:type="dxa"/>
            </w:tcMar>
            <w:hideMark/>
          </w:tcPr>
          <w:p w14:paraId="2B60C2A1"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 roku 1918 včetně</w:t>
            </w:r>
          </w:p>
        </w:tc>
      </w:tr>
      <w:tr w:rsidR="00A638BF" w:rsidRPr="0092118C" w14:paraId="174F3184" w14:textId="77777777" w:rsidTr="003807A4">
        <w:tc>
          <w:tcPr>
            <w:tcW w:w="0" w:type="auto"/>
            <w:vMerge/>
            <w:vAlign w:val="center"/>
            <w:hideMark/>
          </w:tcPr>
          <w:p w14:paraId="2E78077A"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4DC39FE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2.</w:t>
            </w:r>
          </w:p>
        </w:tc>
        <w:tc>
          <w:tcPr>
            <w:tcW w:w="0" w:type="auto"/>
            <w:tcMar>
              <w:top w:w="30" w:type="dxa"/>
              <w:left w:w="45" w:type="dxa"/>
              <w:bottom w:w="30" w:type="dxa"/>
              <w:right w:w="45" w:type="dxa"/>
            </w:tcMar>
            <w:hideMark/>
          </w:tcPr>
          <w:p w14:paraId="64DA067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předměty dokumentující tvorbu poštovních známek</w:t>
            </w:r>
          </w:p>
        </w:tc>
        <w:tc>
          <w:tcPr>
            <w:tcW w:w="0" w:type="auto"/>
            <w:tcMar>
              <w:top w:w="30" w:type="dxa"/>
              <w:left w:w="45" w:type="dxa"/>
              <w:bottom w:w="30" w:type="dxa"/>
              <w:right w:w="45" w:type="dxa"/>
            </w:tcMar>
            <w:hideMark/>
          </w:tcPr>
          <w:p w14:paraId="1B36906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423B60FE" w14:textId="77777777" w:rsidTr="003807A4">
        <w:tc>
          <w:tcPr>
            <w:tcW w:w="0" w:type="auto"/>
            <w:vMerge/>
            <w:vAlign w:val="center"/>
            <w:hideMark/>
          </w:tcPr>
          <w:p w14:paraId="542B43DB"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1AD71D8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3.</w:t>
            </w:r>
          </w:p>
        </w:tc>
        <w:tc>
          <w:tcPr>
            <w:tcW w:w="0" w:type="auto"/>
            <w:tcMar>
              <w:top w:w="30" w:type="dxa"/>
              <w:left w:w="45" w:type="dxa"/>
              <w:bottom w:w="30" w:type="dxa"/>
              <w:right w:w="45" w:type="dxa"/>
            </w:tcMar>
            <w:hideMark/>
          </w:tcPr>
          <w:p w14:paraId="499465E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předměty dokumentující vývoj poštovní správy</w:t>
            </w:r>
          </w:p>
        </w:tc>
        <w:tc>
          <w:tcPr>
            <w:tcW w:w="0" w:type="auto"/>
            <w:tcMar>
              <w:top w:w="30" w:type="dxa"/>
              <w:left w:w="45" w:type="dxa"/>
              <w:bottom w:w="30" w:type="dxa"/>
              <w:right w:w="45" w:type="dxa"/>
            </w:tcMar>
            <w:hideMark/>
          </w:tcPr>
          <w:p w14:paraId="5D167961"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147B5FF0" w14:textId="77777777" w:rsidTr="003807A4">
        <w:tc>
          <w:tcPr>
            <w:tcW w:w="0" w:type="auto"/>
            <w:vMerge w:val="restart"/>
            <w:tcMar>
              <w:top w:w="30" w:type="dxa"/>
              <w:left w:w="45" w:type="dxa"/>
              <w:bottom w:w="30" w:type="dxa"/>
              <w:right w:w="45" w:type="dxa"/>
            </w:tcMar>
            <w:hideMark/>
          </w:tcPr>
          <w:p w14:paraId="7B04D98B"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XVI.</w:t>
            </w:r>
          </w:p>
        </w:tc>
        <w:tc>
          <w:tcPr>
            <w:tcW w:w="0" w:type="auto"/>
            <w:gridSpan w:val="2"/>
            <w:tcMar>
              <w:top w:w="30" w:type="dxa"/>
              <w:left w:w="45" w:type="dxa"/>
              <w:bottom w:w="30" w:type="dxa"/>
              <w:right w:w="45" w:type="dxa"/>
            </w:tcMar>
            <w:hideMark/>
          </w:tcPr>
          <w:p w14:paraId="041AB192"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Předměty z oboru numismatiky mimo předmětů uvedených v bodě II.</w:t>
            </w:r>
          </w:p>
        </w:tc>
        <w:tc>
          <w:tcPr>
            <w:tcW w:w="0" w:type="auto"/>
            <w:tcMar>
              <w:top w:w="30" w:type="dxa"/>
              <w:left w:w="45" w:type="dxa"/>
              <w:bottom w:w="30" w:type="dxa"/>
              <w:right w:w="45" w:type="dxa"/>
            </w:tcMar>
            <w:hideMark/>
          </w:tcPr>
          <w:p w14:paraId="0F1ADC20" w14:textId="77777777" w:rsidR="00A638BF" w:rsidRPr="0092118C" w:rsidRDefault="00A638BF" w:rsidP="003807A4">
            <w:pPr>
              <w:rPr>
                <w:rFonts w:ascii="Arial" w:hAnsi="Arial" w:cs="Arial"/>
                <w:color w:val="000000" w:themeColor="text1"/>
                <w:sz w:val="20"/>
              </w:rPr>
            </w:pPr>
          </w:p>
        </w:tc>
      </w:tr>
      <w:tr w:rsidR="00A638BF" w:rsidRPr="0092118C" w14:paraId="386C4304" w14:textId="77777777" w:rsidTr="003807A4">
        <w:tc>
          <w:tcPr>
            <w:tcW w:w="0" w:type="auto"/>
            <w:vMerge/>
            <w:vAlign w:val="center"/>
            <w:hideMark/>
          </w:tcPr>
          <w:p w14:paraId="5C1C4963"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4438349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w:t>
            </w:r>
          </w:p>
        </w:tc>
        <w:tc>
          <w:tcPr>
            <w:tcW w:w="0" w:type="auto"/>
            <w:tcMar>
              <w:top w:w="30" w:type="dxa"/>
              <w:left w:w="45" w:type="dxa"/>
              <w:bottom w:w="30" w:type="dxa"/>
              <w:right w:w="45" w:type="dxa"/>
            </w:tcMar>
            <w:hideMark/>
          </w:tcPr>
          <w:p w14:paraId="3B45F4E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razidla</w:t>
            </w:r>
          </w:p>
        </w:tc>
        <w:tc>
          <w:tcPr>
            <w:tcW w:w="0" w:type="auto"/>
            <w:tcMar>
              <w:top w:w="30" w:type="dxa"/>
              <w:left w:w="45" w:type="dxa"/>
              <w:bottom w:w="30" w:type="dxa"/>
              <w:right w:w="45" w:type="dxa"/>
            </w:tcMar>
            <w:hideMark/>
          </w:tcPr>
          <w:p w14:paraId="05D0DAF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46791896" w14:textId="77777777" w:rsidTr="003807A4">
        <w:tc>
          <w:tcPr>
            <w:tcW w:w="0" w:type="auto"/>
            <w:vMerge/>
            <w:vAlign w:val="center"/>
            <w:hideMark/>
          </w:tcPr>
          <w:p w14:paraId="2C53C6C6"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24FD5700"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2.</w:t>
            </w:r>
          </w:p>
        </w:tc>
        <w:tc>
          <w:tcPr>
            <w:tcW w:w="0" w:type="auto"/>
            <w:tcMar>
              <w:top w:w="30" w:type="dxa"/>
              <w:left w:w="45" w:type="dxa"/>
              <w:bottom w:w="30" w:type="dxa"/>
              <w:right w:w="45" w:type="dxa"/>
            </w:tcMar>
            <w:hideMark/>
          </w:tcPr>
          <w:p w14:paraId="25FF4FE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mince, papírová platidla, nouzová platidla kovová, papírová, keramická i jiná, cenné papíry, např. akcie, podílové listy nebo kolky, úvěrové doklady a doklady bezhotovostního styku (++)</w:t>
            </w:r>
          </w:p>
        </w:tc>
        <w:tc>
          <w:tcPr>
            <w:tcW w:w="0" w:type="auto"/>
            <w:tcMar>
              <w:top w:w="30" w:type="dxa"/>
              <w:left w:w="45" w:type="dxa"/>
              <w:bottom w:w="30" w:type="dxa"/>
              <w:right w:w="45" w:type="dxa"/>
            </w:tcMar>
            <w:hideMark/>
          </w:tcPr>
          <w:p w14:paraId="4EA90D8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1A4318F5" w14:textId="77777777" w:rsidTr="003807A4">
        <w:tc>
          <w:tcPr>
            <w:tcW w:w="0" w:type="auto"/>
            <w:vMerge/>
            <w:vAlign w:val="center"/>
            <w:hideMark/>
          </w:tcPr>
          <w:p w14:paraId="2EB107D6"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886724F"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3.</w:t>
            </w:r>
          </w:p>
        </w:tc>
        <w:tc>
          <w:tcPr>
            <w:tcW w:w="0" w:type="auto"/>
            <w:tcMar>
              <w:top w:w="30" w:type="dxa"/>
              <w:left w:w="45" w:type="dxa"/>
              <w:bottom w:w="30" w:type="dxa"/>
              <w:right w:w="45" w:type="dxa"/>
            </w:tcMar>
            <w:hideMark/>
          </w:tcPr>
          <w:p w14:paraId="38DC2B2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faleristické doklady, řády, vyznamenání (+)</w:t>
            </w:r>
          </w:p>
        </w:tc>
        <w:tc>
          <w:tcPr>
            <w:tcW w:w="0" w:type="auto"/>
            <w:tcMar>
              <w:top w:w="30" w:type="dxa"/>
              <w:left w:w="45" w:type="dxa"/>
              <w:bottom w:w="30" w:type="dxa"/>
              <w:right w:w="45" w:type="dxa"/>
            </w:tcMar>
            <w:hideMark/>
          </w:tcPr>
          <w:p w14:paraId="7171151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6D67BD06" w14:textId="77777777" w:rsidTr="003807A4">
        <w:tc>
          <w:tcPr>
            <w:tcW w:w="0" w:type="auto"/>
            <w:vMerge/>
            <w:vAlign w:val="center"/>
            <w:hideMark/>
          </w:tcPr>
          <w:p w14:paraId="1B211D63"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6071232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4.</w:t>
            </w:r>
          </w:p>
        </w:tc>
        <w:tc>
          <w:tcPr>
            <w:tcW w:w="0" w:type="auto"/>
            <w:tcMar>
              <w:top w:w="30" w:type="dxa"/>
              <w:left w:w="45" w:type="dxa"/>
              <w:bottom w:w="30" w:type="dxa"/>
              <w:right w:w="45" w:type="dxa"/>
            </w:tcMar>
            <w:hideMark/>
          </w:tcPr>
          <w:p w14:paraId="6F5E4DE1"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plakety, medaile, žetony, známky (+)</w:t>
            </w:r>
          </w:p>
        </w:tc>
        <w:tc>
          <w:tcPr>
            <w:tcW w:w="0" w:type="auto"/>
            <w:tcMar>
              <w:top w:w="30" w:type="dxa"/>
              <w:left w:w="45" w:type="dxa"/>
              <w:bottom w:w="30" w:type="dxa"/>
              <w:right w:w="45" w:type="dxa"/>
            </w:tcMar>
            <w:hideMark/>
          </w:tcPr>
          <w:p w14:paraId="0FDEB23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389C0576" w14:textId="77777777" w:rsidTr="003807A4">
        <w:tc>
          <w:tcPr>
            <w:tcW w:w="0" w:type="auto"/>
            <w:vMerge w:val="restart"/>
            <w:tcMar>
              <w:top w:w="30" w:type="dxa"/>
              <w:left w:w="45" w:type="dxa"/>
              <w:bottom w:w="30" w:type="dxa"/>
              <w:right w:w="45" w:type="dxa"/>
            </w:tcMar>
            <w:hideMark/>
          </w:tcPr>
          <w:p w14:paraId="3FCB6F3D"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XVII.</w:t>
            </w:r>
          </w:p>
        </w:tc>
        <w:tc>
          <w:tcPr>
            <w:tcW w:w="0" w:type="auto"/>
            <w:gridSpan w:val="2"/>
            <w:tcMar>
              <w:top w:w="30" w:type="dxa"/>
              <w:left w:w="45" w:type="dxa"/>
              <w:bottom w:w="30" w:type="dxa"/>
              <w:right w:w="45" w:type="dxa"/>
            </w:tcMar>
            <w:hideMark/>
          </w:tcPr>
          <w:p w14:paraId="7A774BE7" w14:textId="77777777" w:rsidR="00A638BF" w:rsidRPr="0092118C" w:rsidRDefault="00A638BF" w:rsidP="003807A4">
            <w:pPr>
              <w:rPr>
                <w:rFonts w:ascii="Arial" w:hAnsi="Arial" w:cs="Arial"/>
                <w:color w:val="000000" w:themeColor="text1"/>
                <w:sz w:val="20"/>
              </w:rPr>
            </w:pPr>
            <w:r w:rsidRPr="0092118C">
              <w:rPr>
                <w:rFonts w:ascii="Arial" w:hAnsi="Arial" w:cs="Arial"/>
                <w:b/>
                <w:bCs/>
                <w:color w:val="000000" w:themeColor="text1"/>
              </w:rPr>
              <w:t>Předměty z oboru historie veřejného a spolkového života, zájmových činností a využívání volného času</w:t>
            </w:r>
          </w:p>
        </w:tc>
        <w:tc>
          <w:tcPr>
            <w:tcW w:w="0" w:type="auto"/>
            <w:tcMar>
              <w:top w:w="30" w:type="dxa"/>
              <w:left w:w="45" w:type="dxa"/>
              <w:bottom w:w="30" w:type="dxa"/>
              <w:right w:w="45" w:type="dxa"/>
            </w:tcMar>
            <w:hideMark/>
          </w:tcPr>
          <w:p w14:paraId="4DA7C777" w14:textId="77777777" w:rsidR="00A638BF" w:rsidRPr="0092118C" w:rsidRDefault="00A638BF" w:rsidP="003807A4">
            <w:pPr>
              <w:rPr>
                <w:rFonts w:ascii="Arial" w:hAnsi="Arial" w:cs="Arial"/>
                <w:color w:val="000000" w:themeColor="text1"/>
                <w:sz w:val="20"/>
              </w:rPr>
            </w:pPr>
          </w:p>
        </w:tc>
      </w:tr>
      <w:tr w:rsidR="00A638BF" w:rsidRPr="0092118C" w14:paraId="585B6972" w14:textId="77777777" w:rsidTr="003807A4">
        <w:tc>
          <w:tcPr>
            <w:tcW w:w="0" w:type="auto"/>
            <w:vMerge/>
            <w:vAlign w:val="center"/>
            <w:hideMark/>
          </w:tcPr>
          <w:p w14:paraId="548A428D"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7280E63"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w:t>
            </w:r>
          </w:p>
        </w:tc>
        <w:tc>
          <w:tcPr>
            <w:tcW w:w="0" w:type="auto"/>
            <w:tcMar>
              <w:top w:w="30" w:type="dxa"/>
              <w:left w:w="45" w:type="dxa"/>
              <w:bottom w:w="30" w:type="dxa"/>
              <w:right w:w="45" w:type="dxa"/>
            </w:tcMar>
            <w:hideMark/>
          </w:tcPr>
          <w:p w14:paraId="36BCCCC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stejnokroje zaměstnanců státní správy a samosprávy, členů spolků a dalších dobrovolných sdružení (+)</w:t>
            </w:r>
          </w:p>
        </w:tc>
        <w:tc>
          <w:tcPr>
            <w:tcW w:w="0" w:type="auto"/>
            <w:tcMar>
              <w:top w:w="30" w:type="dxa"/>
              <w:left w:w="45" w:type="dxa"/>
              <w:bottom w:w="30" w:type="dxa"/>
              <w:right w:w="45" w:type="dxa"/>
            </w:tcMar>
            <w:hideMark/>
          </w:tcPr>
          <w:p w14:paraId="0408957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 roku 1950 včetně</w:t>
            </w:r>
          </w:p>
        </w:tc>
      </w:tr>
      <w:tr w:rsidR="00A638BF" w:rsidRPr="0092118C" w14:paraId="4228CB27" w14:textId="77777777" w:rsidTr="003807A4">
        <w:tc>
          <w:tcPr>
            <w:tcW w:w="0" w:type="auto"/>
            <w:vMerge/>
            <w:vAlign w:val="center"/>
            <w:hideMark/>
          </w:tcPr>
          <w:p w14:paraId="45E92B7B"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1D35EB3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2.</w:t>
            </w:r>
          </w:p>
        </w:tc>
        <w:tc>
          <w:tcPr>
            <w:tcW w:w="0" w:type="auto"/>
            <w:tcMar>
              <w:top w:w="30" w:type="dxa"/>
              <w:left w:w="45" w:type="dxa"/>
              <w:bottom w:w="30" w:type="dxa"/>
              <w:right w:w="45" w:type="dxa"/>
            </w:tcMar>
            <w:hideMark/>
          </w:tcPr>
          <w:p w14:paraId="388CAB04"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insignie a předměty příbuzné</w:t>
            </w:r>
          </w:p>
        </w:tc>
        <w:tc>
          <w:tcPr>
            <w:tcW w:w="0" w:type="auto"/>
            <w:tcMar>
              <w:top w:w="30" w:type="dxa"/>
              <w:left w:w="45" w:type="dxa"/>
              <w:bottom w:w="30" w:type="dxa"/>
              <w:right w:w="45" w:type="dxa"/>
            </w:tcMar>
            <w:hideMark/>
          </w:tcPr>
          <w:p w14:paraId="078987B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 roku 1950 včetně</w:t>
            </w:r>
          </w:p>
        </w:tc>
      </w:tr>
      <w:tr w:rsidR="00A638BF" w:rsidRPr="0092118C" w14:paraId="29A86BDE" w14:textId="77777777" w:rsidTr="003807A4">
        <w:tc>
          <w:tcPr>
            <w:tcW w:w="0" w:type="auto"/>
            <w:vMerge/>
            <w:vAlign w:val="center"/>
            <w:hideMark/>
          </w:tcPr>
          <w:p w14:paraId="3206762E"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3CF0827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3.</w:t>
            </w:r>
          </w:p>
        </w:tc>
        <w:tc>
          <w:tcPr>
            <w:tcW w:w="0" w:type="auto"/>
            <w:tcMar>
              <w:top w:w="30" w:type="dxa"/>
              <w:left w:w="45" w:type="dxa"/>
              <w:bottom w:w="30" w:type="dxa"/>
              <w:right w:w="45" w:type="dxa"/>
            </w:tcMar>
            <w:hideMark/>
          </w:tcPr>
          <w:p w14:paraId="71CA4BE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doklady spolkového života, např. prapory, poháry, diplomy</w:t>
            </w:r>
          </w:p>
        </w:tc>
        <w:tc>
          <w:tcPr>
            <w:tcW w:w="0" w:type="auto"/>
            <w:tcMar>
              <w:top w:w="30" w:type="dxa"/>
              <w:left w:w="45" w:type="dxa"/>
              <w:bottom w:w="30" w:type="dxa"/>
              <w:right w:w="45" w:type="dxa"/>
            </w:tcMar>
            <w:hideMark/>
          </w:tcPr>
          <w:p w14:paraId="78CE9EA0"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 roku 1950 včetně</w:t>
            </w:r>
          </w:p>
        </w:tc>
      </w:tr>
      <w:tr w:rsidR="00A638BF" w:rsidRPr="0092118C" w14:paraId="7637E9E1" w14:textId="77777777" w:rsidTr="003807A4">
        <w:tc>
          <w:tcPr>
            <w:tcW w:w="0" w:type="auto"/>
            <w:vMerge/>
            <w:vAlign w:val="center"/>
            <w:hideMark/>
          </w:tcPr>
          <w:p w14:paraId="3D3EF459"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3330C5DC"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4.</w:t>
            </w:r>
          </w:p>
        </w:tc>
        <w:tc>
          <w:tcPr>
            <w:tcW w:w="0" w:type="auto"/>
            <w:tcMar>
              <w:top w:w="30" w:type="dxa"/>
              <w:left w:w="45" w:type="dxa"/>
              <w:bottom w:w="30" w:type="dxa"/>
              <w:right w:w="45" w:type="dxa"/>
            </w:tcMar>
            <w:hideMark/>
          </w:tcPr>
          <w:p w14:paraId="7123665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sportovní, turistické a cestovní potřeby, náčiní a oděvy</w:t>
            </w:r>
          </w:p>
        </w:tc>
        <w:tc>
          <w:tcPr>
            <w:tcW w:w="0" w:type="auto"/>
            <w:tcMar>
              <w:top w:w="30" w:type="dxa"/>
              <w:left w:w="45" w:type="dxa"/>
              <w:bottom w:w="30" w:type="dxa"/>
              <w:right w:w="45" w:type="dxa"/>
            </w:tcMar>
            <w:hideMark/>
          </w:tcPr>
          <w:p w14:paraId="761A9E4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577B8E18" w14:textId="77777777" w:rsidTr="003807A4">
        <w:tc>
          <w:tcPr>
            <w:tcW w:w="0" w:type="auto"/>
            <w:vMerge/>
            <w:vAlign w:val="center"/>
            <w:hideMark/>
          </w:tcPr>
          <w:p w14:paraId="5A144AF5"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578C7A56"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5.</w:t>
            </w:r>
          </w:p>
        </w:tc>
        <w:tc>
          <w:tcPr>
            <w:tcW w:w="0" w:type="auto"/>
            <w:tcMar>
              <w:top w:w="30" w:type="dxa"/>
              <w:left w:w="45" w:type="dxa"/>
              <w:bottom w:w="30" w:type="dxa"/>
              <w:right w:w="45" w:type="dxa"/>
            </w:tcMar>
            <w:hideMark/>
          </w:tcPr>
          <w:p w14:paraId="433E0D35"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medaile z národních a mezinárodních soutěží, ceny a vyznamenání</w:t>
            </w:r>
          </w:p>
        </w:tc>
        <w:tc>
          <w:tcPr>
            <w:tcW w:w="0" w:type="auto"/>
            <w:tcMar>
              <w:top w:w="30" w:type="dxa"/>
              <w:left w:w="45" w:type="dxa"/>
              <w:bottom w:w="30" w:type="dxa"/>
              <w:right w:w="45" w:type="dxa"/>
            </w:tcMar>
            <w:hideMark/>
          </w:tcPr>
          <w:p w14:paraId="3E8D8D8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50 let</w:t>
            </w:r>
          </w:p>
        </w:tc>
      </w:tr>
      <w:tr w:rsidR="00A638BF" w:rsidRPr="0092118C" w14:paraId="17A7020E" w14:textId="77777777" w:rsidTr="003807A4">
        <w:tc>
          <w:tcPr>
            <w:tcW w:w="0" w:type="auto"/>
            <w:vMerge/>
            <w:vAlign w:val="center"/>
          </w:tcPr>
          <w:p w14:paraId="3A0719F1"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tcPr>
          <w:p w14:paraId="3D7B099E"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6.</w:t>
            </w:r>
          </w:p>
        </w:tc>
        <w:tc>
          <w:tcPr>
            <w:tcW w:w="0" w:type="auto"/>
            <w:tcMar>
              <w:top w:w="30" w:type="dxa"/>
              <w:left w:w="45" w:type="dxa"/>
              <w:bottom w:w="30" w:type="dxa"/>
              <w:right w:w="45" w:type="dxa"/>
            </w:tcMar>
          </w:tcPr>
          <w:p w14:paraId="342CCEC9"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doklady útrpného práva</w:t>
            </w:r>
          </w:p>
        </w:tc>
        <w:tc>
          <w:tcPr>
            <w:tcW w:w="0" w:type="auto"/>
            <w:tcMar>
              <w:top w:w="30" w:type="dxa"/>
              <w:left w:w="45" w:type="dxa"/>
              <w:bottom w:w="30" w:type="dxa"/>
              <w:right w:w="45" w:type="dxa"/>
            </w:tcMar>
          </w:tcPr>
          <w:p w14:paraId="3605CD70"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 roku 1800 včetně</w:t>
            </w:r>
          </w:p>
        </w:tc>
      </w:tr>
      <w:tr w:rsidR="00A638BF" w:rsidRPr="0092118C" w14:paraId="3A99EF67" w14:textId="77777777" w:rsidTr="003807A4">
        <w:tc>
          <w:tcPr>
            <w:tcW w:w="0" w:type="auto"/>
            <w:vMerge w:val="restart"/>
            <w:tcMar>
              <w:top w:w="30" w:type="dxa"/>
              <w:left w:w="45" w:type="dxa"/>
              <w:bottom w:w="30" w:type="dxa"/>
              <w:right w:w="45" w:type="dxa"/>
            </w:tcMar>
            <w:hideMark/>
          </w:tcPr>
          <w:p w14:paraId="7D0687AF"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XVIII.</w:t>
            </w:r>
          </w:p>
        </w:tc>
        <w:tc>
          <w:tcPr>
            <w:tcW w:w="0" w:type="auto"/>
            <w:gridSpan w:val="2"/>
            <w:tcMar>
              <w:top w:w="30" w:type="dxa"/>
              <w:left w:w="45" w:type="dxa"/>
              <w:bottom w:w="30" w:type="dxa"/>
              <w:right w:w="45" w:type="dxa"/>
            </w:tcMar>
            <w:hideMark/>
          </w:tcPr>
          <w:p w14:paraId="7E90320A"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Předměty z oboru historie vzdělávání</w:t>
            </w:r>
          </w:p>
        </w:tc>
        <w:tc>
          <w:tcPr>
            <w:tcW w:w="0" w:type="auto"/>
            <w:tcMar>
              <w:top w:w="30" w:type="dxa"/>
              <w:left w:w="45" w:type="dxa"/>
              <w:bottom w:w="30" w:type="dxa"/>
              <w:right w:w="45" w:type="dxa"/>
            </w:tcMar>
            <w:hideMark/>
          </w:tcPr>
          <w:p w14:paraId="7CDCB85E" w14:textId="77777777" w:rsidR="00A638BF" w:rsidRPr="0092118C" w:rsidRDefault="00A638BF" w:rsidP="003807A4">
            <w:pPr>
              <w:rPr>
                <w:rFonts w:ascii="Arial" w:hAnsi="Arial" w:cs="Arial"/>
                <w:color w:val="000000" w:themeColor="text1"/>
                <w:sz w:val="20"/>
              </w:rPr>
            </w:pPr>
          </w:p>
        </w:tc>
      </w:tr>
      <w:tr w:rsidR="00A638BF" w:rsidRPr="0092118C" w14:paraId="004C3663" w14:textId="77777777" w:rsidTr="003807A4">
        <w:tc>
          <w:tcPr>
            <w:tcW w:w="0" w:type="auto"/>
            <w:vMerge/>
            <w:vAlign w:val="center"/>
            <w:hideMark/>
          </w:tcPr>
          <w:p w14:paraId="3E8202A2" w14:textId="77777777" w:rsidR="00A638BF" w:rsidRPr="0092118C" w:rsidRDefault="00A638BF" w:rsidP="003807A4">
            <w:pPr>
              <w:rPr>
                <w:rFonts w:ascii="Arial" w:hAnsi="Arial" w:cs="Arial"/>
                <w:color w:val="000000" w:themeColor="text1"/>
              </w:rPr>
            </w:pPr>
          </w:p>
        </w:tc>
        <w:tc>
          <w:tcPr>
            <w:tcW w:w="0" w:type="auto"/>
            <w:tcMar>
              <w:top w:w="30" w:type="dxa"/>
              <w:left w:w="45" w:type="dxa"/>
              <w:bottom w:w="30" w:type="dxa"/>
              <w:right w:w="45" w:type="dxa"/>
            </w:tcMar>
            <w:hideMark/>
          </w:tcPr>
          <w:p w14:paraId="1CABCDE1"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w:t>
            </w:r>
          </w:p>
        </w:tc>
        <w:tc>
          <w:tcPr>
            <w:tcW w:w="0" w:type="auto"/>
            <w:tcMar>
              <w:top w:w="30" w:type="dxa"/>
              <w:left w:w="45" w:type="dxa"/>
              <w:bottom w:w="30" w:type="dxa"/>
              <w:right w:w="45" w:type="dxa"/>
            </w:tcMar>
            <w:hideMark/>
          </w:tcPr>
          <w:p w14:paraId="0606001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didaktické a demonstrační pomůcky a modely všech stupňů a typů škol funkční i nefunkční</w:t>
            </w:r>
          </w:p>
        </w:tc>
        <w:tc>
          <w:tcPr>
            <w:tcW w:w="0" w:type="auto"/>
            <w:tcMar>
              <w:top w:w="30" w:type="dxa"/>
              <w:left w:w="45" w:type="dxa"/>
              <w:bottom w:w="30" w:type="dxa"/>
              <w:right w:w="45" w:type="dxa"/>
            </w:tcMar>
            <w:hideMark/>
          </w:tcPr>
          <w:p w14:paraId="2F3E338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do roku 1950 včetně</w:t>
            </w:r>
          </w:p>
        </w:tc>
      </w:tr>
      <w:tr w:rsidR="00A638BF" w:rsidRPr="0092118C" w14:paraId="4CB4C63B" w14:textId="77777777" w:rsidTr="003807A4">
        <w:tc>
          <w:tcPr>
            <w:tcW w:w="0" w:type="auto"/>
            <w:vMerge w:val="restart"/>
            <w:tcMar>
              <w:top w:w="30" w:type="dxa"/>
              <w:left w:w="45" w:type="dxa"/>
              <w:bottom w:w="30" w:type="dxa"/>
              <w:right w:w="45" w:type="dxa"/>
            </w:tcMar>
            <w:hideMark/>
          </w:tcPr>
          <w:p w14:paraId="06CF341B" w14:textId="77777777" w:rsidR="00A638BF" w:rsidRPr="0092118C" w:rsidRDefault="00A638BF" w:rsidP="003807A4">
            <w:pPr>
              <w:rPr>
                <w:rFonts w:ascii="Arial" w:hAnsi="Arial" w:cs="Arial"/>
                <w:color w:val="000000" w:themeColor="text1"/>
              </w:rPr>
            </w:pPr>
            <w:r w:rsidRPr="0092118C">
              <w:rPr>
                <w:rFonts w:ascii="Arial" w:hAnsi="Arial" w:cs="Arial"/>
                <w:b/>
                <w:bCs/>
                <w:color w:val="000000" w:themeColor="text1"/>
              </w:rPr>
              <w:t>XIX.</w:t>
            </w:r>
          </w:p>
        </w:tc>
        <w:tc>
          <w:tcPr>
            <w:tcW w:w="0" w:type="auto"/>
            <w:gridSpan w:val="2"/>
            <w:tcMar>
              <w:top w:w="30" w:type="dxa"/>
              <w:left w:w="45" w:type="dxa"/>
              <w:bottom w:w="30" w:type="dxa"/>
              <w:right w:w="45" w:type="dxa"/>
            </w:tcMar>
            <w:hideMark/>
          </w:tcPr>
          <w:p w14:paraId="560EB5DE" w14:textId="77777777" w:rsidR="00A638BF" w:rsidRPr="0092118C" w:rsidRDefault="00A638BF" w:rsidP="003807A4">
            <w:pPr>
              <w:rPr>
                <w:rFonts w:ascii="Arial" w:hAnsi="Arial" w:cs="Arial"/>
                <w:color w:val="000000" w:themeColor="text1"/>
                <w:sz w:val="20"/>
              </w:rPr>
            </w:pPr>
            <w:r w:rsidRPr="0092118C">
              <w:rPr>
                <w:rFonts w:ascii="Arial" w:hAnsi="Arial" w:cs="Arial"/>
                <w:b/>
                <w:bCs/>
                <w:color w:val="000000" w:themeColor="text1"/>
              </w:rPr>
              <w:t>Předměty z oboru architektury a exteriérové objekty</w:t>
            </w:r>
          </w:p>
        </w:tc>
        <w:tc>
          <w:tcPr>
            <w:tcW w:w="0" w:type="auto"/>
            <w:tcMar>
              <w:top w:w="30" w:type="dxa"/>
              <w:left w:w="45" w:type="dxa"/>
              <w:bottom w:w="30" w:type="dxa"/>
              <w:right w:w="45" w:type="dxa"/>
            </w:tcMar>
            <w:hideMark/>
          </w:tcPr>
          <w:p w14:paraId="0D63E780" w14:textId="77777777" w:rsidR="00A638BF" w:rsidRPr="0092118C" w:rsidRDefault="00A638BF" w:rsidP="003807A4">
            <w:pPr>
              <w:rPr>
                <w:rFonts w:ascii="Arial" w:hAnsi="Arial" w:cs="Arial"/>
                <w:color w:val="000000" w:themeColor="text1"/>
                <w:sz w:val="20"/>
              </w:rPr>
            </w:pPr>
          </w:p>
        </w:tc>
      </w:tr>
      <w:tr w:rsidR="00A638BF" w:rsidRPr="0092118C" w14:paraId="7F3DCADE" w14:textId="77777777" w:rsidTr="003807A4">
        <w:tc>
          <w:tcPr>
            <w:tcW w:w="0" w:type="auto"/>
            <w:vMerge/>
            <w:vAlign w:val="center"/>
            <w:hideMark/>
          </w:tcPr>
          <w:p w14:paraId="4E25B022" w14:textId="77777777" w:rsidR="00A638BF" w:rsidRPr="0092118C" w:rsidRDefault="00A638BF" w:rsidP="003807A4">
            <w:pPr>
              <w:rPr>
                <w:rFonts w:ascii="Arial" w:hAnsi="Arial" w:cs="Arial"/>
                <w:color w:val="000000" w:themeColor="text1"/>
                <w:sz w:val="20"/>
              </w:rPr>
            </w:pPr>
          </w:p>
        </w:tc>
        <w:tc>
          <w:tcPr>
            <w:tcW w:w="0" w:type="auto"/>
            <w:tcMar>
              <w:top w:w="30" w:type="dxa"/>
              <w:left w:w="45" w:type="dxa"/>
              <w:bottom w:w="30" w:type="dxa"/>
              <w:right w:w="45" w:type="dxa"/>
            </w:tcMar>
            <w:hideMark/>
          </w:tcPr>
          <w:p w14:paraId="16E2D502"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1.</w:t>
            </w:r>
          </w:p>
        </w:tc>
        <w:tc>
          <w:tcPr>
            <w:tcW w:w="0" w:type="auto"/>
            <w:tcMar>
              <w:top w:w="30" w:type="dxa"/>
              <w:left w:w="45" w:type="dxa"/>
              <w:bottom w:w="30" w:type="dxa"/>
              <w:right w:w="45" w:type="dxa"/>
            </w:tcMar>
            <w:hideMark/>
          </w:tcPr>
          <w:p w14:paraId="17125A3D"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drobná exteriérová architektura, např. kapličky, smírčí kříže, studny, kašny, jejich součásti a fragmenty</w:t>
            </w:r>
          </w:p>
        </w:tc>
        <w:tc>
          <w:tcPr>
            <w:tcW w:w="0" w:type="auto"/>
            <w:tcMar>
              <w:top w:w="30" w:type="dxa"/>
              <w:left w:w="45" w:type="dxa"/>
              <w:bottom w:w="30" w:type="dxa"/>
              <w:right w:w="45" w:type="dxa"/>
            </w:tcMar>
            <w:hideMark/>
          </w:tcPr>
          <w:p w14:paraId="361C8597"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r w:rsidR="00A638BF" w:rsidRPr="0092118C" w14:paraId="18C4ED2D" w14:textId="77777777" w:rsidTr="003807A4">
        <w:tc>
          <w:tcPr>
            <w:tcW w:w="0" w:type="auto"/>
            <w:vMerge/>
            <w:vAlign w:val="center"/>
            <w:hideMark/>
          </w:tcPr>
          <w:p w14:paraId="009C9EC3" w14:textId="77777777" w:rsidR="00A638BF" w:rsidRPr="0092118C" w:rsidRDefault="00A638BF" w:rsidP="003807A4">
            <w:pPr>
              <w:rPr>
                <w:rFonts w:ascii="Arial" w:hAnsi="Arial" w:cs="Arial"/>
                <w:color w:val="000000" w:themeColor="text1"/>
                <w:sz w:val="20"/>
              </w:rPr>
            </w:pPr>
          </w:p>
        </w:tc>
        <w:tc>
          <w:tcPr>
            <w:tcW w:w="0" w:type="auto"/>
            <w:tcMar>
              <w:top w:w="30" w:type="dxa"/>
              <w:left w:w="45" w:type="dxa"/>
              <w:bottom w:w="30" w:type="dxa"/>
              <w:right w:w="45" w:type="dxa"/>
            </w:tcMar>
            <w:hideMark/>
          </w:tcPr>
          <w:p w14:paraId="138358EA"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2.</w:t>
            </w:r>
          </w:p>
        </w:tc>
        <w:tc>
          <w:tcPr>
            <w:tcW w:w="0" w:type="auto"/>
            <w:tcMar>
              <w:top w:w="30" w:type="dxa"/>
              <w:left w:w="45" w:type="dxa"/>
              <w:bottom w:w="30" w:type="dxa"/>
              <w:right w:w="45" w:type="dxa"/>
            </w:tcMar>
            <w:hideMark/>
          </w:tcPr>
          <w:p w14:paraId="30F6B3B8"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architektonické články a fragmenty a další součásti architektury provedené z jakéhokoliv materiálu včetně exteriérových mříží a mřížových vrat</w:t>
            </w:r>
          </w:p>
        </w:tc>
        <w:tc>
          <w:tcPr>
            <w:tcW w:w="0" w:type="auto"/>
            <w:tcMar>
              <w:top w:w="30" w:type="dxa"/>
              <w:left w:w="45" w:type="dxa"/>
              <w:bottom w:w="30" w:type="dxa"/>
              <w:right w:w="45" w:type="dxa"/>
            </w:tcMar>
            <w:hideMark/>
          </w:tcPr>
          <w:p w14:paraId="03596D5B" w14:textId="77777777" w:rsidR="00A638BF" w:rsidRPr="0092118C" w:rsidRDefault="00A638BF" w:rsidP="003807A4">
            <w:pPr>
              <w:rPr>
                <w:rFonts w:ascii="Arial" w:hAnsi="Arial" w:cs="Arial"/>
                <w:color w:val="000000" w:themeColor="text1"/>
                <w:sz w:val="20"/>
              </w:rPr>
            </w:pPr>
            <w:r w:rsidRPr="0092118C">
              <w:rPr>
                <w:rFonts w:ascii="Arial" w:hAnsi="Arial" w:cs="Arial"/>
                <w:color w:val="000000" w:themeColor="text1"/>
                <w:sz w:val="20"/>
              </w:rPr>
              <w:t>starší 70 let</w:t>
            </w:r>
          </w:p>
        </w:tc>
      </w:tr>
    </w:tbl>
    <w:p w14:paraId="55CBA084" w14:textId="77777777" w:rsidR="00A638BF" w:rsidRPr="0092118C" w:rsidRDefault="00A638BF" w:rsidP="00A638BF">
      <w:pPr>
        <w:shd w:val="clear" w:color="auto" w:fill="FFFFFF"/>
        <w:rPr>
          <w:rFonts w:ascii="Arial" w:hAnsi="Arial" w:cs="Arial"/>
          <w:b/>
          <w:bCs/>
          <w:color w:val="000000" w:themeColor="text1"/>
          <w:sz w:val="20"/>
        </w:rPr>
      </w:pPr>
    </w:p>
    <w:p w14:paraId="7FD9BCE1" w14:textId="77777777" w:rsidR="00A638BF" w:rsidRPr="0092118C" w:rsidRDefault="00A638BF" w:rsidP="00A638BF">
      <w:pPr>
        <w:shd w:val="clear" w:color="auto" w:fill="FFFFFF"/>
        <w:rPr>
          <w:rFonts w:ascii="Arial" w:hAnsi="Arial" w:cs="Arial"/>
          <w:color w:val="000000" w:themeColor="text1"/>
          <w:sz w:val="20"/>
        </w:rPr>
      </w:pPr>
      <w:r w:rsidRPr="0092118C">
        <w:rPr>
          <w:rFonts w:ascii="Arial" w:hAnsi="Arial" w:cs="Arial"/>
          <w:b/>
          <w:bCs/>
          <w:color w:val="000000" w:themeColor="text1"/>
          <w:sz w:val="20"/>
        </w:rPr>
        <w:t>(+)</w:t>
      </w:r>
      <w:r w:rsidRPr="0092118C">
        <w:rPr>
          <w:rFonts w:ascii="Arial" w:hAnsi="Arial" w:cs="Arial"/>
          <w:color w:val="000000" w:themeColor="text1"/>
          <w:sz w:val="20"/>
        </w:rPr>
        <w:t> Jedno osvědčení pro takto označené předměty lze vydat i na jejich soubor. Žádost musí být opatřena fotografiemi, z nichž lze identifikovat jednotlivé předměty. Nedílnou přílohou žádosti musí být seznam předmětů, tvořících soubor, s uvedením příslušných identifikačních údajů.</w:t>
      </w:r>
    </w:p>
    <w:p w14:paraId="5F3012DA" w14:textId="77777777" w:rsidR="00A638BF" w:rsidRPr="0092118C" w:rsidRDefault="00A638BF" w:rsidP="00A638BF">
      <w:pPr>
        <w:shd w:val="clear" w:color="auto" w:fill="FFFFFF"/>
        <w:rPr>
          <w:rFonts w:ascii="Arial" w:hAnsi="Arial" w:cs="Arial"/>
          <w:color w:val="000000" w:themeColor="text1"/>
          <w:sz w:val="20"/>
        </w:rPr>
      </w:pPr>
    </w:p>
    <w:p w14:paraId="52500CA3" w14:textId="77777777" w:rsidR="00A638BF" w:rsidRPr="0092118C" w:rsidRDefault="00A638BF" w:rsidP="00A638BF">
      <w:pPr>
        <w:shd w:val="clear" w:color="auto" w:fill="FFFFFF"/>
        <w:rPr>
          <w:rFonts w:ascii="Arial" w:hAnsi="Arial" w:cs="Arial"/>
          <w:color w:val="000000" w:themeColor="text1"/>
          <w:sz w:val="20"/>
        </w:rPr>
      </w:pPr>
      <w:r w:rsidRPr="0092118C">
        <w:rPr>
          <w:rFonts w:ascii="Arial" w:hAnsi="Arial" w:cs="Arial"/>
          <w:b/>
          <w:bCs/>
          <w:color w:val="000000" w:themeColor="text1"/>
          <w:sz w:val="20"/>
        </w:rPr>
        <w:t>(++)</w:t>
      </w:r>
      <w:r w:rsidRPr="0092118C">
        <w:rPr>
          <w:rFonts w:ascii="Arial" w:hAnsi="Arial" w:cs="Arial"/>
          <w:color w:val="000000" w:themeColor="text1"/>
          <w:sz w:val="20"/>
        </w:rPr>
        <w:t> Jedno osvědčení pro takto označené předměty lze vydat i na jejich soubor. Žádost nemusí být opatřena fotografiemi. Nedílnou přílohou žádosti musí být seznam předmětů, tvořících soubor, s</w:t>
      </w:r>
      <w:r>
        <w:rPr>
          <w:rFonts w:ascii="Arial" w:hAnsi="Arial" w:cs="Arial"/>
          <w:color w:val="000000" w:themeColor="text1"/>
          <w:sz w:val="20"/>
        </w:rPr>
        <w:t> </w:t>
      </w:r>
      <w:r w:rsidRPr="0092118C">
        <w:rPr>
          <w:rFonts w:ascii="Arial" w:hAnsi="Arial" w:cs="Arial"/>
          <w:color w:val="000000" w:themeColor="text1"/>
          <w:sz w:val="20"/>
        </w:rPr>
        <w:t>uvedením příslušných identifikačních údajů, umožňujících rozlišení předmětů tvořících soubor.</w:t>
      </w:r>
    </w:p>
    <w:p w14:paraId="6401A214" w14:textId="77777777" w:rsidR="00A638BF" w:rsidRPr="0092118C" w:rsidRDefault="00A638BF" w:rsidP="00A638BF">
      <w:pPr>
        <w:shd w:val="clear" w:color="auto" w:fill="FFFFFF"/>
        <w:rPr>
          <w:rFonts w:ascii="Arial" w:hAnsi="Arial" w:cs="Arial"/>
          <w:color w:val="000000" w:themeColor="text1"/>
          <w:sz w:val="20"/>
        </w:rPr>
      </w:pPr>
    </w:p>
    <w:p w14:paraId="2DB3C371" w14:textId="77777777" w:rsidR="00A638BF" w:rsidRPr="0092118C" w:rsidRDefault="00A638BF" w:rsidP="00A638BF">
      <w:pPr>
        <w:shd w:val="clear" w:color="auto" w:fill="FFFFFF"/>
        <w:rPr>
          <w:rFonts w:ascii="Arial" w:hAnsi="Arial" w:cs="Arial"/>
          <w:color w:val="000000" w:themeColor="text1"/>
          <w:sz w:val="20"/>
        </w:rPr>
      </w:pPr>
      <w:r w:rsidRPr="0092118C">
        <w:rPr>
          <w:rFonts w:ascii="Arial" w:hAnsi="Arial" w:cs="Arial"/>
          <w:color w:val="000000" w:themeColor="text1"/>
          <w:sz w:val="20"/>
        </w:rPr>
        <w:t>Poznámka: Není-li uvedena cena tržní, jedná se o předměty kulturní hodnoty bez ohledu na cenu.</w:t>
      </w:r>
    </w:p>
    <w:p w14:paraId="645D8849" w14:textId="77777777" w:rsidR="00A638BF" w:rsidRPr="0092118C" w:rsidRDefault="00A638BF" w:rsidP="00A638BF">
      <w:pPr>
        <w:shd w:val="clear" w:color="auto" w:fill="FFFFFF"/>
        <w:rPr>
          <w:rFonts w:ascii="Arial" w:hAnsi="Arial" w:cs="Arial"/>
          <w:color w:val="000000" w:themeColor="text1"/>
          <w:sz w:val="20"/>
        </w:rPr>
      </w:pPr>
    </w:p>
    <w:p w14:paraId="7342483C" w14:textId="52F6EAAF" w:rsidR="00A638BF" w:rsidRDefault="00A638BF" w:rsidP="00A638BF">
      <w:pPr>
        <w:shd w:val="clear" w:color="auto" w:fill="FFFFFF"/>
        <w:rPr>
          <w:rFonts w:ascii="Arial" w:hAnsi="Arial" w:cs="Arial"/>
          <w:color w:val="000000" w:themeColor="text1"/>
          <w:sz w:val="20"/>
        </w:rPr>
      </w:pPr>
      <w:r w:rsidRPr="0092118C">
        <w:rPr>
          <w:rFonts w:ascii="Arial" w:hAnsi="Arial" w:cs="Arial"/>
          <w:color w:val="000000" w:themeColor="text1"/>
          <w:sz w:val="20"/>
        </w:rPr>
        <w:t>Kromě souborů uvedených v I. je souborem funkční celek, např. nábytková souprava, jídelní nebo nápojový servis, souprava stolních ozdob, oděvní nebo krojová souprava, souprava oltářních svícnů nebo liturgického nářadí, autorské grafické album, scénické a kostýmní návrhy k jedné inscenaci a soubor drobných jednotlivin vzniklý sběratelskou činností.</w:t>
      </w:r>
    </w:p>
    <w:p w14:paraId="659611F7" w14:textId="493C1B21" w:rsidR="00A638BF" w:rsidRDefault="00A638BF" w:rsidP="00A638BF">
      <w:pPr>
        <w:shd w:val="clear" w:color="auto" w:fill="FFFFFF"/>
        <w:rPr>
          <w:rFonts w:ascii="Arial" w:hAnsi="Arial" w:cs="Arial"/>
          <w:color w:val="000000" w:themeColor="text1"/>
          <w:sz w:val="20"/>
        </w:rPr>
      </w:pPr>
    </w:p>
    <w:p w14:paraId="30311DB6" w14:textId="77777777" w:rsidR="001B343D" w:rsidRPr="001B343D" w:rsidRDefault="001B343D" w:rsidP="001B343D">
      <w:pPr>
        <w:shd w:val="clear" w:color="auto" w:fill="FFFFFF"/>
        <w:jc w:val="right"/>
        <w:rPr>
          <w:szCs w:val="24"/>
        </w:rPr>
      </w:pPr>
      <w:bookmarkStart w:id="1" w:name="_Hlk164073980"/>
      <w:r w:rsidRPr="001B343D">
        <w:rPr>
          <w:szCs w:val="24"/>
        </w:rPr>
        <w:t>Příloha č. 2 k zákonu č. 71/1994 Sb.</w:t>
      </w:r>
    </w:p>
    <w:p w14:paraId="674DA881" w14:textId="77777777" w:rsidR="001B343D" w:rsidRPr="009733BF" w:rsidRDefault="001B343D" w:rsidP="001B343D">
      <w:pPr>
        <w:shd w:val="clear" w:color="auto" w:fill="FFFFFF"/>
        <w:spacing w:line="330" w:lineRule="atLeast"/>
        <w:jc w:val="left"/>
        <w:outlineLvl w:val="2"/>
        <w:rPr>
          <w:rFonts w:ascii="Arial" w:hAnsi="Arial" w:cs="Arial"/>
          <w:b/>
          <w:bCs/>
          <w:sz w:val="20"/>
        </w:rPr>
      </w:pPr>
      <w:r w:rsidRPr="009733BF">
        <w:rPr>
          <w:rFonts w:ascii="Arial" w:hAnsi="Arial" w:cs="Arial"/>
          <w:b/>
          <w:bCs/>
          <w:sz w:val="20"/>
        </w:rPr>
        <w:t>SEZNAM ODBORNÝCH ORGANIZACÍ</w:t>
      </w:r>
    </w:p>
    <w:tbl>
      <w:tblPr>
        <w:tblW w:w="10065" w:type="dxa"/>
        <w:tblInd w:w="-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7"/>
        <w:gridCol w:w="5279"/>
        <w:gridCol w:w="3879"/>
      </w:tblGrid>
      <w:tr w:rsidR="001B343D" w:rsidRPr="009733BF" w14:paraId="1F10C581" w14:textId="77777777" w:rsidTr="003807A4">
        <w:tc>
          <w:tcPr>
            <w:tcW w:w="907" w:type="dxa"/>
            <w:vMerge w:val="restart"/>
          </w:tcPr>
          <w:p w14:paraId="09AF9AE6" w14:textId="77777777" w:rsidR="001B343D" w:rsidRPr="009733BF" w:rsidRDefault="001B343D" w:rsidP="001B343D">
            <w:pPr>
              <w:autoSpaceDE w:val="0"/>
              <w:autoSpaceDN w:val="0"/>
              <w:adjustRightInd w:val="0"/>
              <w:jc w:val="left"/>
              <w:rPr>
                <w:rFonts w:ascii="Arial" w:eastAsia="Calibri" w:hAnsi="Arial" w:cs="Arial"/>
                <w:b/>
                <w:bCs/>
                <w:sz w:val="20"/>
                <w:lang w:eastAsia="en-US"/>
                <w14:ligatures w14:val="standardContextual"/>
              </w:rPr>
            </w:pPr>
            <w:r w:rsidRPr="009733BF">
              <w:rPr>
                <w:rFonts w:ascii="Arial" w:eastAsia="Calibri" w:hAnsi="Arial" w:cs="Arial"/>
                <w:b/>
                <w:bCs/>
                <w:sz w:val="20"/>
                <w:lang w:eastAsia="en-US"/>
                <w14:ligatures w14:val="standardContextual"/>
              </w:rPr>
              <w:t>I.</w:t>
            </w:r>
          </w:p>
        </w:tc>
        <w:tc>
          <w:tcPr>
            <w:tcW w:w="9158" w:type="dxa"/>
            <w:gridSpan w:val="2"/>
          </w:tcPr>
          <w:p w14:paraId="30D60F2C" w14:textId="77777777" w:rsidR="001B343D" w:rsidRPr="009733BF" w:rsidRDefault="001B343D" w:rsidP="001B343D">
            <w:pPr>
              <w:autoSpaceDE w:val="0"/>
              <w:autoSpaceDN w:val="0"/>
              <w:adjustRightInd w:val="0"/>
              <w:jc w:val="left"/>
              <w:rPr>
                <w:rFonts w:ascii="Arial" w:eastAsia="Calibri" w:hAnsi="Arial" w:cs="Arial"/>
                <w:b/>
                <w:bCs/>
                <w:sz w:val="20"/>
                <w:lang w:eastAsia="en-US"/>
                <w14:ligatures w14:val="standardContextual"/>
              </w:rPr>
            </w:pPr>
            <w:r w:rsidRPr="009733BF">
              <w:rPr>
                <w:rFonts w:ascii="Arial" w:eastAsia="Calibri" w:hAnsi="Arial" w:cs="Arial"/>
                <w:b/>
                <w:bCs/>
                <w:sz w:val="20"/>
                <w:lang w:eastAsia="en-US"/>
                <w14:ligatures w14:val="standardContextual"/>
              </w:rPr>
              <w:t>Předměty z oborů mineralogie, paleontologie, botaniky, zoologie a entomologie</w:t>
            </w:r>
          </w:p>
        </w:tc>
      </w:tr>
      <w:tr w:rsidR="001B343D" w:rsidRPr="009733BF" w14:paraId="42705BDF" w14:textId="77777777" w:rsidTr="003807A4">
        <w:tc>
          <w:tcPr>
            <w:tcW w:w="907" w:type="dxa"/>
            <w:vMerge/>
          </w:tcPr>
          <w:p w14:paraId="6175BA6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7C7C173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Pr>
          <w:p w14:paraId="3F9496F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18AD0C3E" w14:textId="77777777" w:rsidTr="003807A4">
        <w:tc>
          <w:tcPr>
            <w:tcW w:w="907" w:type="dxa"/>
            <w:vMerge/>
          </w:tcPr>
          <w:p w14:paraId="6B81413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58AEE41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muzeum</w:t>
            </w:r>
          </w:p>
        </w:tc>
        <w:tc>
          <w:tcPr>
            <w:tcW w:w="3879" w:type="dxa"/>
            <w:tcBorders>
              <w:bottom w:val="nil"/>
            </w:tcBorders>
          </w:tcPr>
          <w:p w14:paraId="4870565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hlavní město Praha</w:t>
            </w:r>
          </w:p>
        </w:tc>
      </w:tr>
      <w:tr w:rsidR="001B343D" w:rsidRPr="009733BF" w14:paraId="31936558" w14:textId="77777777" w:rsidTr="003807A4">
        <w:tc>
          <w:tcPr>
            <w:tcW w:w="907" w:type="dxa"/>
            <w:vMerge/>
          </w:tcPr>
          <w:p w14:paraId="41BB68A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DABEA5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5749497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Středočeský kraj</w:t>
            </w:r>
          </w:p>
        </w:tc>
      </w:tr>
      <w:tr w:rsidR="001B343D" w:rsidRPr="009733BF" w14:paraId="071AB414" w14:textId="77777777" w:rsidTr="003807A4">
        <w:tc>
          <w:tcPr>
            <w:tcW w:w="907" w:type="dxa"/>
            <w:vMerge/>
          </w:tcPr>
          <w:p w14:paraId="7EA3AD0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83180A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E21F0A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Ústecký kraj</w:t>
            </w:r>
          </w:p>
        </w:tc>
      </w:tr>
      <w:tr w:rsidR="001B343D" w:rsidRPr="009733BF" w14:paraId="700C9D58" w14:textId="77777777" w:rsidTr="003807A4">
        <w:tc>
          <w:tcPr>
            <w:tcW w:w="907" w:type="dxa"/>
            <w:vMerge/>
          </w:tcPr>
          <w:p w14:paraId="267B229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CEA744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97B08C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Královéhradecký kraj</w:t>
            </w:r>
          </w:p>
        </w:tc>
      </w:tr>
      <w:tr w:rsidR="001B343D" w:rsidRPr="009733BF" w14:paraId="0D00D0BC" w14:textId="77777777" w:rsidTr="003807A4">
        <w:tc>
          <w:tcPr>
            <w:tcW w:w="907" w:type="dxa"/>
            <w:vMerge/>
          </w:tcPr>
          <w:p w14:paraId="2EFD3E1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444D63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1FDA191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Pardubický kraj</w:t>
            </w:r>
          </w:p>
        </w:tc>
      </w:tr>
      <w:tr w:rsidR="001B343D" w:rsidRPr="009733BF" w14:paraId="507CA6F7" w14:textId="77777777" w:rsidTr="003807A4">
        <w:tc>
          <w:tcPr>
            <w:tcW w:w="907" w:type="dxa"/>
            <w:vMerge/>
          </w:tcPr>
          <w:p w14:paraId="7354862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CAC49F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89D2AB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Jihočeský kraj</w:t>
            </w:r>
          </w:p>
        </w:tc>
      </w:tr>
      <w:tr w:rsidR="001B343D" w:rsidRPr="009733BF" w14:paraId="6B10ADA3" w14:textId="77777777" w:rsidTr="003807A4">
        <w:tc>
          <w:tcPr>
            <w:tcW w:w="907" w:type="dxa"/>
            <w:vMerge/>
          </w:tcPr>
          <w:p w14:paraId="591E2E9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5ED4C8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B9E182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Plzeňský kraj</w:t>
            </w:r>
          </w:p>
        </w:tc>
      </w:tr>
      <w:tr w:rsidR="001B343D" w:rsidRPr="009733BF" w14:paraId="64F28A9F" w14:textId="77777777" w:rsidTr="003807A4">
        <w:tc>
          <w:tcPr>
            <w:tcW w:w="907" w:type="dxa"/>
            <w:vMerge/>
          </w:tcPr>
          <w:p w14:paraId="79E2258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3C6615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1C903FF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Karlovarský kraj</w:t>
            </w:r>
          </w:p>
        </w:tc>
      </w:tr>
      <w:tr w:rsidR="001B343D" w:rsidRPr="009733BF" w14:paraId="1CE08A38" w14:textId="77777777" w:rsidTr="003807A4">
        <w:tc>
          <w:tcPr>
            <w:tcW w:w="907" w:type="dxa"/>
            <w:vMerge/>
          </w:tcPr>
          <w:p w14:paraId="47BCCFD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317DB83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3F117C7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Liberecký kraj</w:t>
            </w:r>
          </w:p>
        </w:tc>
      </w:tr>
      <w:tr w:rsidR="001B343D" w:rsidRPr="009733BF" w14:paraId="58AFA1C1" w14:textId="77777777" w:rsidTr="003807A4">
        <w:tc>
          <w:tcPr>
            <w:tcW w:w="907" w:type="dxa"/>
            <w:vMerge/>
          </w:tcPr>
          <w:p w14:paraId="6D23478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7D7C074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Moravské zemské muzeum v Brně</w:t>
            </w:r>
          </w:p>
        </w:tc>
        <w:tc>
          <w:tcPr>
            <w:tcW w:w="3879" w:type="dxa"/>
            <w:tcBorders>
              <w:bottom w:val="nil"/>
            </w:tcBorders>
          </w:tcPr>
          <w:p w14:paraId="1A30AED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Jihomoravský kraj</w:t>
            </w:r>
          </w:p>
        </w:tc>
      </w:tr>
      <w:tr w:rsidR="001B343D" w:rsidRPr="009733BF" w14:paraId="2EE770D6" w14:textId="77777777" w:rsidTr="003807A4">
        <w:tc>
          <w:tcPr>
            <w:tcW w:w="907" w:type="dxa"/>
            <w:vMerge/>
          </w:tcPr>
          <w:p w14:paraId="64DD3F6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6D7426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5B1AD19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Kraj Vysočina</w:t>
            </w:r>
          </w:p>
        </w:tc>
      </w:tr>
      <w:tr w:rsidR="001B343D" w:rsidRPr="009733BF" w14:paraId="2DE217E8" w14:textId="77777777" w:rsidTr="003807A4">
        <w:tc>
          <w:tcPr>
            <w:tcW w:w="907" w:type="dxa"/>
            <w:vMerge/>
          </w:tcPr>
          <w:p w14:paraId="7FE0998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66FD84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6BC98AE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Zlínský kraj</w:t>
            </w:r>
          </w:p>
        </w:tc>
      </w:tr>
      <w:tr w:rsidR="001B343D" w:rsidRPr="009733BF" w14:paraId="33379205" w14:textId="77777777" w:rsidTr="003807A4">
        <w:tc>
          <w:tcPr>
            <w:tcW w:w="907" w:type="dxa"/>
            <w:vMerge/>
          </w:tcPr>
          <w:p w14:paraId="55BBF96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275C6B6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Slezské zemské muzeum</w:t>
            </w:r>
          </w:p>
        </w:tc>
        <w:tc>
          <w:tcPr>
            <w:tcW w:w="3879" w:type="dxa"/>
            <w:tcBorders>
              <w:bottom w:val="nil"/>
            </w:tcBorders>
          </w:tcPr>
          <w:p w14:paraId="1F91B0C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Moravskoslezský kraj</w:t>
            </w:r>
          </w:p>
        </w:tc>
      </w:tr>
      <w:tr w:rsidR="001B343D" w:rsidRPr="009733BF" w14:paraId="1700A163" w14:textId="77777777" w:rsidTr="003807A4">
        <w:tc>
          <w:tcPr>
            <w:tcW w:w="907" w:type="dxa"/>
            <w:vMerge/>
          </w:tcPr>
          <w:p w14:paraId="75E9877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AFF665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tcBorders>
          </w:tcPr>
          <w:p w14:paraId="53058D0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Olomoucký kraj</w:t>
            </w:r>
          </w:p>
        </w:tc>
      </w:tr>
      <w:tr w:rsidR="001B343D" w:rsidRPr="009733BF" w14:paraId="31ABF851" w14:textId="77777777" w:rsidTr="003807A4">
        <w:tc>
          <w:tcPr>
            <w:tcW w:w="907" w:type="dxa"/>
            <w:vMerge w:val="restart"/>
          </w:tcPr>
          <w:p w14:paraId="0E3C03E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II.</w:t>
            </w:r>
          </w:p>
        </w:tc>
        <w:tc>
          <w:tcPr>
            <w:tcW w:w="9158" w:type="dxa"/>
            <w:gridSpan w:val="2"/>
          </w:tcPr>
          <w:p w14:paraId="2F6E331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Předměty z oboru archeologie</w:t>
            </w:r>
          </w:p>
        </w:tc>
      </w:tr>
      <w:tr w:rsidR="001B343D" w:rsidRPr="009733BF" w14:paraId="60DEF407" w14:textId="77777777" w:rsidTr="003807A4">
        <w:tc>
          <w:tcPr>
            <w:tcW w:w="907" w:type="dxa"/>
            <w:vMerge/>
          </w:tcPr>
          <w:p w14:paraId="2D61FCE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23306D6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Pr>
          <w:p w14:paraId="13E204C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12A55FFA" w14:textId="77777777" w:rsidTr="003807A4">
        <w:tc>
          <w:tcPr>
            <w:tcW w:w="907" w:type="dxa"/>
            <w:vMerge/>
          </w:tcPr>
          <w:p w14:paraId="64449C4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372CA45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muzeum</w:t>
            </w:r>
          </w:p>
        </w:tc>
        <w:tc>
          <w:tcPr>
            <w:tcW w:w="3879" w:type="dxa"/>
            <w:tcBorders>
              <w:bottom w:val="nil"/>
            </w:tcBorders>
          </w:tcPr>
          <w:p w14:paraId="46AA69B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hlavní město Praha</w:t>
            </w:r>
          </w:p>
        </w:tc>
      </w:tr>
      <w:tr w:rsidR="001B343D" w:rsidRPr="009733BF" w14:paraId="30E915F0" w14:textId="77777777" w:rsidTr="003807A4">
        <w:tc>
          <w:tcPr>
            <w:tcW w:w="907" w:type="dxa"/>
            <w:vMerge/>
          </w:tcPr>
          <w:p w14:paraId="6D5FC7E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E84806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C3D90C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Středočeský kraj</w:t>
            </w:r>
          </w:p>
        </w:tc>
      </w:tr>
      <w:tr w:rsidR="001B343D" w:rsidRPr="009733BF" w14:paraId="0A6CA6FE" w14:textId="77777777" w:rsidTr="003807A4">
        <w:tc>
          <w:tcPr>
            <w:tcW w:w="907" w:type="dxa"/>
            <w:vMerge/>
          </w:tcPr>
          <w:p w14:paraId="78FB6FA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0F64C5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63DC030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Jihočeský kraj</w:t>
            </w:r>
          </w:p>
        </w:tc>
      </w:tr>
      <w:tr w:rsidR="001B343D" w:rsidRPr="009733BF" w14:paraId="30179941" w14:textId="77777777" w:rsidTr="003807A4">
        <w:tc>
          <w:tcPr>
            <w:tcW w:w="907" w:type="dxa"/>
            <w:vMerge/>
          </w:tcPr>
          <w:p w14:paraId="054F1F6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773ECE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55384B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Plzeňský kraj</w:t>
            </w:r>
          </w:p>
        </w:tc>
      </w:tr>
      <w:tr w:rsidR="001B343D" w:rsidRPr="009733BF" w14:paraId="2D0BD22A" w14:textId="77777777" w:rsidTr="003807A4">
        <w:tc>
          <w:tcPr>
            <w:tcW w:w="907" w:type="dxa"/>
            <w:vMerge/>
          </w:tcPr>
          <w:p w14:paraId="145F299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1CBF4B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878601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Karlovarský kraj</w:t>
            </w:r>
          </w:p>
        </w:tc>
      </w:tr>
      <w:tr w:rsidR="001B343D" w:rsidRPr="009733BF" w14:paraId="0E22F3D9" w14:textId="77777777" w:rsidTr="003807A4">
        <w:tc>
          <w:tcPr>
            <w:tcW w:w="907" w:type="dxa"/>
            <w:vMerge/>
          </w:tcPr>
          <w:p w14:paraId="398A4D6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9C75DF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06C19B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Ústecký kraj</w:t>
            </w:r>
          </w:p>
        </w:tc>
      </w:tr>
      <w:tr w:rsidR="001B343D" w:rsidRPr="009733BF" w14:paraId="66860A0F" w14:textId="77777777" w:rsidTr="003807A4">
        <w:tc>
          <w:tcPr>
            <w:tcW w:w="907" w:type="dxa"/>
            <w:vMerge/>
          </w:tcPr>
          <w:p w14:paraId="6DF17D0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4578F4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E1F6C2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Liberecký kraj</w:t>
            </w:r>
          </w:p>
        </w:tc>
      </w:tr>
      <w:tr w:rsidR="001B343D" w:rsidRPr="009733BF" w14:paraId="67B2BC31" w14:textId="77777777" w:rsidTr="003807A4">
        <w:tc>
          <w:tcPr>
            <w:tcW w:w="907" w:type="dxa"/>
            <w:vMerge/>
          </w:tcPr>
          <w:p w14:paraId="3F3CCA2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A22FDF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B75225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Královéhradecký kraj</w:t>
            </w:r>
          </w:p>
        </w:tc>
      </w:tr>
      <w:tr w:rsidR="001B343D" w:rsidRPr="009733BF" w14:paraId="54D71F40" w14:textId="77777777" w:rsidTr="003807A4">
        <w:tc>
          <w:tcPr>
            <w:tcW w:w="907" w:type="dxa"/>
            <w:vMerge/>
          </w:tcPr>
          <w:p w14:paraId="4EEA8F2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7836FF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286C110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Pardubický kraj</w:t>
            </w:r>
          </w:p>
        </w:tc>
      </w:tr>
      <w:tr w:rsidR="001B343D" w:rsidRPr="009733BF" w14:paraId="624627DD" w14:textId="77777777" w:rsidTr="003807A4">
        <w:tc>
          <w:tcPr>
            <w:tcW w:w="907" w:type="dxa"/>
            <w:vMerge/>
          </w:tcPr>
          <w:p w14:paraId="5BD6B9E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57A7DDF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Moravské zemské muzeum v Brně</w:t>
            </w:r>
          </w:p>
        </w:tc>
        <w:tc>
          <w:tcPr>
            <w:tcW w:w="3879" w:type="dxa"/>
            <w:tcBorders>
              <w:bottom w:val="nil"/>
            </w:tcBorders>
          </w:tcPr>
          <w:p w14:paraId="5DFA316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Jihomoravský kraj</w:t>
            </w:r>
          </w:p>
        </w:tc>
      </w:tr>
      <w:tr w:rsidR="001B343D" w:rsidRPr="009733BF" w14:paraId="3D66BC4C" w14:textId="77777777" w:rsidTr="003807A4">
        <w:tc>
          <w:tcPr>
            <w:tcW w:w="907" w:type="dxa"/>
            <w:vMerge/>
          </w:tcPr>
          <w:p w14:paraId="3874354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D2BF50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7A62DA8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Kraj Vysočina</w:t>
            </w:r>
          </w:p>
        </w:tc>
      </w:tr>
      <w:tr w:rsidR="001B343D" w:rsidRPr="009733BF" w14:paraId="7DB806D3" w14:textId="77777777" w:rsidTr="003807A4">
        <w:tc>
          <w:tcPr>
            <w:tcW w:w="907" w:type="dxa"/>
            <w:vMerge/>
          </w:tcPr>
          <w:p w14:paraId="2952734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B1CF8B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017EEF8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Zlínský kraj</w:t>
            </w:r>
          </w:p>
        </w:tc>
      </w:tr>
      <w:tr w:rsidR="001B343D" w:rsidRPr="009733BF" w14:paraId="55221CA7" w14:textId="77777777" w:rsidTr="003807A4">
        <w:tc>
          <w:tcPr>
            <w:tcW w:w="907" w:type="dxa"/>
            <w:vMerge/>
          </w:tcPr>
          <w:p w14:paraId="17EAC55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24A257C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Slezské zemské muzeum</w:t>
            </w:r>
          </w:p>
        </w:tc>
        <w:tc>
          <w:tcPr>
            <w:tcW w:w="3879" w:type="dxa"/>
            <w:tcBorders>
              <w:bottom w:val="nil"/>
            </w:tcBorders>
          </w:tcPr>
          <w:p w14:paraId="030E42B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Moravskoslezský kraj</w:t>
            </w:r>
          </w:p>
        </w:tc>
      </w:tr>
      <w:tr w:rsidR="001B343D" w:rsidRPr="009733BF" w14:paraId="37CC5870" w14:textId="77777777" w:rsidTr="003807A4">
        <w:tc>
          <w:tcPr>
            <w:tcW w:w="907" w:type="dxa"/>
            <w:vMerge/>
          </w:tcPr>
          <w:p w14:paraId="18B2190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376CA4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tcBorders>
          </w:tcPr>
          <w:p w14:paraId="7F3BE4F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Olomoucký kraj</w:t>
            </w:r>
          </w:p>
        </w:tc>
      </w:tr>
      <w:tr w:rsidR="001B343D" w:rsidRPr="009733BF" w14:paraId="50A24ACB" w14:textId="77777777" w:rsidTr="003807A4">
        <w:tc>
          <w:tcPr>
            <w:tcW w:w="907" w:type="dxa"/>
            <w:vMerge w:val="restart"/>
          </w:tcPr>
          <w:p w14:paraId="35697FD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III.</w:t>
            </w:r>
          </w:p>
        </w:tc>
        <w:tc>
          <w:tcPr>
            <w:tcW w:w="9158" w:type="dxa"/>
            <w:gridSpan w:val="2"/>
          </w:tcPr>
          <w:p w14:paraId="2B5AACC2" w14:textId="77777777" w:rsidR="001B343D" w:rsidRPr="009733BF" w:rsidRDefault="001B343D" w:rsidP="001B343D">
            <w:pPr>
              <w:autoSpaceDE w:val="0"/>
              <w:autoSpaceDN w:val="0"/>
              <w:adjustRightInd w:val="0"/>
              <w:jc w:val="left"/>
              <w:rPr>
                <w:rFonts w:ascii="Arial" w:eastAsia="Calibri" w:hAnsi="Arial" w:cs="Arial"/>
                <w:b/>
                <w:bCs/>
                <w:sz w:val="20"/>
                <w:lang w:eastAsia="en-US"/>
                <w14:ligatures w14:val="standardContextual"/>
              </w:rPr>
            </w:pPr>
            <w:r w:rsidRPr="009733BF">
              <w:rPr>
                <w:rFonts w:ascii="Arial" w:hAnsi="Arial" w:cs="Arial"/>
                <w:b/>
                <w:bCs/>
                <w:kern w:val="2"/>
                <w:sz w:val="20"/>
                <w14:ligatures w14:val="standardContextual"/>
              </w:rPr>
              <w:t>Umělecká díla, předměty uměleckého řemesla a uměleckoprůmyslové práce křesťanské sakrální a kultovní povahy</w:t>
            </w:r>
          </w:p>
        </w:tc>
      </w:tr>
      <w:tr w:rsidR="001B343D" w:rsidRPr="009733BF" w14:paraId="63FB7850" w14:textId="77777777" w:rsidTr="003807A4">
        <w:tc>
          <w:tcPr>
            <w:tcW w:w="907" w:type="dxa"/>
            <w:vMerge/>
          </w:tcPr>
          <w:p w14:paraId="7D1C300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Borders>
              <w:bottom w:val="single" w:sz="4" w:space="0" w:color="auto"/>
            </w:tcBorders>
          </w:tcPr>
          <w:p w14:paraId="3D6C488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Borders>
              <w:bottom w:val="single" w:sz="4" w:space="0" w:color="auto"/>
            </w:tcBorders>
          </w:tcPr>
          <w:p w14:paraId="7E281D5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0F60EE56" w14:textId="77777777" w:rsidTr="003807A4">
        <w:tc>
          <w:tcPr>
            <w:tcW w:w="907" w:type="dxa"/>
            <w:vMerge/>
          </w:tcPr>
          <w:p w14:paraId="414374E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Borders>
              <w:bottom w:val="nil"/>
            </w:tcBorders>
          </w:tcPr>
          <w:p w14:paraId="53E85B3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tc>
        <w:tc>
          <w:tcPr>
            <w:tcW w:w="3879" w:type="dxa"/>
            <w:tcBorders>
              <w:bottom w:val="nil"/>
            </w:tcBorders>
          </w:tcPr>
          <w:p w14:paraId="1401428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hlavní město Praha</w:t>
            </w:r>
          </w:p>
        </w:tc>
      </w:tr>
      <w:tr w:rsidR="001B343D" w:rsidRPr="009733BF" w14:paraId="6B179947" w14:textId="77777777" w:rsidTr="003807A4">
        <w:tc>
          <w:tcPr>
            <w:tcW w:w="907" w:type="dxa"/>
            <w:vMerge/>
          </w:tcPr>
          <w:p w14:paraId="14A417C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Borders>
              <w:top w:val="nil"/>
              <w:bottom w:val="nil"/>
            </w:tcBorders>
          </w:tcPr>
          <w:p w14:paraId="76322D5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generální ředitelství</w:t>
            </w:r>
          </w:p>
        </w:tc>
        <w:tc>
          <w:tcPr>
            <w:tcW w:w="3879" w:type="dxa"/>
            <w:tcBorders>
              <w:top w:val="nil"/>
              <w:bottom w:val="nil"/>
            </w:tcBorders>
          </w:tcPr>
          <w:p w14:paraId="7E03992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r>
      <w:tr w:rsidR="001B343D" w:rsidRPr="009733BF" w14:paraId="6FF248B3" w14:textId="77777777" w:rsidTr="003807A4">
        <w:trPr>
          <w:trHeight w:val="897"/>
        </w:trPr>
        <w:tc>
          <w:tcPr>
            <w:tcW w:w="907" w:type="dxa"/>
            <w:vMerge/>
          </w:tcPr>
          <w:p w14:paraId="03601B7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190AD35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p w14:paraId="4F5A770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územní odborné pracoviště středních Čech v Praze</w:t>
            </w:r>
          </w:p>
        </w:tc>
        <w:tc>
          <w:tcPr>
            <w:tcW w:w="3879" w:type="dxa"/>
          </w:tcPr>
          <w:p w14:paraId="5C958A9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Středočeský kraj</w:t>
            </w:r>
          </w:p>
        </w:tc>
      </w:tr>
      <w:tr w:rsidR="001B343D" w:rsidRPr="009733BF" w14:paraId="5A8713E0" w14:textId="77777777" w:rsidTr="003807A4">
        <w:trPr>
          <w:trHeight w:val="897"/>
        </w:trPr>
        <w:tc>
          <w:tcPr>
            <w:tcW w:w="907" w:type="dxa"/>
            <w:vMerge/>
          </w:tcPr>
          <w:p w14:paraId="3CDBDB5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59794F4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p w14:paraId="1DE307A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územní odborné pracoviště v Českých Budějovicích</w:t>
            </w:r>
          </w:p>
        </w:tc>
        <w:tc>
          <w:tcPr>
            <w:tcW w:w="3879" w:type="dxa"/>
          </w:tcPr>
          <w:p w14:paraId="29A92F4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Jihočeský kraj</w:t>
            </w:r>
          </w:p>
        </w:tc>
      </w:tr>
      <w:tr w:rsidR="001B343D" w:rsidRPr="009733BF" w14:paraId="62C806E5" w14:textId="77777777" w:rsidTr="003807A4">
        <w:trPr>
          <w:trHeight w:val="618"/>
        </w:trPr>
        <w:tc>
          <w:tcPr>
            <w:tcW w:w="907" w:type="dxa"/>
            <w:vMerge/>
          </w:tcPr>
          <w:p w14:paraId="0B125FD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5AF4021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p w14:paraId="5E01FD2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územní odborné pracoviště v Plzni</w:t>
            </w:r>
          </w:p>
        </w:tc>
        <w:tc>
          <w:tcPr>
            <w:tcW w:w="3879" w:type="dxa"/>
          </w:tcPr>
          <w:p w14:paraId="0D59D39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Plzeňský kraj</w:t>
            </w:r>
          </w:p>
          <w:p w14:paraId="4A16ABC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Karlovarský kraj</w:t>
            </w:r>
          </w:p>
        </w:tc>
      </w:tr>
      <w:tr w:rsidR="001B343D" w:rsidRPr="009733BF" w14:paraId="69DAAA0A" w14:textId="77777777" w:rsidTr="003807A4">
        <w:trPr>
          <w:trHeight w:val="917"/>
        </w:trPr>
        <w:tc>
          <w:tcPr>
            <w:tcW w:w="907" w:type="dxa"/>
            <w:vMerge/>
          </w:tcPr>
          <w:p w14:paraId="2EBD5BB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3174D4E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p w14:paraId="6A19403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územní odborné pracoviště v Ústí nad Labem</w:t>
            </w:r>
          </w:p>
        </w:tc>
        <w:tc>
          <w:tcPr>
            <w:tcW w:w="3879" w:type="dxa"/>
          </w:tcPr>
          <w:p w14:paraId="65C1800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Ústecký kraj</w:t>
            </w:r>
          </w:p>
          <w:p w14:paraId="4B5A7F8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Liberecký kraj</w:t>
            </w:r>
          </w:p>
        </w:tc>
      </w:tr>
      <w:tr w:rsidR="001B343D" w:rsidRPr="009733BF" w14:paraId="0DE582B1" w14:textId="77777777" w:rsidTr="003807A4">
        <w:trPr>
          <w:trHeight w:val="618"/>
        </w:trPr>
        <w:tc>
          <w:tcPr>
            <w:tcW w:w="907" w:type="dxa"/>
            <w:vMerge/>
          </w:tcPr>
          <w:p w14:paraId="04BA3F9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7826444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p w14:paraId="6F16D32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územní odborné pracoviště v Pardubicích</w:t>
            </w:r>
          </w:p>
        </w:tc>
        <w:tc>
          <w:tcPr>
            <w:tcW w:w="3879" w:type="dxa"/>
          </w:tcPr>
          <w:p w14:paraId="59B04EC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Pardubický kraj</w:t>
            </w:r>
          </w:p>
          <w:p w14:paraId="5BCACB4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Královéhradecký kraj</w:t>
            </w:r>
          </w:p>
        </w:tc>
      </w:tr>
      <w:tr w:rsidR="001B343D" w:rsidRPr="009733BF" w14:paraId="24B797AB" w14:textId="77777777" w:rsidTr="003807A4">
        <w:trPr>
          <w:trHeight w:val="930"/>
        </w:trPr>
        <w:tc>
          <w:tcPr>
            <w:tcW w:w="907" w:type="dxa"/>
            <w:vMerge/>
          </w:tcPr>
          <w:p w14:paraId="38D38B9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269F81D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p w14:paraId="5044E85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územní odborné pracoviště v Brně</w:t>
            </w:r>
          </w:p>
        </w:tc>
        <w:tc>
          <w:tcPr>
            <w:tcW w:w="3879" w:type="dxa"/>
          </w:tcPr>
          <w:p w14:paraId="7E9296F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Jihomoravský kraj</w:t>
            </w:r>
          </w:p>
          <w:p w14:paraId="58B66C8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Kraj Vysočina</w:t>
            </w:r>
          </w:p>
          <w:p w14:paraId="696D648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Zlínský kraj</w:t>
            </w:r>
          </w:p>
        </w:tc>
      </w:tr>
      <w:tr w:rsidR="001B343D" w:rsidRPr="009733BF" w14:paraId="51132728" w14:textId="77777777" w:rsidTr="003807A4">
        <w:trPr>
          <w:trHeight w:val="608"/>
        </w:trPr>
        <w:tc>
          <w:tcPr>
            <w:tcW w:w="907" w:type="dxa"/>
            <w:vMerge/>
          </w:tcPr>
          <w:p w14:paraId="32424D2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3497407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p w14:paraId="2991DB6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územní odborné pracoviště v Olomouci</w:t>
            </w:r>
          </w:p>
        </w:tc>
        <w:tc>
          <w:tcPr>
            <w:tcW w:w="3879" w:type="dxa"/>
          </w:tcPr>
          <w:p w14:paraId="5B9A7F5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Olomoucký kraj</w:t>
            </w:r>
          </w:p>
        </w:tc>
      </w:tr>
      <w:tr w:rsidR="001B343D" w:rsidRPr="009733BF" w14:paraId="2EBACF5A" w14:textId="77777777" w:rsidTr="003807A4">
        <w:trPr>
          <w:trHeight w:val="608"/>
        </w:trPr>
        <w:tc>
          <w:tcPr>
            <w:tcW w:w="907" w:type="dxa"/>
            <w:vMerge/>
          </w:tcPr>
          <w:p w14:paraId="66D2167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24B5243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p w14:paraId="543ACF9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územní odborné pracoviště v Ostravě</w:t>
            </w:r>
          </w:p>
        </w:tc>
        <w:tc>
          <w:tcPr>
            <w:tcW w:w="3879" w:type="dxa"/>
          </w:tcPr>
          <w:p w14:paraId="6F3A682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Moravskoslezský kraj</w:t>
            </w:r>
          </w:p>
        </w:tc>
      </w:tr>
      <w:tr w:rsidR="001B343D" w:rsidRPr="009733BF" w14:paraId="431F9206" w14:textId="77777777" w:rsidTr="003807A4">
        <w:tc>
          <w:tcPr>
            <w:tcW w:w="907" w:type="dxa"/>
            <w:vMerge w:val="restart"/>
          </w:tcPr>
          <w:p w14:paraId="4FB17D3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IV.</w:t>
            </w:r>
          </w:p>
        </w:tc>
        <w:tc>
          <w:tcPr>
            <w:tcW w:w="5279" w:type="dxa"/>
          </w:tcPr>
          <w:p w14:paraId="671EB3A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Judaika a hebraika</w:t>
            </w:r>
          </w:p>
        </w:tc>
        <w:tc>
          <w:tcPr>
            <w:tcW w:w="3879" w:type="dxa"/>
          </w:tcPr>
          <w:p w14:paraId="1FDED86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r>
      <w:tr w:rsidR="001B343D" w:rsidRPr="009733BF" w14:paraId="4C66F541" w14:textId="77777777" w:rsidTr="003807A4">
        <w:tc>
          <w:tcPr>
            <w:tcW w:w="907" w:type="dxa"/>
            <w:vMerge/>
          </w:tcPr>
          <w:p w14:paraId="2D31BE0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6854082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Pr>
          <w:p w14:paraId="7ACAAD4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5211371E" w14:textId="77777777" w:rsidTr="003807A4">
        <w:tc>
          <w:tcPr>
            <w:tcW w:w="907" w:type="dxa"/>
            <w:vMerge/>
          </w:tcPr>
          <w:p w14:paraId="24DBA4B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194BD69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Židovské muzeum v Praze</w:t>
            </w:r>
          </w:p>
        </w:tc>
        <w:tc>
          <w:tcPr>
            <w:tcW w:w="3879" w:type="dxa"/>
          </w:tcPr>
          <w:p w14:paraId="0D74BA0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Česká republika</w:t>
            </w:r>
          </w:p>
        </w:tc>
      </w:tr>
      <w:tr w:rsidR="001B343D" w:rsidRPr="009733BF" w14:paraId="2EB2450E" w14:textId="77777777" w:rsidTr="003807A4">
        <w:tc>
          <w:tcPr>
            <w:tcW w:w="907" w:type="dxa"/>
            <w:vMerge w:val="restart"/>
          </w:tcPr>
          <w:p w14:paraId="797C69E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V.</w:t>
            </w:r>
          </w:p>
        </w:tc>
        <w:tc>
          <w:tcPr>
            <w:tcW w:w="9158" w:type="dxa"/>
            <w:gridSpan w:val="2"/>
          </w:tcPr>
          <w:p w14:paraId="34F8250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Předměty z oborů výtvarného umění mimo předmětů uvedených v bodě III., IV. a VI. přílohy č. 1</w:t>
            </w:r>
          </w:p>
        </w:tc>
      </w:tr>
      <w:tr w:rsidR="001B343D" w:rsidRPr="009733BF" w14:paraId="0771A22A" w14:textId="77777777" w:rsidTr="003807A4">
        <w:tc>
          <w:tcPr>
            <w:tcW w:w="907" w:type="dxa"/>
            <w:vMerge/>
          </w:tcPr>
          <w:p w14:paraId="0810020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692B900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Borders>
              <w:bottom w:val="single" w:sz="4" w:space="0" w:color="auto"/>
            </w:tcBorders>
          </w:tcPr>
          <w:p w14:paraId="474043B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0B6EBFC6" w14:textId="77777777" w:rsidTr="003807A4">
        <w:tc>
          <w:tcPr>
            <w:tcW w:w="907" w:type="dxa"/>
            <w:vMerge/>
          </w:tcPr>
          <w:p w14:paraId="2D66D5F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5D2B1AC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galerie v Praze</w:t>
            </w:r>
          </w:p>
        </w:tc>
        <w:tc>
          <w:tcPr>
            <w:tcW w:w="3879" w:type="dxa"/>
            <w:tcBorders>
              <w:bottom w:val="nil"/>
            </w:tcBorders>
          </w:tcPr>
          <w:p w14:paraId="59AE368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hlavní město Praha</w:t>
            </w:r>
          </w:p>
        </w:tc>
      </w:tr>
      <w:tr w:rsidR="001B343D" w:rsidRPr="009733BF" w14:paraId="70FDFAAC" w14:textId="77777777" w:rsidTr="003807A4">
        <w:tc>
          <w:tcPr>
            <w:tcW w:w="907" w:type="dxa"/>
            <w:vMerge/>
          </w:tcPr>
          <w:p w14:paraId="32BFC38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1BCFF8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AA32CE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Středočeský kraj</w:t>
            </w:r>
          </w:p>
        </w:tc>
      </w:tr>
      <w:tr w:rsidR="001B343D" w:rsidRPr="009733BF" w14:paraId="555EF1EC" w14:textId="77777777" w:rsidTr="003807A4">
        <w:tc>
          <w:tcPr>
            <w:tcW w:w="907" w:type="dxa"/>
            <w:vMerge/>
          </w:tcPr>
          <w:p w14:paraId="5A86932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7C7B34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334A30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Jihočeský kraj</w:t>
            </w:r>
          </w:p>
        </w:tc>
      </w:tr>
      <w:tr w:rsidR="001B343D" w:rsidRPr="009733BF" w14:paraId="20A5C7B1" w14:textId="77777777" w:rsidTr="003807A4">
        <w:tc>
          <w:tcPr>
            <w:tcW w:w="907" w:type="dxa"/>
            <w:vMerge/>
          </w:tcPr>
          <w:p w14:paraId="3673D54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4CA103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6DDA8E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Plzeňský kraj</w:t>
            </w:r>
          </w:p>
        </w:tc>
      </w:tr>
      <w:tr w:rsidR="001B343D" w:rsidRPr="009733BF" w14:paraId="42404C51" w14:textId="77777777" w:rsidTr="003807A4">
        <w:tc>
          <w:tcPr>
            <w:tcW w:w="907" w:type="dxa"/>
            <w:vMerge/>
          </w:tcPr>
          <w:p w14:paraId="12EA8B0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AE32D3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84B0D0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Karlovarský kraj</w:t>
            </w:r>
          </w:p>
        </w:tc>
      </w:tr>
      <w:tr w:rsidR="001B343D" w:rsidRPr="009733BF" w14:paraId="5EBB8B59" w14:textId="77777777" w:rsidTr="003807A4">
        <w:tc>
          <w:tcPr>
            <w:tcW w:w="907" w:type="dxa"/>
            <w:vMerge/>
          </w:tcPr>
          <w:p w14:paraId="37BC99C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964B67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7B8FC8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Ústecký kraj</w:t>
            </w:r>
          </w:p>
        </w:tc>
      </w:tr>
      <w:tr w:rsidR="001B343D" w:rsidRPr="009733BF" w14:paraId="33227672" w14:textId="77777777" w:rsidTr="003807A4">
        <w:tc>
          <w:tcPr>
            <w:tcW w:w="907" w:type="dxa"/>
            <w:vMerge/>
          </w:tcPr>
          <w:p w14:paraId="5BDDAEC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2879D4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7AA80F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Liberecký kraj</w:t>
            </w:r>
          </w:p>
        </w:tc>
      </w:tr>
      <w:tr w:rsidR="001B343D" w:rsidRPr="009733BF" w14:paraId="76DFBF66" w14:textId="77777777" w:rsidTr="003807A4">
        <w:tc>
          <w:tcPr>
            <w:tcW w:w="907" w:type="dxa"/>
            <w:vMerge/>
          </w:tcPr>
          <w:p w14:paraId="4C26D0C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824223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6D4122C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Královéhradecký kraj</w:t>
            </w:r>
          </w:p>
        </w:tc>
      </w:tr>
      <w:tr w:rsidR="001B343D" w:rsidRPr="009733BF" w14:paraId="556997B8" w14:textId="77777777" w:rsidTr="003807A4">
        <w:tc>
          <w:tcPr>
            <w:tcW w:w="907" w:type="dxa"/>
            <w:vMerge/>
          </w:tcPr>
          <w:p w14:paraId="00BE923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9FADEB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183F749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Pardubický kraj</w:t>
            </w:r>
          </w:p>
        </w:tc>
      </w:tr>
      <w:tr w:rsidR="001B343D" w:rsidRPr="009733BF" w14:paraId="37BC1786" w14:textId="77777777" w:rsidTr="003807A4">
        <w:tc>
          <w:tcPr>
            <w:tcW w:w="907" w:type="dxa"/>
            <w:vMerge/>
          </w:tcPr>
          <w:p w14:paraId="4EEE468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2614483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Moravská galerie v Brně</w:t>
            </w:r>
          </w:p>
          <w:p w14:paraId="73232F0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p w14:paraId="27D049E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p w14:paraId="7CB10B6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p w14:paraId="2F0F1D0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bottom w:val="nil"/>
            </w:tcBorders>
          </w:tcPr>
          <w:p w14:paraId="71D9486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Jihomoravský kraj</w:t>
            </w:r>
          </w:p>
        </w:tc>
      </w:tr>
      <w:tr w:rsidR="001B343D" w:rsidRPr="009733BF" w14:paraId="7EF0C3C9" w14:textId="77777777" w:rsidTr="003807A4">
        <w:tc>
          <w:tcPr>
            <w:tcW w:w="907" w:type="dxa"/>
            <w:vMerge/>
          </w:tcPr>
          <w:p w14:paraId="45DF43D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139CED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1C0079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Kraj Vysočina</w:t>
            </w:r>
          </w:p>
        </w:tc>
      </w:tr>
      <w:tr w:rsidR="001B343D" w:rsidRPr="009733BF" w14:paraId="321333EC" w14:textId="77777777" w:rsidTr="003807A4">
        <w:tc>
          <w:tcPr>
            <w:tcW w:w="907" w:type="dxa"/>
            <w:vMerge/>
          </w:tcPr>
          <w:p w14:paraId="7593E73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61AD45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E501A7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Olomoucký kraj</w:t>
            </w:r>
          </w:p>
        </w:tc>
      </w:tr>
      <w:tr w:rsidR="001B343D" w:rsidRPr="009733BF" w14:paraId="04CAE187" w14:textId="77777777" w:rsidTr="003807A4">
        <w:tc>
          <w:tcPr>
            <w:tcW w:w="907" w:type="dxa"/>
            <w:vMerge/>
          </w:tcPr>
          <w:p w14:paraId="25BBBA8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DEFA60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5DC25F3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Zlínský kraj</w:t>
            </w:r>
          </w:p>
        </w:tc>
      </w:tr>
      <w:tr w:rsidR="001B343D" w:rsidRPr="009733BF" w14:paraId="6157B29D" w14:textId="77777777" w:rsidTr="003807A4">
        <w:tc>
          <w:tcPr>
            <w:tcW w:w="907" w:type="dxa"/>
            <w:vMerge/>
          </w:tcPr>
          <w:p w14:paraId="763A9BC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1773A2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tcBorders>
          </w:tcPr>
          <w:p w14:paraId="15FE8C4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Moravskoslezský kraj</w:t>
            </w:r>
          </w:p>
        </w:tc>
      </w:tr>
      <w:tr w:rsidR="001B343D" w:rsidRPr="009733BF" w14:paraId="24527077" w14:textId="77777777" w:rsidTr="003807A4">
        <w:tc>
          <w:tcPr>
            <w:tcW w:w="907" w:type="dxa"/>
            <w:vMerge w:val="restart"/>
          </w:tcPr>
          <w:p w14:paraId="7C6C2DC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VI.</w:t>
            </w:r>
          </w:p>
        </w:tc>
        <w:tc>
          <w:tcPr>
            <w:tcW w:w="9158" w:type="dxa"/>
            <w:gridSpan w:val="2"/>
          </w:tcPr>
          <w:p w14:paraId="5D2588C8" w14:textId="77777777" w:rsidR="001B343D" w:rsidRPr="009733BF" w:rsidRDefault="001B343D" w:rsidP="001B343D">
            <w:pPr>
              <w:autoSpaceDE w:val="0"/>
              <w:autoSpaceDN w:val="0"/>
              <w:adjustRightInd w:val="0"/>
              <w:jc w:val="left"/>
              <w:rPr>
                <w:rFonts w:ascii="Arial" w:eastAsia="Calibri" w:hAnsi="Arial" w:cs="Arial"/>
                <w:b/>
                <w:bCs/>
                <w:sz w:val="20"/>
                <w:lang w:eastAsia="en-US"/>
                <w14:ligatures w14:val="standardContextual"/>
              </w:rPr>
            </w:pPr>
            <w:r w:rsidRPr="009733BF">
              <w:rPr>
                <w:rFonts w:ascii="Arial" w:eastAsia="Calibri" w:hAnsi="Arial" w:cs="Arial"/>
                <w:b/>
                <w:bCs/>
                <w:sz w:val="20"/>
                <w:lang w:eastAsia="en-US"/>
                <w14:ligatures w14:val="standardContextual"/>
              </w:rPr>
              <w:t>Předměty z oboru mimoevropského umění</w:t>
            </w:r>
          </w:p>
          <w:p w14:paraId="03FD37C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mimo předmětů uvedených v bodě IV. a V. přílohy č. 1</w:t>
            </w:r>
          </w:p>
        </w:tc>
      </w:tr>
      <w:tr w:rsidR="001B343D" w:rsidRPr="009733BF" w14:paraId="58B0F805" w14:textId="77777777" w:rsidTr="003807A4">
        <w:tc>
          <w:tcPr>
            <w:tcW w:w="907" w:type="dxa"/>
            <w:vMerge/>
          </w:tcPr>
          <w:p w14:paraId="09B1598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73C450C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Borders>
              <w:top w:val="nil"/>
            </w:tcBorders>
          </w:tcPr>
          <w:p w14:paraId="4D5BE01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20EC62F2" w14:textId="77777777" w:rsidTr="003807A4">
        <w:tc>
          <w:tcPr>
            <w:tcW w:w="907" w:type="dxa"/>
            <w:vMerge/>
          </w:tcPr>
          <w:p w14:paraId="1827C8F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4955437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galerie v Praze</w:t>
            </w:r>
          </w:p>
        </w:tc>
        <w:tc>
          <w:tcPr>
            <w:tcW w:w="3879" w:type="dxa"/>
            <w:tcBorders>
              <w:top w:val="nil"/>
            </w:tcBorders>
          </w:tcPr>
          <w:p w14:paraId="670AB5C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Česká republika</w:t>
            </w:r>
          </w:p>
        </w:tc>
      </w:tr>
      <w:tr w:rsidR="001B343D" w:rsidRPr="009733BF" w14:paraId="7A8951AF" w14:textId="77777777" w:rsidTr="003807A4">
        <w:tc>
          <w:tcPr>
            <w:tcW w:w="907" w:type="dxa"/>
            <w:vMerge w:val="restart"/>
          </w:tcPr>
          <w:p w14:paraId="279C949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VII.</w:t>
            </w:r>
          </w:p>
        </w:tc>
        <w:tc>
          <w:tcPr>
            <w:tcW w:w="9158" w:type="dxa"/>
            <w:gridSpan w:val="2"/>
          </w:tcPr>
          <w:p w14:paraId="3CFE157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Předměty z oboru fotografické tvorby</w:t>
            </w:r>
          </w:p>
        </w:tc>
      </w:tr>
      <w:tr w:rsidR="001B343D" w:rsidRPr="009733BF" w14:paraId="13F53703" w14:textId="77777777" w:rsidTr="003807A4">
        <w:tc>
          <w:tcPr>
            <w:tcW w:w="907" w:type="dxa"/>
            <w:vMerge/>
          </w:tcPr>
          <w:p w14:paraId="010FAB4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512A6A4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Borders>
              <w:bottom w:val="single" w:sz="4" w:space="0" w:color="auto"/>
            </w:tcBorders>
          </w:tcPr>
          <w:p w14:paraId="633C1B6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101243BB" w14:textId="77777777" w:rsidTr="003807A4">
        <w:tc>
          <w:tcPr>
            <w:tcW w:w="907" w:type="dxa"/>
            <w:vMerge/>
          </w:tcPr>
          <w:p w14:paraId="414C1EB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20434E4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Uměleckoprůmyslové museum v Praze</w:t>
            </w:r>
          </w:p>
        </w:tc>
        <w:tc>
          <w:tcPr>
            <w:tcW w:w="3879" w:type="dxa"/>
            <w:tcBorders>
              <w:bottom w:val="nil"/>
            </w:tcBorders>
          </w:tcPr>
          <w:p w14:paraId="511E3CE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hlavní město Praha</w:t>
            </w:r>
          </w:p>
        </w:tc>
      </w:tr>
      <w:tr w:rsidR="001B343D" w:rsidRPr="009733BF" w14:paraId="10B7023A" w14:textId="77777777" w:rsidTr="003807A4">
        <w:tc>
          <w:tcPr>
            <w:tcW w:w="907" w:type="dxa"/>
            <w:vMerge/>
          </w:tcPr>
          <w:p w14:paraId="27BD150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BDD95C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1EC8998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Středočeský kraj</w:t>
            </w:r>
          </w:p>
        </w:tc>
      </w:tr>
      <w:tr w:rsidR="001B343D" w:rsidRPr="009733BF" w14:paraId="27CECE41" w14:textId="77777777" w:rsidTr="003807A4">
        <w:tc>
          <w:tcPr>
            <w:tcW w:w="907" w:type="dxa"/>
            <w:vMerge/>
          </w:tcPr>
          <w:p w14:paraId="57DD1C4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893766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C327C1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Jihočeský kraj</w:t>
            </w:r>
          </w:p>
        </w:tc>
      </w:tr>
      <w:tr w:rsidR="001B343D" w:rsidRPr="009733BF" w14:paraId="31AA9F33" w14:textId="77777777" w:rsidTr="003807A4">
        <w:tc>
          <w:tcPr>
            <w:tcW w:w="907" w:type="dxa"/>
            <w:vMerge/>
          </w:tcPr>
          <w:p w14:paraId="43CB55E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AAC356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6B8A3F4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Plzeňský kraj</w:t>
            </w:r>
          </w:p>
        </w:tc>
      </w:tr>
      <w:tr w:rsidR="001B343D" w:rsidRPr="009733BF" w14:paraId="73CB3A36" w14:textId="77777777" w:rsidTr="003807A4">
        <w:tc>
          <w:tcPr>
            <w:tcW w:w="907" w:type="dxa"/>
            <w:vMerge/>
          </w:tcPr>
          <w:p w14:paraId="79AA2CA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081288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5FC1C0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Karlovarský kraj</w:t>
            </w:r>
          </w:p>
        </w:tc>
      </w:tr>
      <w:tr w:rsidR="001B343D" w:rsidRPr="009733BF" w14:paraId="2E400D0C" w14:textId="77777777" w:rsidTr="003807A4">
        <w:tc>
          <w:tcPr>
            <w:tcW w:w="907" w:type="dxa"/>
            <w:vMerge/>
          </w:tcPr>
          <w:p w14:paraId="5685206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C37FF5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1B4B2E6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Ústecký kraj</w:t>
            </w:r>
          </w:p>
        </w:tc>
      </w:tr>
      <w:tr w:rsidR="001B343D" w:rsidRPr="009733BF" w14:paraId="1F220D7A" w14:textId="77777777" w:rsidTr="003807A4">
        <w:tc>
          <w:tcPr>
            <w:tcW w:w="907" w:type="dxa"/>
            <w:vMerge/>
          </w:tcPr>
          <w:p w14:paraId="6A4140D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461CD9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17186D3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Liberecký kraj</w:t>
            </w:r>
          </w:p>
        </w:tc>
      </w:tr>
      <w:tr w:rsidR="001B343D" w:rsidRPr="009733BF" w14:paraId="4264079A" w14:textId="77777777" w:rsidTr="003807A4">
        <w:tc>
          <w:tcPr>
            <w:tcW w:w="907" w:type="dxa"/>
            <w:vMerge/>
          </w:tcPr>
          <w:p w14:paraId="786BD3E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BACB21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B39C5C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Královéhradecký kraj</w:t>
            </w:r>
          </w:p>
        </w:tc>
      </w:tr>
      <w:tr w:rsidR="001B343D" w:rsidRPr="009733BF" w14:paraId="00608C24" w14:textId="77777777" w:rsidTr="003807A4">
        <w:tc>
          <w:tcPr>
            <w:tcW w:w="907" w:type="dxa"/>
            <w:vMerge/>
          </w:tcPr>
          <w:p w14:paraId="1284894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192EC3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7C7DC7A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Pardubický kraj</w:t>
            </w:r>
          </w:p>
        </w:tc>
      </w:tr>
      <w:tr w:rsidR="001B343D" w:rsidRPr="009733BF" w14:paraId="551C266C" w14:textId="77777777" w:rsidTr="003807A4">
        <w:tc>
          <w:tcPr>
            <w:tcW w:w="907" w:type="dxa"/>
            <w:vMerge/>
          </w:tcPr>
          <w:p w14:paraId="12ECEA8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25ED8E9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Moravská galerie v Brně</w:t>
            </w:r>
          </w:p>
        </w:tc>
        <w:tc>
          <w:tcPr>
            <w:tcW w:w="3879" w:type="dxa"/>
            <w:tcBorders>
              <w:bottom w:val="nil"/>
            </w:tcBorders>
          </w:tcPr>
          <w:p w14:paraId="2584076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Jihomoravský kraj</w:t>
            </w:r>
          </w:p>
        </w:tc>
      </w:tr>
      <w:tr w:rsidR="001B343D" w:rsidRPr="009733BF" w14:paraId="7DE45E82" w14:textId="77777777" w:rsidTr="003807A4">
        <w:tc>
          <w:tcPr>
            <w:tcW w:w="907" w:type="dxa"/>
            <w:vMerge/>
          </w:tcPr>
          <w:p w14:paraId="33FAE5A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3B4A4C5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C601A7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Kraj Vysočina</w:t>
            </w:r>
          </w:p>
        </w:tc>
      </w:tr>
      <w:tr w:rsidR="001B343D" w:rsidRPr="009733BF" w14:paraId="23E03AC1" w14:textId="77777777" w:rsidTr="003807A4">
        <w:tc>
          <w:tcPr>
            <w:tcW w:w="907" w:type="dxa"/>
            <w:vMerge/>
          </w:tcPr>
          <w:p w14:paraId="3D0A972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A55FC8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2FC496F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Zlínský kraj</w:t>
            </w:r>
          </w:p>
        </w:tc>
      </w:tr>
      <w:tr w:rsidR="001B343D" w:rsidRPr="009733BF" w14:paraId="43693325" w14:textId="77777777" w:rsidTr="003807A4">
        <w:tc>
          <w:tcPr>
            <w:tcW w:w="907" w:type="dxa"/>
            <w:vMerge/>
          </w:tcPr>
          <w:p w14:paraId="6C3ABA5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240C106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Slezské zemské muzeum</w:t>
            </w:r>
          </w:p>
        </w:tc>
        <w:tc>
          <w:tcPr>
            <w:tcW w:w="3879" w:type="dxa"/>
            <w:tcBorders>
              <w:bottom w:val="nil"/>
            </w:tcBorders>
          </w:tcPr>
          <w:p w14:paraId="7DDDDCB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Moravskoslezský kraj</w:t>
            </w:r>
          </w:p>
        </w:tc>
      </w:tr>
      <w:tr w:rsidR="001B343D" w:rsidRPr="009733BF" w14:paraId="6F37431B" w14:textId="77777777" w:rsidTr="003807A4">
        <w:tc>
          <w:tcPr>
            <w:tcW w:w="907" w:type="dxa"/>
            <w:vMerge/>
          </w:tcPr>
          <w:p w14:paraId="35DBE43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FCDE5C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tcBorders>
          </w:tcPr>
          <w:p w14:paraId="28F58D3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Olomoucký kraj</w:t>
            </w:r>
          </w:p>
        </w:tc>
      </w:tr>
      <w:tr w:rsidR="001B343D" w:rsidRPr="009733BF" w14:paraId="128E3D83" w14:textId="77777777" w:rsidTr="003807A4">
        <w:tc>
          <w:tcPr>
            <w:tcW w:w="907" w:type="dxa"/>
            <w:vMerge w:val="restart"/>
          </w:tcPr>
          <w:p w14:paraId="361651A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VIII.</w:t>
            </w:r>
          </w:p>
        </w:tc>
        <w:tc>
          <w:tcPr>
            <w:tcW w:w="9158" w:type="dxa"/>
            <w:gridSpan w:val="2"/>
          </w:tcPr>
          <w:p w14:paraId="114659D8" w14:textId="77777777" w:rsidR="001B343D" w:rsidRPr="009733BF" w:rsidRDefault="001B343D" w:rsidP="001B343D">
            <w:pPr>
              <w:autoSpaceDE w:val="0"/>
              <w:autoSpaceDN w:val="0"/>
              <w:adjustRightInd w:val="0"/>
              <w:jc w:val="left"/>
              <w:rPr>
                <w:rFonts w:ascii="Arial" w:eastAsia="Calibri" w:hAnsi="Arial" w:cs="Arial"/>
                <w:b/>
                <w:bCs/>
                <w:sz w:val="20"/>
                <w:lang w:eastAsia="en-US"/>
                <w14:ligatures w14:val="standardContextual"/>
              </w:rPr>
            </w:pPr>
            <w:r w:rsidRPr="009733BF">
              <w:rPr>
                <w:rFonts w:ascii="Arial" w:eastAsia="Calibri" w:hAnsi="Arial" w:cs="Arial"/>
                <w:b/>
                <w:bCs/>
                <w:sz w:val="20"/>
                <w:lang w:eastAsia="en-US"/>
                <w14:ligatures w14:val="standardContextual"/>
              </w:rPr>
              <w:t xml:space="preserve">Předměty z oboru uměleckého řemesla a uměleckoprůmyslové práce </w:t>
            </w:r>
          </w:p>
          <w:p w14:paraId="52F16A7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mimo a předmětů uvedených v bodě III., IV., VI. a XI. přílohy č. 1</w:t>
            </w:r>
          </w:p>
        </w:tc>
      </w:tr>
      <w:tr w:rsidR="001B343D" w:rsidRPr="009733BF" w14:paraId="23B72385" w14:textId="77777777" w:rsidTr="003807A4">
        <w:tc>
          <w:tcPr>
            <w:tcW w:w="907" w:type="dxa"/>
            <w:vMerge/>
          </w:tcPr>
          <w:p w14:paraId="75DA7BB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59CA07D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Borders>
              <w:bottom w:val="single" w:sz="4" w:space="0" w:color="auto"/>
            </w:tcBorders>
          </w:tcPr>
          <w:p w14:paraId="369C42B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64C41617" w14:textId="77777777" w:rsidTr="003807A4">
        <w:tc>
          <w:tcPr>
            <w:tcW w:w="907" w:type="dxa"/>
            <w:vMerge/>
          </w:tcPr>
          <w:p w14:paraId="43DA670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2CAF5CD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Uměleckoprůmyslové museum v Praze</w:t>
            </w:r>
          </w:p>
        </w:tc>
        <w:tc>
          <w:tcPr>
            <w:tcW w:w="3879" w:type="dxa"/>
            <w:tcBorders>
              <w:bottom w:val="nil"/>
            </w:tcBorders>
          </w:tcPr>
          <w:p w14:paraId="5E89BA7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hlavní město Praha</w:t>
            </w:r>
          </w:p>
        </w:tc>
      </w:tr>
      <w:tr w:rsidR="001B343D" w:rsidRPr="009733BF" w14:paraId="6A627272" w14:textId="77777777" w:rsidTr="003807A4">
        <w:tc>
          <w:tcPr>
            <w:tcW w:w="907" w:type="dxa"/>
            <w:vMerge/>
          </w:tcPr>
          <w:p w14:paraId="5190518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894E52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7328416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Středočeský kraj</w:t>
            </w:r>
          </w:p>
        </w:tc>
      </w:tr>
      <w:tr w:rsidR="001B343D" w:rsidRPr="009733BF" w14:paraId="6F448460" w14:textId="77777777" w:rsidTr="003807A4">
        <w:tc>
          <w:tcPr>
            <w:tcW w:w="907" w:type="dxa"/>
            <w:vMerge/>
          </w:tcPr>
          <w:p w14:paraId="5DCD71D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D94B9D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3DAB4A0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Jihočeský kraj</w:t>
            </w:r>
          </w:p>
        </w:tc>
      </w:tr>
      <w:tr w:rsidR="001B343D" w:rsidRPr="009733BF" w14:paraId="0E2F878F" w14:textId="77777777" w:rsidTr="003807A4">
        <w:tc>
          <w:tcPr>
            <w:tcW w:w="907" w:type="dxa"/>
            <w:vMerge/>
          </w:tcPr>
          <w:p w14:paraId="329744C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0370B9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AC3A22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Plzeňský kraj</w:t>
            </w:r>
          </w:p>
        </w:tc>
      </w:tr>
      <w:tr w:rsidR="001B343D" w:rsidRPr="009733BF" w14:paraId="6F9F1BB3" w14:textId="77777777" w:rsidTr="003807A4">
        <w:tc>
          <w:tcPr>
            <w:tcW w:w="907" w:type="dxa"/>
            <w:vMerge/>
          </w:tcPr>
          <w:p w14:paraId="50703BE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CB8287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3FF686D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Karlovarský kraj</w:t>
            </w:r>
          </w:p>
        </w:tc>
      </w:tr>
      <w:tr w:rsidR="001B343D" w:rsidRPr="009733BF" w14:paraId="4A931C36" w14:textId="77777777" w:rsidTr="003807A4">
        <w:tc>
          <w:tcPr>
            <w:tcW w:w="907" w:type="dxa"/>
            <w:vMerge/>
          </w:tcPr>
          <w:p w14:paraId="45F6941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F9B3BB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14E0E9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Ústecký kraj</w:t>
            </w:r>
          </w:p>
        </w:tc>
      </w:tr>
      <w:tr w:rsidR="001B343D" w:rsidRPr="009733BF" w14:paraId="4F528716" w14:textId="77777777" w:rsidTr="003807A4">
        <w:tc>
          <w:tcPr>
            <w:tcW w:w="907" w:type="dxa"/>
            <w:vMerge/>
          </w:tcPr>
          <w:p w14:paraId="08AE1D8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AAFC30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63DA78A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Liberecký kraj</w:t>
            </w:r>
          </w:p>
        </w:tc>
      </w:tr>
      <w:tr w:rsidR="001B343D" w:rsidRPr="009733BF" w14:paraId="0DDF5FEE" w14:textId="77777777" w:rsidTr="003807A4">
        <w:tc>
          <w:tcPr>
            <w:tcW w:w="907" w:type="dxa"/>
            <w:vMerge/>
          </w:tcPr>
          <w:p w14:paraId="2C15459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71B693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1A0B8D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Královéhradecký kraj</w:t>
            </w:r>
          </w:p>
        </w:tc>
      </w:tr>
      <w:tr w:rsidR="001B343D" w:rsidRPr="009733BF" w14:paraId="606EF3BB" w14:textId="77777777" w:rsidTr="003807A4">
        <w:tc>
          <w:tcPr>
            <w:tcW w:w="907" w:type="dxa"/>
            <w:vMerge/>
          </w:tcPr>
          <w:p w14:paraId="4D6FE8C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94306C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7B68040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Pardubický kraj</w:t>
            </w:r>
          </w:p>
        </w:tc>
      </w:tr>
      <w:tr w:rsidR="001B343D" w:rsidRPr="009733BF" w14:paraId="60664775" w14:textId="77777777" w:rsidTr="003807A4">
        <w:tc>
          <w:tcPr>
            <w:tcW w:w="907" w:type="dxa"/>
            <w:vMerge/>
          </w:tcPr>
          <w:p w14:paraId="1B89248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774B0F7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Moravská galerie v Brně</w:t>
            </w:r>
          </w:p>
        </w:tc>
        <w:tc>
          <w:tcPr>
            <w:tcW w:w="3879" w:type="dxa"/>
            <w:tcBorders>
              <w:bottom w:val="nil"/>
            </w:tcBorders>
          </w:tcPr>
          <w:p w14:paraId="159DC39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Jihomoravský kraj</w:t>
            </w:r>
          </w:p>
        </w:tc>
      </w:tr>
      <w:tr w:rsidR="001B343D" w:rsidRPr="009733BF" w14:paraId="42F20953" w14:textId="77777777" w:rsidTr="003807A4">
        <w:tc>
          <w:tcPr>
            <w:tcW w:w="907" w:type="dxa"/>
            <w:vMerge/>
          </w:tcPr>
          <w:p w14:paraId="4ED0432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6ACD50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F747D2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Kraj Vysočina</w:t>
            </w:r>
          </w:p>
        </w:tc>
      </w:tr>
      <w:tr w:rsidR="001B343D" w:rsidRPr="009733BF" w14:paraId="25D39E40" w14:textId="77777777" w:rsidTr="003807A4">
        <w:tc>
          <w:tcPr>
            <w:tcW w:w="907" w:type="dxa"/>
            <w:vMerge/>
          </w:tcPr>
          <w:p w14:paraId="5A5C8BE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B709D4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1A4D62C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Zlínský kraj</w:t>
            </w:r>
          </w:p>
        </w:tc>
      </w:tr>
      <w:tr w:rsidR="001B343D" w:rsidRPr="009733BF" w14:paraId="7B259864" w14:textId="77777777" w:rsidTr="003807A4">
        <w:tc>
          <w:tcPr>
            <w:tcW w:w="907" w:type="dxa"/>
            <w:vMerge/>
          </w:tcPr>
          <w:p w14:paraId="426ABFF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145226F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Slezské zemské muzeum</w:t>
            </w:r>
          </w:p>
        </w:tc>
        <w:tc>
          <w:tcPr>
            <w:tcW w:w="3879" w:type="dxa"/>
            <w:tcBorders>
              <w:bottom w:val="nil"/>
            </w:tcBorders>
          </w:tcPr>
          <w:p w14:paraId="2EAE98B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Moravskoslezský kraj</w:t>
            </w:r>
          </w:p>
        </w:tc>
      </w:tr>
      <w:tr w:rsidR="001B343D" w:rsidRPr="009733BF" w14:paraId="4237E5C8" w14:textId="77777777" w:rsidTr="003807A4">
        <w:tc>
          <w:tcPr>
            <w:tcW w:w="907" w:type="dxa"/>
            <w:vMerge/>
          </w:tcPr>
          <w:p w14:paraId="6C54347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56D375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tcBorders>
          </w:tcPr>
          <w:p w14:paraId="79F1899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Olomoucký kraj</w:t>
            </w:r>
          </w:p>
        </w:tc>
      </w:tr>
      <w:tr w:rsidR="001B343D" w:rsidRPr="009733BF" w14:paraId="634E00CC" w14:textId="77777777" w:rsidTr="003807A4">
        <w:tc>
          <w:tcPr>
            <w:tcW w:w="907" w:type="dxa"/>
            <w:vMerge w:val="restart"/>
          </w:tcPr>
          <w:p w14:paraId="7576FC9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IX.</w:t>
            </w:r>
          </w:p>
        </w:tc>
        <w:tc>
          <w:tcPr>
            <w:tcW w:w="9158" w:type="dxa"/>
            <w:gridSpan w:val="2"/>
          </w:tcPr>
          <w:p w14:paraId="70C57CB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Předměty z oboru knižní kultury</w:t>
            </w:r>
          </w:p>
        </w:tc>
      </w:tr>
      <w:tr w:rsidR="001B343D" w:rsidRPr="009733BF" w14:paraId="315D8074" w14:textId="77777777" w:rsidTr="003807A4">
        <w:tc>
          <w:tcPr>
            <w:tcW w:w="907" w:type="dxa"/>
            <w:vMerge/>
          </w:tcPr>
          <w:p w14:paraId="4281723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7B08901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Borders>
              <w:bottom w:val="single" w:sz="4" w:space="0" w:color="auto"/>
            </w:tcBorders>
          </w:tcPr>
          <w:p w14:paraId="128C747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4B267A1F" w14:textId="77777777" w:rsidTr="003807A4">
        <w:tc>
          <w:tcPr>
            <w:tcW w:w="907" w:type="dxa"/>
            <w:vMerge/>
          </w:tcPr>
          <w:p w14:paraId="6B15BFF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3C71B70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knihovna České republiky</w:t>
            </w:r>
          </w:p>
        </w:tc>
        <w:tc>
          <w:tcPr>
            <w:tcW w:w="3879" w:type="dxa"/>
            <w:tcBorders>
              <w:bottom w:val="nil"/>
            </w:tcBorders>
          </w:tcPr>
          <w:p w14:paraId="7186603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hlavní město Praha</w:t>
            </w:r>
          </w:p>
        </w:tc>
      </w:tr>
      <w:tr w:rsidR="001B343D" w:rsidRPr="009733BF" w14:paraId="6178BE4E" w14:textId="77777777" w:rsidTr="003807A4">
        <w:tc>
          <w:tcPr>
            <w:tcW w:w="907" w:type="dxa"/>
            <w:vMerge/>
          </w:tcPr>
          <w:p w14:paraId="1E27C43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69F3A5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558EC71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Středočeský kraj</w:t>
            </w:r>
          </w:p>
        </w:tc>
      </w:tr>
      <w:tr w:rsidR="001B343D" w:rsidRPr="009733BF" w14:paraId="6BD6E301" w14:textId="77777777" w:rsidTr="003807A4">
        <w:tc>
          <w:tcPr>
            <w:tcW w:w="907" w:type="dxa"/>
            <w:vMerge/>
          </w:tcPr>
          <w:p w14:paraId="7029A75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905181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378C97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Jihočeský kraj</w:t>
            </w:r>
          </w:p>
        </w:tc>
      </w:tr>
      <w:tr w:rsidR="001B343D" w:rsidRPr="009733BF" w14:paraId="7CEF4A21" w14:textId="77777777" w:rsidTr="003807A4">
        <w:tc>
          <w:tcPr>
            <w:tcW w:w="907" w:type="dxa"/>
            <w:vMerge/>
          </w:tcPr>
          <w:p w14:paraId="2DCF7D5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C088D0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3F17539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Plzeňský kraj</w:t>
            </w:r>
          </w:p>
        </w:tc>
      </w:tr>
      <w:tr w:rsidR="001B343D" w:rsidRPr="009733BF" w14:paraId="72650F4D" w14:textId="77777777" w:rsidTr="003807A4">
        <w:tc>
          <w:tcPr>
            <w:tcW w:w="907" w:type="dxa"/>
            <w:vMerge/>
          </w:tcPr>
          <w:p w14:paraId="02FBD89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2B1C5F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9057BA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Karlovarský kraj</w:t>
            </w:r>
          </w:p>
        </w:tc>
      </w:tr>
      <w:tr w:rsidR="001B343D" w:rsidRPr="009733BF" w14:paraId="6482BF5E" w14:textId="77777777" w:rsidTr="003807A4">
        <w:tc>
          <w:tcPr>
            <w:tcW w:w="907" w:type="dxa"/>
            <w:vMerge/>
          </w:tcPr>
          <w:p w14:paraId="2A08FD2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35E5791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3F636E1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Liberecký kraj</w:t>
            </w:r>
          </w:p>
        </w:tc>
      </w:tr>
      <w:tr w:rsidR="001B343D" w:rsidRPr="009733BF" w14:paraId="59629540" w14:textId="77777777" w:rsidTr="003807A4">
        <w:tc>
          <w:tcPr>
            <w:tcW w:w="907" w:type="dxa"/>
            <w:vMerge/>
          </w:tcPr>
          <w:p w14:paraId="06F46BA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9D23B0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12F948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Ústecký kraj</w:t>
            </w:r>
          </w:p>
        </w:tc>
      </w:tr>
      <w:tr w:rsidR="001B343D" w:rsidRPr="009733BF" w14:paraId="4C3C4B03" w14:textId="77777777" w:rsidTr="003807A4">
        <w:tc>
          <w:tcPr>
            <w:tcW w:w="907" w:type="dxa"/>
            <w:vMerge/>
          </w:tcPr>
          <w:p w14:paraId="3604A2A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AE0917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438A5C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Královéhradecký kraj</w:t>
            </w:r>
          </w:p>
        </w:tc>
      </w:tr>
      <w:tr w:rsidR="001B343D" w:rsidRPr="009733BF" w14:paraId="45AF3909" w14:textId="77777777" w:rsidTr="003807A4">
        <w:tc>
          <w:tcPr>
            <w:tcW w:w="907" w:type="dxa"/>
            <w:vMerge/>
          </w:tcPr>
          <w:p w14:paraId="401680C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3A56AE6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2A6D7F0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Pardubický kraj</w:t>
            </w:r>
          </w:p>
        </w:tc>
      </w:tr>
      <w:tr w:rsidR="001B343D" w:rsidRPr="009733BF" w14:paraId="75DB5441" w14:textId="77777777" w:rsidTr="003807A4">
        <w:tc>
          <w:tcPr>
            <w:tcW w:w="907" w:type="dxa"/>
            <w:vMerge/>
          </w:tcPr>
          <w:p w14:paraId="6E2BF40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273D574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Moravská zemská knihovna v Brně</w:t>
            </w:r>
          </w:p>
        </w:tc>
        <w:tc>
          <w:tcPr>
            <w:tcW w:w="3879" w:type="dxa"/>
            <w:tcBorders>
              <w:bottom w:val="nil"/>
            </w:tcBorders>
          </w:tcPr>
          <w:p w14:paraId="774A3B8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Jihomoravský kraj</w:t>
            </w:r>
          </w:p>
        </w:tc>
      </w:tr>
      <w:tr w:rsidR="001B343D" w:rsidRPr="009733BF" w14:paraId="4F96CF38" w14:textId="77777777" w:rsidTr="003807A4">
        <w:tc>
          <w:tcPr>
            <w:tcW w:w="907" w:type="dxa"/>
            <w:vMerge/>
          </w:tcPr>
          <w:p w14:paraId="7A3C3F1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44E455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79C682D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Kraj Vysočina</w:t>
            </w:r>
          </w:p>
        </w:tc>
      </w:tr>
      <w:tr w:rsidR="001B343D" w:rsidRPr="009733BF" w14:paraId="19E4EBF4" w14:textId="77777777" w:rsidTr="003807A4">
        <w:tc>
          <w:tcPr>
            <w:tcW w:w="907" w:type="dxa"/>
            <w:vMerge/>
          </w:tcPr>
          <w:p w14:paraId="6798721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E5D683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073147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Zlínský kraj</w:t>
            </w:r>
          </w:p>
        </w:tc>
      </w:tr>
      <w:tr w:rsidR="001B343D" w:rsidRPr="009733BF" w14:paraId="07A0D229" w14:textId="77777777" w:rsidTr="003807A4">
        <w:tc>
          <w:tcPr>
            <w:tcW w:w="907" w:type="dxa"/>
            <w:vMerge/>
          </w:tcPr>
          <w:p w14:paraId="7E3CB77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A58646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C1047D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Olomoucký kraj</w:t>
            </w:r>
          </w:p>
        </w:tc>
      </w:tr>
      <w:tr w:rsidR="001B343D" w:rsidRPr="009733BF" w14:paraId="2054E923" w14:textId="77777777" w:rsidTr="003807A4">
        <w:tc>
          <w:tcPr>
            <w:tcW w:w="907" w:type="dxa"/>
            <w:vMerge/>
          </w:tcPr>
          <w:p w14:paraId="3FAB143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13320A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tcBorders>
          </w:tcPr>
          <w:p w14:paraId="41777F2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Moravskoslezský kraj</w:t>
            </w:r>
          </w:p>
        </w:tc>
      </w:tr>
      <w:tr w:rsidR="001B343D" w:rsidRPr="009733BF" w14:paraId="5E85859A" w14:textId="77777777" w:rsidTr="003807A4">
        <w:tc>
          <w:tcPr>
            <w:tcW w:w="907" w:type="dxa"/>
            <w:vMerge w:val="restart"/>
          </w:tcPr>
          <w:p w14:paraId="7480968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041B25A4" w14:textId="77777777" w:rsidR="001B343D" w:rsidRPr="009733BF" w:rsidRDefault="001B343D" w:rsidP="001B343D">
            <w:pPr>
              <w:autoSpaceDE w:val="0"/>
              <w:autoSpaceDN w:val="0"/>
              <w:adjustRightInd w:val="0"/>
              <w:jc w:val="left"/>
              <w:rPr>
                <w:rFonts w:ascii="Arial" w:eastAsia="Calibri" w:hAnsi="Arial" w:cs="Arial"/>
                <w:b/>
                <w:bCs/>
                <w:sz w:val="20"/>
                <w:lang w:eastAsia="en-US"/>
                <w14:ligatures w14:val="standardContextual"/>
              </w:rPr>
            </w:pPr>
            <w:r w:rsidRPr="009733BF">
              <w:rPr>
                <w:rFonts w:ascii="Arial" w:eastAsia="Calibri" w:hAnsi="Arial" w:cs="Arial"/>
                <w:b/>
                <w:bCs/>
                <w:kern w:val="2"/>
                <w:sz w:val="20"/>
                <w:lang w:eastAsia="en-US"/>
                <w14:ligatures w14:val="standardContextual"/>
              </w:rPr>
              <w:t>literární rukopisy a předměty z pozůstalosti osobností literárního života</w:t>
            </w:r>
          </w:p>
        </w:tc>
        <w:tc>
          <w:tcPr>
            <w:tcW w:w="3879" w:type="dxa"/>
            <w:tcBorders>
              <w:top w:val="nil"/>
            </w:tcBorders>
          </w:tcPr>
          <w:p w14:paraId="207FB66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r>
      <w:tr w:rsidR="001B343D" w:rsidRPr="009733BF" w14:paraId="2D7DE206" w14:textId="77777777" w:rsidTr="003807A4">
        <w:tc>
          <w:tcPr>
            <w:tcW w:w="907" w:type="dxa"/>
            <w:vMerge/>
          </w:tcPr>
          <w:p w14:paraId="43634C4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5371DF6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Památník národního písemnictví</w:t>
            </w:r>
          </w:p>
        </w:tc>
        <w:tc>
          <w:tcPr>
            <w:tcW w:w="3879" w:type="dxa"/>
            <w:tcBorders>
              <w:top w:val="nil"/>
            </w:tcBorders>
          </w:tcPr>
          <w:p w14:paraId="5294B20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Česká republika</w:t>
            </w:r>
          </w:p>
        </w:tc>
      </w:tr>
      <w:tr w:rsidR="001B343D" w:rsidRPr="009733BF" w14:paraId="388B95AD" w14:textId="77777777" w:rsidTr="003807A4">
        <w:tc>
          <w:tcPr>
            <w:tcW w:w="907" w:type="dxa"/>
            <w:vMerge w:val="restart"/>
          </w:tcPr>
          <w:p w14:paraId="5154DE3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X.</w:t>
            </w:r>
          </w:p>
        </w:tc>
        <w:tc>
          <w:tcPr>
            <w:tcW w:w="9158" w:type="dxa"/>
            <w:gridSpan w:val="2"/>
          </w:tcPr>
          <w:p w14:paraId="3FDDBC3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Předměty z oboru hudby</w:t>
            </w:r>
          </w:p>
        </w:tc>
      </w:tr>
      <w:tr w:rsidR="001B343D" w:rsidRPr="009733BF" w14:paraId="3B636B62" w14:textId="77777777" w:rsidTr="003807A4">
        <w:tc>
          <w:tcPr>
            <w:tcW w:w="907" w:type="dxa"/>
            <w:vMerge/>
          </w:tcPr>
          <w:p w14:paraId="5DF9F10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58A16C7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Borders>
              <w:bottom w:val="single" w:sz="4" w:space="0" w:color="auto"/>
            </w:tcBorders>
          </w:tcPr>
          <w:p w14:paraId="43CA1A6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5C99CE1A" w14:textId="77777777" w:rsidTr="003807A4">
        <w:tc>
          <w:tcPr>
            <w:tcW w:w="907" w:type="dxa"/>
            <w:vMerge/>
          </w:tcPr>
          <w:p w14:paraId="701B6E8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676B5E3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muzeum</w:t>
            </w:r>
          </w:p>
        </w:tc>
        <w:tc>
          <w:tcPr>
            <w:tcW w:w="3879" w:type="dxa"/>
            <w:tcBorders>
              <w:bottom w:val="nil"/>
            </w:tcBorders>
          </w:tcPr>
          <w:p w14:paraId="1D0B7BD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hlavní město Praha</w:t>
            </w:r>
          </w:p>
        </w:tc>
      </w:tr>
      <w:tr w:rsidR="001B343D" w:rsidRPr="009733BF" w14:paraId="5B46975A" w14:textId="77777777" w:rsidTr="003807A4">
        <w:tc>
          <w:tcPr>
            <w:tcW w:w="907" w:type="dxa"/>
            <w:vMerge/>
          </w:tcPr>
          <w:p w14:paraId="138498B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0E41D3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A42AF2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Středočeský kraj</w:t>
            </w:r>
          </w:p>
        </w:tc>
      </w:tr>
      <w:tr w:rsidR="001B343D" w:rsidRPr="009733BF" w14:paraId="303305DC" w14:textId="77777777" w:rsidTr="003807A4">
        <w:tc>
          <w:tcPr>
            <w:tcW w:w="907" w:type="dxa"/>
            <w:vMerge/>
          </w:tcPr>
          <w:p w14:paraId="3E29414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FB9CB4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5B8737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Jihočeský kraj</w:t>
            </w:r>
          </w:p>
        </w:tc>
      </w:tr>
      <w:tr w:rsidR="001B343D" w:rsidRPr="009733BF" w14:paraId="71F65E7F" w14:textId="77777777" w:rsidTr="003807A4">
        <w:tc>
          <w:tcPr>
            <w:tcW w:w="907" w:type="dxa"/>
            <w:vMerge/>
          </w:tcPr>
          <w:p w14:paraId="30748A0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1E04F3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154ACF1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Ústecký kraj</w:t>
            </w:r>
          </w:p>
        </w:tc>
      </w:tr>
      <w:tr w:rsidR="001B343D" w:rsidRPr="009733BF" w14:paraId="208AFA08" w14:textId="77777777" w:rsidTr="003807A4">
        <w:tc>
          <w:tcPr>
            <w:tcW w:w="907" w:type="dxa"/>
            <w:vMerge/>
          </w:tcPr>
          <w:p w14:paraId="13941C2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340810B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3475A6C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Plzeňský kraj</w:t>
            </w:r>
          </w:p>
        </w:tc>
      </w:tr>
      <w:tr w:rsidR="001B343D" w:rsidRPr="009733BF" w14:paraId="0A03AF3B" w14:textId="77777777" w:rsidTr="003807A4">
        <w:tc>
          <w:tcPr>
            <w:tcW w:w="907" w:type="dxa"/>
            <w:vMerge/>
          </w:tcPr>
          <w:p w14:paraId="0EA6B61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CA33D4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D72D93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Karlovarský kraj</w:t>
            </w:r>
          </w:p>
        </w:tc>
      </w:tr>
      <w:tr w:rsidR="001B343D" w:rsidRPr="009733BF" w14:paraId="4C9D9AD4" w14:textId="77777777" w:rsidTr="003807A4">
        <w:tc>
          <w:tcPr>
            <w:tcW w:w="907" w:type="dxa"/>
            <w:vMerge/>
          </w:tcPr>
          <w:p w14:paraId="4A66304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D5685A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B51650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Liberecký kraj</w:t>
            </w:r>
          </w:p>
        </w:tc>
      </w:tr>
      <w:tr w:rsidR="001B343D" w:rsidRPr="009733BF" w14:paraId="130C06AF" w14:textId="77777777" w:rsidTr="003807A4">
        <w:tc>
          <w:tcPr>
            <w:tcW w:w="907" w:type="dxa"/>
            <w:vMerge/>
          </w:tcPr>
          <w:p w14:paraId="5549965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318C9C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690229D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Královéhradecký kraj</w:t>
            </w:r>
          </w:p>
        </w:tc>
      </w:tr>
      <w:tr w:rsidR="001B343D" w:rsidRPr="009733BF" w14:paraId="69292201" w14:textId="77777777" w:rsidTr="003807A4">
        <w:tc>
          <w:tcPr>
            <w:tcW w:w="907" w:type="dxa"/>
            <w:vMerge/>
          </w:tcPr>
          <w:p w14:paraId="4F692F6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14D703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62D6E55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Pardubický kraj</w:t>
            </w:r>
          </w:p>
        </w:tc>
      </w:tr>
      <w:tr w:rsidR="001B343D" w:rsidRPr="009733BF" w14:paraId="2910238F" w14:textId="77777777" w:rsidTr="003807A4">
        <w:tc>
          <w:tcPr>
            <w:tcW w:w="907" w:type="dxa"/>
            <w:vMerge/>
          </w:tcPr>
          <w:p w14:paraId="6A0A73A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2E04A29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Moravské zemské muzeum v Brně</w:t>
            </w:r>
          </w:p>
        </w:tc>
        <w:tc>
          <w:tcPr>
            <w:tcW w:w="3879" w:type="dxa"/>
            <w:tcBorders>
              <w:bottom w:val="nil"/>
            </w:tcBorders>
          </w:tcPr>
          <w:p w14:paraId="02DE668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Jihomoravský kraj</w:t>
            </w:r>
          </w:p>
        </w:tc>
      </w:tr>
      <w:tr w:rsidR="001B343D" w:rsidRPr="009733BF" w14:paraId="1BE525D5" w14:textId="77777777" w:rsidTr="003807A4">
        <w:tc>
          <w:tcPr>
            <w:tcW w:w="907" w:type="dxa"/>
            <w:vMerge/>
          </w:tcPr>
          <w:p w14:paraId="6B30E89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E589A5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3825C43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Kraj Vysočina</w:t>
            </w:r>
          </w:p>
        </w:tc>
      </w:tr>
      <w:tr w:rsidR="001B343D" w:rsidRPr="009733BF" w14:paraId="1ABE2B11" w14:textId="77777777" w:rsidTr="003807A4">
        <w:tc>
          <w:tcPr>
            <w:tcW w:w="907" w:type="dxa"/>
            <w:vMerge/>
          </w:tcPr>
          <w:p w14:paraId="40E92A8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C11683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52D6EFE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Zlínský kraj</w:t>
            </w:r>
          </w:p>
        </w:tc>
      </w:tr>
      <w:tr w:rsidR="001B343D" w:rsidRPr="009733BF" w14:paraId="7B3F87FE" w14:textId="77777777" w:rsidTr="003807A4">
        <w:tc>
          <w:tcPr>
            <w:tcW w:w="907" w:type="dxa"/>
            <w:vMerge/>
          </w:tcPr>
          <w:p w14:paraId="0C86DCD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CD3817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919BB9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Olomoucký kraj</w:t>
            </w:r>
          </w:p>
        </w:tc>
      </w:tr>
      <w:tr w:rsidR="001B343D" w:rsidRPr="009733BF" w14:paraId="77042DFD" w14:textId="77777777" w:rsidTr="003807A4">
        <w:tc>
          <w:tcPr>
            <w:tcW w:w="907" w:type="dxa"/>
            <w:vMerge/>
          </w:tcPr>
          <w:p w14:paraId="4F51152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4A673E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tcBorders>
          </w:tcPr>
          <w:p w14:paraId="30BA52B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Moravskoslezský kraj</w:t>
            </w:r>
          </w:p>
        </w:tc>
      </w:tr>
      <w:tr w:rsidR="001B343D" w:rsidRPr="009733BF" w14:paraId="3BA96D50" w14:textId="77777777" w:rsidTr="003807A4">
        <w:tc>
          <w:tcPr>
            <w:tcW w:w="907" w:type="dxa"/>
            <w:vMerge w:val="restart"/>
          </w:tcPr>
          <w:p w14:paraId="7665383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XI.</w:t>
            </w:r>
          </w:p>
        </w:tc>
        <w:tc>
          <w:tcPr>
            <w:tcW w:w="9158" w:type="dxa"/>
            <w:gridSpan w:val="2"/>
          </w:tcPr>
          <w:p w14:paraId="242BB41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Předměty z oboru etnografie</w:t>
            </w:r>
          </w:p>
        </w:tc>
      </w:tr>
      <w:tr w:rsidR="001B343D" w:rsidRPr="009733BF" w14:paraId="5CFE8CBC" w14:textId="77777777" w:rsidTr="003807A4">
        <w:tc>
          <w:tcPr>
            <w:tcW w:w="907" w:type="dxa"/>
            <w:vMerge/>
          </w:tcPr>
          <w:p w14:paraId="6DD3796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64E5D22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Borders>
              <w:bottom w:val="single" w:sz="4" w:space="0" w:color="auto"/>
            </w:tcBorders>
          </w:tcPr>
          <w:p w14:paraId="5FBC7C6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137DB093" w14:textId="77777777" w:rsidTr="003807A4">
        <w:tc>
          <w:tcPr>
            <w:tcW w:w="907" w:type="dxa"/>
            <w:vMerge/>
          </w:tcPr>
          <w:p w14:paraId="2C69DD0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7451B32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muzeum</w:t>
            </w:r>
          </w:p>
        </w:tc>
        <w:tc>
          <w:tcPr>
            <w:tcW w:w="3879" w:type="dxa"/>
            <w:tcBorders>
              <w:bottom w:val="nil"/>
            </w:tcBorders>
          </w:tcPr>
          <w:p w14:paraId="7D53D0C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hlavní město Praha</w:t>
            </w:r>
          </w:p>
        </w:tc>
      </w:tr>
      <w:tr w:rsidR="001B343D" w:rsidRPr="009733BF" w14:paraId="71ABC013" w14:textId="77777777" w:rsidTr="003807A4">
        <w:tc>
          <w:tcPr>
            <w:tcW w:w="907" w:type="dxa"/>
            <w:vMerge/>
          </w:tcPr>
          <w:p w14:paraId="57EBAD2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75D878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A253D4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Středočeský kraj</w:t>
            </w:r>
          </w:p>
        </w:tc>
      </w:tr>
      <w:tr w:rsidR="001B343D" w:rsidRPr="009733BF" w14:paraId="7D9D4E71" w14:textId="77777777" w:rsidTr="003807A4">
        <w:tc>
          <w:tcPr>
            <w:tcW w:w="907" w:type="dxa"/>
            <w:vMerge/>
          </w:tcPr>
          <w:p w14:paraId="64F4947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5F03A9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3C03ECB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Jihočeský kraj</w:t>
            </w:r>
          </w:p>
        </w:tc>
      </w:tr>
      <w:tr w:rsidR="001B343D" w:rsidRPr="009733BF" w14:paraId="2795C453" w14:textId="77777777" w:rsidTr="003807A4">
        <w:tc>
          <w:tcPr>
            <w:tcW w:w="907" w:type="dxa"/>
            <w:vMerge/>
          </w:tcPr>
          <w:p w14:paraId="16D7521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D742A5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C8864F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Plzeňský kraj</w:t>
            </w:r>
          </w:p>
        </w:tc>
      </w:tr>
      <w:tr w:rsidR="001B343D" w:rsidRPr="009733BF" w14:paraId="4B19ECE6" w14:textId="77777777" w:rsidTr="003807A4">
        <w:tc>
          <w:tcPr>
            <w:tcW w:w="907" w:type="dxa"/>
            <w:vMerge/>
          </w:tcPr>
          <w:p w14:paraId="37997C4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6412DE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5D8B7BD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Karlovarský kraj</w:t>
            </w:r>
          </w:p>
        </w:tc>
      </w:tr>
      <w:tr w:rsidR="001B343D" w:rsidRPr="009733BF" w14:paraId="36005C03" w14:textId="77777777" w:rsidTr="003807A4">
        <w:tc>
          <w:tcPr>
            <w:tcW w:w="907" w:type="dxa"/>
            <w:vMerge/>
          </w:tcPr>
          <w:p w14:paraId="3CA2039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E701E4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1E47728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Ústecký kraj</w:t>
            </w:r>
          </w:p>
        </w:tc>
      </w:tr>
      <w:tr w:rsidR="001B343D" w:rsidRPr="009733BF" w14:paraId="4BD7F4C4" w14:textId="77777777" w:rsidTr="003807A4">
        <w:tc>
          <w:tcPr>
            <w:tcW w:w="907" w:type="dxa"/>
            <w:vMerge/>
          </w:tcPr>
          <w:p w14:paraId="46D6ABD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348A4AC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386312E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Liberecký kraj</w:t>
            </w:r>
          </w:p>
        </w:tc>
      </w:tr>
      <w:tr w:rsidR="001B343D" w:rsidRPr="009733BF" w14:paraId="31E79563" w14:textId="77777777" w:rsidTr="003807A4">
        <w:tc>
          <w:tcPr>
            <w:tcW w:w="907" w:type="dxa"/>
            <w:vMerge/>
          </w:tcPr>
          <w:p w14:paraId="36D5D16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3D034B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5831C7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Královéhradecký kraj</w:t>
            </w:r>
          </w:p>
        </w:tc>
      </w:tr>
      <w:tr w:rsidR="001B343D" w:rsidRPr="009733BF" w14:paraId="2EB4013B" w14:textId="77777777" w:rsidTr="003807A4">
        <w:tc>
          <w:tcPr>
            <w:tcW w:w="907" w:type="dxa"/>
            <w:vMerge/>
          </w:tcPr>
          <w:p w14:paraId="1C5ACB7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23D29B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5F75366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Pardubický kraj</w:t>
            </w:r>
          </w:p>
        </w:tc>
      </w:tr>
      <w:tr w:rsidR="001B343D" w:rsidRPr="009733BF" w14:paraId="4779EAEA" w14:textId="77777777" w:rsidTr="003807A4">
        <w:tc>
          <w:tcPr>
            <w:tcW w:w="907" w:type="dxa"/>
            <w:vMerge/>
          </w:tcPr>
          <w:p w14:paraId="4A9FEDA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746DFD5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Moravské zemské muzeum v Brně</w:t>
            </w:r>
          </w:p>
        </w:tc>
        <w:tc>
          <w:tcPr>
            <w:tcW w:w="3879" w:type="dxa"/>
            <w:tcBorders>
              <w:bottom w:val="nil"/>
            </w:tcBorders>
          </w:tcPr>
          <w:p w14:paraId="3A9D816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Jihomoravský kraj</w:t>
            </w:r>
          </w:p>
        </w:tc>
      </w:tr>
      <w:tr w:rsidR="001B343D" w:rsidRPr="009733BF" w14:paraId="3817CC56" w14:textId="77777777" w:rsidTr="003807A4">
        <w:tc>
          <w:tcPr>
            <w:tcW w:w="907" w:type="dxa"/>
            <w:vMerge/>
          </w:tcPr>
          <w:p w14:paraId="2B35EA1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E61B74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tcBorders>
          </w:tcPr>
          <w:p w14:paraId="15C16A4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Kraj Vysočina</w:t>
            </w:r>
          </w:p>
        </w:tc>
      </w:tr>
      <w:tr w:rsidR="001B343D" w:rsidRPr="009733BF" w14:paraId="5DAF940D" w14:textId="77777777" w:rsidTr="003807A4">
        <w:tc>
          <w:tcPr>
            <w:tcW w:w="907" w:type="dxa"/>
            <w:vMerge/>
          </w:tcPr>
          <w:p w14:paraId="0406DA3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15EDEA5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muzeum v přírodě</w:t>
            </w:r>
          </w:p>
        </w:tc>
        <w:tc>
          <w:tcPr>
            <w:tcW w:w="3879" w:type="dxa"/>
            <w:tcBorders>
              <w:bottom w:val="single" w:sz="4" w:space="0" w:color="auto"/>
            </w:tcBorders>
          </w:tcPr>
          <w:p w14:paraId="6344B3B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Zlínský kraj</w:t>
            </w:r>
          </w:p>
        </w:tc>
      </w:tr>
      <w:tr w:rsidR="001B343D" w:rsidRPr="009733BF" w14:paraId="18E898FA" w14:textId="77777777" w:rsidTr="003807A4">
        <w:tc>
          <w:tcPr>
            <w:tcW w:w="907" w:type="dxa"/>
            <w:vMerge/>
          </w:tcPr>
          <w:p w14:paraId="33CF9A6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3E62450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Slezské zemské muzeum</w:t>
            </w:r>
          </w:p>
        </w:tc>
        <w:tc>
          <w:tcPr>
            <w:tcW w:w="3879" w:type="dxa"/>
            <w:tcBorders>
              <w:bottom w:val="nil"/>
            </w:tcBorders>
          </w:tcPr>
          <w:p w14:paraId="5AFF8D9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Moravskoslezský kraj</w:t>
            </w:r>
          </w:p>
        </w:tc>
      </w:tr>
      <w:tr w:rsidR="001B343D" w:rsidRPr="009733BF" w14:paraId="6898F625" w14:textId="77777777" w:rsidTr="003807A4">
        <w:tc>
          <w:tcPr>
            <w:tcW w:w="907" w:type="dxa"/>
            <w:vMerge/>
          </w:tcPr>
          <w:p w14:paraId="2E41799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0E2C71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tcBorders>
          </w:tcPr>
          <w:p w14:paraId="36FB7A8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Olomoucký kraj</w:t>
            </w:r>
          </w:p>
        </w:tc>
      </w:tr>
      <w:tr w:rsidR="001B343D" w:rsidRPr="009733BF" w14:paraId="54ADC4B9" w14:textId="77777777" w:rsidTr="003807A4">
        <w:tc>
          <w:tcPr>
            <w:tcW w:w="907" w:type="dxa"/>
            <w:vMerge/>
          </w:tcPr>
          <w:p w14:paraId="4F27C68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43F70D44" w14:textId="77777777" w:rsidR="001B343D" w:rsidRPr="009733BF" w:rsidRDefault="001B343D" w:rsidP="001B343D">
            <w:pPr>
              <w:autoSpaceDE w:val="0"/>
              <w:autoSpaceDN w:val="0"/>
              <w:adjustRightInd w:val="0"/>
              <w:jc w:val="left"/>
              <w:rPr>
                <w:rFonts w:ascii="Arial" w:eastAsia="Calibri" w:hAnsi="Arial" w:cs="Arial"/>
                <w:b/>
                <w:bCs/>
                <w:sz w:val="20"/>
                <w:lang w:eastAsia="en-US"/>
                <w14:ligatures w14:val="standardContextual"/>
              </w:rPr>
            </w:pPr>
            <w:r w:rsidRPr="009733BF">
              <w:rPr>
                <w:rFonts w:ascii="Arial" w:hAnsi="Arial" w:cs="Arial"/>
                <w:b/>
                <w:bCs/>
                <w:kern w:val="2"/>
                <w:sz w:val="20"/>
                <w14:ligatures w14:val="standardContextual"/>
              </w:rPr>
              <w:t>předměty z oboru etnografie mimoevropského původu</w:t>
            </w:r>
          </w:p>
        </w:tc>
        <w:tc>
          <w:tcPr>
            <w:tcW w:w="3879" w:type="dxa"/>
            <w:tcBorders>
              <w:top w:val="nil"/>
            </w:tcBorders>
          </w:tcPr>
          <w:p w14:paraId="77C4D1B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r>
      <w:tr w:rsidR="001B343D" w:rsidRPr="009733BF" w14:paraId="6864C635" w14:textId="77777777" w:rsidTr="003807A4">
        <w:tc>
          <w:tcPr>
            <w:tcW w:w="907" w:type="dxa"/>
            <w:vMerge/>
          </w:tcPr>
          <w:p w14:paraId="2960E16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04B4BB8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muzeum</w:t>
            </w:r>
          </w:p>
        </w:tc>
        <w:tc>
          <w:tcPr>
            <w:tcW w:w="3879" w:type="dxa"/>
            <w:tcBorders>
              <w:top w:val="nil"/>
            </w:tcBorders>
          </w:tcPr>
          <w:p w14:paraId="248A4AD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Česká republika</w:t>
            </w:r>
          </w:p>
        </w:tc>
      </w:tr>
      <w:tr w:rsidR="001B343D" w:rsidRPr="009733BF" w14:paraId="0DC46EF1" w14:textId="77777777" w:rsidTr="003807A4">
        <w:tc>
          <w:tcPr>
            <w:tcW w:w="907" w:type="dxa"/>
            <w:vMerge w:val="restart"/>
          </w:tcPr>
          <w:p w14:paraId="7D14C56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XII.</w:t>
            </w:r>
          </w:p>
        </w:tc>
        <w:tc>
          <w:tcPr>
            <w:tcW w:w="9158" w:type="dxa"/>
            <w:gridSpan w:val="2"/>
          </w:tcPr>
          <w:p w14:paraId="20E50A2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Předměty z oboru vědy, techniky a průmyslu</w:t>
            </w:r>
          </w:p>
        </w:tc>
      </w:tr>
      <w:tr w:rsidR="001B343D" w:rsidRPr="009733BF" w14:paraId="694163A8" w14:textId="77777777" w:rsidTr="003807A4">
        <w:tc>
          <w:tcPr>
            <w:tcW w:w="907" w:type="dxa"/>
            <w:vMerge/>
          </w:tcPr>
          <w:p w14:paraId="43E0BA1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1F4EDF9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Borders>
              <w:bottom w:val="single" w:sz="4" w:space="0" w:color="auto"/>
            </w:tcBorders>
          </w:tcPr>
          <w:p w14:paraId="2FE46D4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31B3CE49" w14:textId="77777777" w:rsidTr="003807A4">
        <w:tc>
          <w:tcPr>
            <w:tcW w:w="907" w:type="dxa"/>
            <w:vMerge/>
          </w:tcPr>
          <w:p w14:paraId="0C99119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674423A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technické muzeum</w:t>
            </w:r>
          </w:p>
        </w:tc>
        <w:tc>
          <w:tcPr>
            <w:tcW w:w="3879" w:type="dxa"/>
            <w:tcBorders>
              <w:bottom w:val="nil"/>
            </w:tcBorders>
          </w:tcPr>
          <w:p w14:paraId="3C194D3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hlavní město Praha</w:t>
            </w:r>
          </w:p>
        </w:tc>
      </w:tr>
      <w:tr w:rsidR="001B343D" w:rsidRPr="009733BF" w14:paraId="5C6F7879" w14:textId="77777777" w:rsidTr="003807A4">
        <w:tc>
          <w:tcPr>
            <w:tcW w:w="907" w:type="dxa"/>
            <w:vMerge/>
          </w:tcPr>
          <w:p w14:paraId="59FD8CC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F0F7CD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0356BA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Středočeský kraj</w:t>
            </w:r>
          </w:p>
        </w:tc>
      </w:tr>
      <w:tr w:rsidR="001B343D" w:rsidRPr="009733BF" w14:paraId="633F6C05" w14:textId="77777777" w:rsidTr="003807A4">
        <w:tc>
          <w:tcPr>
            <w:tcW w:w="907" w:type="dxa"/>
            <w:vMerge/>
          </w:tcPr>
          <w:p w14:paraId="3B6DAA8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932C39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B8688E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Jihočeský kraj</w:t>
            </w:r>
          </w:p>
        </w:tc>
      </w:tr>
      <w:tr w:rsidR="001B343D" w:rsidRPr="009733BF" w14:paraId="7416ECD6" w14:textId="77777777" w:rsidTr="003807A4">
        <w:tc>
          <w:tcPr>
            <w:tcW w:w="907" w:type="dxa"/>
            <w:vMerge/>
          </w:tcPr>
          <w:p w14:paraId="131FF50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C08C98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827A5F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Plzeňský kraj</w:t>
            </w:r>
          </w:p>
        </w:tc>
      </w:tr>
      <w:tr w:rsidR="001B343D" w:rsidRPr="009733BF" w14:paraId="31B066C0" w14:textId="77777777" w:rsidTr="003807A4">
        <w:tc>
          <w:tcPr>
            <w:tcW w:w="907" w:type="dxa"/>
            <w:vMerge/>
          </w:tcPr>
          <w:p w14:paraId="2E88D47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24BA37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3ACBA61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Karlovarský kraj</w:t>
            </w:r>
          </w:p>
        </w:tc>
      </w:tr>
      <w:tr w:rsidR="001B343D" w:rsidRPr="009733BF" w14:paraId="16340507" w14:textId="77777777" w:rsidTr="003807A4">
        <w:tc>
          <w:tcPr>
            <w:tcW w:w="907" w:type="dxa"/>
            <w:vMerge/>
          </w:tcPr>
          <w:p w14:paraId="5762A0C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DBEC1A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1A17982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Ústecký kraj</w:t>
            </w:r>
          </w:p>
        </w:tc>
      </w:tr>
      <w:tr w:rsidR="001B343D" w:rsidRPr="009733BF" w14:paraId="5CE330AE" w14:textId="77777777" w:rsidTr="003807A4">
        <w:tc>
          <w:tcPr>
            <w:tcW w:w="907" w:type="dxa"/>
            <w:vMerge/>
          </w:tcPr>
          <w:p w14:paraId="64B1AB9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F11B09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34AFF1F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Liberecký kraj</w:t>
            </w:r>
          </w:p>
        </w:tc>
      </w:tr>
      <w:tr w:rsidR="001B343D" w:rsidRPr="009733BF" w14:paraId="4E7E6984" w14:textId="77777777" w:rsidTr="003807A4">
        <w:tc>
          <w:tcPr>
            <w:tcW w:w="907" w:type="dxa"/>
            <w:vMerge/>
          </w:tcPr>
          <w:p w14:paraId="12CF5EC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3873AA6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85DB89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Královéhradecký kraj</w:t>
            </w:r>
          </w:p>
        </w:tc>
      </w:tr>
      <w:tr w:rsidR="001B343D" w:rsidRPr="009733BF" w14:paraId="3C925BB4" w14:textId="77777777" w:rsidTr="003807A4">
        <w:tc>
          <w:tcPr>
            <w:tcW w:w="907" w:type="dxa"/>
            <w:vMerge/>
          </w:tcPr>
          <w:p w14:paraId="62A2DAC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CB0A8E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404BF21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Pardubický kraj</w:t>
            </w:r>
          </w:p>
        </w:tc>
      </w:tr>
      <w:tr w:rsidR="001B343D" w:rsidRPr="009733BF" w14:paraId="5E7C7B86" w14:textId="77777777" w:rsidTr="003807A4">
        <w:tc>
          <w:tcPr>
            <w:tcW w:w="907" w:type="dxa"/>
            <w:vMerge/>
          </w:tcPr>
          <w:p w14:paraId="55D4E6F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63ACDAF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Technické muzeum v Brně</w:t>
            </w:r>
          </w:p>
        </w:tc>
        <w:tc>
          <w:tcPr>
            <w:tcW w:w="3879" w:type="dxa"/>
            <w:tcBorders>
              <w:bottom w:val="nil"/>
            </w:tcBorders>
          </w:tcPr>
          <w:p w14:paraId="7958CB4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Jihomoravský kraj</w:t>
            </w:r>
          </w:p>
        </w:tc>
      </w:tr>
      <w:tr w:rsidR="001B343D" w:rsidRPr="009733BF" w14:paraId="22DECF9B" w14:textId="77777777" w:rsidTr="003807A4">
        <w:tc>
          <w:tcPr>
            <w:tcW w:w="907" w:type="dxa"/>
            <w:vMerge/>
          </w:tcPr>
          <w:p w14:paraId="689BBE2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39DC109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A75C3A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Kraj Vysočina</w:t>
            </w:r>
          </w:p>
        </w:tc>
      </w:tr>
      <w:tr w:rsidR="001B343D" w:rsidRPr="009733BF" w14:paraId="5A82A6CA" w14:textId="77777777" w:rsidTr="003807A4">
        <w:tc>
          <w:tcPr>
            <w:tcW w:w="907" w:type="dxa"/>
            <w:vMerge/>
          </w:tcPr>
          <w:p w14:paraId="58CF382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0AA685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471BD9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Zlínský kraj</w:t>
            </w:r>
          </w:p>
        </w:tc>
      </w:tr>
      <w:tr w:rsidR="001B343D" w:rsidRPr="009733BF" w14:paraId="1EA6A4E8" w14:textId="77777777" w:rsidTr="003807A4">
        <w:tc>
          <w:tcPr>
            <w:tcW w:w="907" w:type="dxa"/>
            <w:vMerge/>
          </w:tcPr>
          <w:p w14:paraId="61456CE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3F7075E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5867BC1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Olomoucký kraj</w:t>
            </w:r>
          </w:p>
        </w:tc>
      </w:tr>
      <w:tr w:rsidR="001B343D" w:rsidRPr="009733BF" w14:paraId="529DC634" w14:textId="77777777" w:rsidTr="003807A4">
        <w:tc>
          <w:tcPr>
            <w:tcW w:w="907" w:type="dxa"/>
            <w:vMerge/>
          </w:tcPr>
          <w:p w14:paraId="7A110BC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AFCE32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tcBorders>
          </w:tcPr>
          <w:p w14:paraId="52A3025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Moravskoslezský kraj</w:t>
            </w:r>
          </w:p>
        </w:tc>
      </w:tr>
      <w:tr w:rsidR="001B343D" w:rsidRPr="009733BF" w14:paraId="3562CD22" w14:textId="77777777" w:rsidTr="003807A4">
        <w:tc>
          <w:tcPr>
            <w:tcW w:w="907" w:type="dxa"/>
            <w:vMerge w:val="restart"/>
          </w:tcPr>
          <w:p w14:paraId="09C9A9B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XIII.</w:t>
            </w:r>
          </w:p>
        </w:tc>
        <w:tc>
          <w:tcPr>
            <w:tcW w:w="9158" w:type="dxa"/>
            <w:gridSpan w:val="2"/>
          </w:tcPr>
          <w:p w14:paraId="188159E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Předměty z oboru militária</w:t>
            </w:r>
          </w:p>
        </w:tc>
      </w:tr>
      <w:tr w:rsidR="001B343D" w:rsidRPr="009733BF" w14:paraId="40C3BBED" w14:textId="77777777" w:rsidTr="003807A4">
        <w:tc>
          <w:tcPr>
            <w:tcW w:w="907" w:type="dxa"/>
            <w:vMerge/>
          </w:tcPr>
          <w:p w14:paraId="2A645F8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67B09CA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Pr>
          <w:p w14:paraId="7D765C6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0533B76D" w14:textId="77777777" w:rsidTr="003807A4">
        <w:tc>
          <w:tcPr>
            <w:tcW w:w="907" w:type="dxa"/>
            <w:vMerge/>
          </w:tcPr>
          <w:p w14:paraId="300D4B2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090867F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Vojenský historický ústav</w:t>
            </w:r>
          </w:p>
        </w:tc>
        <w:tc>
          <w:tcPr>
            <w:tcW w:w="3879" w:type="dxa"/>
            <w:tcBorders>
              <w:bottom w:val="nil"/>
            </w:tcBorders>
          </w:tcPr>
          <w:p w14:paraId="228937F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hlavní město Praha</w:t>
            </w:r>
          </w:p>
        </w:tc>
      </w:tr>
      <w:tr w:rsidR="001B343D" w:rsidRPr="009733BF" w14:paraId="444D56F0" w14:textId="77777777" w:rsidTr="003807A4">
        <w:tc>
          <w:tcPr>
            <w:tcW w:w="907" w:type="dxa"/>
            <w:vMerge/>
          </w:tcPr>
          <w:p w14:paraId="2C107DC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FB6297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5A6087F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Středočeský kraj</w:t>
            </w:r>
          </w:p>
        </w:tc>
      </w:tr>
      <w:tr w:rsidR="001B343D" w:rsidRPr="009733BF" w14:paraId="0368226E" w14:textId="77777777" w:rsidTr="003807A4">
        <w:tc>
          <w:tcPr>
            <w:tcW w:w="907" w:type="dxa"/>
            <w:vMerge/>
          </w:tcPr>
          <w:p w14:paraId="660D1C3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0003A7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3CF512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Ústecký kraj</w:t>
            </w:r>
          </w:p>
        </w:tc>
      </w:tr>
      <w:tr w:rsidR="001B343D" w:rsidRPr="009733BF" w14:paraId="7DEC7471" w14:textId="77777777" w:rsidTr="003807A4">
        <w:tc>
          <w:tcPr>
            <w:tcW w:w="907" w:type="dxa"/>
            <w:vMerge/>
          </w:tcPr>
          <w:p w14:paraId="4CFD755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328C020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0364B1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Liberecký kraj</w:t>
            </w:r>
          </w:p>
        </w:tc>
      </w:tr>
      <w:tr w:rsidR="001B343D" w:rsidRPr="009733BF" w14:paraId="6A0645F6" w14:textId="77777777" w:rsidTr="003807A4">
        <w:tc>
          <w:tcPr>
            <w:tcW w:w="907" w:type="dxa"/>
            <w:vMerge/>
          </w:tcPr>
          <w:p w14:paraId="733C1C3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41466D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7DBA2AB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Jihočeský kraj</w:t>
            </w:r>
          </w:p>
        </w:tc>
      </w:tr>
      <w:tr w:rsidR="001B343D" w:rsidRPr="009733BF" w14:paraId="5ABB82FA" w14:textId="77777777" w:rsidTr="003807A4">
        <w:tc>
          <w:tcPr>
            <w:tcW w:w="907" w:type="dxa"/>
            <w:vMerge/>
          </w:tcPr>
          <w:p w14:paraId="0DB6DC4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3B2DC84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6668BA2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Plzeňský kraj</w:t>
            </w:r>
          </w:p>
        </w:tc>
      </w:tr>
      <w:tr w:rsidR="001B343D" w:rsidRPr="009733BF" w14:paraId="0D9FFC26" w14:textId="77777777" w:rsidTr="003807A4">
        <w:tc>
          <w:tcPr>
            <w:tcW w:w="907" w:type="dxa"/>
            <w:vMerge/>
          </w:tcPr>
          <w:p w14:paraId="669C8BD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EAE450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1E99CED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Karlovarský kraj</w:t>
            </w:r>
          </w:p>
        </w:tc>
      </w:tr>
      <w:tr w:rsidR="001B343D" w:rsidRPr="009733BF" w14:paraId="2A0C830B" w14:textId="77777777" w:rsidTr="003807A4">
        <w:tc>
          <w:tcPr>
            <w:tcW w:w="907" w:type="dxa"/>
            <w:vMerge/>
          </w:tcPr>
          <w:p w14:paraId="4D98F79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05E9DF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8DEE53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Pardubický kraj</w:t>
            </w:r>
          </w:p>
        </w:tc>
      </w:tr>
      <w:tr w:rsidR="001B343D" w:rsidRPr="009733BF" w14:paraId="305214C9" w14:textId="77777777" w:rsidTr="003807A4">
        <w:tc>
          <w:tcPr>
            <w:tcW w:w="907" w:type="dxa"/>
            <w:vMerge/>
          </w:tcPr>
          <w:p w14:paraId="3D0BFBD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FCA0FF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55D3904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Královéhradecký kraj</w:t>
            </w:r>
          </w:p>
        </w:tc>
      </w:tr>
      <w:tr w:rsidR="001B343D" w:rsidRPr="009733BF" w14:paraId="39EEEAA5" w14:textId="77777777" w:rsidTr="003807A4">
        <w:tc>
          <w:tcPr>
            <w:tcW w:w="907" w:type="dxa"/>
            <w:vMerge/>
          </w:tcPr>
          <w:p w14:paraId="57F4309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4DF82AC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Moravské zemské muzeum v Brně</w:t>
            </w:r>
          </w:p>
        </w:tc>
        <w:tc>
          <w:tcPr>
            <w:tcW w:w="3879" w:type="dxa"/>
            <w:tcBorders>
              <w:bottom w:val="nil"/>
            </w:tcBorders>
          </w:tcPr>
          <w:p w14:paraId="448EEB8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Jihomoravský kraj</w:t>
            </w:r>
          </w:p>
        </w:tc>
      </w:tr>
      <w:tr w:rsidR="001B343D" w:rsidRPr="009733BF" w14:paraId="03B64825" w14:textId="77777777" w:rsidTr="003807A4">
        <w:tc>
          <w:tcPr>
            <w:tcW w:w="907" w:type="dxa"/>
            <w:vMerge/>
          </w:tcPr>
          <w:p w14:paraId="1DAC89C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F2F000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920A06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Kraj Vysočina</w:t>
            </w:r>
          </w:p>
        </w:tc>
      </w:tr>
      <w:tr w:rsidR="001B343D" w:rsidRPr="009733BF" w14:paraId="1426097E" w14:textId="77777777" w:rsidTr="003807A4">
        <w:tc>
          <w:tcPr>
            <w:tcW w:w="907" w:type="dxa"/>
            <w:vMerge/>
          </w:tcPr>
          <w:p w14:paraId="02FA53D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86E180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129C604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Zlínský kraj</w:t>
            </w:r>
          </w:p>
        </w:tc>
      </w:tr>
      <w:tr w:rsidR="001B343D" w:rsidRPr="009733BF" w14:paraId="25022A93" w14:textId="77777777" w:rsidTr="003807A4">
        <w:tc>
          <w:tcPr>
            <w:tcW w:w="907" w:type="dxa"/>
            <w:vMerge/>
          </w:tcPr>
          <w:p w14:paraId="1246D2C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421027D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Slezské zemské muzeum</w:t>
            </w:r>
          </w:p>
        </w:tc>
        <w:tc>
          <w:tcPr>
            <w:tcW w:w="3879" w:type="dxa"/>
            <w:tcBorders>
              <w:bottom w:val="nil"/>
            </w:tcBorders>
          </w:tcPr>
          <w:p w14:paraId="00D5CC1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Moravskoslezský kraj</w:t>
            </w:r>
          </w:p>
        </w:tc>
      </w:tr>
      <w:tr w:rsidR="001B343D" w:rsidRPr="009733BF" w14:paraId="643156A0" w14:textId="77777777" w:rsidTr="003807A4">
        <w:tc>
          <w:tcPr>
            <w:tcW w:w="907" w:type="dxa"/>
            <w:vMerge/>
            <w:tcBorders>
              <w:bottom w:val="single" w:sz="4" w:space="0" w:color="auto"/>
            </w:tcBorders>
          </w:tcPr>
          <w:p w14:paraId="5F281C0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0C8EB1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tcBorders>
          </w:tcPr>
          <w:p w14:paraId="56F0852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Olomoucký kraj</w:t>
            </w:r>
          </w:p>
        </w:tc>
      </w:tr>
      <w:tr w:rsidR="001B343D" w:rsidRPr="009733BF" w14:paraId="4818E172" w14:textId="77777777" w:rsidTr="003807A4">
        <w:tc>
          <w:tcPr>
            <w:tcW w:w="907" w:type="dxa"/>
            <w:tcBorders>
              <w:bottom w:val="single" w:sz="4" w:space="0" w:color="auto"/>
            </w:tcBorders>
          </w:tcPr>
          <w:p w14:paraId="53D5251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32FC016D" w14:textId="77777777" w:rsidR="001B343D" w:rsidRPr="009733BF" w:rsidRDefault="001B343D" w:rsidP="001B343D">
            <w:pPr>
              <w:autoSpaceDE w:val="0"/>
              <w:autoSpaceDN w:val="0"/>
              <w:adjustRightInd w:val="0"/>
              <w:jc w:val="left"/>
              <w:rPr>
                <w:rFonts w:ascii="Arial" w:eastAsia="Calibri" w:hAnsi="Arial" w:cs="Arial"/>
                <w:b/>
                <w:bCs/>
                <w:sz w:val="20"/>
                <w:lang w:eastAsia="en-US"/>
                <w14:ligatures w14:val="standardContextual"/>
              </w:rPr>
            </w:pPr>
            <w:r w:rsidRPr="009733BF">
              <w:rPr>
                <w:rFonts w:ascii="Arial" w:eastAsia="Calibri" w:hAnsi="Arial" w:cs="Arial"/>
                <w:b/>
                <w:bCs/>
                <w:sz w:val="20"/>
                <w:lang w:eastAsia="en-US"/>
                <w14:ligatures w14:val="standardContextual"/>
              </w:rPr>
              <w:t>těžké zbraně, bojová vozidla, letouny a</w:t>
            </w:r>
          </w:p>
          <w:p w14:paraId="08CF7CE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 xml:space="preserve">dopravní prostředky </w:t>
            </w:r>
          </w:p>
        </w:tc>
        <w:tc>
          <w:tcPr>
            <w:tcW w:w="3879" w:type="dxa"/>
            <w:tcBorders>
              <w:top w:val="nil"/>
            </w:tcBorders>
          </w:tcPr>
          <w:p w14:paraId="1AF8712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r>
      <w:tr w:rsidR="001B343D" w:rsidRPr="009733BF" w14:paraId="5A9B5F36" w14:textId="77777777" w:rsidTr="003807A4">
        <w:tc>
          <w:tcPr>
            <w:tcW w:w="907" w:type="dxa"/>
            <w:tcBorders>
              <w:bottom w:val="single" w:sz="4" w:space="0" w:color="auto"/>
            </w:tcBorders>
          </w:tcPr>
          <w:p w14:paraId="7D8D9FD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3D38E0C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Vojenský historický ústav</w:t>
            </w:r>
          </w:p>
        </w:tc>
        <w:tc>
          <w:tcPr>
            <w:tcW w:w="3879" w:type="dxa"/>
            <w:tcBorders>
              <w:top w:val="nil"/>
            </w:tcBorders>
          </w:tcPr>
          <w:p w14:paraId="4A131F0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Česká republika</w:t>
            </w:r>
          </w:p>
        </w:tc>
      </w:tr>
      <w:tr w:rsidR="001B343D" w:rsidRPr="009733BF" w14:paraId="3C0D3C81" w14:textId="77777777" w:rsidTr="003807A4">
        <w:tc>
          <w:tcPr>
            <w:tcW w:w="907" w:type="dxa"/>
            <w:tcBorders>
              <w:bottom w:val="single" w:sz="4" w:space="0" w:color="auto"/>
            </w:tcBorders>
          </w:tcPr>
          <w:p w14:paraId="15A06F8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46E2C6B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hAnsi="Arial" w:cs="Arial"/>
                <w:b/>
                <w:bCs/>
                <w:kern w:val="2"/>
                <w:sz w:val="20"/>
                <w14:ligatures w14:val="standardContextual"/>
              </w:rPr>
              <w:t>prototypy těžkých zbraní, bojových vozidel, letounů a dopravních prostředků</w:t>
            </w:r>
          </w:p>
        </w:tc>
        <w:tc>
          <w:tcPr>
            <w:tcW w:w="3879" w:type="dxa"/>
            <w:tcBorders>
              <w:top w:val="nil"/>
            </w:tcBorders>
          </w:tcPr>
          <w:p w14:paraId="04EE10F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r>
      <w:tr w:rsidR="001B343D" w:rsidRPr="009733BF" w14:paraId="417F4114" w14:textId="77777777" w:rsidTr="003807A4">
        <w:tc>
          <w:tcPr>
            <w:tcW w:w="907" w:type="dxa"/>
            <w:tcBorders>
              <w:bottom w:val="single" w:sz="4" w:space="0" w:color="auto"/>
            </w:tcBorders>
          </w:tcPr>
          <w:p w14:paraId="62D6EED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6A96717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Vojenský historický ústav</w:t>
            </w:r>
          </w:p>
        </w:tc>
        <w:tc>
          <w:tcPr>
            <w:tcW w:w="3879" w:type="dxa"/>
            <w:tcBorders>
              <w:top w:val="nil"/>
            </w:tcBorders>
          </w:tcPr>
          <w:p w14:paraId="288CED7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Česká republika</w:t>
            </w:r>
          </w:p>
        </w:tc>
      </w:tr>
      <w:tr w:rsidR="001B343D" w:rsidRPr="009733BF" w14:paraId="37392B6C" w14:textId="77777777" w:rsidTr="003807A4">
        <w:tc>
          <w:tcPr>
            <w:tcW w:w="907" w:type="dxa"/>
            <w:vMerge w:val="restart"/>
          </w:tcPr>
          <w:p w14:paraId="49F07B5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XIV.</w:t>
            </w:r>
          </w:p>
        </w:tc>
        <w:tc>
          <w:tcPr>
            <w:tcW w:w="9158" w:type="dxa"/>
            <w:gridSpan w:val="2"/>
          </w:tcPr>
          <w:p w14:paraId="29B8F26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Předměty z oboru zemědělství, potravinářské výroby, lesnictví a myslivosti</w:t>
            </w:r>
          </w:p>
        </w:tc>
      </w:tr>
      <w:tr w:rsidR="001B343D" w:rsidRPr="009733BF" w14:paraId="4BF80BB2" w14:textId="77777777" w:rsidTr="003807A4">
        <w:tc>
          <w:tcPr>
            <w:tcW w:w="907" w:type="dxa"/>
            <w:vMerge/>
          </w:tcPr>
          <w:p w14:paraId="2743905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66047B9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Borders>
              <w:bottom w:val="single" w:sz="4" w:space="0" w:color="auto"/>
            </w:tcBorders>
          </w:tcPr>
          <w:p w14:paraId="55056B7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1571B358" w14:textId="77777777" w:rsidTr="003807A4">
        <w:tc>
          <w:tcPr>
            <w:tcW w:w="907" w:type="dxa"/>
            <w:vMerge/>
          </w:tcPr>
          <w:p w14:paraId="05E57B3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4FB5A94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zemědělské muzeum v Praze</w:t>
            </w:r>
          </w:p>
        </w:tc>
        <w:tc>
          <w:tcPr>
            <w:tcW w:w="3879" w:type="dxa"/>
            <w:tcBorders>
              <w:bottom w:val="nil"/>
            </w:tcBorders>
          </w:tcPr>
          <w:p w14:paraId="072AF12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hlavní město Praha</w:t>
            </w:r>
          </w:p>
        </w:tc>
      </w:tr>
      <w:tr w:rsidR="001B343D" w:rsidRPr="009733BF" w14:paraId="68136585" w14:textId="77777777" w:rsidTr="003807A4">
        <w:tc>
          <w:tcPr>
            <w:tcW w:w="907" w:type="dxa"/>
            <w:vMerge/>
          </w:tcPr>
          <w:p w14:paraId="45F9F27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0D77B4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5A00CB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Středočeský kraj</w:t>
            </w:r>
          </w:p>
        </w:tc>
      </w:tr>
      <w:tr w:rsidR="001B343D" w:rsidRPr="009733BF" w14:paraId="1156DD88" w14:textId="77777777" w:rsidTr="003807A4">
        <w:tc>
          <w:tcPr>
            <w:tcW w:w="907" w:type="dxa"/>
            <w:vMerge/>
          </w:tcPr>
          <w:p w14:paraId="4B2A984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3C1FAF8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69DDDE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Jihočeský kraj</w:t>
            </w:r>
          </w:p>
        </w:tc>
      </w:tr>
      <w:tr w:rsidR="001B343D" w:rsidRPr="009733BF" w14:paraId="4A38C8C6" w14:textId="77777777" w:rsidTr="003807A4">
        <w:tc>
          <w:tcPr>
            <w:tcW w:w="907" w:type="dxa"/>
            <w:vMerge/>
          </w:tcPr>
          <w:p w14:paraId="4C7D727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39DF53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5DD4DD4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Plzeňský kraj</w:t>
            </w:r>
          </w:p>
        </w:tc>
      </w:tr>
      <w:tr w:rsidR="001B343D" w:rsidRPr="009733BF" w14:paraId="150B40AC" w14:textId="77777777" w:rsidTr="003807A4">
        <w:tc>
          <w:tcPr>
            <w:tcW w:w="907" w:type="dxa"/>
            <w:vMerge/>
          </w:tcPr>
          <w:p w14:paraId="7F7B3CA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35D3B68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160D3DD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Karlovarský kraj</w:t>
            </w:r>
          </w:p>
        </w:tc>
      </w:tr>
      <w:tr w:rsidR="001B343D" w:rsidRPr="009733BF" w14:paraId="634627E9" w14:textId="77777777" w:rsidTr="003807A4">
        <w:tc>
          <w:tcPr>
            <w:tcW w:w="907" w:type="dxa"/>
            <w:vMerge/>
          </w:tcPr>
          <w:p w14:paraId="6BBCC3D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3B252F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B25C6B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Ústecký kraj</w:t>
            </w:r>
          </w:p>
        </w:tc>
      </w:tr>
      <w:tr w:rsidR="001B343D" w:rsidRPr="009733BF" w14:paraId="13B00840" w14:textId="77777777" w:rsidTr="003807A4">
        <w:tc>
          <w:tcPr>
            <w:tcW w:w="907" w:type="dxa"/>
            <w:vMerge/>
          </w:tcPr>
          <w:p w14:paraId="1575FB0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A2BE5C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311BD46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Liberecký kraj</w:t>
            </w:r>
          </w:p>
        </w:tc>
      </w:tr>
      <w:tr w:rsidR="001B343D" w:rsidRPr="009733BF" w14:paraId="42F21CBC" w14:textId="77777777" w:rsidTr="003807A4">
        <w:tc>
          <w:tcPr>
            <w:tcW w:w="907" w:type="dxa"/>
            <w:vMerge/>
          </w:tcPr>
          <w:p w14:paraId="633945C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735FA6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5CD3C32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Královéhradecký kraj</w:t>
            </w:r>
          </w:p>
        </w:tc>
      </w:tr>
      <w:tr w:rsidR="001B343D" w:rsidRPr="009733BF" w14:paraId="44D64F22" w14:textId="77777777" w:rsidTr="003807A4">
        <w:tc>
          <w:tcPr>
            <w:tcW w:w="907" w:type="dxa"/>
            <w:vMerge/>
          </w:tcPr>
          <w:p w14:paraId="5D453E4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472E57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06D8C3A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Pardubický kraj</w:t>
            </w:r>
          </w:p>
        </w:tc>
      </w:tr>
      <w:tr w:rsidR="001B343D" w:rsidRPr="009733BF" w14:paraId="078184D3" w14:textId="77777777" w:rsidTr="003807A4">
        <w:tc>
          <w:tcPr>
            <w:tcW w:w="907" w:type="dxa"/>
            <w:vMerge/>
          </w:tcPr>
          <w:p w14:paraId="6CA69C0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4EBD6A4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Moravské zemské muzeum v Brně</w:t>
            </w:r>
          </w:p>
        </w:tc>
        <w:tc>
          <w:tcPr>
            <w:tcW w:w="3879" w:type="dxa"/>
            <w:tcBorders>
              <w:bottom w:val="nil"/>
            </w:tcBorders>
          </w:tcPr>
          <w:p w14:paraId="53A1F6A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Jihomoravský kraj</w:t>
            </w:r>
          </w:p>
        </w:tc>
      </w:tr>
      <w:tr w:rsidR="001B343D" w:rsidRPr="009733BF" w14:paraId="5C9D70CE" w14:textId="77777777" w:rsidTr="003807A4">
        <w:tc>
          <w:tcPr>
            <w:tcW w:w="907" w:type="dxa"/>
            <w:vMerge/>
          </w:tcPr>
          <w:p w14:paraId="0ED13FB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C84FCC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64E2672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Kraj Vysočina</w:t>
            </w:r>
          </w:p>
        </w:tc>
      </w:tr>
      <w:tr w:rsidR="001B343D" w:rsidRPr="009733BF" w14:paraId="47FB05CD" w14:textId="77777777" w:rsidTr="003807A4">
        <w:tc>
          <w:tcPr>
            <w:tcW w:w="907" w:type="dxa"/>
            <w:vMerge/>
          </w:tcPr>
          <w:p w14:paraId="1EFD7CE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DADA39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096A243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Zlínský kraj</w:t>
            </w:r>
          </w:p>
        </w:tc>
      </w:tr>
      <w:tr w:rsidR="001B343D" w:rsidRPr="009733BF" w14:paraId="54B05F34" w14:textId="77777777" w:rsidTr="003807A4">
        <w:tc>
          <w:tcPr>
            <w:tcW w:w="907" w:type="dxa"/>
            <w:vMerge/>
          </w:tcPr>
          <w:p w14:paraId="041A647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038BE3C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Slezské zemské muzeum</w:t>
            </w:r>
          </w:p>
        </w:tc>
        <w:tc>
          <w:tcPr>
            <w:tcW w:w="3879" w:type="dxa"/>
            <w:tcBorders>
              <w:bottom w:val="nil"/>
            </w:tcBorders>
          </w:tcPr>
          <w:p w14:paraId="28AECB0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Moravskoslezský kraj</w:t>
            </w:r>
          </w:p>
        </w:tc>
      </w:tr>
      <w:tr w:rsidR="001B343D" w:rsidRPr="009733BF" w14:paraId="32AB24D1" w14:textId="77777777" w:rsidTr="003807A4">
        <w:tc>
          <w:tcPr>
            <w:tcW w:w="907" w:type="dxa"/>
            <w:vMerge/>
            <w:tcBorders>
              <w:bottom w:val="single" w:sz="4" w:space="0" w:color="auto"/>
            </w:tcBorders>
          </w:tcPr>
          <w:p w14:paraId="0D41318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91691A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tcBorders>
          </w:tcPr>
          <w:p w14:paraId="11DEFD6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Olomoucký kraj</w:t>
            </w:r>
          </w:p>
        </w:tc>
      </w:tr>
      <w:tr w:rsidR="001B343D" w:rsidRPr="009733BF" w14:paraId="0B3D2DBF" w14:textId="77777777" w:rsidTr="003807A4">
        <w:tc>
          <w:tcPr>
            <w:tcW w:w="907" w:type="dxa"/>
            <w:vMerge w:val="restart"/>
          </w:tcPr>
          <w:p w14:paraId="6AB030B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XV.</w:t>
            </w:r>
          </w:p>
        </w:tc>
        <w:tc>
          <w:tcPr>
            <w:tcW w:w="9158" w:type="dxa"/>
            <w:gridSpan w:val="2"/>
          </w:tcPr>
          <w:p w14:paraId="04494DE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Předměty z oboru filatelie a poštovnictví</w:t>
            </w:r>
          </w:p>
        </w:tc>
      </w:tr>
      <w:tr w:rsidR="001B343D" w:rsidRPr="009733BF" w14:paraId="7861A356" w14:textId="77777777" w:rsidTr="003807A4">
        <w:tc>
          <w:tcPr>
            <w:tcW w:w="907" w:type="dxa"/>
            <w:vMerge/>
          </w:tcPr>
          <w:p w14:paraId="4510A1A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2A17208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Pr>
          <w:p w14:paraId="5448654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0ACA05E4" w14:textId="77777777" w:rsidTr="003807A4">
        <w:tc>
          <w:tcPr>
            <w:tcW w:w="907" w:type="dxa"/>
            <w:vMerge/>
          </w:tcPr>
          <w:p w14:paraId="54C41EF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02E3D16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Poštovní muzeum</w:t>
            </w:r>
          </w:p>
        </w:tc>
        <w:tc>
          <w:tcPr>
            <w:tcW w:w="3879" w:type="dxa"/>
          </w:tcPr>
          <w:p w14:paraId="78E52BB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Česká republika</w:t>
            </w:r>
          </w:p>
        </w:tc>
      </w:tr>
      <w:tr w:rsidR="001B343D" w:rsidRPr="009733BF" w14:paraId="3D6485FD" w14:textId="77777777" w:rsidTr="003807A4">
        <w:tc>
          <w:tcPr>
            <w:tcW w:w="907" w:type="dxa"/>
            <w:vMerge w:val="restart"/>
          </w:tcPr>
          <w:p w14:paraId="0350A51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XVI.</w:t>
            </w:r>
          </w:p>
        </w:tc>
        <w:tc>
          <w:tcPr>
            <w:tcW w:w="9158" w:type="dxa"/>
            <w:gridSpan w:val="2"/>
          </w:tcPr>
          <w:p w14:paraId="47DB269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Předměty z oboru numismatiky mimo předmětů uvedených v bodě II. přílohy č. 1</w:t>
            </w:r>
          </w:p>
        </w:tc>
      </w:tr>
      <w:tr w:rsidR="001B343D" w:rsidRPr="009733BF" w14:paraId="5A27A01B" w14:textId="77777777" w:rsidTr="003807A4">
        <w:tc>
          <w:tcPr>
            <w:tcW w:w="907" w:type="dxa"/>
            <w:vMerge/>
          </w:tcPr>
          <w:p w14:paraId="5475138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2A7BDD7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Borders>
              <w:bottom w:val="single" w:sz="4" w:space="0" w:color="auto"/>
            </w:tcBorders>
          </w:tcPr>
          <w:p w14:paraId="6CECF95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57F75263" w14:textId="77777777" w:rsidTr="003807A4">
        <w:tc>
          <w:tcPr>
            <w:tcW w:w="907" w:type="dxa"/>
            <w:vMerge/>
          </w:tcPr>
          <w:p w14:paraId="3D36098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5D18FC4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muzeum</w:t>
            </w:r>
          </w:p>
        </w:tc>
        <w:tc>
          <w:tcPr>
            <w:tcW w:w="3879" w:type="dxa"/>
            <w:tcBorders>
              <w:bottom w:val="nil"/>
            </w:tcBorders>
          </w:tcPr>
          <w:p w14:paraId="22920C8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hlavní město Praha</w:t>
            </w:r>
          </w:p>
        </w:tc>
      </w:tr>
      <w:tr w:rsidR="001B343D" w:rsidRPr="009733BF" w14:paraId="334BFE07" w14:textId="77777777" w:rsidTr="003807A4">
        <w:tc>
          <w:tcPr>
            <w:tcW w:w="907" w:type="dxa"/>
            <w:vMerge/>
          </w:tcPr>
          <w:p w14:paraId="4620746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61EAED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2257D7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Středočeský kraj</w:t>
            </w:r>
          </w:p>
        </w:tc>
      </w:tr>
      <w:tr w:rsidR="001B343D" w:rsidRPr="009733BF" w14:paraId="68C81AD7" w14:textId="77777777" w:rsidTr="003807A4">
        <w:tc>
          <w:tcPr>
            <w:tcW w:w="907" w:type="dxa"/>
            <w:vMerge/>
          </w:tcPr>
          <w:p w14:paraId="055D0F5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E212F7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3A26423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Jihočeský kraj</w:t>
            </w:r>
          </w:p>
        </w:tc>
      </w:tr>
      <w:tr w:rsidR="001B343D" w:rsidRPr="009733BF" w14:paraId="2A84F948" w14:textId="77777777" w:rsidTr="003807A4">
        <w:tc>
          <w:tcPr>
            <w:tcW w:w="907" w:type="dxa"/>
            <w:vMerge/>
          </w:tcPr>
          <w:p w14:paraId="5FBA8D8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2D49C0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172C1E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Plzeňský kraj</w:t>
            </w:r>
          </w:p>
        </w:tc>
      </w:tr>
      <w:tr w:rsidR="001B343D" w:rsidRPr="009733BF" w14:paraId="250232B3" w14:textId="77777777" w:rsidTr="003807A4">
        <w:tc>
          <w:tcPr>
            <w:tcW w:w="907" w:type="dxa"/>
            <w:vMerge/>
          </w:tcPr>
          <w:p w14:paraId="4A5C148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98B539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111DAC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Karlovarský kraj</w:t>
            </w:r>
          </w:p>
        </w:tc>
      </w:tr>
      <w:tr w:rsidR="001B343D" w:rsidRPr="009733BF" w14:paraId="66006858" w14:textId="77777777" w:rsidTr="003807A4">
        <w:tc>
          <w:tcPr>
            <w:tcW w:w="907" w:type="dxa"/>
            <w:vMerge/>
          </w:tcPr>
          <w:p w14:paraId="605FB7E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31FB53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2788E8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Liberecký kraj</w:t>
            </w:r>
          </w:p>
        </w:tc>
      </w:tr>
      <w:tr w:rsidR="001B343D" w:rsidRPr="009733BF" w14:paraId="6966ABF8" w14:textId="77777777" w:rsidTr="003807A4">
        <w:tc>
          <w:tcPr>
            <w:tcW w:w="907" w:type="dxa"/>
            <w:vMerge/>
          </w:tcPr>
          <w:p w14:paraId="38AFE49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EE25A6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5CB3664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Ústecký kraj</w:t>
            </w:r>
          </w:p>
        </w:tc>
      </w:tr>
      <w:tr w:rsidR="001B343D" w:rsidRPr="009733BF" w14:paraId="02DC3F82" w14:textId="77777777" w:rsidTr="003807A4">
        <w:tc>
          <w:tcPr>
            <w:tcW w:w="907" w:type="dxa"/>
            <w:vMerge/>
          </w:tcPr>
          <w:p w14:paraId="22E0399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F0D157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03FC588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Pardubický kraj</w:t>
            </w:r>
          </w:p>
        </w:tc>
      </w:tr>
      <w:tr w:rsidR="001B343D" w:rsidRPr="009733BF" w14:paraId="2F8B4316" w14:textId="77777777" w:rsidTr="003807A4">
        <w:tc>
          <w:tcPr>
            <w:tcW w:w="907" w:type="dxa"/>
            <w:vMerge/>
          </w:tcPr>
          <w:p w14:paraId="567D0E4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698BE0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7CBE673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Královéhradecký kraj</w:t>
            </w:r>
          </w:p>
        </w:tc>
      </w:tr>
      <w:tr w:rsidR="001B343D" w:rsidRPr="009733BF" w14:paraId="11C6A744" w14:textId="77777777" w:rsidTr="003807A4">
        <w:tc>
          <w:tcPr>
            <w:tcW w:w="907" w:type="dxa"/>
            <w:vMerge/>
          </w:tcPr>
          <w:p w14:paraId="0C99783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76A4911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Moravské zemské muzeum v Brně</w:t>
            </w:r>
          </w:p>
        </w:tc>
        <w:tc>
          <w:tcPr>
            <w:tcW w:w="3879" w:type="dxa"/>
            <w:tcBorders>
              <w:bottom w:val="nil"/>
            </w:tcBorders>
          </w:tcPr>
          <w:p w14:paraId="225E2BE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Jihomoravský kraj</w:t>
            </w:r>
          </w:p>
        </w:tc>
      </w:tr>
      <w:tr w:rsidR="001B343D" w:rsidRPr="009733BF" w14:paraId="20621C04" w14:textId="77777777" w:rsidTr="003807A4">
        <w:tc>
          <w:tcPr>
            <w:tcW w:w="907" w:type="dxa"/>
            <w:vMerge/>
          </w:tcPr>
          <w:p w14:paraId="0D0BA29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26927E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672C0FA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Kraj Vysočina</w:t>
            </w:r>
          </w:p>
        </w:tc>
      </w:tr>
      <w:tr w:rsidR="001B343D" w:rsidRPr="009733BF" w14:paraId="62F0F122" w14:textId="77777777" w:rsidTr="003807A4">
        <w:tc>
          <w:tcPr>
            <w:tcW w:w="907" w:type="dxa"/>
            <w:vMerge/>
          </w:tcPr>
          <w:p w14:paraId="6ED999D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CEEFB5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672DCBD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Zlínský kraj</w:t>
            </w:r>
          </w:p>
        </w:tc>
      </w:tr>
      <w:tr w:rsidR="001B343D" w:rsidRPr="009733BF" w14:paraId="23605728" w14:textId="77777777" w:rsidTr="003807A4">
        <w:tc>
          <w:tcPr>
            <w:tcW w:w="907" w:type="dxa"/>
            <w:vMerge/>
          </w:tcPr>
          <w:p w14:paraId="505F87E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7BECBD7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Slezské zemské muzeum</w:t>
            </w:r>
          </w:p>
        </w:tc>
        <w:tc>
          <w:tcPr>
            <w:tcW w:w="3879" w:type="dxa"/>
            <w:tcBorders>
              <w:bottom w:val="nil"/>
            </w:tcBorders>
          </w:tcPr>
          <w:p w14:paraId="442D92A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Moravskoslezský kraj</w:t>
            </w:r>
          </w:p>
        </w:tc>
      </w:tr>
      <w:tr w:rsidR="001B343D" w:rsidRPr="009733BF" w14:paraId="6540EDDF" w14:textId="77777777" w:rsidTr="003807A4">
        <w:tc>
          <w:tcPr>
            <w:tcW w:w="907" w:type="dxa"/>
            <w:vMerge/>
          </w:tcPr>
          <w:p w14:paraId="41FC536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8176C6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tcBorders>
          </w:tcPr>
          <w:p w14:paraId="05A6A62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Olomoucký kraj</w:t>
            </w:r>
          </w:p>
        </w:tc>
      </w:tr>
      <w:tr w:rsidR="001B343D" w:rsidRPr="009733BF" w14:paraId="13F5FA93" w14:textId="77777777" w:rsidTr="003807A4">
        <w:tc>
          <w:tcPr>
            <w:tcW w:w="907" w:type="dxa"/>
            <w:vMerge w:val="restart"/>
          </w:tcPr>
          <w:p w14:paraId="06F27DB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XVII.</w:t>
            </w:r>
          </w:p>
        </w:tc>
        <w:tc>
          <w:tcPr>
            <w:tcW w:w="9158" w:type="dxa"/>
            <w:gridSpan w:val="2"/>
          </w:tcPr>
          <w:p w14:paraId="1FCCEEE8" w14:textId="77777777" w:rsidR="001B343D" w:rsidRPr="009733BF" w:rsidRDefault="001B343D" w:rsidP="001B343D">
            <w:pPr>
              <w:autoSpaceDE w:val="0"/>
              <w:autoSpaceDN w:val="0"/>
              <w:adjustRightInd w:val="0"/>
              <w:jc w:val="left"/>
              <w:rPr>
                <w:rFonts w:ascii="Arial" w:eastAsia="Calibri" w:hAnsi="Arial" w:cs="Arial"/>
                <w:b/>
                <w:bCs/>
                <w:sz w:val="20"/>
                <w:lang w:eastAsia="en-US"/>
                <w14:ligatures w14:val="standardContextual"/>
              </w:rPr>
            </w:pPr>
            <w:r w:rsidRPr="009733BF">
              <w:rPr>
                <w:rFonts w:ascii="Arial" w:eastAsia="Calibri" w:hAnsi="Arial" w:cs="Arial"/>
                <w:b/>
                <w:bCs/>
                <w:sz w:val="20"/>
                <w:lang w:eastAsia="en-US"/>
                <w14:ligatures w14:val="standardContextual"/>
              </w:rPr>
              <w:t>Předměty z oboru historie veřejného a spolkového života, zájmových činností a využívání volného času</w:t>
            </w:r>
          </w:p>
        </w:tc>
      </w:tr>
      <w:tr w:rsidR="001B343D" w:rsidRPr="009733BF" w14:paraId="1574542F" w14:textId="77777777" w:rsidTr="003807A4">
        <w:tc>
          <w:tcPr>
            <w:tcW w:w="907" w:type="dxa"/>
            <w:vMerge/>
          </w:tcPr>
          <w:p w14:paraId="5E9A870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693B2F7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Borders>
              <w:bottom w:val="single" w:sz="4" w:space="0" w:color="auto"/>
            </w:tcBorders>
          </w:tcPr>
          <w:p w14:paraId="1E9A031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68D07ADC" w14:textId="77777777" w:rsidTr="003807A4">
        <w:tc>
          <w:tcPr>
            <w:tcW w:w="907" w:type="dxa"/>
            <w:vMerge/>
          </w:tcPr>
          <w:p w14:paraId="2ACE3A9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44AB3A9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muzeum</w:t>
            </w:r>
          </w:p>
        </w:tc>
        <w:tc>
          <w:tcPr>
            <w:tcW w:w="3879" w:type="dxa"/>
            <w:tcBorders>
              <w:bottom w:val="nil"/>
            </w:tcBorders>
          </w:tcPr>
          <w:p w14:paraId="77F40E2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hlavní město Praha</w:t>
            </w:r>
          </w:p>
        </w:tc>
      </w:tr>
      <w:tr w:rsidR="001B343D" w:rsidRPr="009733BF" w14:paraId="51002C87" w14:textId="77777777" w:rsidTr="003807A4">
        <w:tc>
          <w:tcPr>
            <w:tcW w:w="907" w:type="dxa"/>
            <w:vMerge/>
          </w:tcPr>
          <w:p w14:paraId="210631D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5B3293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5405B6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Středočeský kraj</w:t>
            </w:r>
          </w:p>
        </w:tc>
      </w:tr>
      <w:tr w:rsidR="001B343D" w:rsidRPr="009733BF" w14:paraId="307D4706" w14:textId="77777777" w:rsidTr="003807A4">
        <w:tc>
          <w:tcPr>
            <w:tcW w:w="907" w:type="dxa"/>
            <w:vMerge/>
          </w:tcPr>
          <w:p w14:paraId="0EB91F4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EF166F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3E07135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Jihočeský kraj</w:t>
            </w:r>
          </w:p>
        </w:tc>
      </w:tr>
      <w:tr w:rsidR="001B343D" w:rsidRPr="009733BF" w14:paraId="20B6D6B4" w14:textId="77777777" w:rsidTr="003807A4">
        <w:tc>
          <w:tcPr>
            <w:tcW w:w="907" w:type="dxa"/>
            <w:vMerge/>
          </w:tcPr>
          <w:p w14:paraId="511A6BE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DAB262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29E3BC2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Plzeňský kraj</w:t>
            </w:r>
          </w:p>
        </w:tc>
      </w:tr>
      <w:tr w:rsidR="001B343D" w:rsidRPr="009733BF" w14:paraId="605C7B77" w14:textId="77777777" w:rsidTr="003807A4">
        <w:tc>
          <w:tcPr>
            <w:tcW w:w="907" w:type="dxa"/>
            <w:vMerge/>
          </w:tcPr>
          <w:p w14:paraId="21576E6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3232B23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5DECCC0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Karlovarský kraj</w:t>
            </w:r>
          </w:p>
        </w:tc>
      </w:tr>
      <w:tr w:rsidR="001B343D" w:rsidRPr="009733BF" w14:paraId="54F73300" w14:textId="77777777" w:rsidTr="003807A4">
        <w:tc>
          <w:tcPr>
            <w:tcW w:w="907" w:type="dxa"/>
            <w:vMerge/>
          </w:tcPr>
          <w:p w14:paraId="56F96A4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396F352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7A561F2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Ústecký kraj</w:t>
            </w:r>
          </w:p>
        </w:tc>
      </w:tr>
      <w:tr w:rsidR="001B343D" w:rsidRPr="009733BF" w14:paraId="29B3DD8D" w14:textId="77777777" w:rsidTr="003807A4">
        <w:tc>
          <w:tcPr>
            <w:tcW w:w="907" w:type="dxa"/>
            <w:vMerge/>
          </w:tcPr>
          <w:p w14:paraId="2A6C7A9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EA8BD4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A729B1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Liberecký kraj</w:t>
            </w:r>
          </w:p>
        </w:tc>
      </w:tr>
      <w:tr w:rsidR="001B343D" w:rsidRPr="009733BF" w14:paraId="7E4C9567" w14:textId="77777777" w:rsidTr="003807A4">
        <w:tc>
          <w:tcPr>
            <w:tcW w:w="907" w:type="dxa"/>
            <w:vMerge/>
          </w:tcPr>
          <w:p w14:paraId="7447462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D5B67D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66AC628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Pardubický kraj</w:t>
            </w:r>
          </w:p>
        </w:tc>
      </w:tr>
      <w:tr w:rsidR="001B343D" w:rsidRPr="009733BF" w14:paraId="237ACD88" w14:textId="77777777" w:rsidTr="003807A4">
        <w:tc>
          <w:tcPr>
            <w:tcW w:w="907" w:type="dxa"/>
            <w:vMerge/>
          </w:tcPr>
          <w:p w14:paraId="5B0C91B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C4013A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113E70D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Královéhradecký kraj</w:t>
            </w:r>
          </w:p>
        </w:tc>
      </w:tr>
      <w:tr w:rsidR="001B343D" w:rsidRPr="009733BF" w14:paraId="552DBD9A" w14:textId="77777777" w:rsidTr="003807A4">
        <w:tc>
          <w:tcPr>
            <w:tcW w:w="907" w:type="dxa"/>
            <w:vMerge/>
          </w:tcPr>
          <w:p w14:paraId="392B987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5884368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Moravské zemské muzeum v Brně</w:t>
            </w:r>
          </w:p>
        </w:tc>
        <w:tc>
          <w:tcPr>
            <w:tcW w:w="3879" w:type="dxa"/>
            <w:tcBorders>
              <w:bottom w:val="nil"/>
            </w:tcBorders>
          </w:tcPr>
          <w:p w14:paraId="632D1FE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Jihomoravský kraj</w:t>
            </w:r>
          </w:p>
        </w:tc>
      </w:tr>
      <w:tr w:rsidR="001B343D" w:rsidRPr="009733BF" w14:paraId="75EDCD40" w14:textId="77777777" w:rsidTr="003807A4">
        <w:tc>
          <w:tcPr>
            <w:tcW w:w="907" w:type="dxa"/>
            <w:vMerge/>
          </w:tcPr>
          <w:p w14:paraId="56CFB13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8CF210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3D33591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Kraj Vysočina</w:t>
            </w:r>
          </w:p>
        </w:tc>
      </w:tr>
      <w:tr w:rsidR="001B343D" w:rsidRPr="009733BF" w14:paraId="086B8746" w14:textId="77777777" w:rsidTr="003807A4">
        <w:tc>
          <w:tcPr>
            <w:tcW w:w="907" w:type="dxa"/>
            <w:vMerge/>
          </w:tcPr>
          <w:p w14:paraId="3EE800C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5733EF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1144688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Zlínský kraj</w:t>
            </w:r>
          </w:p>
        </w:tc>
      </w:tr>
      <w:tr w:rsidR="001B343D" w:rsidRPr="009733BF" w14:paraId="1C6AA64E" w14:textId="77777777" w:rsidTr="003807A4">
        <w:tc>
          <w:tcPr>
            <w:tcW w:w="907" w:type="dxa"/>
            <w:vMerge/>
          </w:tcPr>
          <w:p w14:paraId="203135B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1AE56FB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Slezské zemské muzeum</w:t>
            </w:r>
          </w:p>
        </w:tc>
        <w:tc>
          <w:tcPr>
            <w:tcW w:w="3879" w:type="dxa"/>
            <w:tcBorders>
              <w:bottom w:val="nil"/>
            </w:tcBorders>
          </w:tcPr>
          <w:p w14:paraId="6EFA891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Moravskoslezský kraj</w:t>
            </w:r>
          </w:p>
        </w:tc>
      </w:tr>
      <w:tr w:rsidR="001B343D" w:rsidRPr="009733BF" w14:paraId="78ADEF18" w14:textId="77777777" w:rsidTr="003807A4">
        <w:tc>
          <w:tcPr>
            <w:tcW w:w="907" w:type="dxa"/>
            <w:vMerge/>
          </w:tcPr>
          <w:p w14:paraId="427ABB8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7979F96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tcBorders>
          </w:tcPr>
          <w:p w14:paraId="57627EF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Olomoucký kraj</w:t>
            </w:r>
          </w:p>
        </w:tc>
      </w:tr>
      <w:tr w:rsidR="001B343D" w:rsidRPr="009733BF" w14:paraId="7F330994" w14:textId="77777777" w:rsidTr="003807A4">
        <w:tc>
          <w:tcPr>
            <w:tcW w:w="907" w:type="dxa"/>
            <w:vMerge w:val="restart"/>
          </w:tcPr>
          <w:p w14:paraId="43BA675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XVIII.</w:t>
            </w:r>
          </w:p>
        </w:tc>
        <w:tc>
          <w:tcPr>
            <w:tcW w:w="9158" w:type="dxa"/>
            <w:gridSpan w:val="2"/>
          </w:tcPr>
          <w:p w14:paraId="611BB67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Předměty z oboru historie vzdělávání</w:t>
            </w:r>
          </w:p>
        </w:tc>
      </w:tr>
      <w:tr w:rsidR="001B343D" w:rsidRPr="009733BF" w14:paraId="0D747894" w14:textId="77777777" w:rsidTr="003807A4">
        <w:tc>
          <w:tcPr>
            <w:tcW w:w="907" w:type="dxa"/>
            <w:vMerge/>
          </w:tcPr>
          <w:p w14:paraId="64036E9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72B7AD5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Borders>
              <w:bottom w:val="single" w:sz="4" w:space="0" w:color="auto"/>
            </w:tcBorders>
          </w:tcPr>
          <w:p w14:paraId="0B81CBC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4C3AB65D" w14:textId="77777777" w:rsidTr="003807A4">
        <w:tc>
          <w:tcPr>
            <w:tcW w:w="907" w:type="dxa"/>
            <w:vMerge/>
          </w:tcPr>
          <w:p w14:paraId="484277F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3901336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muzeum</w:t>
            </w:r>
          </w:p>
        </w:tc>
        <w:tc>
          <w:tcPr>
            <w:tcW w:w="3879" w:type="dxa"/>
            <w:tcBorders>
              <w:bottom w:val="nil"/>
            </w:tcBorders>
          </w:tcPr>
          <w:p w14:paraId="7E1D7C6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hlavní město Praha</w:t>
            </w:r>
          </w:p>
        </w:tc>
      </w:tr>
      <w:tr w:rsidR="001B343D" w:rsidRPr="009733BF" w14:paraId="5F101613" w14:textId="77777777" w:rsidTr="003807A4">
        <w:tc>
          <w:tcPr>
            <w:tcW w:w="907" w:type="dxa"/>
            <w:vMerge/>
          </w:tcPr>
          <w:p w14:paraId="0372EF1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6B4C29D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63EEE69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Středočeský kraj</w:t>
            </w:r>
          </w:p>
        </w:tc>
      </w:tr>
      <w:tr w:rsidR="001B343D" w:rsidRPr="009733BF" w14:paraId="6097F135" w14:textId="77777777" w:rsidTr="003807A4">
        <w:tc>
          <w:tcPr>
            <w:tcW w:w="907" w:type="dxa"/>
            <w:vMerge/>
          </w:tcPr>
          <w:p w14:paraId="072BC91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35CE70A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BC5068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Jihočeský kraj</w:t>
            </w:r>
          </w:p>
        </w:tc>
      </w:tr>
      <w:tr w:rsidR="001B343D" w:rsidRPr="009733BF" w14:paraId="03F6D701" w14:textId="77777777" w:rsidTr="003807A4">
        <w:tc>
          <w:tcPr>
            <w:tcW w:w="907" w:type="dxa"/>
            <w:vMerge/>
          </w:tcPr>
          <w:p w14:paraId="400D76B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F910D7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5ABF9CF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Plzeňský kraj</w:t>
            </w:r>
          </w:p>
        </w:tc>
      </w:tr>
      <w:tr w:rsidR="001B343D" w:rsidRPr="009733BF" w14:paraId="094314ED" w14:textId="77777777" w:rsidTr="003807A4">
        <w:tc>
          <w:tcPr>
            <w:tcW w:w="907" w:type="dxa"/>
            <w:vMerge/>
          </w:tcPr>
          <w:p w14:paraId="2FA2F83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1A1907F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4D5321C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Karlovarský kraj</w:t>
            </w:r>
          </w:p>
        </w:tc>
      </w:tr>
      <w:tr w:rsidR="001B343D" w:rsidRPr="009733BF" w14:paraId="1820E175" w14:textId="77777777" w:rsidTr="003807A4">
        <w:tc>
          <w:tcPr>
            <w:tcW w:w="907" w:type="dxa"/>
            <w:vMerge/>
          </w:tcPr>
          <w:p w14:paraId="6D868ED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E2246D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6404684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Ústecký kraj</w:t>
            </w:r>
          </w:p>
        </w:tc>
      </w:tr>
      <w:tr w:rsidR="001B343D" w:rsidRPr="009733BF" w14:paraId="4DBD899C" w14:textId="77777777" w:rsidTr="003807A4">
        <w:tc>
          <w:tcPr>
            <w:tcW w:w="907" w:type="dxa"/>
            <w:vMerge/>
          </w:tcPr>
          <w:p w14:paraId="4075F66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87BCB4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103148A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Liberecký kraj</w:t>
            </w:r>
          </w:p>
        </w:tc>
      </w:tr>
      <w:tr w:rsidR="001B343D" w:rsidRPr="009733BF" w14:paraId="43DE179C" w14:textId="77777777" w:rsidTr="003807A4">
        <w:tc>
          <w:tcPr>
            <w:tcW w:w="907" w:type="dxa"/>
            <w:vMerge/>
          </w:tcPr>
          <w:p w14:paraId="7B54F61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0570E69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5749C38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Pardubický kraj</w:t>
            </w:r>
          </w:p>
        </w:tc>
      </w:tr>
      <w:tr w:rsidR="001B343D" w:rsidRPr="009733BF" w14:paraId="7D8B73D6" w14:textId="77777777" w:rsidTr="003807A4">
        <w:tc>
          <w:tcPr>
            <w:tcW w:w="907" w:type="dxa"/>
            <w:vMerge/>
          </w:tcPr>
          <w:p w14:paraId="3A3C9D2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265C71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5592D89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Královéhradecký kraj</w:t>
            </w:r>
          </w:p>
        </w:tc>
      </w:tr>
      <w:tr w:rsidR="001B343D" w:rsidRPr="009733BF" w14:paraId="66112E33" w14:textId="77777777" w:rsidTr="003807A4">
        <w:tc>
          <w:tcPr>
            <w:tcW w:w="907" w:type="dxa"/>
            <w:vMerge/>
          </w:tcPr>
          <w:p w14:paraId="69E7E34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00073BD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Moravské zemské muzeum v Brně</w:t>
            </w:r>
          </w:p>
        </w:tc>
        <w:tc>
          <w:tcPr>
            <w:tcW w:w="3879" w:type="dxa"/>
            <w:tcBorders>
              <w:bottom w:val="nil"/>
            </w:tcBorders>
          </w:tcPr>
          <w:p w14:paraId="308E81A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Jihomoravský kraj</w:t>
            </w:r>
          </w:p>
        </w:tc>
      </w:tr>
      <w:tr w:rsidR="001B343D" w:rsidRPr="009733BF" w14:paraId="1AB0A3B5" w14:textId="77777777" w:rsidTr="003807A4">
        <w:tc>
          <w:tcPr>
            <w:tcW w:w="907" w:type="dxa"/>
            <w:vMerge/>
          </w:tcPr>
          <w:p w14:paraId="3C26410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29995F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791AF83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Kraj Vysočina</w:t>
            </w:r>
          </w:p>
        </w:tc>
      </w:tr>
      <w:tr w:rsidR="001B343D" w:rsidRPr="009733BF" w14:paraId="60E0F353" w14:textId="77777777" w:rsidTr="003807A4">
        <w:tc>
          <w:tcPr>
            <w:tcW w:w="907" w:type="dxa"/>
            <w:vMerge/>
          </w:tcPr>
          <w:p w14:paraId="05850EE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5C98831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single" w:sz="4" w:space="0" w:color="auto"/>
            </w:tcBorders>
          </w:tcPr>
          <w:p w14:paraId="61E9C96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Zlínský kraj</w:t>
            </w:r>
          </w:p>
        </w:tc>
      </w:tr>
      <w:tr w:rsidR="001B343D" w:rsidRPr="009733BF" w14:paraId="1A4E1A7B" w14:textId="77777777" w:rsidTr="003807A4">
        <w:tc>
          <w:tcPr>
            <w:tcW w:w="907" w:type="dxa"/>
            <w:vMerge/>
          </w:tcPr>
          <w:p w14:paraId="30E38EB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24E7F5D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Slezské zemské muzeum</w:t>
            </w:r>
          </w:p>
        </w:tc>
        <w:tc>
          <w:tcPr>
            <w:tcW w:w="3879" w:type="dxa"/>
            <w:tcBorders>
              <w:bottom w:val="nil"/>
            </w:tcBorders>
          </w:tcPr>
          <w:p w14:paraId="71CE819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Moravskoslezský kraj</w:t>
            </w:r>
          </w:p>
        </w:tc>
      </w:tr>
      <w:tr w:rsidR="001B343D" w:rsidRPr="009733BF" w14:paraId="7E1BD0F3" w14:textId="77777777" w:rsidTr="003807A4">
        <w:tc>
          <w:tcPr>
            <w:tcW w:w="907" w:type="dxa"/>
            <w:vMerge/>
          </w:tcPr>
          <w:p w14:paraId="415AA32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4D31A0B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tcBorders>
          </w:tcPr>
          <w:p w14:paraId="03EEE03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Olomoucký kraj</w:t>
            </w:r>
          </w:p>
        </w:tc>
      </w:tr>
      <w:tr w:rsidR="001B343D" w:rsidRPr="009733BF" w14:paraId="7392CF02" w14:textId="77777777" w:rsidTr="003807A4">
        <w:tc>
          <w:tcPr>
            <w:tcW w:w="907" w:type="dxa"/>
            <w:vMerge w:val="restart"/>
          </w:tcPr>
          <w:p w14:paraId="0C2C04F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XIX.</w:t>
            </w:r>
          </w:p>
        </w:tc>
        <w:tc>
          <w:tcPr>
            <w:tcW w:w="9158" w:type="dxa"/>
            <w:gridSpan w:val="2"/>
          </w:tcPr>
          <w:p w14:paraId="0FC7805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Předměty z oboru architektury a exteriérové objekty</w:t>
            </w:r>
          </w:p>
        </w:tc>
      </w:tr>
      <w:tr w:rsidR="001B343D" w:rsidRPr="009733BF" w14:paraId="438F30AE" w14:textId="77777777" w:rsidTr="003807A4">
        <w:tc>
          <w:tcPr>
            <w:tcW w:w="907" w:type="dxa"/>
            <w:vMerge/>
          </w:tcPr>
          <w:p w14:paraId="621C7E4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Borders>
              <w:bottom w:val="single" w:sz="4" w:space="0" w:color="auto"/>
            </w:tcBorders>
          </w:tcPr>
          <w:p w14:paraId="7A25620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odborná organizace</w:t>
            </w:r>
          </w:p>
        </w:tc>
        <w:tc>
          <w:tcPr>
            <w:tcW w:w="3879" w:type="dxa"/>
            <w:tcBorders>
              <w:bottom w:val="single" w:sz="4" w:space="0" w:color="auto"/>
            </w:tcBorders>
          </w:tcPr>
          <w:p w14:paraId="072F7B0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b/>
                <w:bCs/>
                <w:sz w:val="20"/>
                <w:lang w:eastAsia="en-US"/>
                <w14:ligatures w14:val="standardContextual"/>
              </w:rPr>
              <w:t>územní působnost</w:t>
            </w:r>
          </w:p>
        </w:tc>
      </w:tr>
      <w:tr w:rsidR="001B343D" w:rsidRPr="009733BF" w14:paraId="4E7D01C6" w14:textId="77777777" w:rsidTr="003807A4">
        <w:tc>
          <w:tcPr>
            <w:tcW w:w="907" w:type="dxa"/>
            <w:vMerge/>
          </w:tcPr>
          <w:p w14:paraId="674B501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Borders>
              <w:bottom w:val="nil"/>
            </w:tcBorders>
          </w:tcPr>
          <w:p w14:paraId="4F4C43C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tc>
        <w:tc>
          <w:tcPr>
            <w:tcW w:w="3879" w:type="dxa"/>
            <w:tcBorders>
              <w:bottom w:val="nil"/>
            </w:tcBorders>
          </w:tcPr>
          <w:p w14:paraId="3BD0A5F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hlavní město Praha</w:t>
            </w:r>
          </w:p>
        </w:tc>
      </w:tr>
      <w:tr w:rsidR="001B343D" w:rsidRPr="009733BF" w14:paraId="76BDF6C6" w14:textId="77777777" w:rsidTr="003807A4">
        <w:tc>
          <w:tcPr>
            <w:tcW w:w="907" w:type="dxa"/>
            <w:vMerge/>
          </w:tcPr>
          <w:p w14:paraId="2CB9F67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Borders>
              <w:top w:val="nil"/>
              <w:bottom w:val="nil"/>
            </w:tcBorders>
          </w:tcPr>
          <w:p w14:paraId="75316F3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generální ředitelství</w:t>
            </w:r>
          </w:p>
        </w:tc>
        <w:tc>
          <w:tcPr>
            <w:tcW w:w="3879" w:type="dxa"/>
            <w:tcBorders>
              <w:top w:val="nil"/>
              <w:bottom w:val="nil"/>
            </w:tcBorders>
          </w:tcPr>
          <w:p w14:paraId="0484D3C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r>
      <w:tr w:rsidR="001B343D" w:rsidRPr="009733BF" w14:paraId="4B54ECFE" w14:textId="77777777" w:rsidTr="003807A4">
        <w:tc>
          <w:tcPr>
            <w:tcW w:w="907" w:type="dxa"/>
            <w:vMerge/>
          </w:tcPr>
          <w:p w14:paraId="70B0F69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Borders>
              <w:bottom w:val="nil"/>
            </w:tcBorders>
          </w:tcPr>
          <w:p w14:paraId="4FF04DE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tc>
        <w:tc>
          <w:tcPr>
            <w:tcW w:w="3879" w:type="dxa"/>
            <w:tcBorders>
              <w:bottom w:val="nil"/>
            </w:tcBorders>
          </w:tcPr>
          <w:p w14:paraId="50EA65E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Středočeský kraj</w:t>
            </w:r>
          </w:p>
        </w:tc>
      </w:tr>
      <w:tr w:rsidR="001B343D" w:rsidRPr="009733BF" w14:paraId="752AF68D" w14:textId="77777777" w:rsidTr="003807A4">
        <w:tc>
          <w:tcPr>
            <w:tcW w:w="907" w:type="dxa"/>
            <w:vMerge/>
          </w:tcPr>
          <w:p w14:paraId="1414B972"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Borders>
              <w:top w:val="nil"/>
              <w:bottom w:val="single" w:sz="4" w:space="0" w:color="auto"/>
            </w:tcBorders>
          </w:tcPr>
          <w:p w14:paraId="7A1B16D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územní odborné pracoviště pro střední Čechy v Praze</w:t>
            </w:r>
          </w:p>
        </w:tc>
        <w:tc>
          <w:tcPr>
            <w:tcW w:w="3879" w:type="dxa"/>
            <w:tcBorders>
              <w:top w:val="nil"/>
              <w:bottom w:val="single" w:sz="4" w:space="0" w:color="auto"/>
            </w:tcBorders>
          </w:tcPr>
          <w:p w14:paraId="7C481A6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r>
      <w:tr w:rsidR="001B343D" w:rsidRPr="009733BF" w14:paraId="30649869" w14:textId="77777777" w:rsidTr="003807A4">
        <w:tc>
          <w:tcPr>
            <w:tcW w:w="907" w:type="dxa"/>
            <w:vMerge/>
          </w:tcPr>
          <w:p w14:paraId="0C418486"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Borders>
              <w:bottom w:val="nil"/>
            </w:tcBorders>
          </w:tcPr>
          <w:p w14:paraId="4885C18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tc>
        <w:tc>
          <w:tcPr>
            <w:tcW w:w="3879" w:type="dxa"/>
            <w:tcBorders>
              <w:bottom w:val="nil"/>
            </w:tcBorders>
          </w:tcPr>
          <w:p w14:paraId="4E5F12E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Jihočeský kraj</w:t>
            </w:r>
          </w:p>
        </w:tc>
      </w:tr>
      <w:tr w:rsidR="001B343D" w:rsidRPr="009733BF" w14:paraId="2860F346" w14:textId="77777777" w:rsidTr="003807A4">
        <w:tc>
          <w:tcPr>
            <w:tcW w:w="907" w:type="dxa"/>
            <w:vMerge/>
          </w:tcPr>
          <w:p w14:paraId="1E37B6F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Borders>
              <w:top w:val="nil"/>
              <w:bottom w:val="single" w:sz="4" w:space="0" w:color="auto"/>
            </w:tcBorders>
          </w:tcPr>
          <w:p w14:paraId="5A7395E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územní odborné pracoviště v Českých Budějovicích</w:t>
            </w:r>
          </w:p>
        </w:tc>
        <w:tc>
          <w:tcPr>
            <w:tcW w:w="3879" w:type="dxa"/>
            <w:tcBorders>
              <w:top w:val="nil"/>
              <w:bottom w:val="single" w:sz="4" w:space="0" w:color="auto"/>
            </w:tcBorders>
          </w:tcPr>
          <w:p w14:paraId="1F4B574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r>
      <w:tr w:rsidR="001B343D" w:rsidRPr="009733BF" w14:paraId="6E2A1BB7" w14:textId="77777777" w:rsidTr="003807A4">
        <w:tc>
          <w:tcPr>
            <w:tcW w:w="907" w:type="dxa"/>
            <w:vMerge/>
          </w:tcPr>
          <w:p w14:paraId="2A61972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val="restart"/>
          </w:tcPr>
          <w:p w14:paraId="7CF07B0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p w14:paraId="30AC767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územní odborné pracoviště v Plzni</w:t>
            </w:r>
          </w:p>
        </w:tc>
        <w:tc>
          <w:tcPr>
            <w:tcW w:w="3879" w:type="dxa"/>
            <w:tcBorders>
              <w:bottom w:val="nil"/>
            </w:tcBorders>
          </w:tcPr>
          <w:p w14:paraId="634877D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Plzeňský kraj</w:t>
            </w:r>
          </w:p>
        </w:tc>
      </w:tr>
      <w:tr w:rsidR="001B343D" w:rsidRPr="009733BF" w14:paraId="48902EBA" w14:textId="77777777" w:rsidTr="003807A4">
        <w:tc>
          <w:tcPr>
            <w:tcW w:w="907" w:type="dxa"/>
            <w:vMerge/>
          </w:tcPr>
          <w:p w14:paraId="6076268D"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vMerge/>
          </w:tcPr>
          <w:p w14:paraId="2FB1DEC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3879" w:type="dxa"/>
            <w:tcBorders>
              <w:top w:val="nil"/>
              <w:bottom w:val="nil"/>
            </w:tcBorders>
          </w:tcPr>
          <w:p w14:paraId="55BCD6F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Karlovarský kraj</w:t>
            </w:r>
          </w:p>
        </w:tc>
      </w:tr>
      <w:tr w:rsidR="001B343D" w:rsidRPr="009733BF" w14:paraId="5E4C08DB" w14:textId="77777777" w:rsidTr="003807A4">
        <w:trPr>
          <w:trHeight w:val="917"/>
        </w:trPr>
        <w:tc>
          <w:tcPr>
            <w:tcW w:w="907" w:type="dxa"/>
            <w:vMerge/>
          </w:tcPr>
          <w:p w14:paraId="5E5D83B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4492DDC5"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p w14:paraId="5152A3AF"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územní odborné pracoviště v Ústí nad Labem</w:t>
            </w:r>
          </w:p>
        </w:tc>
        <w:tc>
          <w:tcPr>
            <w:tcW w:w="3879" w:type="dxa"/>
          </w:tcPr>
          <w:p w14:paraId="6A5E5799"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Ústecký kraj</w:t>
            </w:r>
          </w:p>
          <w:p w14:paraId="40537F6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Liberecký kraj</w:t>
            </w:r>
          </w:p>
        </w:tc>
      </w:tr>
      <w:tr w:rsidR="001B343D" w:rsidRPr="009733BF" w14:paraId="56D8FD81" w14:textId="77777777" w:rsidTr="003807A4">
        <w:trPr>
          <w:trHeight w:val="618"/>
        </w:trPr>
        <w:tc>
          <w:tcPr>
            <w:tcW w:w="907" w:type="dxa"/>
            <w:vMerge/>
          </w:tcPr>
          <w:p w14:paraId="25FCA35C"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6813C62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p w14:paraId="59A6B0A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územní odborné pracoviště v Pardubicích</w:t>
            </w:r>
          </w:p>
        </w:tc>
        <w:tc>
          <w:tcPr>
            <w:tcW w:w="3879" w:type="dxa"/>
          </w:tcPr>
          <w:p w14:paraId="6AD487C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Pardubický kraj</w:t>
            </w:r>
          </w:p>
          <w:p w14:paraId="7669E09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Královéhradecký kraj</w:t>
            </w:r>
          </w:p>
        </w:tc>
      </w:tr>
      <w:tr w:rsidR="001B343D" w:rsidRPr="009733BF" w14:paraId="7D9EC728" w14:textId="77777777" w:rsidTr="003807A4">
        <w:trPr>
          <w:trHeight w:val="959"/>
        </w:trPr>
        <w:tc>
          <w:tcPr>
            <w:tcW w:w="907" w:type="dxa"/>
            <w:vMerge/>
          </w:tcPr>
          <w:p w14:paraId="5D822E2E"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66327F4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p w14:paraId="3A49246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územní odborné pracoviště v Brně</w:t>
            </w:r>
          </w:p>
        </w:tc>
        <w:tc>
          <w:tcPr>
            <w:tcW w:w="3879" w:type="dxa"/>
          </w:tcPr>
          <w:p w14:paraId="23064EF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Jihomoravský kraj</w:t>
            </w:r>
          </w:p>
          <w:p w14:paraId="440F775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Kraj Vysočina</w:t>
            </w:r>
          </w:p>
          <w:p w14:paraId="20627E94"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Zlínský kraj</w:t>
            </w:r>
          </w:p>
        </w:tc>
      </w:tr>
      <w:tr w:rsidR="001B343D" w:rsidRPr="009733BF" w14:paraId="105DA7A0" w14:textId="77777777" w:rsidTr="003807A4">
        <w:trPr>
          <w:trHeight w:val="608"/>
        </w:trPr>
        <w:tc>
          <w:tcPr>
            <w:tcW w:w="907" w:type="dxa"/>
            <w:vMerge/>
          </w:tcPr>
          <w:p w14:paraId="4F4B501A"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174CD7FB"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p w14:paraId="7A066630"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územní odborné pracoviště v Olomouci</w:t>
            </w:r>
          </w:p>
        </w:tc>
        <w:tc>
          <w:tcPr>
            <w:tcW w:w="3879" w:type="dxa"/>
          </w:tcPr>
          <w:p w14:paraId="628B2D8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Olomoucký kraj</w:t>
            </w:r>
          </w:p>
        </w:tc>
      </w:tr>
      <w:tr w:rsidR="001B343D" w:rsidRPr="009733BF" w14:paraId="0C64922F" w14:textId="77777777" w:rsidTr="003807A4">
        <w:trPr>
          <w:trHeight w:val="608"/>
        </w:trPr>
        <w:tc>
          <w:tcPr>
            <w:tcW w:w="907" w:type="dxa"/>
            <w:vMerge/>
          </w:tcPr>
          <w:p w14:paraId="73F45EF8"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p>
        </w:tc>
        <w:tc>
          <w:tcPr>
            <w:tcW w:w="5279" w:type="dxa"/>
          </w:tcPr>
          <w:p w14:paraId="00EC32A1"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Národní památkový ústav</w:t>
            </w:r>
          </w:p>
          <w:p w14:paraId="005EF893"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územní odborné pracoviště v Ostravě</w:t>
            </w:r>
          </w:p>
        </w:tc>
        <w:tc>
          <w:tcPr>
            <w:tcW w:w="3879" w:type="dxa"/>
          </w:tcPr>
          <w:p w14:paraId="5672C7B7" w14:textId="77777777" w:rsidR="001B343D" w:rsidRPr="009733BF" w:rsidRDefault="001B343D" w:rsidP="001B343D">
            <w:pPr>
              <w:autoSpaceDE w:val="0"/>
              <w:autoSpaceDN w:val="0"/>
              <w:adjustRightInd w:val="0"/>
              <w:jc w:val="left"/>
              <w:rPr>
                <w:rFonts w:ascii="Arial" w:eastAsia="Calibri" w:hAnsi="Arial" w:cs="Arial"/>
                <w:sz w:val="20"/>
                <w:lang w:eastAsia="en-US"/>
                <w14:ligatures w14:val="standardContextual"/>
              </w:rPr>
            </w:pPr>
            <w:r w:rsidRPr="009733BF">
              <w:rPr>
                <w:rFonts w:ascii="Arial" w:eastAsia="Calibri" w:hAnsi="Arial" w:cs="Arial"/>
                <w:sz w:val="20"/>
                <w:lang w:eastAsia="en-US"/>
                <w14:ligatures w14:val="standardContextual"/>
              </w:rPr>
              <w:t>Moravskoslezský kraj</w:t>
            </w:r>
          </w:p>
        </w:tc>
      </w:tr>
    </w:tbl>
    <w:p w14:paraId="55B7BB6B" w14:textId="77777777" w:rsidR="00EC7F95" w:rsidRDefault="00EC7F95" w:rsidP="009320CA">
      <w:pPr>
        <w:shd w:val="clear" w:color="auto" w:fill="FFFFFF"/>
        <w:jc w:val="right"/>
        <w:rPr>
          <w:szCs w:val="24"/>
        </w:rPr>
      </w:pPr>
    </w:p>
    <w:p w14:paraId="34B40E1A" w14:textId="2CA3F58F" w:rsidR="00EC7F95" w:rsidRDefault="00EC7F95" w:rsidP="009320CA">
      <w:pPr>
        <w:shd w:val="clear" w:color="auto" w:fill="FFFFFF"/>
        <w:jc w:val="right"/>
        <w:rPr>
          <w:szCs w:val="24"/>
        </w:rPr>
      </w:pPr>
      <w:r>
        <w:rPr>
          <w:szCs w:val="24"/>
        </w:rPr>
        <w:br w:type="page"/>
      </w:r>
    </w:p>
    <w:p w14:paraId="350F31CA" w14:textId="049DCC52" w:rsidR="009320CA" w:rsidRDefault="001B343D" w:rsidP="009320CA">
      <w:pPr>
        <w:shd w:val="clear" w:color="auto" w:fill="FFFFFF"/>
        <w:jc w:val="right"/>
        <w:rPr>
          <w:szCs w:val="24"/>
        </w:rPr>
      </w:pPr>
      <w:r w:rsidRPr="00555BEA">
        <w:rPr>
          <w:szCs w:val="24"/>
        </w:rPr>
        <w:lastRenderedPageBreak/>
        <w:t>Příloha č. 3 k zákonu č. 71/1994 Sb.</w:t>
      </w:r>
    </w:p>
    <w:p w14:paraId="761809F0" w14:textId="13424469" w:rsidR="009320CA" w:rsidRDefault="009320CA" w:rsidP="009320CA">
      <w:pPr>
        <w:shd w:val="clear" w:color="auto" w:fill="FFFFFF"/>
        <w:jc w:val="center"/>
        <w:rPr>
          <w:szCs w:val="24"/>
        </w:rPr>
      </w:pPr>
    </w:p>
    <w:p w14:paraId="70472C4F" w14:textId="757BCD6E" w:rsidR="009320CA" w:rsidRDefault="009320CA" w:rsidP="009320CA">
      <w:pPr>
        <w:shd w:val="clear" w:color="auto" w:fill="FFFFFF"/>
        <w:jc w:val="center"/>
        <w:rPr>
          <w:szCs w:val="24"/>
        </w:rPr>
      </w:pPr>
    </w:p>
    <w:p w14:paraId="2984E32F" w14:textId="52387B07" w:rsidR="009320CA" w:rsidRDefault="009320CA" w:rsidP="009320CA">
      <w:pPr>
        <w:shd w:val="clear" w:color="auto" w:fill="FFFFFF"/>
        <w:jc w:val="center"/>
        <w:rPr>
          <w:szCs w:val="24"/>
        </w:rPr>
      </w:pPr>
      <w:r>
        <w:rPr>
          <w:rFonts w:ascii="Arial" w:hAnsi="Arial" w:cs="Arial"/>
          <w:noProof/>
          <w:color w:val="000000" w:themeColor="text1"/>
        </w:rPr>
        <w:drawing>
          <wp:inline distT="0" distB="0" distL="0" distR="0" wp14:anchorId="5BD4996D" wp14:editId="7D9BC89E">
            <wp:extent cx="5838825" cy="8261212"/>
            <wp:effectExtent l="0" t="0" r="0" b="698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51965" cy="8279803"/>
                    </a:xfrm>
                    <a:prstGeom prst="rect">
                      <a:avLst/>
                    </a:prstGeom>
                    <a:noFill/>
                    <a:ln>
                      <a:noFill/>
                    </a:ln>
                  </pic:spPr>
                </pic:pic>
              </a:graphicData>
            </a:graphic>
          </wp:inline>
        </w:drawing>
      </w:r>
    </w:p>
    <w:p w14:paraId="33F762E9" w14:textId="37F9B1BE" w:rsidR="00A638BF" w:rsidRPr="0092118C" w:rsidRDefault="009320CA" w:rsidP="009320CA">
      <w:pPr>
        <w:shd w:val="clear" w:color="auto" w:fill="FFFFFF"/>
        <w:jc w:val="center"/>
        <w:rPr>
          <w:rFonts w:ascii="Arial" w:hAnsi="Arial" w:cs="Arial"/>
          <w:color w:val="000000" w:themeColor="text1"/>
        </w:rPr>
      </w:pPr>
      <w:r>
        <w:rPr>
          <w:rFonts w:ascii="Arial" w:hAnsi="Arial" w:cs="Arial"/>
          <w:noProof/>
          <w:color w:val="000000" w:themeColor="text1"/>
        </w:rPr>
        <w:lastRenderedPageBreak/>
        <w:drawing>
          <wp:inline distT="0" distB="0" distL="0" distR="0" wp14:anchorId="7E84210B" wp14:editId="1A6FFCB9">
            <wp:extent cx="5762625" cy="8153400"/>
            <wp:effectExtent l="0" t="0" r="9525"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rFonts w:ascii="Arial" w:hAnsi="Arial" w:cs="Arial"/>
          <w:noProof/>
          <w:color w:val="000000" w:themeColor="text1"/>
        </w:rPr>
        <w:lastRenderedPageBreak/>
        <w:drawing>
          <wp:inline distT="0" distB="0" distL="0" distR="0" wp14:anchorId="68144CD5" wp14:editId="53373534">
            <wp:extent cx="5762625" cy="8153400"/>
            <wp:effectExtent l="0" t="0" r="9525"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rFonts w:ascii="Arial" w:hAnsi="Arial" w:cs="Arial"/>
          <w:noProof/>
          <w:color w:val="000000" w:themeColor="text1"/>
        </w:rPr>
        <w:lastRenderedPageBreak/>
        <w:drawing>
          <wp:inline distT="0" distB="0" distL="0" distR="0" wp14:anchorId="6CF820E4" wp14:editId="19DE6C42">
            <wp:extent cx="5762625" cy="8153400"/>
            <wp:effectExtent l="0" t="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rFonts w:ascii="Arial" w:hAnsi="Arial" w:cs="Arial"/>
          <w:noProof/>
          <w:color w:val="000000" w:themeColor="text1"/>
        </w:rPr>
        <w:lastRenderedPageBreak/>
        <w:drawing>
          <wp:inline distT="0" distB="0" distL="0" distR="0" wp14:anchorId="4D30DAF3" wp14:editId="28F3CB81">
            <wp:extent cx="5762625" cy="8153400"/>
            <wp:effectExtent l="0" t="0" r="9525"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rFonts w:ascii="Arial" w:hAnsi="Arial" w:cs="Arial"/>
          <w:noProof/>
          <w:color w:val="000000" w:themeColor="text1"/>
        </w:rPr>
        <w:lastRenderedPageBreak/>
        <w:drawing>
          <wp:inline distT="0" distB="0" distL="0" distR="0" wp14:anchorId="08DE48CA" wp14:editId="20EEF5CF">
            <wp:extent cx="5762625" cy="8153400"/>
            <wp:effectExtent l="0" t="0" r="9525"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p>
    <w:p w14:paraId="349A6334" w14:textId="77777777" w:rsidR="00A638BF" w:rsidRPr="0092118C" w:rsidRDefault="00A638BF" w:rsidP="00A638BF">
      <w:pPr>
        <w:rPr>
          <w:rFonts w:ascii="Arial" w:hAnsi="Arial" w:cs="Arial"/>
          <w:color w:val="000000" w:themeColor="text1"/>
        </w:rPr>
      </w:pPr>
    </w:p>
    <w:p w14:paraId="5AF0CB55" w14:textId="77777777" w:rsidR="00A638BF" w:rsidRPr="0092118C" w:rsidRDefault="00A638BF" w:rsidP="00A638BF">
      <w:pPr>
        <w:rPr>
          <w:rFonts w:ascii="Arial" w:hAnsi="Arial" w:cs="Arial"/>
          <w:color w:val="000000" w:themeColor="text1"/>
        </w:rPr>
      </w:pPr>
    </w:p>
    <w:p w14:paraId="1D76256E" w14:textId="77777777" w:rsidR="00955104" w:rsidRPr="00955104" w:rsidRDefault="00955104" w:rsidP="00955104">
      <w:pPr>
        <w:pStyle w:val="Odstavecseseznamem"/>
        <w:ind w:left="284" w:hanging="284"/>
        <w:contextualSpacing w:val="0"/>
        <w:rPr>
          <w:szCs w:val="24"/>
        </w:rPr>
      </w:pPr>
    </w:p>
    <w:p w14:paraId="428D0D29" w14:textId="77777777" w:rsidR="009320CA" w:rsidRDefault="009320CA" w:rsidP="001B343D">
      <w:pPr>
        <w:shd w:val="clear" w:color="auto" w:fill="FFFFFF"/>
        <w:jc w:val="right"/>
        <w:rPr>
          <w:szCs w:val="24"/>
          <w:highlight w:val="red"/>
        </w:rPr>
      </w:pPr>
    </w:p>
    <w:p w14:paraId="494ADF99" w14:textId="383EA620" w:rsidR="001B343D" w:rsidRDefault="001B343D" w:rsidP="001B343D">
      <w:pPr>
        <w:shd w:val="clear" w:color="auto" w:fill="FFFFFF"/>
        <w:jc w:val="right"/>
        <w:rPr>
          <w:szCs w:val="24"/>
        </w:rPr>
      </w:pPr>
      <w:r w:rsidRPr="00555BEA">
        <w:rPr>
          <w:szCs w:val="24"/>
        </w:rPr>
        <w:lastRenderedPageBreak/>
        <w:t>Příloha č. 4 k zákonu č. 71/1994 Sb.</w:t>
      </w:r>
    </w:p>
    <w:p w14:paraId="5677F75C" w14:textId="0B23B30C" w:rsidR="009320CA" w:rsidRDefault="009320CA" w:rsidP="001B343D">
      <w:pPr>
        <w:shd w:val="clear" w:color="auto" w:fill="FFFFFF"/>
        <w:jc w:val="right"/>
        <w:rPr>
          <w:szCs w:val="24"/>
        </w:rPr>
      </w:pPr>
    </w:p>
    <w:p w14:paraId="73987FF0" w14:textId="3C79FADE" w:rsidR="00555BEA" w:rsidRDefault="00555BEA" w:rsidP="00555BEA">
      <w:pPr>
        <w:shd w:val="clear" w:color="auto" w:fill="FFFFFF"/>
        <w:jc w:val="center"/>
        <w:rPr>
          <w:szCs w:val="24"/>
        </w:rPr>
      </w:pPr>
      <w:r>
        <w:rPr>
          <w:noProof/>
          <w:szCs w:val="24"/>
        </w:rPr>
        <w:drawing>
          <wp:inline distT="0" distB="0" distL="0" distR="0" wp14:anchorId="2E99EB3E" wp14:editId="6AFE321D">
            <wp:extent cx="5760720" cy="8150705"/>
            <wp:effectExtent l="0" t="0" r="0" b="317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8150705"/>
                    </a:xfrm>
                    <a:prstGeom prst="rect">
                      <a:avLst/>
                    </a:prstGeom>
                    <a:noFill/>
                    <a:ln>
                      <a:noFill/>
                    </a:ln>
                  </pic:spPr>
                </pic:pic>
              </a:graphicData>
            </a:graphic>
          </wp:inline>
        </w:drawing>
      </w:r>
    </w:p>
    <w:p w14:paraId="27D812A0" w14:textId="58D55840" w:rsidR="009320CA" w:rsidRDefault="009320CA" w:rsidP="009320CA">
      <w:pPr>
        <w:shd w:val="clear" w:color="auto" w:fill="FFFFFF"/>
        <w:jc w:val="center"/>
        <w:rPr>
          <w:szCs w:val="24"/>
        </w:rPr>
      </w:pPr>
      <w:r>
        <w:rPr>
          <w:noProof/>
          <w:szCs w:val="24"/>
        </w:rPr>
        <w:lastRenderedPageBreak/>
        <w:drawing>
          <wp:inline distT="0" distB="0" distL="0" distR="0" wp14:anchorId="0BA76905" wp14:editId="1B2D518F">
            <wp:extent cx="5654040" cy="7999765"/>
            <wp:effectExtent l="0" t="0" r="3810" b="127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56311" cy="8002978"/>
                    </a:xfrm>
                    <a:prstGeom prst="rect">
                      <a:avLst/>
                    </a:prstGeom>
                    <a:noFill/>
                    <a:ln>
                      <a:noFill/>
                    </a:ln>
                  </pic:spPr>
                </pic:pic>
              </a:graphicData>
            </a:graphic>
          </wp:inline>
        </w:drawing>
      </w:r>
    </w:p>
    <w:p w14:paraId="30EC7B1D" w14:textId="74B2D1B3" w:rsidR="001B343D" w:rsidRDefault="009320CA" w:rsidP="009320CA">
      <w:pPr>
        <w:shd w:val="clear" w:color="auto" w:fill="FFFFFF"/>
        <w:jc w:val="center"/>
        <w:rPr>
          <w:szCs w:val="24"/>
        </w:rPr>
      </w:pPr>
      <w:r>
        <w:rPr>
          <w:noProof/>
          <w:szCs w:val="24"/>
        </w:rPr>
        <w:lastRenderedPageBreak/>
        <w:drawing>
          <wp:inline distT="0" distB="0" distL="0" distR="0" wp14:anchorId="61E6947C" wp14:editId="47B75AED">
            <wp:extent cx="5762625" cy="8153400"/>
            <wp:effectExtent l="0" t="0" r="9525"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noProof/>
          <w:szCs w:val="24"/>
        </w:rPr>
        <w:lastRenderedPageBreak/>
        <w:drawing>
          <wp:inline distT="0" distB="0" distL="0" distR="0" wp14:anchorId="658FE0E7" wp14:editId="1847D9D6">
            <wp:extent cx="5762625" cy="8153400"/>
            <wp:effectExtent l="0" t="0" r="9525"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p>
    <w:p w14:paraId="3F0EE1EA" w14:textId="77777777" w:rsidR="001B343D" w:rsidRDefault="001B343D" w:rsidP="001B343D">
      <w:pPr>
        <w:shd w:val="clear" w:color="auto" w:fill="FFFFFF"/>
        <w:jc w:val="right"/>
        <w:rPr>
          <w:szCs w:val="24"/>
        </w:rPr>
      </w:pPr>
    </w:p>
    <w:p w14:paraId="5DA37513" w14:textId="62CF41C0" w:rsidR="001B343D" w:rsidRDefault="001B343D" w:rsidP="001B343D">
      <w:pPr>
        <w:shd w:val="clear" w:color="auto" w:fill="FFFFFF"/>
        <w:jc w:val="right"/>
        <w:rPr>
          <w:szCs w:val="24"/>
        </w:rPr>
      </w:pPr>
    </w:p>
    <w:p w14:paraId="44B05BE7" w14:textId="77777777" w:rsidR="009320CA" w:rsidRDefault="009320CA" w:rsidP="001B343D">
      <w:pPr>
        <w:shd w:val="clear" w:color="auto" w:fill="FFFFFF"/>
        <w:jc w:val="right"/>
        <w:rPr>
          <w:szCs w:val="24"/>
          <w:highlight w:val="red"/>
        </w:rPr>
      </w:pPr>
    </w:p>
    <w:p w14:paraId="0F4B000C" w14:textId="77777777" w:rsidR="009320CA" w:rsidRDefault="009320CA" w:rsidP="001B343D">
      <w:pPr>
        <w:shd w:val="clear" w:color="auto" w:fill="FFFFFF"/>
        <w:jc w:val="right"/>
        <w:rPr>
          <w:szCs w:val="24"/>
          <w:highlight w:val="red"/>
        </w:rPr>
      </w:pPr>
    </w:p>
    <w:p w14:paraId="41E8CC9C" w14:textId="1AAF6699" w:rsidR="001B343D" w:rsidRDefault="001B343D" w:rsidP="001B343D">
      <w:pPr>
        <w:shd w:val="clear" w:color="auto" w:fill="FFFFFF"/>
        <w:jc w:val="right"/>
        <w:rPr>
          <w:szCs w:val="24"/>
        </w:rPr>
      </w:pPr>
      <w:r w:rsidRPr="00555BEA">
        <w:rPr>
          <w:szCs w:val="24"/>
        </w:rPr>
        <w:lastRenderedPageBreak/>
        <w:t>Příloha č. 5 k zákonu č. 71/1994 Sb.</w:t>
      </w:r>
    </w:p>
    <w:p w14:paraId="55FFC7C8" w14:textId="02ABC1CF" w:rsidR="00555BEA" w:rsidRDefault="00555BEA" w:rsidP="001B343D">
      <w:pPr>
        <w:shd w:val="clear" w:color="auto" w:fill="FFFFFF"/>
        <w:jc w:val="right"/>
        <w:rPr>
          <w:szCs w:val="24"/>
        </w:rPr>
      </w:pPr>
    </w:p>
    <w:p w14:paraId="1236E2B7" w14:textId="5EA44905" w:rsidR="00555BEA" w:rsidRDefault="00555BEA" w:rsidP="001B343D">
      <w:pPr>
        <w:shd w:val="clear" w:color="auto" w:fill="FFFFFF"/>
        <w:jc w:val="right"/>
        <w:rPr>
          <w:szCs w:val="24"/>
        </w:rPr>
      </w:pPr>
      <w:r>
        <w:rPr>
          <w:noProof/>
          <w:szCs w:val="24"/>
        </w:rPr>
        <w:drawing>
          <wp:inline distT="0" distB="0" distL="0" distR="0" wp14:anchorId="5F921AAF" wp14:editId="03168B90">
            <wp:extent cx="5753100" cy="8220075"/>
            <wp:effectExtent l="0" t="0" r="0" b="9525"/>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3100" cy="8220075"/>
                    </a:xfrm>
                    <a:prstGeom prst="rect">
                      <a:avLst/>
                    </a:prstGeom>
                    <a:noFill/>
                    <a:ln>
                      <a:noFill/>
                    </a:ln>
                  </pic:spPr>
                </pic:pic>
              </a:graphicData>
            </a:graphic>
          </wp:inline>
        </w:drawing>
      </w:r>
    </w:p>
    <w:p w14:paraId="76E349C6" w14:textId="089228BE" w:rsidR="009320CA" w:rsidRDefault="009320CA" w:rsidP="001B343D">
      <w:pPr>
        <w:shd w:val="clear" w:color="auto" w:fill="FFFFFF"/>
        <w:jc w:val="right"/>
        <w:rPr>
          <w:szCs w:val="24"/>
        </w:rPr>
      </w:pPr>
    </w:p>
    <w:p w14:paraId="6A31C595" w14:textId="6773D2A5" w:rsidR="009320CA" w:rsidRDefault="009320CA" w:rsidP="009320CA">
      <w:pPr>
        <w:shd w:val="clear" w:color="auto" w:fill="FFFFFF"/>
        <w:jc w:val="center"/>
        <w:rPr>
          <w:szCs w:val="24"/>
        </w:rPr>
      </w:pPr>
      <w:r>
        <w:rPr>
          <w:noProof/>
          <w:szCs w:val="24"/>
        </w:rPr>
        <w:lastRenderedPageBreak/>
        <w:drawing>
          <wp:inline distT="0" distB="0" distL="0" distR="0" wp14:anchorId="6164F814" wp14:editId="37073274">
            <wp:extent cx="5752465" cy="8219166"/>
            <wp:effectExtent l="0" t="0" r="635"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6758" cy="8225299"/>
                    </a:xfrm>
                    <a:prstGeom prst="rect">
                      <a:avLst/>
                    </a:prstGeom>
                    <a:noFill/>
                    <a:ln>
                      <a:noFill/>
                    </a:ln>
                  </pic:spPr>
                </pic:pic>
              </a:graphicData>
            </a:graphic>
          </wp:inline>
        </w:drawing>
      </w:r>
    </w:p>
    <w:p w14:paraId="2C1F04D9" w14:textId="6C768A95" w:rsidR="001B343D" w:rsidRDefault="009320CA" w:rsidP="009320CA">
      <w:pPr>
        <w:shd w:val="clear" w:color="auto" w:fill="FFFFFF"/>
        <w:jc w:val="center"/>
        <w:rPr>
          <w:szCs w:val="24"/>
        </w:rPr>
      </w:pPr>
      <w:r>
        <w:rPr>
          <w:noProof/>
          <w:szCs w:val="24"/>
        </w:rPr>
        <w:lastRenderedPageBreak/>
        <w:drawing>
          <wp:inline distT="0" distB="0" distL="0" distR="0" wp14:anchorId="00AE8C46" wp14:editId="748C6014">
            <wp:extent cx="5753100" cy="8220075"/>
            <wp:effectExtent l="0" t="0" r="0" b="952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3100" cy="8220075"/>
                    </a:xfrm>
                    <a:prstGeom prst="rect">
                      <a:avLst/>
                    </a:prstGeom>
                    <a:noFill/>
                    <a:ln>
                      <a:noFill/>
                    </a:ln>
                  </pic:spPr>
                </pic:pic>
              </a:graphicData>
            </a:graphic>
          </wp:inline>
        </w:drawing>
      </w:r>
      <w:r>
        <w:rPr>
          <w:noProof/>
          <w:szCs w:val="24"/>
        </w:rPr>
        <w:lastRenderedPageBreak/>
        <w:drawing>
          <wp:inline distT="0" distB="0" distL="0" distR="0" wp14:anchorId="00D5D960" wp14:editId="689D3B65">
            <wp:extent cx="5753100" cy="8220075"/>
            <wp:effectExtent l="0" t="0" r="0" b="952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3100" cy="8220075"/>
                    </a:xfrm>
                    <a:prstGeom prst="rect">
                      <a:avLst/>
                    </a:prstGeom>
                    <a:noFill/>
                    <a:ln>
                      <a:noFill/>
                    </a:ln>
                  </pic:spPr>
                </pic:pic>
              </a:graphicData>
            </a:graphic>
          </wp:inline>
        </w:drawing>
      </w:r>
    </w:p>
    <w:p w14:paraId="37DEFBF7" w14:textId="77777777" w:rsidR="001B343D" w:rsidRDefault="001B343D" w:rsidP="001B343D">
      <w:pPr>
        <w:shd w:val="clear" w:color="auto" w:fill="FFFFFF"/>
        <w:jc w:val="right"/>
        <w:rPr>
          <w:szCs w:val="24"/>
        </w:rPr>
      </w:pPr>
    </w:p>
    <w:p w14:paraId="770E76A3" w14:textId="00EA4A13" w:rsidR="001B343D" w:rsidRDefault="001B343D" w:rsidP="001B343D">
      <w:pPr>
        <w:shd w:val="clear" w:color="auto" w:fill="FFFFFF"/>
        <w:jc w:val="right"/>
        <w:rPr>
          <w:szCs w:val="24"/>
        </w:rPr>
      </w:pPr>
    </w:p>
    <w:p w14:paraId="45017A09" w14:textId="77777777" w:rsidR="009320CA" w:rsidRDefault="009320CA" w:rsidP="001B343D">
      <w:pPr>
        <w:shd w:val="clear" w:color="auto" w:fill="FFFFFF"/>
        <w:jc w:val="right"/>
        <w:rPr>
          <w:szCs w:val="24"/>
          <w:highlight w:val="red"/>
        </w:rPr>
      </w:pPr>
    </w:p>
    <w:p w14:paraId="225C30BA" w14:textId="2A27695A" w:rsidR="001B343D" w:rsidRPr="001B343D" w:rsidRDefault="001B343D" w:rsidP="001B343D">
      <w:pPr>
        <w:shd w:val="clear" w:color="auto" w:fill="FFFFFF"/>
        <w:jc w:val="right"/>
        <w:rPr>
          <w:szCs w:val="24"/>
        </w:rPr>
      </w:pPr>
      <w:r w:rsidRPr="00555BEA">
        <w:rPr>
          <w:szCs w:val="24"/>
        </w:rPr>
        <w:lastRenderedPageBreak/>
        <w:t>Příloha č. 6 k zákonu č. 71/1994 Sb.</w:t>
      </w:r>
    </w:p>
    <w:p w14:paraId="37285BF2" w14:textId="64B38B07" w:rsidR="001B343D" w:rsidRDefault="001B343D" w:rsidP="001B343D">
      <w:pPr>
        <w:shd w:val="clear" w:color="auto" w:fill="FFFFFF"/>
        <w:jc w:val="right"/>
        <w:rPr>
          <w:szCs w:val="24"/>
        </w:rPr>
      </w:pPr>
    </w:p>
    <w:p w14:paraId="184D752B" w14:textId="77777777" w:rsidR="009320CA" w:rsidRPr="001B343D" w:rsidRDefault="009320CA" w:rsidP="009320CA">
      <w:pPr>
        <w:shd w:val="clear" w:color="auto" w:fill="FFFFFF"/>
        <w:jc w:val="center"/>
        <w:rPr>
          <w:szCs w:val="24"/>
        </w:rPr>
      </w:pPr>
    </w:p>
    <w:p w14:paraId="441A5983" w14:textId="619E5EB1" w:rsidR="001B343D" w:rsidRPr="001B343D" w:rsidRDefault="009320CA" w:rsidP="009320CA">
      <w:pPr>
        <w:shd w:val="clear" w:color="auto" w:fill="FFFFFF"/>
        <w:jc w:val="center"/>
        <w:rPr>
          <w:szCs w:val="24"/>
        </w:rPr>
      </w:pPr>
      <w:r>
        <w:rPr>
          <w:noProof/>
        </w:rPr>
        <w:drawing>
          <wp:inline distT="0" distB="0" distL="0" distR="0" wp14:anchorId="13A3A58A" wp14:editId="3E272DE7">
            <wp:extent cx="5758815" cy="8148011"/>
            <wp:effectExtent l="0" t="0" r="0" b="5715"/>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9887" cy="8149528"/>
                    </a:xfrm>
                    <a:prstGeom prst="rect">
                      <a:avLst/>
                    </a:prstGeom>
                    <a:noFill/>
                    <a:ln>
                      <a:noFill/>
                    </a:ln>
                  </pic:spPr>
                </pic:pic>
              </a:graphicData>
            </a:graphic>
          </wp:inline>
        </w:drawing>
      </w:r>
    </w:p>
    <w:p w14:paraId="12131C3B" w14:textId="1B685766" w:rsidR="00955104" w:rsidRPr="00955104" w:rsidRDefault="009320CA" w:rsidP="009320CA">
      <w:pPr>
        <w:jc w:val="center"/>
      </w:pPr>
      <w:r>
        <w:rPr>
          <w:noProof/>
        </w:rPr>
        <w:lastRenderedPageBreak/>
        <w:drawing>
          <wp:inline distT="0" distB="0" distL="0" distR="0" wp14:anchorId="683A20F8" wp14:editId="28381D01">
            <wp:extent cx="5762625" cy="8153400"/>
            <wp:effectExtent l="0" t="0" r="9525"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noProof/>
        </w:rPr>
        <w:lastRenderedPageBreak/>
        <w:drawing>
          <wp:inline distT="0" distB="0" distL="0" distR="0" wp14:anchorId="3E3663B8" wp14:editId="0C7D99A3">
            <wp:extent cx="5762625" cy="8153400"/>
            <wp:effectExtent l="0" t="0" r="9525"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noProof/>
        </w:rPr>
        <w:lastRenderedPageBreak/>
        <w:drawing>
          <wp:inline distT="0" distB="0" distL="0" distR="0" wp14:anchorId="2F6C9054" wp14:editId="54F50E5B">
            <wp:extent cx="5762625" cy="8153400"/>
            <wp:effectExtent l="0" t="0" r="9525"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noProof/>
        </w:rPr>
        <w:lastRenderedPageBreak/>
        <w:drawing>
          <wp:inline distT="0" distB="0" distL="0" distR="0" wp14:anchorId="59532CC0" wp14:editId="796C5849">
            <wp:extent cx="5762625" cy="8153400"/>
            <wp:effectExtent l="0" t="0" r="9525"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noProof/>
        </w:rPr>
        <w:lastRenderedPageBreak/>
        <w:drawing>
          <wp:inline distT="0" distB="0" distL="0" distR="0" wp14:anchorId="38B2CFF7" wp14:editId="25FB4A47">
            <wp:extent cx="5762625" cy="8153400"/>
            <wp:effectExtent l="0" t="0" r="9525"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noProof/>
        </w:rPr>
        <w:lastRenderedPageBreak/>
        <w:drawing>
          <wp:inline distT="0" distB="0" distL="0" distR="0" wp14:anchorId="7137B759" wp14:editId="54CBAEB8">
            <wp:extent cx="5762625" cy="8153400"/>
            <wp:effectExtent l="0" t="0" r="9525"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noProof/>
        </w:rPr>
        <w:lastRenderedPageBreak/>
        <w:drawing>
          <wp:inline distT="0" distB="0" distL="0" distR="0" wp14:anchorId="164DC10A" wp14:editId="1C69FFBF">
            <wp:extent cx="5762625" cy="8153400"/>
            <wp:effectExtent l="0" t="0" r="9525"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p>
    <w:p w14:paraId="746E5915" w14:textId="42AC949C" w:rsidR="0044362E" w:rsidRDefault="009320CA" w:rsidP="009320CA">
      <w:pPr>
        <w:jc w:val="right"/>
      </w:pPr>
      <w:r>
        <w:t>“.</w:t>
      </w:r>
    </w:p>
    <w:p w14:paraId="71CDECD3" w14:textId="040357C9" w:rsidR="009320CA" w:rsidRDefault="009320CA" w:rsidP="0044362E"/>
    <w:p w14:paraId="0F4B7AB0" w14:textId="77777777" w:rsidR="009320CA" w:rsidRPr="0044362E" w:rsidRDefault="009320CA" w:rsidP="0044362E"/>
    <w:bookmarkEnd w:id="1"/>
    <w:p w14:paraId="5462F689" w14:textId="04FD603E" w:rsidR="00936A7A" w:rsidRPr="00071829" w:rsidRDefault="00936A7A" w:rsidP="00936A7A">
      <w:pPr>
        <w:pStyle w:val="ST"/>
        <w:keepNext w:val="0"/>
        <w:keepLines w:val="0"/>
        <w:widowControl w:val="0"/>
        <w:rPr>
          <w:szCs w:val="24"/>
        </w:rPr>
      </w:pPr>
      <w:r w:rsidRPr="00071829">
        <w:rPr>
          <w:szCs w:val="24"/>
        </w:rPr>
        <w:lastRenderedPageBreak/>
        <w:t xml:space="preserve">ČÁST </w:t>
      </w:r>
      <w:r w:rsidR="00D16EB8">
        <w:rPr>
          <w:szCs w:val="24"/>
        </w:rPr>
        <w:t>PATNÁCTÁ</w:t>
      </w:r>
    </w:p>
    <w:p w14:paraId="7398D449" w14:textId="77777777" w:rsidR="00936A7A" w:rsidRPr="00204757" w:rsidRDefault="00936A7A" w:rsidP="00936A7A">
      <w:pPr>
        <w:pStyle w:val="NADPISSTI"/>
        <w:keepNext w:val="0"/>
        <w:keepLines w:val="0"/>
        <w:widowControl w:val="0"/>
        <w:rPr>
          <w:szCs w:val="24"/>
        </w:rPr>
      </w:pPr>
      <w:r w:rsidRPr="00BA3CC7">
        <w:rPr>
          <w:szCs w:val="24"/>
        </w:rPr>
        <w:t xml:space="preserve">Změna </w:t>
      </w:r>
      <w:r w:rsidRPr="00204757">
        <w:rPr>
          <w:szCs w:val="24"/>
        </w:rPr>
        <w:t>zákona o silniční dopravě</w:t>
      </w:r>
    </w:p>
    <w:p w14:paraId="4914F1A6" w14:textId="01911018" w:rsidR="00936A7A" w:rsidRPr="00204757" w:rsidRDefault="00936A7A" w:rsidP="00936A7A">
      <w:pPr>
        <w:pStyle w:val="lnek"/>
        <w:keepNext w:val="0"/>
        <w:keepLines w:val="0"/>
        <w:widowControl w:val="0"/>
        <w:rPr>
          <w:szCs w:val="24"/>
        </w:rPr>
      </w:pPr>
      <w:r w:rsidRPr="00204757">
        <w:rPr>
          <w:szCs w:val="24"/>
        </w:rPr>
        <w:t xml:space="preserve">Čl. </w:t>
      </w:r>
      <w:r w:rsidRPr="00204757">
        <w:rPr>
          <w:szCs w:val="24"/>
        </w:rPr>
        <w:fldChar w:fldCharType="begin"/>
      </w:r>
      <w:r w:rsidRPr="00204757">
        <w:rPr>
          <w:szCs w:val="24"/>
        </w:rPr>
        <w:instrText xml:space="preserve"> SEQ Článek \* Roman \* MERGEFORMAT </w:instrText>
      </w:r>
      <w:r w:rsidRPr="00204757">
        <w:rPr>
          <w:szCs w:val="24"/>
        </w:rPr>
        <w:fldChar w:fldCharType="separate"/>
      </w:r>
      <w:r w:rsidR="005F23C2">
        <w:rPr>
          <w:noProof/>
          <w:szCs w:val="24"/>
        </w:rPr>
        <w:t>XVI</w:t>
      </w:r>
      <w:r w:rsidRPr="00204757">
        <w:rPr>
          <w:noProof/>
          <w:szCs w:val="24"/>
        </w:rPr>
        <w:fldChar w:fldCharType="end"/>
      </w:r>
    </w:p>
    <w:p w14:paraId="43875455" w14:textId="76FA8099" w:rsidR="00936A7A" w:rsidRDefault="00936A7A" w:rsidP="00936A7A">
      <w:pPr>
        <w:pStyle w:val="Textlnku"/>
        <w:widowControl w:val="0"/>
        <w:numPr>
          <w:ilvl w:val="0"/>
          <w:numId w:val="22"/>
        </w:numPr>
        <w:ind w:firstLine="425"/>
        <w:rPr>
          <w:szCs w:val="24"/>
        </w:rPr>
      </w:pPr>
      <w:r w:rsidRPr="00204757">
        <w:rPr>
          <w:szCs w:val="24"/>
        </w:rPr>
        <w:t xml:space="preserve">V </w:t>
      </w:r>
      <w:r>
        <w:rPr>
          <w:szCs w:val="24"/>
        </w:rPr>
        <w:t xml:space="preserve">§ </w:t>
      </w:r>
      <w:r w:rsidR="00E94660">
        <w:rPr>
          <w:szCs w:val="24"/>
        </w:rPr>
        <w:t>36 odst. 7</w:t>
      </w:r>
      <w:r w:rsidRPr="00204757">
        <w:rPr>
          <w:szCs w:val="24"/>
        </w:rPr>
        <w:t xml:space="preserve"> zákona č. 111/1994 Sb., o silniční dopravě, ve</w:t>
      </w:r>
      <w:r>
        <w:rPr>
          <w:szCs w:val="24"/>
        </w:rPr>
        <w:t xml:space="preserve"> znění </w:t>
      </w:r>
      <w:r w:rsidR="00AC7F46" w:rsidRPr="00AC7F46">
        <w:rPr>
          <w:szCs w:val="24"/>
        </w:rPr>
        <w:t>zákona č. 304/1997 Sb., zákona č. 38/1998 Sb., zákona č. 132/2000 Sb., zákona č. 150/2000 Sb., zákona č. 361/2000 Sb., zákona č. 175/2002 Sb., zákona č. 320/2002 Sb., zákona č. 577/2002 Sb., zákona č.</w:t>
      </w:r>
      <w:r w:rsidR="00AC7F46">
        <w:rPr>
          <w:szCs w:val="24"/>
        </w:rPr>
        <w:t> </w:t>
      </w:r>
      <w:r w:rsidR="00AC7F46" w:rsidRPr="00AC7F46">
        <w:rPr>
          <w:szCs w:val="24"/>
        </w:rPr>
        <w:t>103/2004 Sb., zákona č. 186/2004 Sb., zákona č. 1/2005 Sb., zákona č. 229/2005 Sb., zákona č. 253/2005 Sb., zákona č. 411/2005 Sb., zákona č. 226/2006 Sb., zákona č. 374/2007 Sb., zákona č. 124/2008 Sb., zákona č. 130/2008 Sb., zákona č. 250/2008 Sb., zákona č. 274/2008 Sb., zákona č. 227/2009 Sb., zákona č. 281/2009 Sb., zákona č. 194/2010 Sb., zákona č.</w:t>
      </w:r>
      <w:r w:rsidR="00AC7F46">
        <w:rPr>
          <w:szCs w:val="24"/>
        </w:rPr>
        <w:t> </w:t>
      </w:r>
      <w:r w:rsidR="00AC7F46" w:rsidRPr="00AC7F46">
        <w:rPr>
          <w:szCs w:val="24"/>
        </w:rPr>
        <w:t>119/2012 Sb., zákona č. 102/2013 Sb., zákona č. 64/2014 Sb., zákona č. 304/2017 Sb., zákona č. 115/2020 Sb., zákona č. 337/2020 Sb., zákona č. 609/2020 Sb., zákona č. 261/2021 Sb., zákona č. 418/2021 Sb. a zákona č. 217/2022</w:t>
      </w:r>
      <w:r w:rsidR="00325687">
        <w:rPr>
          <w:szCs w:val="24"/>
        </w:rPr>
        <w:t xml:space="preserve"> Sb.</w:t>
      </w:r>
      <w:r>
        <w:rPr>
          <w:szCs w:val="24"/>
        </w:rPr>
        <w:t xml:space="preserve">, </w:t>
      </w:r>
      <w:r w:rsidR="00E94660">
        <w:rPr>
          <w:szCs w:val="24"/>
        </w:rPr>
        <w:t>se slova „</w:t>
      </w:r>
      <w:r w:rsidR="00E94660" w:rsidRPr="00AC7F46">
        <w:rPr>
          <w:szCs w:val="24"/>
        </w:rPr>
        <w:t>s rozšířenou působností“ zrušují.</w:t>
      </w:r>
    </w:p>
    <w:p w14:paraId="7C55D5DF" w14:textId="722F8E32" w:rsidR="00905BDF" w:rsidRPr="00071829" w:rsidRDefault="00905BDF" w:rsidP="00905BDF">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XVII</w:t>
      </w:r>
      <w:r w:rsidRPr="00071829">
        <w:rPr>
          <w:noProof/>
          <w:szCs w:val="24"/>
        </w:rPr>
        <w:fldChar w:fldCharType="end"/>
      </w:r>
    </w:p>
    <w:p w14:paraId="03FACFD1" w14:textId="77777777" w:rsidR="00905BDF" w:rsidRPr="00EC7F95" w:rsidRDefault="00905BDF" w:rsidP="00905BDF">
      <w:pPr>
        <w:pStyle w:val="Nadpislnku"/>
        <w:keepNext w:val="0"/>
        <w:keepLines w:val="0"/>
        <w:widowControl w:val="0"/>
        <w:spacing w:after="240"/>
        <w:rPr>
          <w:szCs w:val="24"/>
        </w:rPr>
      </w:pPr>
      <w:r w:rsidRPr="00EC7F95">
        <w:rPr>
          <w:szCs w:val="24"/>
        </w:rPr>
        <w:t>Přechodné ustanovení</w:t>
      </w:r>
    </w:p>
    <w:p w14:paraId="7242443E" w14:textId="1401F594" w:rsidR="00905BDF" w:rsidRPr="00905BDF" w:rsidRDefault="009409E6" w:rsidP="00905BDF">
      <w:pPr>
        <w:pStyle w:val="Textparagrafu"/>
        <w:keepNext/>
        <w:keepLines/>
        <w:spacing w:before="120" w:after="120"/>
        <w:rPr>
          <w:szCs w:val="24"/>
        </w:rPr>
      </w:pPr>
      <w:r w:rsidRPr="009409E6">
        <w:rPr>
          <w:szCs w:val="24"/>
        </w:rPr>
        <w:t>Pokuta uložená za přestupek podle zákona č. 111/1994 Sb., která byla předána obecním úřadem obce, která není obcí s rozšířenou působností, obecnému správci daně k vymáhání přede dnem nabytí účinnosti tohoto zákona, je příjmem obce, jejíž orgán pokutu uložil</w:t>
      </w:r>
      <w:r w:rsidR="00905BDF" w:rsidRPr="00905BDF">
        <w:rPr>
          <w:szCs w:val="24"/>
        </w:rPr>
        <w:t>.</w:t>
      </w:r>
    </w:p>
    <w:p w14:paraId="39BB115A" w14:textId="4D7F21BE" w:rsidR="00936A7A" w:rsidRPr="00071829" w:rsidRDefault="00936A7A" w:rsidP="00936A7A">
      <w:pPr>
        <w:pStyle w:val="ST"/>
        <w:keepNext w:val="0"/>
        <w:keepLines w:val="0"/>
        <w:widowControl w:val="0"/>
        <w:rPr>
          <w:szCs w:val="24"/>
        </w:rPr>
      </w:pPr>
      <w:r w:rsidRPr="00071829">
        <w:rPr>
          <w:szCs w:val="24"/>
        </w:rPr>
        <w:t xml:space="preserve">ČÁST </w:t>
      </w:r>
      <w:r w:rsidR="00D16EB8">
        <w:rPr>
          <w:szCs w:val="24"/>
        </w:rPr>
        <w:t>ŠESTÁNÁCTÁ</w:t>
      </w:r>
    </w:p>
    <w:p w14:paraId="589586AE" w14:textId="77777777" w:rsidR="00936A7A" w:rsidRPr="00204757" w:rsidRDefault="00936A7A" w:rsidP="00936A7A">
      <w:pPr>
        <w:pStyle w:val="NADPISSTI"/>
        <w:keepNext w:val="0"/>
        <w:keepLines w:val="0"/>
        <w:widowControl w:val="0"/>
        <w:rPr>
          <w:szCs w:val="24"/>
        </w:rPr>
      </w:pPr>
      <w:r w:rsidRPr="00204757">
        <w:rPr>
          <w:szCs w:val="24"/>
        </w:rPr>
        <w:t>Změna zákona o dráhách</w:t>
      </w:r>
    </w:p>
    <w:p w14:paraId="7B5CAB02" w14:textId="7F9D5117" w:rsidR="00936A7A" w:rsidRPr="00204757" w:rsidRDefault="00936A7A" w:rsidP="00936A7A">
      <w:pPr>
        <w:pStyle w:val="lnek"/>
        <w:keepNext w:val="0"/>
        <w:keepLines w:val="0"/>
        <w:widowControl w:val="0"/>
        <w:rPr>
          <w:szCs w:val="24"/>
        </w:rPr>
      </w:pPr>
      <w:r w:rsidRPr="00204757">
        <w:rPr>
          <w:szCs w:val="24"/>
        </w:rPr>
        <w:t xml:space="preserve">Čl. </w:t>
      </w:r>
      <w:r w:rsidRPr="00204757">
        <w:rPr>
          <w:szCs w:val="24"/>
        </w:rPr>
        <w:fldChar w:fldCharType="begin"/>
      </w:r>
      <w:r w:rsidRPr="00204757">
        <w:rPr>
          <w:szCs w:val="24"/>
        </w:rPr>
        <w:instrText xml:space="preserve"> SEQ Článek \* Roman \* MERGEFORMAT </w:instrText>
      </w:r>
      <w:r w:rsidRPr="00204757">
        <w:rPr>
          <w:szCs w:val="24"/>
        </w:rPr>
        <w:fldChar w:fldCharType="separate"/>
      </w:r>
      <w:r w:rsidR="005F23C2">
        <w:rPr>
          <w:noProof/>
          <w:szCs w:val="24"/>
        </w:rPr>
        <w:t>XVIII</w:t>
      </w:r>
      <w:r w:rsidRPr="00204757">
        <w:rPr>
          <w:noProof/>
          <w:szCs w:val="24"/>
        </w:rPr>
        <w:fldChar w:fldCharType="end"/>
      </w:r>
    </w:p>
    <w:p w14:paraId="740E00E3" w14:textId="20E99A30" w:rsidR="00DE7323" w:rsidRDefault="00936A7A" w:rsidP="00936A7A">
      <w:pPr>
        <w:pStyle w:val="Textlnku"/>
        <w:widowControl w:val="0"/>
        <w:numPr>
          <w:ilvl w:val="0"/>
          <w:numId w:val="22"/>
        </w:numPr>
        <w:ind w:firstLine="425"/>
        <w:rPr>
          <w:szCs w:val="24"/>
        </w:rPr>
      </w:pPr>
      <w:r w:rsidRPr="00204757">
        <w:rPr>
          <w:szCs w:val="24"/>
        </w:rPr>
        <w:t xml:space="preserve">V </w:t>
      </w:r>
      <w:r>
        <w:rPr>
          <w:szCs w:val="24"/>
        </w:rPr>
        <w:t xml:space="preserve">§ </w:t>
      </w:r>
      <w:r w:rsidR="00DE7323">
        <w:rPr>
          <w:szCs w:val="24"/>
        </w:rPr>
        <w:t>52a</w:t>
      </w:r>
      <w:r w:rsidRPr="00204757">
        <w:rPr>
          <w:szCs w:val="24"/>
        </w:rPr>
        <w:t xml:space="preserve"> zákona č. 266/1994 Sb., o dráhách, ve znění </w:t>
      </w:r>
      <w:r w:rsidR="00DE7323" w:rsidRPr="00DE7323">
        <w:rPr>
          <w:szCs w:val="24"/>
        </w:rPr>
        <w:t>zákona č. 181/2006 Sb., zákona č.</w:t>
      </w:r>
      <w:r w:rsidR="000B35A7">
        <w:rPr>
          <w:szCs w:val="24"/>
        </w:rPr>
        <w:t> </w:t>
      </w:r>
      <w:r w:rsidR="00DE7323" w:rsidRPr="00DE7323">
        <w:rPr>
          <w:szCs w:val="24"/>
        </w:rPr>
        <w:t>377/2009 Sb., zákona č. 319/2016 Sb., zákona č. 183/2017 Sb., zákona č. 367/2019 Sb., zákona č. 261/2021 Sb.</w:t>
      </w:r>
      <w:r w:rsidR="000B35A7">
        <w:rPr>
          <w:szCs w:val="24"/>
        </w:rPr>
        <w:t xml:space="preserve"> a</w:t>
      </w:r>
      <w:r w:rsidR="00DE7323" w:rsidRPr="00DE7323">
        <w:rPr>
          <w:szCs w:val="24"/>
        </w:rPr>
        <w:t xml:space="preserve"> zákona č. 426/2021 Sb.,</w:t>
      </w:r>
      <w:r>
        <w:rPr>
          <w:szCs w:val="24"/>
        </w:rPr>
        <w:t xml:space="preserve"> </w:t>
      </w:r>
      <w:r w:rsidR="00DE7323">
        <w:rPr>
          <w:szCs w:val="24"/>
        </w:rPr>
        <w:t>odstavec 3 zní:</w:t>
      </w:r>
    </w:p>
    <w:p w14:paraId="4C0D2956" w14:textId="55A9E218" w:rsidR="00DE7323" w:rsidRPr="00DE7323" w:rsidRDefault="00DE7323" w:rsidP="00DE7323">
      <w:pPr>
        <w:widowControl w:val="0"/>
        <w:autoSpaceDE w:val="0"/>
        <w:autoSpaceDN w:val="0"/>
        <w:adjustRightInd w:val="0"/>
        <w:spacing w:before="120" w:after="120"/>
        <w:ind w:firstLine="425"/>
        <w:rPr>
          <w:bCs/>
          <w:szCs w:val="24"/>
        </w:rPr>
      </w:pPr>
      <w:r w:rsidRPr="00DE7323">
        <w:rPr>
          <w:bCs/>
          <w:szCs w:val="24"/>
        </w:rPr>
        <w:t>„(3) Úřad vybírá pokutu, kterou uložil.“.</w:t>
      </w:r>
    </w:p>
    <w:p w14:paraId="46F23CC2" w14:textId="0F943DD1" w:rsidR="003F0AB4" w:rsidRPr="00071829" w:rsidRDefault="003F0AB4" w:rsidP="00A3316C">
      <w:pPr>
        <w:pStyle w:val="ST"/>
        <w:keepNext w:val="0"/>
        <w:keepLines w:val="0"/>
        <w:widowControl w:val="0"/>
        <w:rPr>
          <w:szCs w:val="24"/>
        </w:rPr>
      </w:pPr>
      <w:r w:rsidRPr="00071829">
        <w:rPr>
          <w:szCs w:val="24"/>
        </w:rPr>
        <w:t xml:space="preserve">ČÁST </w:t>
      </w:r>
      <w:r w:rsidR="00D16EB8">
        <w:rPr>
          <w:szCs w:val="24"/>
        </w:rPr>
        <w:t>SEDMNÁCTÁ</w:t>
      </w:r>
    </w:p>
    <w:p w14:paraId="5611BAB6" w14:textId="0B88730D" w:rsidR="003F0AB4" w:rsidRPr="00071829" w:rsidRDefault="003F0AB4" w:rsidP="00A3316C">
      <w:pPr>
        <w:pStyle w:val="NADPISSTI"/>
        <w:keepNext w:val="0"/>
        <w:keepLines w:val="0"/>
        <w:widowControl w:val="0"/>
        <w:rPr>
          <w:szCs w:val="24"/>
        </w:rPr>
      </w:pPr>
      <w:r w:rsidRPr="00E920E0">
        <w:rPr>
          <w:szCs w:val="24"/>
        </w:rPr>
        <w:t xml:space="preserve">Změna zákona </w:t>
      </w:r>
      <w:r w:rsidRPr="00FD4F2D">
        <w:rPr>
          <w:szCs w:val="24"/>
        </w:rPr>
        <w:t>o regulaci reklamy a o změně a doplnění zákona o provozování rozhlasového a televizního vysílání</w:t>
      </w:r>
    </w:p>
    <w:p w14:paraId="0134C8F7" w14:textId="007A90AB" w:rsidR="003F0AB4" w:rsidRPr="00071829" w:rsidRDefault="003F0AB4" w:rsidP="00A3316C">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XIX</w:t>
      </w:r>
      <w:r w:rsidRPr="00071829">
        <w:rPr>
          <w:noProof/>
          <w:szCs w:val="24"/>
        </w:rPr>
        <w:fldChar w:fldCharType="end"/>
      </w:r>
    </w:p>
    <w:p w14:paraId="610E4DF9" w14:textId="1C2174FE" w:rsidR="003F0AB4" w:rsidRDefault="00E131F0" w:rsidP="006D4AA6">
      <w:pPr>
        <w:pStyle w:val="Textlnku"/>
        <w:widowControl w:val="0"/>
        <w:numPr>
          <w:ilvl w:val="0"/>
          <w:numId w:val="22"/>
        </w:numPr>
        <w:ind w:firstLine="425"/>
        <w:rPr>
          <w:szCs w:val="24"/>
        </w:rPr>
      </w:pPr>
      <w:r>
        <w:rPr>
          <w:szCs w:val="24"/>
        </w:rPr>
        <w:t>Z</w:t>
      </w:r>
      <w:r w:rsidR="003F0AB4" w:rsidRPr="00071829">
        <w:rPr>
          <w:szCs w:val="24"/>
        </w:rPr>
        <w:t xml:space="preserve">ákon </w:t>
      </w:r>
      <w:r w:rsidR="003F0AB4" w:rsidRPr="00E920E0">
        <w:rPr>
          <w:szCs w:val="24"/>
        </w:rPr>
        <w:t xml:space="preserve">č. </w:t>
      </w:r>
      <w:r w:rsidR="003F0AB4" w:rsidRPr="00FD4F2D">
        <w:rPr>
          <w:szCs w:val="24"/>
        </w:rPr>
        <w:t xml:space="preserve">40/1995 Sb., o regulaci reklamy a o změně a doplnění zákona č. 468/1991 Sb., o provozování rozhlasového a televizního vysílání, ve znění pozdějších </w:t>
      </w:r>
      <w:r w:rsidR="003F0AB4" w:rsidRPr="00174FFC">
        <w:rPr>
          <w:szCs w:val="24"/>
        </w:rPr>
        <w:t>předpisů</w:t>
      </w:r>
      <w:r w:rsidR="00174FFC" w:rsidRPr="005E4186">
        <w:rPr>
          <w:szCs w:val="24"/>
        </w:rPr>
        <w:t xml:space="preserve">, ve znění </w:t>
      </w:r>
      <w:r w:rsidR="006D4AA6" w:rsidRPr="000A2788">
        <w:rPr>
          <w:szCs w:val="24"/>
        </w:rPr>
        <w:t xml:space="preserve">zákona č. 258/2000 </w:t>
      </w:r>
      <w:r w:rsidR="006D4AA6">
        <w:rPr>
          <w:szCs w:val="24"/>
        </w:rPr>
        <w:t xml:space="preserve">Sb., </w:t>
      </w:r>
      <w:r w:rsidR="006D4AA6" w:rsidRPr="000A2788">
        <w:rPr>
          <w:szCs w:val="24"/>
        </w:rPr>
        <w:t xml:space="preserve">zákona č. 231/2001 </w:t>
      </w:r>
      <w:r w:rsidR="006D4AA6">
        <w:rPr>
          <w:szCs w:val="24"/>
        </w:rPr>
        <w:t xml:space="preserve">Sb., </w:t>
      </w:r>
      <w:r w:rsidR="006D4AA6" w:rsidRPr="000A2788">
        <w:rPr>
          <w:szCs w:val="24"/>
        </w:rPr>
        <w:t xml:space="preserve">zákona č. 256/2001 </w:t>
      </w:r>
      <w:r w:rsidR="006D4AA6">
        <w:rPr>
          <w:szCs w:val="24"/>
        </w:rPr>
        <w:t xml:space="preserve">Sb., </w:t>
      </w:r>
      <w:r w:rsidR="006D4AA6" w:rsidRPr="000A2788">
        <w:rPr>
          <w:szCs w:val="24"/>
        </w:rPr>
        <w:t xml:space="preserve">zákona č. 138/2002 </w:t>
      </w:r>
      <w:r w:rsidR="006D4AA6">
        <w:rPr>
          <w:szCs w:val="24"/>
        </w:rPr>
        <w:t xml:space="preserve">Sb., </w:t>
      </w:r>
      <w:r w:rsidR="006D4AA6" w:rsidRPr="000A2788">
        <w:rPr>
          <w:szCs w:val="24"/>
        </w:rPr>
        <w:t xml:space="preserve">zákona č. 320/2002 </w:t>
      </w:r>
      <w:r w:rsidR="006D4AA6">
        <w:rPr>
          <w:szCs w:val="24"/>
        </w:rPr>
        <w:t xml:space="preserve">Sb., </w:t>
      </w:r>
      <w:r w:rsidR="006D4AA6" w:rsidRPr="000A2788">
        <w:rPr>
          <w:szCs w:val="24"/>
        </w:rPr>
        <w:t xml:space="preserve">zákona č. 132/2003 </w:t>
      </w:r>
      <w:r w:rsidR="006D4AA6">
        <w:rPr>
          <w:szCs w:val="24"/>
        </w:rPr>
        <w:t xml:space="preserve">Sb., </w:t>
      </w:r>
      <w:r w:rsidR="006D4AA6" w:rsidRPr="000A2788">
        <w:rPr>
          <w:szCs w:val="24"/>
        </w:rPr>
        <w:t xml:space="preserve">zákona č. 217/2004 </w:t>
      </w:r>
      <w:r w:rsidR="006D4AA6">
        <w:rPr>
          <w:szCs w:val="24"/>
        </w:rPr>
        <w:t xml:space="preserve">Sb., </w:t>
      </w:r>
      <w:r w:rsidR="006D4AA6" w:rsidRPr="000A2788">
        <w:rPr>
          <w:szCs w:val="24"/>
        </w:rPr>
        <w:t>zákona č.</w:t>
      </w:r>
      <w:r w:rsidR="006D4AA6">
        <w:rPr>
          <w:szCs w:val="24"/>
        </w:rPr>
        <w:t> </w:t>
      </w:r>
      <w:r w:rsidR="006D4AA6" w:rsidRPr="000A2788">
        <w:rPr>
          <w:szCs w:val="24"/>
        </w:rPr>
        <w:t xml:space="preserve">326/2004 </w:t>
      </w:r>
      <w:r w:rsidR="006D4AA6">
        <w:rPr>
          <w:szCs w:val="24"/>
        </w:rPr>
        <w:t xml:space="preserve">Sb., </w:t>
      </w:r>
      <w:r w:rsidR="006D4AA6" w:rsidRPr="000A2788">
        <w:rPr>
          <w:szCs w:val="24"/>
        </w:rPr>
        <w:t xml:space="preserve">zákona č. 480/2004 </w:t>
      </w:r>
      <w:r w:rsidR="006D4AA6">
        <w:rPr>
          <w:szCs w:val="24"/>
        </w:rPr>
        <w:t xml:space="preserve">Sb., </w:t>
      </w:r>
      <w:r w:rsidR="006D4AA6" w:rsidRPr="000A2788">
        <w:rPr>
          <w:szCs w:val="24"/>
        </w:rPr>
        <w:t xml:space="preserve">zákona č. 384/2005 </w:t>
      </w:r>
      <w:r w:rsidR="006D4AA6">
        <w:rPr>
          <w:szCs w:val="24"/>
        </w:rPr>
        <w:t xml:space="preserve">Sb., </w:t>
      </w:r>
      <w:r w:rsidR="006D4AA6" w:rsidRPr="000A2788">
        <w:rPr>
          <w:szCs w:val="24"/>
        </w:rPr>
        <w:t xml:space="preserve">zákona č. 444/2005 </w:t>
      </w:r>
      <w:r w:rsidR="006D4AA6">
        <w:rPr>
          <w:szCs w:val="24"/>
        </w:rPr>
        <w:t xml:space="preserve">Sb., </w:t>
      </w:r>
      <w:r w:rsidR="006D4AA6" w:rsidRPr="000A2788">
        <w:rPr>
          <w:szCs w:val="24"/>
        </w:rPr>
        <w:t xml:space="preserve">zákona č. 25/2006 </w:t>
      </w:r>
      <w:r w:rsidR="006D4AA6">
        <w:rPr>
          <w:szCs w:val="24"/>
        </w:rPr>
        <w:t xml:space="preserve">Sb., </w:t>
      </w:r>
      <w:r w:rsidR="006D4AA6" w:rsidRPr="000A2788">
        <w:rPr>
          <w:szCs w:val="24"/>
        </w:rPr>
        <w:t xml:space="preserve">zákona č. 109/2007 </w:t>
      </w:r>
      <w:r w:rsidR="006D4AA6">
        <w:rPr>
          <w:szCs w:val="24"/>
        </w:rPr>
        <w:t xml:space="preserve">Sb., </w:t>
      </w:r>
      <w:r w:rsidR="006D4AA6" w:rsidRPr="000A2788">
        <w:rPr>
          <w:szCs w:val="24"/>
        </w:rPr>
        <w:t xml:space="preserve">zákona č. 160/2007 </w:t>
      </w:r>
      <w:r w:rsidR="006D4AA6">
        <w:rPr>
          <w:szCs w:val="24"/>
        </w:rPr>
        <w:t xml:space="preserve">Sb., </w:t>
      </w:r>
      <w:r w:rsidR="006D4AA6" w:rsidRPr="000A2788">
        <w:rPr>
          <w:szCs w:val="24"/>
        </w:rPr>
        <w:t xml:space="preserve">zákona č. 36/2008 </w:t>
      </w:r>
      <w:r w:rsidR="006D4AA6">
        <w:rPr>
          <w:szCs w:val="24"/>
        </w:rPr>
        <w:t xml:space="preserve">Sb., </w:t>
      </w:r>
      <w:r w:rsidR="006D4AA6" w:rsidRPr="000A2788">
        <w:rPr>
          <w:szCs w:val="24"/>
        </w:rPr>
        <w:t xml:space="preserve">zákona č. 296/2008 </w:t>
      </w:r>
      <w:r w:rsidR="006D4AA6">
        <w:rPr>
          <w:szCs w:val="24"/>
        </w:rPr>
        <w:t xml:space="preserve">Sb., </w:t>
      </w:r>
      <w:r w:rsidR="006D4AA6" w:rsidRPr="000A2788">
        <w:rPr>
          <w:szCs w:val="24"/>
        </w:rPr>
        <w:t xml:space="preserve">zákona č. 281/2009 </w:t>
      </w:r>
      <w:r w:rsidR="006D4AA6">
        <w:rPr>
          <w:szCs w:val="24"/>
        </w:rPr>
        <w:t xml:space="preserve">Sb., </w:t>
      </w:r>
      <w:r w:rsidR="006D4AA6" w:rsidRPr="000A2788">
        <w:rPr>
          <w:szCs w:val="24"/>
        </w:rPr>
        <w:t xml:space="preserve">zákona č. 132/2010 </w:t>
      </w:r>
      <w:r w:rsidR="006D4AA6">
        <w:rPr>
          <w:szCs w:val="24"/>
        </w:rPr>
        <w:t xml:space="preserve">Sb., </w:t>
      </w:r>
      <w:r w:rsidR="006D4AA6" w:rsidRPr="000A2788">
        <w:rPr>
          <w:szCs w:val="24"/>
        </w:rPr>
        <w:t xml:space="preserve">zákona č. 28/2011 </w:t>
      </w:r>
      <w:r w:rsidR="006D4AA6">
        <w:rPr>
          <w:szCs w:val="24"/>
        </w:rPr>
        <w:t xml:space="preserve">Sb., </w:t>
      </w:r>
      <w:r w:rsidR="006D4AA6" w:rsidRPr="000A2788">
        <w:rPr>
          <w:szCs w:val="24"/>
        </w:rPr>
        <w:t xml:space="preserve">zákona č. 245/2011 </w:t>
      </w:r>
      <w:r w:rsidR="006D4AA6">
        <w:rPr>
          <w:szCs w:val="24"/>
        </w:rPr>
        <w:t xml:space="preserve">Sb., </w:t>
      </w:r>
      <w:r w:rsidR="006D4AA6" w:rsidRPr="000A2788">
        <w:rPr>
          <w:szCs w:val="24"/>
        </w:rPr>
        <w:t xml:space="preserve">zákona č. 375/2011 </w:t>
      </w:r>
      <w:r w:rsidR="006D4AA6">
        <w:rPr>
          <w:szCs w:val="24"/>
        </w:rPr>
        <w:t xml:space="preserve">Sb., </w:t>
      </w:r>
      <w:r w:rsidR="006D4AA6" w:rsidRPr="000A2788">
        <w:rPr>
          <w:szCs w:val="24"/>
        </w:rPr>
        <w:t xml:space="preserve">zákona č. 275/2012 </w:t>
      </w:r>
      <w:r w:rsidR="006D4AA6">
        <w:rPr>
          <w:szCs w:val="24"/>
        </w:rPr>
        <w:t xml:space="preserve">Sb., </w:t>
      </w:r>
      <w:r w:rsidR="006D4AA6" w:rsidRPr="000A2788">
        <w:rPr>
          <w:szCs w:val="24"/>
        </w:rPr>
        <w:t>zákona č.</w:t>
      </w:r>
      <w:r w:rsidR="006D4AA6">
        <w:rPr>
          <w:szCs w:val="24"/>
        </w:rPr>
        <w:t> </w:t>
      </w:r>
      <w:r w:rsidR="006D4AA6" w:rsidRPr="000A2788">
        <w:rPr>
          <w:szCs w:val="24"/>
        </w:rPr>
        <w:t xml:space="preserve">279/2013 </w:t>
      </w:r>
      <w:r w:rsidR="006D4AA6">
        <w:rPr>
          <w:szCs w:val="24"/>
        </w:rPr>
        <w:t xml:space="preserve">Sb., </w:t>
      </w:r>
      <w:r w:rsidR="006D4AA6" w:rsidRPr="000A2788">
        <w:rPr>
          <w:szCs w:val="24"/>
        </w:rPr>
        <w:t xml:space="preserve">zákona č. 303/2013 </w:t>
      </w:r>
      <w:r w:rsidR="006D4AA6">
        <w:rPr>
          <w:szCs w:val="24"/>
        </w:rPr>
        <w:t xml:space="preserve">Sb., </w:t>
      </w:r>
      <w:r w:rsidR="006D4AA6" w:rsidRPr="000A2788">
        <w:rPr>
          <w:szCs w:val="24"/>
        </w:rPr>
        <w:t xml:space="preserve">zákona č. 202/2015 </w:t>
      </w:r>
      <w:r w:rsidR="006D4AA6">
        <w:rPr>
          <w:szCs w:val="24"/>
        </w:rPr>
        <w:t xml:space="preserve">Sb., </w:t>
      </w:r>
      <w:r w:rsidR="006D4AA6" w:rsidRPr="000A2788">
        <w:rPr>
          <w:szCs w:val="24"/>
        </w:rPr>
        <w:t xml:space="preserve">zákona č. 180/2016 </w:t>
      </w:r>
      <w:r w:rsidR="006D4AA6">
        <w:rPr>
          <w:szCs w:val="24"/>
        </w:rPr>
        <w:t xml:space="preserve">Sb., </w:t>
      </w:r>
      <w:r w:rsidR="006D4AA6" w:rsidRPr="000A2788">
        <w:rPr>
          <w:szCs w:val="24"/>
        </w:rPr>
        <w:lastRenderedPageBreak/>
        <w:t xml:space="preserve">zákona č. 188/2016 </w:t>
      </w:r>
      <w:r w:rsidR="006D4AA6">
        <w:rPr>
          <w:szCs w:val="24"/>
        </w:rPr>
        <w:t xml:space="preserve">Sb., </w:t>
      </w:r>
      <w:r w:rsidR="006D4AA6" w:rsidRPr="000A2788">
        <w:rPr>
          <w:szCs w:val="24"/>
        </w:rPr>
        <w:t xml:space="preserve">zákona č. 26/2017 </w:t>
      </w:r>
      <w:r w:rsidR="006D4AA6">
        <w:rPr>
          <w:szCs w:val="24"/>
        </w:rPr>
        <w:t xml:space="preserve">Sb., </w:t>
      </w:r>
      <w:r w:rsidR="006D4AA6" w:rsidRPr="000A2788">
        <w:rPr>
          <w:szCs w:val="24"/>
        </w:rPr>
        <w:t xml:space="preserve">zákona č. 66/2017 </w:t>
      </w:r>
      <w:r w:rsidR="006D4AA6">
        <w:rPr>
          <w:szCs w:val="24"/>
        </w:rPr>
        <w:t xml:space="preserve">Sb., </w:t>
      </w:r>
      <w:r w:rsidR="006D4AA6" w:rsidRPr="000A2788">
        <w:rPr>
          <w:szCs w:val="24"/>
        </w:rPr>
        <w:t xml:space="preserve">zákona č. 183/2017 </w:t>
      </w:r>
      <w:r w:rsidR="006D4AA6">
        <w:rPr>
          <w:szCs w:val="24"/>
        </w:rPr>
        <w:t xml:space="preserve">Sb., </w:t>
      </w:r>
      <w:r w:rsidR="006D4AA6" w:rsidRPr="000A2788">
        <w:rPr>
          <w:szCs w:val="24"/>
        </w:rPr>
        <w:t xml:space="preserve">zákona č. 299/2017 </w:t>
      </w:r>
      <w:r w:rsidR="006D4AA6">
        <w:rPr>
          <w:szCs w:val="24"/>
        </w:rPr>
        <w:t xml:space="preserve">Sb., </w:t>
      </w:r>
      <w:r w:rsidR="006D4AA6" w:rsidRPr="000A2788">
        <w:rPr>
          <w:szCs w:val="24"/>
        </w:rPr>
        <w:t xml:space="preserve">zákona č. 238/2020 </w:t>
      </w:r>
      <w:r w:rsidR="006D4AA6">
        <w:rPr>
          <w:szCs w:val="24"/>
        </w:rPr>
        <w:t xml:space="preserve">Sb., </w:t>
      </w:r>
      <w:r w:rsidR="006D4AA6" w:rsidRPr="000A2788">
        <w:rPr>
          <w:szCs w:val="24"/>
        </w:rPr>
        <w:t xml:space="preserve">zákona č. 90/2021 </w:t>
      </w:r>
      <w:r w:rsidR="006D4AA6">
        <w:rPr>
          <w:szCs w:val="24"/>
        </w:rPr>
        <w:t xml:space="preserve">Sb., </w:t>
      </w:r>
      <w:r w:rsidR="006D4AA6" w:rsidRPr="000A2788">
        <w:rPr>
          <w:szCs w:val="24"/>
        </w:rPr>
        <w:t xml:space="preserve">zákona č. 174/2021 </w:t>
      </w:r>
      <w:r w:rsidR="006D4AA6">
        <w:rPr>
          <w:szCs w:val="24"/>
        </w:rPr>
        <w:t xml:space="preserve">Sb., </w:t>
      </w:r>
      <w:r w:rsidR="006D4AA6" w:rsidRPr="000A2788">
        <w:rPr>
          <w:szCs w:val="24"/>
        </w:rPr>
        <w:t xml:space="preserve">zákona č. 242/2022 </w:t>
      </w:r>
      <w:r w:rsidR="006D4AA6">
        <w:rPr>
          <w:szCs w:val="24"/>
        </w:rPr>
        <w:t xml:space="preserve">Sb., </w:t>
      </w:r>
      <w:r w:rsidR="006D4AA6" w:rsidRPr="000A2788">
        <w:rPr>
          <w:szCs w:val="24"/>
        </w:rPr>
        <w:t xml:space="preserve">zákona č. 314/2022 </w:t>
      </w:r>
      <w:r w:rsidR="006D4AA6">
        <w:rPr>
          <w:szCs w:val="24"/>
        </w:rPr>
        <w:t xml:space="preserve">Sb., </w:t>
      </w:r>
      <w:r w:rsidR="006D4AA6" w:rsidRPr="000A2788">
        <w:rPr>
          <w:szCs w:val="24"/>
        </w:rPr>
        <w:t xml:space="preserve">zákona č. 376/2022 </w:t>
      </w:r>
      <w:r w:rsidR="006D4AA6">
        <w:rPr>
          <w:szCs w:val="24"/>
        </w:rPr>
        <w:t>Sb.</w:t>
      </w:r>
      <w:r w:rsidR="00B17CC6">
        <w:rPr>
          <w:szCs w:val="24"/>
        </w:rPr>
        <w:t xml:space="preserve"> a</w:t>
      </w:r>
      <w:r w:rsidR="006D4AA6">
        <w:rPr>
          <w:szCs w:val="24"/>
        </w:rPr>
        <w:t xml:space="preserve"> </w:t>
      </w:r>
      <w:r w:rsidR="006D4AA6" w:rsidRPr="000A2788">
        <w:rPr>
          <w:szCs w:val="24"/>
        </w:rPr>
        <w:t>zákona č.</w:t>
      </w:r>
      <w:r w:rsidR="006D4AA6">
        <w:rPr>
          <w:szCs w:val="24"/>
        </w:rPr>
        <w:t> </w:t>
      </w:r>
      <w:r w:rsidR="006D4AA6" w:rsidRPr="000A2788">
        <w:rPr>
          <w:szCs w:val="24"/>
        </w:rPr>
        <w:t xml:space="preserve">349/2023 </w:t>
      </w:r>
      <w:r w:rsidR="006D4AA6">
        <w:rPr>
          <w:szCs w:val="24"/>
        </w:rPr>
        <w:t>Sb</w:t>
      </w:r>
      <w:r w:rsidR="005E4186" w:rsidRPr="00E131F0">
        <w:rPr>
          <w:szCs w:val="24"/>
        </w:rPr>
        <w:t>.</w:t>
      </w:r>
      <w:r w:rsidR="003F0AB4" w:rsidRPr="00E131F0">
        <w:rPr>
          <w:szCs w:val="24"/>
        </w:rPr>
        <w:t>,</w:t>
      </w:r>
      <w:r w:rsidR="003F0AB4" w:rsidRPr="005E4186">
        <w:rPr>
          <w:szCs w:val="24"/>
        </w:rPr>
        <w:t xml:space="preserve"> se</w:t>
      </w:r>
      <w:r w:rsidRPr="00E131F0">
        <w:rPr>
          <w:szCs w:val="24"/>
        </w:rPr>
        <w:t xml:space="preserve"> mění takto:</w:t>
      </w:r>
    </w:p>
    <w:p w14:paraId="56996056" w14:textId="7B90ED9E" w:rsidR="00E131F0" w:rsidRDefault="00E131F0" w:rsidP="00D83285">
      <w:pPr>
        <w:pStyle w:val="Novelizanbod"/>
        <w:keepNext w:val="0"/>
        <w:keepLines w:val="0"/>
        <w:widowControl w:val="0"/>
        <w:numPr>
          <w:ilvl w:val="0"/>
          <w:numId w:val="33"/>
        </w:numPr>
        <w:tabs>
          <w:tab w:val="clear" w:pos="567"/>
          <w:tab w:val="clear" w:pos="851"/>
        </w:tabs>
        <w:rPr>
          <w:szCs w:val="24"/>
        </w:rPr>
      </w:pPr>
      <w:r>
        <w:rPr>
          <w:szCs w:val="24"/>
        </w:rPr>
        <w:t>V § 2 odst. 1 písm. f), § 6b odst. 2</w:t>
      </w:r>
      <w:r w:rsidR="008C043A">
        <w:rPr>
          <w:szCs w:val="24"/>
        </w:rPr>
        <w:t xml:space="preserve">, </w:t>
      </w:r>
      <w:r>
        <w:rPr>
          <w:szCs w:val="24"/>
        </w:rPr>
        <w:t xml:space="preserve">§ 8 odst. </w:t>
      </w:r>
      <w:r w:rsidR="008C043A">
        <w:rPr>
          <w:szCs w:val="24"/>
        </w:rPr>
        <w:t>1</w:t>
      </w:r>
      <w:r>
        <w:rPr>
          <w:szCs w:val="24"/>
        </w:rPr>
        <w:t xml:space="preserve"> písm. </w:t>
      </w:r>
      <w:r w:rsidR="008C043A">
        <w:rPr>
          <w:szCs w:val="24"/>
        </w:rPr>
        <w:t>l</w:t>
      </w:r>
      <w:r>
        <w:rPr>
          <w:szCs w:val="24"/>
        </w:rPr>
        <w:t>) a § 8a se slova „</w:t>
      </w:r>
      <w:r w:rsidRPr="00E131F0">
        <w:rPr>
          <w:szCs w:val="24"/>
        </w:rPr>
        <w:t>hazardní hru provozovanou bez základního povolení</w:t>
      </w:r>
      <w:r>
        <w:rPr>
          <w:szCs w:val="24"/>
        </w:rPr>
        <w:t>“ nahrazují slovy</w:t>
      </w:r>
      <w:r w:rsidRPr="00E131F0">
        <w:rPr>
          <w:szCs w:val="24"/>
        </w:rPr>
        <w:t xml:space="preserve"> </w:t>
      </w:r>
      <w:r>
        <w:rPr>
          <w:szCs w:val="24"/>
        </w:rPr>
        <w:t>„</w:t>
      </w:r>
      <w:r w:rsidRPr="00E131F0">
        <w:rPr>
          <w:szCs w:val="24"/>
        </w:rPr>
        <w:t>hazardní hru zakázanou</w:t>
      </w:r>
      <w:r>
        <w:rPr>
          <w:szCs w:val="24"/>
        </w:rPr>
        <w:t>“.</w:t>
      </w:r>
    </w:p>
    <w:p w14:paraId="1E23DF14" w14:textId="1AFA4A2B" w:rsidR="00E131F0" w:rsidRPr="00D83285" w:rsidRDefault="00E131F0" w:rsidP="00D83285">
      <w:pPr>
        <w:pStyle w:val="Novelizanbod"/>
        <w:keepNext w:val="0"/>
        <w:keepLines w:val="0"/>
        <w:widowControl w:val="0"/>
        <w:numPr>
          <w:ilvl w:val="0"/>
          <w:numId w:val="33"/>
        </w:numPr>
        <w:tabs>
          <w:tab w:val="clear" w:pos="567"/>
          <w:tab w:val="clear" w:pos="851"/>
        </w:tabs>
        <w:rPr>
          <w:szCs w:val="24"/>
        </w:rPr>
      </w:pPr>
      <w:r w:rsidRPr="00D83285">
        <w:rPr>
          <w:szCs w:val="24"/>
        </w:rPr>
        <w:t>V § 7 písm. h) se slova „zakázaných podle zákona upravujícího hazardní hry,“ zrušují.</w:t>
      </w:r>
    </w:p>
    <w:p w14:paraId="3B28DF76" w14:textId="5BC95A48" w:rsidR="00E131F0" w:rsidRDefault="00E131F0" w:rsidP="006D4AA6">
      <w:pPr>
        <w:pStyle w:val="Novelizanbod"/>
        <w:keepNext w:val="0"/>
        <w:keepLines w:val="0"/>
        <w:widowControl w:val="0"/>
        <w:numPr>
          <w:ilvl w:val="0"/>
          <w:numId w:val="33"/>
        </w:numPr>
        <w:tabs>
          <w:tab w:val="clear" w:pos="567"/>
          <w:tab w:val="clear" w:pos="851"/>
        </w:tabs>
        <w:rPr>
          <w:szCs w:val="24"/>
        </w:rPr>
      </w:pPr>
      <w:r>
        <w:rPr>
          <w:szCs w:val="24"/>
        </w:rPr>
        <w:t xml:space="preserve">V </w:t>
      </w:r>
      <w:r w:rsidRPr="00071829">
        <w:rPr>
          <w:szCs w:val="24"/>
        </w:rPr>
        <w:t>§ </w:t>
      </w:r>
      <w:r>
        <w:rPr>
          <w:szCs w:val="24"/>
        </w:rPr>
        <w:t>8b</w:t>
      </w:r>
      <w:r w:rsidRPr="00071829">
        <w:rPr>
          <w:szCs w:val="24"/>
        </w:rPr>
        <w:t> odst</w:t>
      </w:r>
      <w:r>
        <w:rPr>
          <w:szCs w:val="24"/>
        </w:rPr>
        <w:t>.</w:t>
      </w:r>
      <w:r w:rsidRPr="00071829">
        <w:rPr>
          <w:szCs w:val="24"/>
        </w:rPr>
        <w:t xml:space="preserve"> </w:t>
      </w:r>
      <w:r>
        <w:rPr>
          <w:szCs w:val="24"/>
        </w:rPr>
        <w:t>2</w:t>
      </w:r>
      <w:r w:rsidRPr="005E4186">
        <w:rPr>
          <w:szCs w:val="24"/>
        </w:rPr>
        <w:t xml:space="preserve"> se věta první nahrazuje větou „Státní zemědělská a potravinářská inspekce a Ústřední</w:t>
      </w:r>
      <w:r w:rsidRPr="003F0AB4">
        <w:rPr>
          <w:szCs w:val="24"/>
        </w:rPr>
        <w:t xml:space="preserve"> kontrolní a zkušební ústav zemědělský vybírají pokutu, kterou uložily.</w:t>
      </w:r>
      <w:r>
        <w:rPr>
          <w:szCs w:val="24"/>
        </w:rPr>
        <w:t>“.</w:t>
      </w:r>
    </w:p>
    <w:p w14:paraId="4EEE1848" w14:textId="63E7BEE2" w:rsidR="00936A7A" w:rsidRPr="00071829" w:rsidRDefault="00936A7A" w:rsidP="006D4AA6">
      <w:pPr>
        <w:pStyle w:val="ST"/>
        <w:keepNext w:val="0"/>
        <w:keepLines w:val="0"/>
        <w:widowControl w:val="0"/>
        <w:rPr>
          <w:szCs w:val="24"/>
        </w:rPr>
      </w:pPr>
      <w:r w:rsidRPr="00071829">
        <w:rPr>
          <w:szCs w:val="24"/>
        </w:rPr>
        <w:t xml:space="preserve">ČÁST </w:t>
      </w:r>
      <w:r w:rsidR="00D16EB8">
        <w:rPr>
          <w:szCs w:val="24"/>
        </w:rPr>
        <w:t>OSMNÁCTÁ</w:t>
      </w:r>
    </w:p>
    <w:p w14:paraId="1F266EE1" w14:textId="77777777" w:rsidR="00936A7A" w:rsidRPr="00C8677A" w:rsidRDefault="00936A7A" w:rsidP="006D4AA6">
      <w:pPr>
        <w:pStyle w:val="NADPISSTI"/>
        <w:keepNext w:val="0"/>
        <w:keepLines w:val="0"/>
        <w:widowControl w:val="0"/>
        <w:rPr>
          <w:szCs w:val="24"/>
        </w:rPr>
      </w:pPr>
      <w:r w:rsidRPr="00C8677A">
        <w:rPr>
          <w:szCs w:val="24"/>
        </w:rPr>
        <w:t>Změna zákona o státní sociální podpoře</w:t>
      </w:r>
    </w:p>
    <w:p w14:paraId="207876B8" w14:textId="21CE3991" w:rsidR="00936A7A" w:rsidRPr="00C8677A" w:rsidRDefault="00936A7A" w:rsidP="006D4AA6">
      <w:pPr>
        <w:pStyle w:val="lnek"/>
        <w:keepNext w:val="0"/>
        <w:keepLines w:val="0"/>
        <w:widowControl w:val="0"/>
        <w:rPr>
          <w:szCs w:val="24"/>
        </w:rPr>
      </w:pPr>
      <w:r w:rsidRPr="00C8677A">
        <w:rPr>
          <w:szCs w:val="24"/>
        </w:rPr>
        <w:t xml:space="preserve">Čl. </w:t>
      </w:r>
      <w:r w:rsidRPr="00C8677A">
        <w:rPr>
          <w:szCs w:val="24"/>
        </w:rPr>
        <w:fldChar w:fldCharType="begin"/>
      </w:r>
      <w:r w:rsidRPr="00C8677A">
        <w:rPr>
          <w:szCs w:val="24"/>
        </w:rPr>
        <w:instrText xml:space="preserve"> SEQ Článek \* Roman \* MERGEFORMAT </w:instrText>
      </w:r>
      <w:r w:rsidRPr="00C8677A">
        <w:rPr>
          <w:szCs w:val="24"/>
        </w:rPr>
        <w:fldChar w:fldCharType="separate"/>
      </w:r>
      <w:r w:rsidR="005F23C2">
        <w:rPr>
          <w:noProof/>
          <w:szCs w:val="24"/>
        </w:rPr>
        <w:t>XX</w:t>
      </w:r>
      <w:r w:rsidRPr="00C8677A">
        <w:rPr>
          <w:noProof/>
          <w:szCs w:val="24"/>
        </w:rPr>
        <w:fldChar w:fldCharType="end"/>
      </w:r>
    </w:p>
    <w:p w14:paraId="486F4789" w14:textId="4F2A2F3C" w:rsidR="00936A7A" w:rsidRPr="005D250F" w:rsidRDefault="00936A7A" w:rsidP="006D4AA6">
      <w:pPr>
        <w:pStyle w:val="Paragraf"/>
        <w:keepNext w:val="0"/>
        <w:keepLines w:val="0"/>
        <w:widowControl w:val="0"/>
        <w:ind w:firstLine="425"/>
        <w:jc w:val="both"/>
        <w:rPr>
          <w:szCs w:val="24"/>
        </w:rPr>
      </w:pPr>
      <w:r w:rsidRPr="00C8677A">
        <w:rPr>
          <w:szCs w:val="24"/>
        </w:rPr>
        <w:t>Zákon č. 117/1995 Sb., o státní sociální podpoře</w:t>
      </w:r>
      <w:r w:rsidRPr="00C8677A">
        <w:rPr>
          <w:color w:val="000000"/>
          <w:szCs w:val="24"/>
        </w:rPr>
        <w:t xml:space="preserve">, ve znění </w:t>
      </w:r>
      <w:r w:rsidRPr="0009721D">
        <w:rPr>
          <w:color w:val="000000"/>
          <w:szCs w:val="24"/>
        </w:rPr>
        <w:t>zákona č. 137/1996 Sb., zákona č. 132/1997 Sb., zákona č. 242/1997 Sb., zákona č. 91/1998 Sb., zákona č. 158/1998 Sb., zákona č. 360/1999 Sb., zákona č. 118/2000 Sb., zákona č. 132/2000 Sb., zákona č. 155/2000 Sb., zákona č. 492/2000 Sb., zákona č. 271/2001 Sb., zákona č. 151/2002 Sb., zákona č. 320/2002 Sb., zákona č. 125/2003 Sb., zákona č. 362/2003 Sb., zákona č. 424/2003 Sb., zákona č.</w:t>
      </w:r>
      <w:r>
        <w:rPr>
          <w:color w:val="000000"/>
          <w:szCs w:val="24"/>
        </w:rPr>
        <w:t> </w:t>
      </w:r>
      <w:r w:rsidRPr="0009721D">
        <w:rPr>
          <w:color w:val="000000"/>
          <w:szCs w:val="24"/>
        </w:rPr>
        <w:t>438/2003 Sb., zákona č. 453/2003 Sb., zákona č. 53/2004 Sb., zákona č. 237/2004 Sb., zákona č. 315/2004 Sb., zákona č. 436/2004 Sb., zákona č. 562/2004 Sb., zákona č. 124/2005 Sb., zákona č. 168/2005 Sb., zákona č. 204/2005 Sb., zákona č. 218/2005 Sb., zákona č.</w:t>
      </w:r>
      <w:r>
        <w:rPr>
          <w:color w:val="000000"/>
          <w:szCs w:val="24"/>
        </w:rPr>
        <w:t> </w:t>
      </w:r>
      <w:r w:rsidRPr="0009721D">
        <w:rPr>
          <w:color w:val="000000"/>
          <w:szCs w:val="24"/>
        </w:rPr>
        <w:t>377/2005 Sb., zákona č. 381/2005 Sb., zákona č. 552/2005 Sb., zákona č. 109/2006 Sb., zákona č. 112/2006 Sb., zákona č. 113/2006 Sb., zákona č. 115/2006 Sb., zákona č. 134/2006 Sb., zákona č. 189/2006 Sb., zákona č. 214/2006 Sb., zákona č. 585/2006 Sb., zákona č.</w:t>
      </w:r>
      <w:r>
        <w:rPr>
          <w:color w:val="000000"/>
          <w:szCs w:val="24"/>
        </w:rPr>
        <w:t> </w:t>
      </w:r>
      <w:r w:rsidRPr="0009721D">
        <w:rPr>
          <w:color w:val="000000"/>
          <w:szCs w:val="24"/>
        </w:rPr>
        <w:t>213/2007 Sb., zákona č. 261/2007 Sb., zákona č. 269/2007 Sb., zákona č. 367/2007 Sb., zákona č. 379/2007 Sb., zákona č. 129/2008 Sb., zákona č. 239/2008 Sb., zákona č. 305/2008 Sb., zákona č. 306/2008 Sb., zákona č. 382/2008 Sb., zákona č. 414/2008 Sb., zákona č.</w:t>
      </w:r>
      <w:r>
        <w:rPr>
          <w:color w:val="000000"/>
          <w:szCs w:val="24"/>
        </w:rPr>
        <w:t> </w:t>
      </w:r>
      <w:r w:rsidRPr="0009721D">
        <w:rPr>
          <w:color w:val="000000"/>
          <w:szCs w:val="24"/>
        </w:rPr>
        <w:t>449/2008 Sb., zákona č. 227/2009 Sb., zákona č. 281/2009 Sb., zákona č. 326/2009 Sb., zákona č. 362/2009 Sb., zákona č. 461/2009 Sb., zákona č. 346/2010 Sb., zákona č. 347/2010 Sb., zákona č. 414/2010 Sb., zákona č. 427/2010 Sb., zákona č. 73/2011 Sb., zákona č. 364/2011 Sb., zákona č. 366/2011 Sb., zákona č. 375/2011 Sb., zákona č. 408/2011 Sb., zákona č.</w:t>
      </w:r>
      <w:r>
        <w:rPr>
          <w:color w:val="000000"/>
          <w:szCs w:val="24"/>
        </w:rPr>
        <w:t> </w:t>
      </w:r>
      <w:r w:rsidRPr="0009721D">
        <w:rPr>
          <w:color w:val="000000"/>
          <w:szCs w:val="24"/>
        </w:rPr>
        <w:t>428/2011 Sb., zákona č. 458/2011 Sb., zákona č. 331/2012 Sb., zákona č. 399/2012 Sb., zákona č. 401/2012 Sb., zákona č. 482/2012 Sb., zákona č. 48/2013 Sb., zákona č. 267/2013 Sb., zákona č. 303/2013 Sb., zákona č. 306/2013 Sb., zákona č. 344/2013 Sb., zákona č.</w:t>
      </w:r>
      <w:r>
        <w:rPr>
          <w:color w:val="000000"/>
          <w:szCs w:val="24"/>
        </w:rPr>
        <w:t> </w:t>
      </w:r>
      <w:r w:rsidRPr="0009721D">
        <w:rPr>
          <w:color w:val="000000"/>
          <w:szCs w:val="24"/>
        </w:rPr>
        <w:t>440/2013 Sb., zákona č. 64/2014 Sb., zákona č. 101/2014 Sb., zákona č. 250/2014 Sb., zákona č. 252/2014 Sb., zákona č. 253/2014 Sb., zákona č. 327/2014 Sb., zákona č. 332/2014 Sb., zákona č. 377/2015 Sb., zákona č. 395/2015 Sb., zákona č. 137/2016 Sb., zákona č.</w:t>
      </w:r>
      <w:r>
        <w:rPr>
          <w:color w:val="000000"/>
          <w:szCs w:val="24"/>
        </w:rPr>
        <w:t> </w:t>
      </w:r>
      <w:r w:rsidRPr="0009721D">
        <w:rPr>
          <w:color w:val="000000"/>
          <w:szCs w:val="24"/>
        </w:rPr>
        <w:t>188/2016 Sb., zákona č. 298/2016 Sb., zákona č. 449/2016 Sb., zákona č. 98/2017 Sb., zákona č. 183/2017 Sb., zákona č. 200/2017 Sb., zákona č. 222/2017 Sb., zákona č. 407/2017 Sb., zákona č. 92/2018 Sb., zákona č. 320/2018 Sb., zákona č. 32/2019 Sb., zákona č. 277/2019 Sb., zákona č. 349/2019 Sb., zákona č. 363/2019 Sb., zákona č. 540/2020 Sb., zákona č.</w:t>
      </w:r>
      <w:r>
        <w:rPr>
          <w:color w:val="000000"/>
          <w:szCs w:val="24"/>
        </w:rPr>
        <w:t> </w:t>
      </w:r>
      <w:r w:rsidRPr="0009721D">
        <w:rPr>
          <w:color w:val="000000"/>
          <w:szCs w:val="24"/>
        </w:rPr>
        <w:t xml:space="preserve">580/2020 Sb., zákona č. 588/2020 Sb., zákona č. 261/2021 Sb., zákona č. 285/2021 Sb., zákona č. 363/2021 Sb., zákona č. 507/2021 Sb., zákona č. 17/2022 Sb., zákona č. 203/2022 </w:t>
      </w:r>
      <w:r w:rsidRPr="0009721D">
        <w:rPr>
          <w:color w:val="000000"/>
          <w:szCs w:val="24"/>
        </w:rPr>
        <w:lastRenderedPageBreak/>
        <w:t>Sb</w:t>
      </w:r>
      <w:r w:rsidRPr="005D250F">
        <w:rPr>
          <w:color w:val="000000"/>
          <w:szCs w:val="24"/>
        </w:rPr>
        <w:t>., zákona č. 358/2022 Sb., zákona č. 456/2022 Sb.</w:t>
      </w:r>
      <w:r w:rsidR="007833E8">
        <w:rPr>
          <w:color w:val="000000"/>
          <w:szCs w:val="24"/>
        </w:rPr>
        <w:t>,</w:t>
      </w:r>
      <w:r w:rsidRPr="005D250F">
        <w:rPr>
          <w:color w:val="000000"/>
          <w:szCs w:val="24"/>
        </w:rPr>
        <w:t xml:space="preserve"> zákona č. 407/2023 Sb.</w:t>
      </w:r>
      <w:r w:rsidR="007833E8">
        <w:rPr>
          <w:color w:val="000000"/>
          <w:szCs w:val="24"/>
        </w:rPr>
        <w:t xml:space="preserve"> a zákona č. …/2024 Sb.</w:t>
      </w:r>
      <w:r w:rsidRPr="005D250F">
        <w:rPr>
          <w:color w:val="000000"/>
          <w:szCs w:val="24"/>
        </w:rPr>
        <w:t>, se mění takto:</w:t>
      </w:r>
    </w:p>
    <w:p w14:paraId="701832AD" w14:textId="2B6A5BBE" w:rsidR="00936A7A" w:rsidRPr="00E131F0" w:rsidRDefault="005D250F" w:rsidP="00D83285">
      <w:pPr>
        <w:pStyle w:val="Novelizanbod"/>
        <w:keepNext w:val="0"/>
        <w:keepLines w:val="0"/>
        <w:widowControl w:val="0"/>
        <w:numPr>
          <w:ilvl w:val="0"/>
          <w:numId w:val="84"/>
        </w:numPr>
        <w:tabs>
          <w:tab w:val="clear" w:pos="567"/>
          <w:tab w:val="clear" w:pos="851"/>
        </w:tabs>
        <w:rPr>
          <w:szCs w:val="24"/>
        </w:rPr>
      </w:pPr>
      <w:r w:rsidRPr="00E131F0">
        <w:rPr>
          <w:szCs w:val="24"/>
        </w:rPr>
        <w:t>V § 62</w:t>
      </w:r>
      <w:r w:rsidR="00381872" w:rsidRPr="00E131F0">
        <w:rPr>
          <w:szCs w:val="24"/>
        </w:rPr>
        <w:t xml:space="preserve"> se</w:t>
      </w:r>
      <w:r w:rsidRPr="00E131F0">
        <w:rPr>
          <w:szCs w:val="24"/>
        </w:rPr>
        <w:t xml:space="preserve"> odstavec 4 zrušuje. </w:t>
      </w:r>
    </w:p>
    <w:p w14:paraId="575A518E" w14:textId="1B066B5B" w:rsidR="005D250F" w:rsidRPr="005D250F" w:rsidRDefault="005D250F" w:rsidP="005D250F">
      <w:r w:rsidRPr="005D250F">
        <w:t>Dosavadní odstavce 5 až 7 se označují jako odstavce 4 až 6.</w:t>
      </w:r>
    </w:p>
    <w:p w14:paraId="60513588" w14:textId="2A4E5174" w:rsidR="005D250F" w:rsidRPr="005D250F" w:rsidRDefault="005D250F" w:rsidP="00D83285">
      <w:pPr>
        <w:pStyle w:val="Novelizanbod"/>
        <w:keepNext w:val="0"/>
        <w:keepLines w:val="0"/>
        <w:widowControl w:val="0"/>
        <w:numPr>
          <w:ilvl w:val="0"/>
          <w:numId w:val="33"/>
        </w:numPr>
        <w:tabs>
          <w:tab w:val="clear" w:pos="567"/>
          <w:tab w:val="clear" w:pos="851"/>
        </w:tabs>
        <w:rPr>
          <w:szCs w:val="24"/>
        </w:rPr>
      </w:pPr>
      <w:r w:rsidRPr="005D250F">
        <w:rPr>
          <w:szCs w:val="24"/>
        </w:rPr>
        <w:t>V § 62 odst. 6 se za větu první vkládají věty „Toto rozhodnutí lze vydat nejpozději do</w:t>
      </w:r>
      <w:r w:rsidR="00656491">
        <w:rPr>
          <w:szCs w:val="24"/>
        </w:rPr>
        <w:t> </w:t>
      </w:r>
      <w:r w:rsidRPr="005D250F">
        <w:rPr>
          <w:szCs w:val="24"/>
        </w:rPr>
        <w:t>3 let ode dne, kdy byla dávka vyplacena. Tato lhůta neběží po dobu řízení o odvolání, po dobu obnoveného nebo přezkumného řízení a po dobu řízení, které je v souvislosti s</w:t>
      </w:r>
      <w:r w:rsidR="00656491">
        <w:rPr>
          <w:szCs w:val="24"/>
        </w:rPr>
        <w:t> </w:t>
      </w:r>
      <w:r w:rsidRPr="005D250F">
        <w:rPr>
          <w:szCs w:val="24"/>
        </w:rPr>
        <w:t>tímto rozhodnutím vedeno před soudem ve správním soudnictví a před Ústavním soudem.“.</w:t>
      </w:r>
    </w:p>
    <w:p w14:paraId="2A86930D" w14:textId="24CF1100" w:rsidR="005D250F" w:rsidRPr="005D250F" w:rsidRDefault="005D250F" w:rsidP="00D83285">
      <w:pPr>
        <w:pStyle w:val="Novelizanbod"/>
        <w:keepNext w:val="0"/>
        <w:keepLines w:val="0"/>
        <w:widowControl w:val="0"/>
        <w:numPr>
          <w:ilvl w:val="0"/>
          <w:numId w:val="33"/>
        </w:numPr>
        <w:tabs>
          <w:tab w:val="clear" w:pos="567"/>
          <w:tab w:val="clear" w:pos="851"/>
        </w:tabs>
        <w:rPr>
          <w:szCs w:val="24"/>
        </w:rPr>
      </w:pPr>
      <w:r w:rsidRPr="005D250F">
        <w:rPr>
          <w:szCs w:val="24"/>
        </w:rPr>
        <w:t>V § 65c se odstavec 2 zrušuje a zároveň se zrušuje označení odstavce 1.</w:t>
      </w:r>
    </w:p>
    <w:p w14:paraId="036CA146" w14:textId="1B941B8C" w:rsidR="007A6A62" w:rsidRPr="00EC7F95" w:rsidRDefault="007A6A62" w:rsidP="00FA48F9">
      <w:pPr>
        <w:pStyle w:val="lnek"/>
        <w:widowControl w:val="0"/>
        <w:rPr>
          <w:szCs w:val="24"/>
        </w:rPr>
      </w:pPr>
      <w:r w:rsidRPr="00EC7F95">
        <w:rPr>
          <w:szCs w:val="24"/>
        </w:rPr>
        <w:t xml:space="preserve">Čl. </w:t>
      </w:r>
      <w:r w:rsidRPr="00EC7F95">
        <w:rPr>
          <w:szCs w:val="24"/>
        </w:rPr>
        <w:fldChar w:fldCharType="begin"/>
      </w:r>
      <w:r w:rsidRPr="00EC7F95">
        <w:rPr>
          <w:szCs w:val="24"/>
        </w:rPr>
        <w:instrText xml:space="preserve"> SEQ Článek \* Roman \* MERGEFORMAT </w:instrText>
      </w:r>
      <w:r w:rsidRPr="00EC7F95">
        <w:rPr>
          <w:szCs w:val="24"/>
        </w:rPr>
        <w:fldChar w:fldCharType="separate"/>
      </w:r>
      <w:r w:rsidR="005F23C2">
        <w:rPr>
          <w:noProof/>
          <w:szCs w:val="24"/>
        </w:rPr>
        <w:t>XXI</w:t>
      </w:r>
      <w:r w:rsidRPr="00EC7F95">
        <w:rPr>
          <w:noProof/>
          <w:szCs w:val="24"/>
        </w:rPr>
        <w:fldChar w:fldCharType="end"/>
      </w:r>
    </w:p>
    <w:p w14:paraId="47383C3F" w14:textId="77777777" w:rsidR="005D250F" w:rsidRPr="00EC7F95" w:rsidRDefault="005D250F" w:rsidP="00FA48F9">
      <w:pPr>
        <w:pStyle w:val="Nadpislnku"/>
        <w:widowControl w:val="0"/>
        <w:spacing w:after="240"/>
        <w:rPr>
          <w:szCs w:val="24"/>
        </w:rPr>
      </w:pPr>
      <w:r w:rsidRPr="00EC7F95">
        <w:rPr>
          <w:szCs w:val="24"/>
        </w:rPr>
        <w:t>Přechodné ustanovení</w:t>
      </w:r>
    </w:p>
    <w:p w14:paraId="536C1C92" w14:textId="77777777" w:rsidR="005D250F" w:rsidRPr="00EC7F95" w:rsidRDefault="005D250F" w:rsidP="00FA48F9">
      <w:pPr>
        <w:pStyle w:val="Textparagrafu"/>
        <w:keepNext/>
        <w:keepLines/>
        <w:spacing w:before="120" w:after="120"/>
        <w:rPr>
          <w:szCs w:val="24"/>
        </w:rPr>
      </w:pPr>
      <w:r w:rsidRPr="00EC7F95">
        <w:rPr>
          <w:szCs w:val="24"/>
        </w:rPr>
        <w:t xml:space="preserve">Lhůta pro zánik nároku na vrácení dávky nebo její části podle § 62 odst. 4 zákona č. 117/1995 Sb., ve znění účinném přede dnem nabytí účinnosti tohoto zákona, se v případě nároku, který vznikl přede dnem nabytí účinnosti tohoto zákona, uplatní také ode dne nabytí účinnosti tohoto zákona. </w:t>
      </w:r>
    </w:p>
    <w:p w14:paraId="30E24956" w14:textId="6A9D90F9" w:rsidR="000F6732" w:rsidRPr="00071829" w:rsidRDefault="000F6732" w:rsidP="000F6732">
      <w:pPr>
        <w:pStyle w:val="ST"/>
        <w:keepNext w:val="0"/>
        <w:keepLines w:val="0"/>
        <w:widowControl w:val="0"/>
        <w:rPr>
          <w:szCs w:val="24"/>
        </w:rPr>
      </w:pPr>
      <w:r w:rsidRPr="00071829">
        <w:rPr>
          <w:szCs w:val="24"/>
        </w:rPr>
        <w:t xml:space="preserve">ČÁST </w:t>
      </w:r>
      <w:r w:rsidR="00D16EB8">
        <w:rPr>
          <w:szCs w:val="24"/>
        </w:rPr>
        <w:t>DEVATENÁCTÁ</w:t>
      </w:r>
    </w:p>
    <w:p w14:paraId="74242F92" w14:textId="77777777" w:rsidR="000F6732" w:rsidRPr="00071829" w:rsidRDefault="000F6732" w:rsidP="000F6732">
      <w:pPr>
        <w:pStyle w:val="NADPISSTI"/>
        <w:keepNext w:val="0"/>
        <w:keepLines w:val="0"/>
        <w:widowControl w:val="0"/>
        <w:rPr>
          <w:szCs w:val="24"/>
        </w:rPr>
      </w:pPr>
      <w:r w:rsidRPr="00C8677A">
        <w:rPr>
          <w:szCs w:val="24"/>
        </w:rPr>
        <w:t>Změna lesního zákona</w:t>
      </w:r>
    </w:p>
    <w:p w14:paraId="2B41F13F" w14:textId="6E8CADC3" w:rsidR="000F6732" w:rsidRPr="00071829" w:rsidRDefault="000F6732" w:rsidP="000F6732">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XXII</w:t>
      </w:r>
      <w:r w:rsidRPr="00071829">
        <w:rPr>
          <w:noProof/>
          <w:szCs w:val="24"/>
        </w:rPr>
        <w:fldChar w:fldCharType="end"/>
      </w:r>
    </w:p>
    <w:p w14:paraId="1BD0C572" w14:textId="77777777" w:rsidR="000F6732" w:rsidRPr="00C8677A" w:rsidRDefault="000F6732" w:rsidP="000F6732">
      <w:pPr>
        <w:pStyle w:val="Paragraf"/>
        <w:keepNext w:val="0"/>
        <w:keepLines w:val="0"/>
        <w:widowControl w:val="0"/>
        <w:ind w:firstLine="425"/>
        <w:jc w:val="both"/>
        <w:rPr>
          <w:szCs w:val="24"/>
        </w:rPr>
      </w:pPr>
      <w:r w:rsidRPr="00C8677A">
        <w:rPr>
          <w:szCs w:val="24"/>
        </w:rPr>
        <w:t>Zákon č. 289/1995 Sb., o lesích a o změně a doplnění některých zákonů (lesní zákon)</w:t>
      </w:r>
      <w:r w:rsidRPr="00C8677A">
        <w:rPr>
          <w:color w:val="000000"/>
          <w:szCs w:val="24"/>
        </w:rPr>
        <w:t>, ve</w:t>
      </w:r>
      <w:r>
        <w:rPr>
          <w:color w:val="000000"/>
          <w:szCs w:val="24"/>
        </w:rPr>
        <w:t> </w:t>
      </w:r>
      <w:r w:rsidRPr="00C8677A">
        <w:rPr>
          <w:color w:val="000000"/>
          <w:szCs w:val="24"/>
        </w:rPr>
        <w:t xml:space="preserve">znění </w:t>
      </w:r>
      <w:r w:rsidRPr="002201D8">
        <w:rPr>
          <w:color w:val="000000"/>
          <w:szCs w:val="24"/>
        </w:rPr>
        <w:t>zákona č. 238/1999 Sb., zákona č. 67/2000 Sb., zákona č. 132/2000 Sb., zákona č.</w:t>
      </w:r>
      <w:r>
        <w:rPr>
          <w:color w:val="000000"/>
          <w:szCs w:val="24"/>
        </w:rPr>
        <w:t> </w:t>
      </w:r>
      <w:r w:rsidRPr="002201D8">
        <w:rPr>
          <w:color w:val="000000"/>
          <w:szCs w:val="24"/>
        </w:rPr>
        <w:t>76/2002 Sb., zákona č. 320/2002 Sb., zákona č. 149/2003 Sb., zákona č. 1/2005 Sb., zákona č. 444/2005 Sb., zákona č. 186/2006 Sb., zákona č. 222/2006 Sb., zákona č. 124/2008 Sb., zákona č. 167/2008 Sb., zákona č. 223/2009 Sb., zákona č. 227/2009 Sb., zákona č. 281/2009 Sb., zákona č. 501/2012 Sb., zákona č. 503/2012 Sb., zákona č. 280/2013 Sb., zákona č.</w:t>
      </w:r>
      <w:r>
        <w:rPr>
          <w:color w:val="000000"/>
          <w:szCs w:val="24"/>
        </w:rPr>
        <w:t> </w:t>
      </w:r>
      <w:r w:rsidRPr="002201D8">
        <w:rPr>
          <w:color w:val="000000"/>
          <w:szCs w:val="24"/>
        </w:rPr>
        <w:t xml:space="preserve">344/2013 Sb., zákona č. 64/2014 Sb., zákona č. 15/2015 Sb., zákona č. 250/2016 Sb., zákona č. 62/2017 Sb., zákona č. 183/2017 Sb., zákona č. 225/2017 Sb., zákona č. 90/2019 Sb., zákona č. 314/2019 Sb., zákona č. 403/2020 Sb., zákona č. 609/2020 Sb., zákona č. 261/2021 Sb., zákona č. 284/2021 Sb., zákona č. 364/2021 Sb., zákona č. 149/2023 Sb. a zákona č. 465/2023 Sb., </w:t>
      </w:r>
      <w:r w:rsidRPr="00C8677A">
        <w:rPr>
          <w:color w:val="000000"/>
          <w:szCs w:val="24"/>
        </w:rPr>
        <w:t>se mění takto:</w:t>
      </w:r>
    </w:p>
    <w:p w14:paraId="3552A6C4" w14:textId="77777777" w:rsidR="000F6732" w:rsidRPr="00363ADD" w:rsidRDefault="000F6732" w:rsidP="00D83285">
      <w:pPr>
        <w:pStyle w:val="Novelizanbod"/>
        <w:keepNext w:val="0"/>
        <w:keepLines w:val="0"/>
        <w:widowControl w:val="0"/>
        <w:numPr>
          <w:ilvl w:val="0"/>
          <w:numId w:val="34"/>
        </w:numPr>
        <w:tabs>
          <w:tab w:val="clear" w:pos="567"/>
          <w:tab w:val="clear" w:pos="851"/>
        </w:tabs>
        <w:rPr>
          <w:szCs w:val="24"/>
        </w:rPr>
      </w:pPr>
      <w:r w:rsidRPr="00363ADD">
        <w:rPr>
          <w:szCs w:val="24"/>
        </w:rPr>
        <w:t>V § 18 se odstavec 2 zrušuje a zároveň se zrušuje označení odstavce 1.</w:t>
      </w:r>
    </w:p>
    <w:p w14:paraId="33336BCC" w14:textId="7525FB06" w:rsidR="000F6732" w:rsidRPr="00363ADD" w:rsidRDefault="000F6732" w:rsidP="00D83285">
      <w:pPr>
        <w:pStyle w:val="Novelizanbod"/>
        <w:keepNext w:val="0"/>
        <w:keepLines w:val="0"/>
        <w:widowControl w:val="0"/>
        <w:numPr>
          <w:ilvl w:val="0"/>
          <w:numId w:val="33"/>
        </w:numPr>
        <w:tabs>
          <w:tab w:val="clear" w:pos="567"/>
          <w:tab w:val="clear" w:pos="851"/>
        </w:tabs>
        <w:rPr>
          <w:szCs w:val="24"/>
        </w:rPr>
      </w:pPr>
      <w:r w:rsidRPr="00363ADD">
        <w:rPr>
          <w:szCs w:val="24"/>
        </w:rPr>
        <w:t>V § 56 se na konci textu odstavce 3 doplňují slova „</w:t>
      </w:r>
      <w:r w:rsidR="001675AE" w:rsidRPr="00363ADD">
        <w:rPr>
          <w:szCs w:val="24"/>
        </w:rPr>
        <w:t xml:space="preserve">, </w:t>
      </w:r>
      <w:r w:rsidRPr="00363ADD">
        <w:rPr>
          <w:szCs w:val="24"/>
        </w:rPr>
        <w:t>s výjimkou Ministerstva životního prostředí a Vojenského lesního úřadu“.</w:t>
      </w:r>
    </w:p>
    <w:p w14:paraId="766ACDFD" w14:textId="39CFA0CF" w:rsidR="00936A7A" w:rsidRPr="00071829" w:rsidRDefault="00936A7A" w:rsidP="005B5734">
      <w:pPr>
        <w:pStyle w:val="ST"/>
        <w:widowControl w:val="0"/>
        <w:rPr>
          <w:szCs w:val="24"/>
        </w:rPr>
      </w:pPr>
      <w:r w:rsidRPr="00071829">
        <w:rPr>
          <w:szCs w:val="24"/>
        </w:rPr>
        <w:lastRenderedPageBreak/>
        <w:t xml:space="preserve">ČÁST </w:t>
      </w:r>
      <w:r w:rsidR="009662D6" w:rsidRPr="00D16EB8">
        <w:rPr>
          <w:szCs w:val="24"/>
        </w:rPr>
        <w:t xml:space="preserve">DVACÁTÁ </w:t>
      </w:r>
    </w:p>
    <w:p w14:paraId="7A6D5CD1" w14:textId="77777777" w:rsidR="00936A7A" w:rsidRPr="00071829" w:rsidRDefault="00936A7A" w:rsidP="005B5734">
      <w:pPr>
        <w:pStyle w:val="NADPISSTI"/>
        <w:widowControl w:val="0"/>
        <w:rPr>
          <w:szCs w:val="24"/>
        </w:rPr>
      </w:pPr>
      <w:r w:rsidRPr="00C8677A">
        <w:rPr>
          <w:szCs w:val="24"/>
        </w:rPr>
        <w:t>Změna zákona o pozemních komunikacích</w:t>
      </w:r>
    </w:p>
    <w:p w14:paraId="508EAC25" w14:textId="79B4335B" w:rsidR="00936A7A" w:rsidRPr="00071829" w:rsidRDefault="00936A7A" w:rsidP="005B5734">
      <w:pPr>
        <w:pStyle w:val="lnek"/>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XXIII</w:t>
      </w:r>
      <w:r w:rsidRPr="00071829">
        <w:rPr>
          <w:noProof/>
          <w:szCs w:val="24"/>
        </w:rPr>
        <w:fldChar w:fldCharType="end"/>
      </w:r>
    </w:p>
    <w:p w14:paraId="0C6EE8C7" w14:textId="77777777" w:rsidR="00936A7A" w:rsidRPr="00C8677A" w:rsidRDefault="00936A7A" w:rsidP="005B5734">
      <w:pPr>
        <w:pStyle w:val="Paragraf"/>
        <w:widowControl w:val="0"/>
        <w:ind w:firstLine="425"/>
        <w:jc w:val="both"/>
        <w:rPr>
          <w:szCs w:val="24"/>
        </w:rPr>
      </w:pPr>
      <w:r w:rsidRPr="00C8677A">
        <w:rPr>
          <w:szCs w:val="24"/>
        </w:rPr>
        <w:t xml:space="preserve">Zákon č. </w:t>
      </w:r>
      <w:r w:rsidRPr="001F7E02">
        <w:rPr>
          <w:szCs w:val="24"/>
        </w:rPr>
        <w:t>13/1997 Sb., o pozemních komunikacích</w:t>
      </w:r>
      <w:r w:rsidRPr="00C8677A">
        <w:rPr>
          <w:szCs w:val="24"/>
        </w:rPr>
        <w:t xml:space="preserve">, ve znění </w:t>
      </w:r>
      <w:r w:rsidRPr="00374D39">
        <w:rPr>
          <w:szCs w:val="24"/>
        </w:rPr>
        <w:t>zákona č. 281/1997 Sb., zákona č. 259/1998 Sb., zákona č. 146/1999 Sb., zákona č. 102/2000 Sb., zákona č. 132/2000 Sb., zákona č. 489/2001 Sb., zákona č. 256/2002 Sb., zákona č. 259/2002 Sb., zákona č.</w:t>
      </w:r>
      <w:r>
        <w:rPr>
          <w:szCs w:val="24"/>
        </w:rPr>
        <w:t> </w:t>
      </w:r>
      <w:r w:rsidRPr="00374D39">
        <w:rPr>
          <w:szCs w:val="24"/>
        </w:rPr>
        <w:t>320/2002 Sb., zákona č. 358/2003 Sb., zákona č. 186/2004 Sb., zákona č. 80/2006 Sb., zákona č. 186/2006 Sb., zákona č. 311/2006 Sb., zákona č. 342/2006 Sb., zákona č. 97/2009 Sb., zákona č. 227/2009 Sb., zákona č. 347/2009 Sb., zákona č. 152/2011 Sb., zákona č.</w:t>
      </w:r>
      <w:r>
        <w:rPr>
          <w:szCs w:val="24"/>
        </w:rPr>
        <w:t> </w:t>
      </w:r>
      <w:r w:rsidRPr="00374D39">
        <w:rPr>
          <w:szCs w:val="24"/>
        </w:rPr>
        <w:t>288/2011 Sb., zákona č. 329/2011 Sb., zákona č. 341/2011 Sb., zákona č. 375/2011 Sb., zákona č. 18/2012 Sb., zákona č. 119/2012 Sb., zákona č. 196/2012 Sb., zákona č. 64/2014 Sb., zákona č. 268/2015 Sb., zákona č. 243/2016 Sb., zákona č. 319/2016 Sb., zákona č. 370/2016 Sb., zákona č. 151/2017 Sb., zákona č. 183/2017 Sb., zákona č. 225/2017 Sb., zákona č.</w:t>
      </w:r>
      <w:r>
        <w:rPr>
          <w:szCs w:val="24"/>
        </w:rPr>
        <w:t> </w:t>
      </w:r>
      <w:r w:rsidRPr="00374D39">
        <w:rPr>
          <w:szCs w:val="24"/>
        </w:rPr>
        <w:t>169/2018 Sb., zákona č. 193/2018 Sb., zákona č. 227/2019 Sb., zákona č. 162/2020 Sb., zákona č. 403/2020 Sb., zákona č. 543/2020 Sb., zákona č. 609/2020 Sb., zákona č. 261/2021 Sb., zákona č. 284/2021 Sb., zákona č. 365/2021 Sb., zákona č. 374/2021 Sb., zákona č.</w:t>
      </w:r>
      <w:r>
        <w:rPr>
          <w:szCs w:val="24"/>
        </w:rPr>
        <w:t> </w:t>
      </w:r>
      <w:r w:rsidRPr="00374D39">
        <w:rPr>
          <w:szCs w:val="24"/>
        </w:rPr>
        <w:t xml:space="preserve">418/2021 Sb., zákona č. 178/2022 Sb., zákona č. 217/2022 Sb., zákona č. 432/2022 Sb., zákona č. 152/2023 Sb., zákona č. 184/2023 Sb., zákona č. 349/2023 Sb., zákona č. 464/2023 Sb. a zákona č. 465/2023 Sb., </w:t>
      </w:r>
      <w:r w:rsidRPr="00C8677A">
        <w:rPr>
          <w:szCs w:val="24"/>
        </w:rPr>
        <w:t>se mění takto:</w:t>
      </w:r>
    </w:p>
    <w:p w14:paraId="15E4CBE6" w14:textId="67B34741" w:rsidR="00936A7A" w:rsidRPr="00363ADD" w:rsidRDefault="00C87681" w:rsidP="00D83285">
      <w:pPr>
        <w:pStyle w:val="Novelizanbod"/>
        <w:keepNext w:val="0"/>
        <w:keepLines w:val="0"/>
        <w:widowControl w:val="0"/>
        <w:numPr>
          <w:ilvl w:val="0"/>
          <w:numId w:val="35"/>
        </w:numPr>
        <w:tabs>
          <w:tab w:val="clear" w:pos="567"/>
          <w:tab w:val="clear" w:pos="851"/>
        </w:tabs>
        <w:rPr>
          <w:szCs w:val="24"/>
        </w:rPr>
      </w:pPr>
      <w:r w:rsidRPr="00363ADD">
        <w:rPr>
          <w:szCs w:val="24"/>
        </w:rPr>
        <w:t>V § 38a odst. 3 písm. a) se slova „nebo s celními úřady“ zrušují.</w:t>
      </w:r>
    </w:p>
    <w:p w14:paraId="679EC4E2" w14:textId="4FFE0F14" w:rsidR="00C87681" w:rsidRDefault="00C87681" w:rsidP="00D83285">
      <w:pPr>
        <w:pStyle w:val="Novelizanbod"/>
        <w:keepNext w:val="0"/>
        <w:keepLines w:val="0"/>
        <w:widowControl w:val="0"/>
        <w:numPr>
          <w:ilvl w:val="0"/>
          <w:numId w:val="34"/>
        </w:numPr>
        <w:tabs>
          <w:tab w:val="clear" w:pos="567"/>
          <w:tab w:val="clear" w:pos="851"/>
        </w:tabs>
        <w:rPr>
          <w:szCs w:val="24"/>
        </w:rPr>
      </w:pPr>
      <w:r w:rsidRPr="00C87681">
        <w:rPr>
          <w:szCs w:val="24"/>
        </w:rPr>
        <w:t xml:space="preserve">V § 38a </w:t>
      </w:r>
      <w:r>
        <w:rPr>
          <w:szCs w:val="24"/>
        </w:rPr>
        <w:t>odst. 3 písm. b) se slova „</w:t>
      </w:r>
      <w:r w:rsidRPr="00C87681">
        <w:rPr>
          <w:szCs w:val="24"/>
        </w:rPr>
        <w:t>nebo celní úřady“ zrušují.</w:t>
      </w:r>
    </w:p>
    <w:p w14:paraId="5AC37769" w14:textId="592D5DCF" w:rsidR="004918D5" w:rsidRPr="00C87681" w:rsidRDefault="004918D5" w:rsidP="00D83285">
      <w:pPr>
        <w:pStyle w:val="Novelizanbod"/>
        <w:keepNext w:val="0"/>
        <w:keepLines w:val="0"/>
        <w:widowControl w:val="0"/>
        <w:numPr>
          <w:ilvl w:val="0"/>
          <w:numId w:val="34"/>
        </w:numPr>
        <w:tabs>
          <w:tab w:val="clear" w:pos="567"/>
          <w:tab w:val="clear" w:pos="851"/>
        </w:tabs>
        <w:rPr>
          <w:szCs w:val="24"/>
        </w:rPr>
      </w:pPr>
      <w:r w:rsidRPr="00C87681">
        <w:rPr>
          <w:szCs w:val="24"/>
        </w:rPr>
        <w:t xml:space="preserve">V § 38a </w:t>
      </w:r>
      <w:r>
        <w:rPr>
          <w:szCs w:val="24"/>
        </w:rPr>
        <w:t>odst. 7 se slova „</w:t>
      </w:r>
      <w:r w:rsidRPr="004918D5">
        <w:rPr>
          <w:szCs w:val="24"/>
        </w:rPr>
        <w:t>a celní úřady</w:t>
      </w:r>
      <w:r w:rsidRPr="00C87681">
        <w:rPr>
          <w:szCs w:val="24"/>
        </w:rPr>
        <w:t>“ zrušují.</w:t>
      </w:r>
    </w:p>
    <w:p w14:paraId="474644C8" w14:textId="750FFCC3" w:rsidR="00C87681" w:rsidRPr="00C87681" w:rsidRDefault="00C87681" w:rsidP="00D83285">
      <w:pPr>
        <w:pStyle w:val="Novelizanbod"/>
        <w:keepNext w:val="0"/>
        <w:keepLines w:val="0"/>
        <w:widowControl w:val="0"/>
        <w:numPr>
          <w:ilvl w:val="0"/>
          <w:numId w:val="34"/>
        </w:numPr>
        <w:tabs>
          <w:tab w:val="clear" w:pos="567"/>
          <w:tab w:val="clear" w:pos="851"/>
        </w:tabs>
        <w:rPr>
          <w:szCs w:val="24"/>
        </w:rPr>
      </w:pPr>
      <w:r w:rsidRPr="00C87681">
        <w:rPr>
          <w:szCs w:val="24"/>
        </w:rPr>
        <w:t xml:space="preserve">V § 38b </w:t>
      </w:r>
      <w:r>
        <w:rPr>
          <w:szCs w:val="24"/>
        </w:rPr>
        <w:t xml:space="preserve">odst. </w:t>
      </w:r>
      <w:r w:rsidRPr="004918D5">
        <w:rPr>
          <w:szCs w:val="24"/>
        </w:rPr>
        <w:t xml:space="preserve">1 a </w:t>
      </w:r>
      <w:r w:rsidRPr="00363ADD">
        <w:rPr>
          <w:szCs w:val="24"/>
        </w:rPr>
        <w:t xml:space="preserve">§ 42a odst. 4 písm. a) </w:t>
      </w:r>
      <w:r w:rsidRPr="004918D5">
        <w:rPr>
          <w:szCs w:val="24"/>
        </w:rPr>
        <w:t>se slova</w:t>
      </w:r>
      <w:r>
        <w:rPr>
          <w:szCs w:val="24"/>
        </w:rPr>
        <w:t xml:space="preserve"> „</w:t>
      </w:r>
      <w:r w:rsidRPr="00C87681">
        <w:rPr>
          <w:szCs w:val="24"/>
        </w:rPr>
        <w:t>nebo celníka“ zrušují.</w:t>
      </w:r>
    </w:p>
    <w:p w14:paraId="7C977DDB" w14:textId="6950901C" w:rsidR="00C87681" w:rsidRPr="00C87681" w:rsidRDefault="00C87681" w:rsidP="00D83285">
      <w:pPr>
        <w:pStyle w:val="Novelizanbod"/>
        <w:keepNext w:val="0"/>
        <w:keepLines w:val="0"/>
        <w:widowControl w:val="0"/>
        <w:numPr>
          <w:ilvl w:val="0"/>
          <w:numId w:val="34"/>
        </w:numPr>
        <w:tabs>
          <w:tab w:val="clear" w:pos="567"/>
          <w:tab w:val="clear" w:pos="851"/>
        </w:tabs>
        <w:rPr>
          <w:szCs w:val="24"/>
        </w:rPr>
      </w:pPr>
      <w:r w:rsidRPr="00C87681">
        <w:rPr>
          <w:szCs w:val="24"/>
        </w:rPr>
        <w:t xml:space="preserve">V </w:t>
      </w:r>
      <w:r w:rsidR="00F02861">
        <w:rPr>
          <w:szCs w:val="24"/>
        </w:rPr>
        <w:t xml:space="preserve">§ 38b odst. 4 a </w:t>
      </w:r>
      <w:r w:rsidRPr="00C87681">
        <w:rPr>
          <w:szCs w:val="24"/>
        </w:rPr>
        <w:t xml:space="preserve">§ 38c </w:t>
      </w:r>
      <w:r>
        <w:rPr>
          <w:szCs w:val="24"/>
        </w:rPr>
        <w:t>se slova „</w:t>
      </w:r>
      <w:r w:rsidRPr="00C87681">
        <w:rPr>
          <w:szCs w:val="24"/>
        </w:rPr>
        <w:t>nebo celník“ zrušují.</w:t>
      </w:r>
    </w:p>
    <w:p w14:paraId="3C187E27" w14:textId="390AC599" w:rsidR="004918D5" w:rsidRDefault="004918D5" w:rsidP="00D83285">
      <w:pPr>
        <w:pStyle w:val="Novelizanbod"/>
        <w:keepNext w:val="0"/>
        <w:keepLines w:val="0"/>
        <w:widowControl w:val="0"/>
        <w:numPr>
          <w:ilvl w:val="0"/>
          <w:numId w:val="34"/>
        </w:numPr>
        <w:tabs>
          <w:tab w:val="clear" w:pos="567"/>
          <w:tab w:val="clear" w:pos="851"/>
        </w:tabs>
        <w:rPr>
          <w:szCs w:val="24"/>
        </w:rPr>
      </w:pPr>
      <w:r w:rsidRPr="00C87681">
        <w:rPr>
          <w:szCs w:val="24"/>
        </w:rPr>
        <w:t xml:space="preserve">V </w:t>
      </w:r>
      <w:r>
        <w:rPr>
          <w:szCs w:val="24"/>
        </w:rPr>
        <w:t>§ 38c odst. 5 se slova „</w:t>
      </w:r>
      <w:r w:rsidRPr="00C87681">
        <w:rPr>
          <w:szCs w:val="24"/>
        </w:rPr>
        <w:t>nebo celní úřad“ zrušují.</w:t>
      </w:r>
    </w:p>
    <w:p w14:paraId="151CC5F8" w14:textId="1F5FBE88" w:rsidR="00C87681" w:rsidRPr="00C87681" w:rsidRDefault="00C87681" w:rsidP="00D83285">
      <w:pPr>
        <w:pStyle w:val="Novelizanbod"/>
        <w:keepNext w:val="0"/>
        <w:keepLines w:val="0"/>
        <w:widowControl w:val="0"/>
        <w:numPr>
          <w:ilvl w:val="0"/>
          <w:numId w:val="34"/>
        </w:numPr>
        <w:tabs>
          <w:tab w:val="clear" w:pos="567"/>
          <w:tab w:val="clear" w:pos="851"/>
        </w:tabs>
        <w:rPr>
          <w:szCs w:val="24"/>
        </w:rPr>
      </w:pPr>
      <w:r w:rsidRPr="00C87681">
        <w:rPr>
          <w:szCs w:val="24"/>
        </w:rPr>
        <w:t>V § 40 odstavec 8 zní:</w:t>
      </w:r>
    </w:p>
    <w:p w14:paraId="73AE357C" w14:textId="68A38A60" w:rsidR="00C87681" w:rsidRPr="00C87681" w:rsidRDefault="00C87681" w:rsidP="00C87681">
      <w:pPr>
        <w:widowControl w:val="0"/>
        <w:autoSpaceDE w:val="0"/>
        <w:autoSpaceDN w:val="0"/>
        <w:adjustRightInd w:val="0"/>
        <w:spacing w:before="120" w:after="120"/>
        <w:ind w:firstLine="425"/>
        <w:rPr>
          <w:bCs/>
          <w:szCs w:val="24"/>
        </w:rPr>
      </w:pPr>
      <w:r w:rsidRPr="00C87681">
        <w:rPr>
          <w:bCs/>
          <w:szCs w:val="24"/>
        </w:rPr>
        <w:t xml:space="preserve">„(8) Celní úřad </w:t>
      </w:r>
    </w:p>
    <w:p w14:paraId="7D46CDEE" w14:textId="77777777" w:rsidR="00C87681" w:rsidRPr="00C87681" w:rsidRDefault="00C87681" w:rsidP="00C87681">
      <w:pPr>
        <w:widowControl w:val="0"/>
        <w:autoSpaceDE w:val="0"/>
        <w:autoSpaceDN w:val="0"/>
        <w:adjustRightInd w:val="0"/>
        <w:ind w:left="284" w:hanging="284"/>
        <w:rPr>
          <w:bCs/>
          <w:szCs w:val="24"/>
        </w:rPr>
      </w:pPr>
      <w:r w:rsidRPr="00C87681">
        <w:rPr>
          <w:bCs/>
          <w:szCs w:val="24"/>
        </w:rPr>
        <w:t>a) s využitím údajů ze systému časového zpoplatnění kontroluje úhradu časového poplatku,</w:t>
      </w:r>
    </w:p>
    <w:p w14:paraId="20571547" w14:textId="77777777" w:rsidR="00C87681" w:rsidRPr="00C87681" w:rsidRDefault="00C87681" w:rsidP="00C87681">
      <w:pPr>
        <w:widowControl w:val="0"/>
        <w:autoSpaceDE w:val="0"/>
        <w:autoSpaceDN w:val="0"/>
        <w:adjustRightInd w:val="0"/>
        <w:ind w:left="284" w:hanging="284"/>
        <w:rPr>
          <w:bCs/>
          <w:szCs w:val="24"/>
        </w:rPr>
      </w:pPr>
      <w:r w:rsidRPr="00C87681">
        <w:rPr>
          <w:bCs/>
          <w:szCs w:val="24"/>
        </w:rPr>
        <w:t>b) s využitím systému elektronického mýtného kontroluje úhradu mýtného a splnění povinnosti zadat do elektronického zařízení údaje umožňující správné stanovení mýtného,</w:t>
      </w:r>
    </w:p>
    <w:p w14:paraId="47D81B56" w14:textId="5F656FB0" w:rsidR="00C87681" w:rsidRPr="00C87681" w:rsidRDefault="00C87681" w:rsidP="00C87681">
      <w:pPr>
        <w:widowControl w:val="0"/>
        <w:autoSpaceDE w:val="0"/>
        <w:autoSpaceDN w:val="0"/>
        <w:adjustRightInd w:val="0"/>
        <w:ind w:left="284" w:hanging="284"/>
        <w:rPr>
          <w:bCs/>
          <w:szCs w:val="24"/>
        </w:rPr>
      </w:pPr>
      <w:r w:rsidRPr="00C87681">
        <w:rPr>
          <w:bCs/>
          <w:szCs w:val="24"/>
        </w:rPr>
        <w:t xml:space="preserve">c) s využitím systému elektronického mýtného kontroluje, zda je vozidlo evidováno v systému elektronického mýtného a zda je toto vozidlo vybaveno funkčním elektronickým zařízením.“. </w:t>
      </w:r>
    </w:p>
    <w:p w14:paraId="1977C91A" w14:textId="73DE7835" w:rsidR="00C87681" w:rsidRPr="00C87681" w:rsidRDefault="00C87681" w:rsidP="00D83285">
      <w:pPr>
        <w:pStyle w:val="Novelizanbod"/>
        <w:keepNext w:val="0"/>
        <w:keepLines w:val="0"/>
        <w:widowControl w:val="0"/>
        <w:numPr>
          <w:ilvl w:val="0"/>
          <w:numId w:val="34"/>
        </w:numPr>
        <w:tabs>
          <w:tab w:val="clear" w:pos="567"/>
          <w:tab w:val="clear" w:pos="851"/>
        </w:tabs>
        <w:rPr>
          <w:szCs w:val="24"/>
        </w:rPr>
      </w:pPr>
      <w:r w:rsidRPr="00C87681">
        <w:rPr>
          <w:szCs w:val="24"/>
        </w:rPr>
        <w:lastRenderedPageBreak/>
        <w:t>V § 40 odst. 9 se za větu první vkládá věta „Poskytnutí informací získaných při výkonu působnosti celního úřadu podle tohoto zákona jinému orgánu veřejné moci pro účely výkonu jeho působnosti není porušením povinnosti mlčenlivosti podle daňového řádu.“ a</w:t>
      </w:r>
      <w:r>
        <w:rPr>
          <w:szCs w:val="24"/>
        </w:rPr>
        <w:t> </w:t>
      </w:r>
      <w:r w:rsidRPr="00C87681">
        <w:rPr>
          <w:szCs w:val="24"/>
        </w:rPr>
        <w:t>ve větě druhé se slova „a odst. 4 písm. a), b) a d)“ a slova „a odst. 2 a přestupky podle §</w:t>
      </w:r>
      <w:r>
        <w:rPr>
          <w:szCs w:val="24"/>
        </w:rPr>
        <w:t> </w:t>
      </w:r>
      <w:r w:rsidRPr="00C87681">
        <w:rPr>
          <w:szCs w:val="24"/>
        </w:rPr>
        <w:t>42a odst. 4 písm. c) zjištěné nízkorychlostním kontrolním vážením“ zrušují.</w:t>
      </w:r>
    </w:p>
    <w:p w14:paraId="0D5FC7D1" w14:textId="7CFE0B77" w:rsidR="00C87681" w:rsidRPr="004918D5" w:rsidRDefault="004918D5" w:rsidP="00D83285">
      <w:pPr>
        <w:pStyle w:val="Novelizanbod"/>
        <w:keepNext w:val="0"/>
        <w:keepLines w:val="0"/>
        <w:widowControl w:val="0"/>
        <w:numPr>
          <w:ilvl w:val="0"/>
          <w:numId w:val="34"/>
        </w:numPr>
        <w:tabs>
          <w:tab w:val="clear" w:pos="567"/>
          <w:tab w:val="clear" w:pos="851"/>
        </w:tabs>
        <w:rPr>
          <w:szCs w:val="24"/>
        </w:rPr>
      </w:pPr>
      <w:r w:rsidRPr="00C87681">
        <w:rPr>
          <w:szCs w:val="24"/>
        </w:rPr>
        <w:t xml:space="preserve">V § </w:t>
      </w:r>
      <w:r>
        <w:rPr>
          <w:szCs w:val="24"/>
        </w:rPr>
        <w:t>43</w:t>
      </w:r>
      <w:r w:rsidRPr="00C87681">
        <w:rPr>
          <w:szCs w:val="24"/>
        </w:rPr>
        <w:t xml:space="preserve"> </w:t>
      </w:r>
      <w:r>
        <w:rPr>
          <w:szCs w:val="24"/>
        </w:rPr>
        <w:t>odst. 2 větě druhé se slova „</w:t>
      </w:r>
      <w:r w:rsidRPr="00C87681">
        <w:rPr>
          <w:szCs w:val="24"/>
        </w:rPr>
        <w:t>nebo celní úřad“ zrušují</w:t>
      </w:r>
      <w:r>
        <w:rPr>
          <w:szCs w:val="24"/>
        </w:rPr>
        <w:t xml:space="preserve"> a </w:t>
      </w:r>
      <w:r w:rsidR="00C87681" w:rsidRPr="004918D5">
        <w:rPr>
          <w:szCs w:val="24"/>
        </w:rPr>
        <w:t xml:space="preserve">za větu druhou </w:t>
      </w:r>
      <w:r>
        <w:rPr>
          <w:szCs w:val="24"/>
        </w:rPr>
        <w:t xml:space="preserve">se </w:t>
      </w:r>
      <w:r w:rsidR="00C87681" w:rsidRPr="004918D5">
        <w:rPr>
          <w:szCs w:val="24"/>
        </w:rPr>
        <w:t>vkládá věta „Přestupky podle § 42a odst. 2 a 3 může projednat příkazem na místě celní úřad.“.</w:t>
      </w:r>
    </w:p>
    <w:p w14:paraId="522A1A02" w14:textId="218B4D80" w:rsidR="00C87681" w:rsidRPr="004918D5" w:rsidRDefault="00C87681" w:rsidP="00D83285">
      <w:pPr>
        <w:pStyle w:val="Novelizanbod"/>
        <w:keepNext w:val="0"/>
        <w:keepLines w:val="0"/>
        <w:widowControl w:val="0"/>
        <w:numPr>
          <w:ilvl w:val="0"/>
          <w:numId w:val="34"/>
        </w:numPr>
        <w:tabs>
          <w:tab w:val="clear" w:pos="567"/>
          <w:tab w:val="clear" w:pos="851"/>
        </w:tabs>
        <w:rPr>
          <w:szCs w:val="24"/>
        </w:rPr>
      </w:pPr>
      <w:r w:rsidRPr="004918D5">
        <w:rPr>
          <w:szCs w:val="24"/>
        </w:rPr>
        <w:t>V § 43 odst. 3 se věta první zrušuje</w:t>
      </w:r>
      <w:r w:rsidR="004918D5" w:rsidRPr="004918D5">
        <w:rPr>
          <w:szCs w:val="24"/>
        </w:rPr>
        <w:t xml:space="preserve"> a </w:t>
      </w:r>
      <w:r w:rsidR="004918D5">
        <w:rPr>
          <w:szCs w:val="24"/>
        </w:rPr>
        <w:t>ve</w:t>
      </w:r>
      <w:r w:rsidRPr="004918D5">
        <w:rPr>
          <w:szCs w:val="24"/>
        </w:rPr>
        <w:t xml:space="preserve"> větě poslední se slova „obce s rozšířenou působností“ zrušují.</w:t>
      </w:r>
    </w:p>
    <w:p w14:paraId="39FB667C" w14:textId="6C06C509" w:rsidR="00C87681" w:rsidRPr="00C87681" w:rsidRDefault="00C87681" w:rsidP="00D83285">
      <w:pPr>
        <w:pStyle w:val="Novelizanbod"/>
        <w:keepNext w:val="0"/>
        <w:keepLines w:val="0"/>
        <w:widowControl w:val="0"/>
        <w:numPr>
          <w:ilvl w:val="0"/>
          <w:numId w:val="34"/>
        </w:numPr>
        <w:tabs>
          <w:tab w:val="clear" w:pos="567"/>
          <w:tab w:val="clear" w:pos="851"/>
        </w:tabs>
        <w:rPr>
          <w:szCs w:val="24"/>
        </w:rPr>
      </w:pPr>
      <w:r w:rsidRPr="00C87681">
        <w:rPr>
          <w:szCs w:val="24"/>
        </w:rPr>
        <w:t>V § 43a odst. 1 písm. a) se text „až 4“ nahrazuje textem</w:t>
      </w:r>
      <w:r w:rsidRPr="00D11998">
        <w:rPr>
          <w:szCs w:val="24"/>
        </w:rPr>
        <w:t xml:space="preserve"> </w:t>
      </w:r>
      <w:r>
        <w:rPr>
          <w:szCs w:val="24"/>
        </w:rPr>
        <w:t>„</w:t>
      </w:r>
      <w:r w:rsidRPr="00C87681">
        <w:rPr>
          <w:szCs w:val="24"/>
        </w:rPr>
        <w:t>a 3“.</w:t>
      </w:r>
    </w:p>
    <w:p w14:paraId="5AC1ED65" w14:textId="09059028" w:rsidR="00C87681" w:rsidRDefault="00C87681" w:rsidP="00D83285">
      <w:pPr>
        <w:pStyle w:val="Novelizanbod"/>
        <w:keepNext w:val="0"/>
        <w:keepLines w:val="0"/>
        <w:widowControl w:val="0"/>
        <w:numPr>
          <w:ilvl w:val="0"/>
          <w:numId w:val="34"/>
        </w:numPr>
        <w:tabs>
          <w:tab w:val="clear" w:pos="567"/>
          <w:tab w:val="clear" w:pos="851"/>
        </w:tabs>
        <w:rPr>
          <w:szCs w:val="24"/>
        </w:rPr>
      </w:pPr>
      <w:r w:rsidRPr="00C87681">
        <w:rPr>
          <w:szCs w:val="24"/>
        </w:rPr>
        <w:t>V § 43a odst. 1 písm. b) se slova „nebo § 42b odst. 1 písm. u)“ zrušují</w:t>
      </w:r>
      <w:r w:rsidR="00905BDF">
        <w:rPr>
          <w:szCs w:val="24"/>
        </w:rPr>
        <w:t>.</w:t>
      </w:r>
    </w:p>
    <w:p w14:paraId="5A4B51E6" w14:textId="5FCFB9D2" w:rsidR="00905BDF" w:rsidRPr="00071829" w:rsidRDefault="00905BDF" w:rsidP="00905BDF">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XXIV</w:t>
      </w:r>
      <w:r w:rsidRPr="00071829">
        <w:rPr>
          <w:noProof/>
          <w:szCs w:val="24"/>
        </w:rPr>
        <w:fldChar w:fldCharType="end"/>
      </w:r>
    </w:p>
    <w:p w14:paraId="78152FC2" w14:textId="23BEB4C4" w:rsidR="00905BDF" w:rsidRPr="00905BDF" w:rsidRDefault="00905BDF" w:rsidP="00905BDF">
      <w:pPr>
        <w:pStyle w:val="Nadpislnku"/>
        <w:keepNext w:val="0"/>
        <w:keepLines w:val="0"/>
        <w:widowControl w:val="0"/>
        <w:spacing w:after="240"/>
        <w:rPr>
          <w:szCs w:val="24"/>
        </w:rPr>
      </w:pPr>
      <w:r w:rsidRPr="00905BDF">
        <w:rPr>
          <w:szCs w:val="24"/>
        </w:rPr>
        <w:t>Přechodná ustanovení</w:t>
      </w:r>
    </w:p>
    <w:p w14:paraId="3A1EE616" w14:textId="142EEFB1" w:rsidR="009409E6" w:rsidRPr="009409E6" w:rsidRDefault="009409E6" w:rsidP="009409E6">
      <w:pPr>
        <w:pStyle w:val="Textpechodka"/>
        <w:widowControl w:val="0"/>
        <w:numPr>
          <w:ilvl w:val="2"/>
          <w:numId w:val="21"/>
        </w:numPr>
        <w:rPr>
          <w:szCs w:val="24"/>
        </w:rPr>
      </w:pPr>
      <w:r w:rsidRPr="009409E6">
        <w:rPr>
          <w:szCs w:val="24"/>
        </w:rPr>
        <w:t>Pokuta uložená za přestupek podle zákona č. 13/1997 Sb., která byla předána obecním úřadem obce, která není obcí s rozšířenou působností, obecnému správci daně k vymáhání přede dnem nabytí účinnosti tohoto zákona, je příjmem obce, jejíž orgán pokutu uložil.</w:t>
      </w:r>
    </w:p>
    <w:p w14:paraId="547199BC" w14:textId="76621711" w:rsidR="009409E6" w:rsidRPr="009409E6" w:rsidRDefault="009409E6" w:rsidP="009409E6">
      <w:pPr>
        <w:pStyle w:val="Textpechodka"/>
        <w:widowControl w:val="0"/>
        <w:numPr>
          <w:ilvl w:val="2"/>
          <w:numId w:val="21"/>
        </w:numPr>
        <w:rPr>
          <w:szCs w:val="24"/>
        </w:rPr>
      </w:pPr>
      <w:r w:rsidRPr="009409E6">
        <w:rPr>
          <w:szCs w:val="24"/>
        </w:rPr>
        <w:t>Dojde-li k porušení povinnosti podle zákona č. 13/1997 Sb., ve znění účinném přede dnem nabytí účinnosti tohoto zákona, přede dnem nabytí účinnosti tohoto zákona, postupuje se v</w:t>
      </w:r>
      <w:r w:rsidR="00656491">
        <w:rPr>
          <w:szCs w:val="24"/>
        </w:rPr>
        <w:t> </w:t>
      </w:r>
      <w:r w:rsidRPr="009409E6">
        <w:rPr>
          <w:szCs w:val="24"/>
        </w:rPr>
        <w:t>řízení o správním deliktu podle zákona č. 13/1997 Sb., ve znění účinném přede dnem nabytí účinnosti tohoto zákona.</w:t>
      </w:r>
    </w:p>
    <w:p w14:paraId="63A7DEE5" w14:textId="78C6C1CF" w:rsidR="009409E6" w:rsidRPr="009409E6" w:rsidRDefault="009409E6" w:rsidP="009409E6">
      <w:pPr>
        <w:pStyle w:val="Textpechodka"/>
        <w:widowControl w:val="0"/>
        <w:numPr>
          <w:ilvl w:val="2"/>
          <w:numId w:val="21"/>
        </w:numPr>
        <w:rPr>
          <w:szCs w:val="24"/>
        </w:rPr>
      </w:pPr>
      <w:r w:rsidRPr="009409E6">
        <w:rPr>
          <w:szCs w:val="24"/>
        </w:rPr>
        <w:t>Řízení o správním deliktu podle zákona č. 13/1997 Sb., ve znění účinném přede dnem nabytí účinnosti tohoto zákona, která byla zahájena přede dnem nabytí účinnosti tohoto zákona a která nebyla do dne nabytí účinnosti tohoto zákona pravomocně ukončena, dokončí orgán příslušný podle zákona č. 13/1997 Sb., ve znění účinném přede dnem nabytí účinnosti tohoto zákona.</w:t>
      </w:r>
    </w:p>
    <w:p w14:paraId="056EF37A" w14:textId="751AFA16" w:rsidR="00936A7A" w:rsidRPr="00D16EB8" w:rsidRDefault="00936A7A" w:rsidP="00936A7A">
      <w:pPr>
        <w:pStyle w:val="ST"/>
        <w:keepNext w:val="0"/>
        <w:keepLines w:val="0"/>
        <w:widowControl w:val="0"/>
        <w:rPr>
          <w:szCs w:val="24"/>
        </w:rPr>
      </w:pPr>
      <w:r w:rsidRPr="00071829">
        <w:rPr>
          <w:szCs w:val="24"/>
        </w:rPr>
        <w:t xml:space="preserve">ČÁST </w:t>
      </w:r>
      <w:r w:rsidR="00F843B7" w:rsidRPr="00D16EB8">
        <w:rPr>
          <w:szCs w:val="24"/>
        </w:rPr>
        <w:t>DVACÁTÁ</w:t>
      </w:r>
      <w:r w:rsidR="009662D6" w:rsidRPr="00D16EB8">
        <w:rPr>
          <w:szCs w:val="24"/>
        </w:rPr>
        <w:t xml:space="preserve"> </w:t>
      </w:r>
      <w:r w:rsidR="00D16EB8" w:rsidRPr="00D16EB8">
        <w:rPr>
          <w:szCs w:val="24"/>
        </w:rPr>
        <w:t>PRVNÍ</w:t>
      </w:r>
    </w:p>
    <w:p w14:paraId="0C7F3649" w14:textId="77777777" w:rsidR="00936A7A" w:rsidRPr="00D16EB8" w:rsidRDefault="00936A7A" w:rsidP="00936A7A">
      <w:pPr>
        <w:pStyle w:val="NADPISSTI"/>
        <w:keepNext w:val="0"/>
        <w:keepLines w:val="0"/>
        <w:widowControl w:val="0"/>
        <w:rPr>
          <w:szCs w:val="24"/>
        </w:rPr>
      </w:pPr>
      <w:r w:rsidRPr="00D16EB8">
        <w:rPr>
          <w:szCs w:val="24"/>
        </w:rPr>
        <w:t>Změna zákona o technických požadavcích na výrobky</w:t>
      </w:r>
    </w:p>
    <w:p w14:paraId="07525362" w14:textId="44C507BE" w:rsidR="00936A7A" w:rsidRPr="00D16EB8" w:rsidRDefault="00936A7A" w:rsidP="00936A7A">
      <w:pPr>
        <w:pStyle w:val="lnek"/>
        <w:keepNext w:val="0"/>
        <w:keepLines w:val="0"/>
        <w:widowControl w:val="0"/>
        <w:rPr>
          <w:szCs w:val="24"/>
        </w:rPr>
      </w:pPr>
      <w:r w:rsidRPr="00D16EB8">
        <w:rPr>
          <w:szCs w:val="24"/>
        </w:rPr>
        <w:t xml:space="preserve">Čl. </w:t>
      </w:r>
      <w:r w:rsidRPr="00D16EB8">
        <w:rPr>
          <w:szCs w:val="24"/>
        </w:rPr>
        <w:fldChar w:fldCharType="begin"/>
      </w:r>
      <w:r w:rsidRPr="00D16EB8">
        <w:rPr>
          <w:szCs w:val="24"/>
        </w:rPr>
        <w:instrText xml:space="preserve"> SEQ Článek \* Roman \* MERGEFORMAT </w:instrText>
      </w:r>
      <w:r w:rsidRPr="00D16EB8">
        <w:rPr>
          <w:szCs w:val="24"/>
        </w:rPr>
        <w:fldChar w:fldCharType="separate"/>
      </w:r>
      <w:r w:rsidR="005F23C2">
        <w:rPr>
          <w:noProof/>
          <w:szCs w:val="24"/>
        </w:rPr>
        <w:t>XXV</w:t>
      </w:r>
      <w:r w:rsidRPr="00D16EB8">
        <w:rPr>
          <w:noProof/>
          <w:szCs w:val="24"/>
        </w:rPr>
        <w:fldChar w:fldCharType="end"/>
      </w:r>
    </w:p>
    <w:p w14:paraId="7C55874D" w14:textId="19894D7A" w:rsidR="00936A7A" w:rsidRPr="00D16EB8" w:rsidRDefault="00936A7A" w:rsidP="00936A7A">
      <w:pPr>
        <w:pStyle w:val="Paragraf"/>
        <w:keepNext w:val="0"/>
        <w:keepLines w:val="0"/>
        <w:widowControl w:val="0"/>
        <w:ind w:firstLine="425"/>
        <w:jc w:val="both"/>
        <w:rPr>
          <w:szCs w:val="24"/>
        </w:rPr>
      </w:pPr>
      <w:r w:rsidRPr="00D16EB8">
        <w:rPr>
          <w:szCs w:val="24"/>
        </w:rPr>
        <w:t xml:space="preserve">V § </w:t>
      </w:r>
      <w:r w:rsidR="00F0713D" w:rsidRPr="00D16EB8">
        <w:rPr>
          <w:szCs w:val="24"/>
        </w:rPr>
        <w:t>19b</w:t>
      </w:r>
      <w:r w:rsidR="000E361F" w:rsidRPr="00D16EB8">
        <w:rPr>
          <w:szCs w:val="24"/>
        </w:rPr>
        <w:t xml:space="preserve"> </w:t>
      </w:r>
      <w:r w:rsidRPr="00D16EB8">
        <w:rPr>
          <w:szCs w:val="24"/>
        </w:rPr>
        <w:t xml:space="preserve">zákona č. 22/1997 Sb., o technických požadavcích na výrobky a o změně a doplnění některých zákonů, ve znění </w:t>
      </w:r>
      <w:r w:rsidR="00F0713D" w:rsidRPr="00D16EB8">
        <w:rPr>
          <w:szCs w:val="24"/>
        </w:rPr>
        <w:t>zákona č. 490/2009 Sb., zákona č. 34/2011 Sb., zákona č. 100/2013 Sb. a zákona č. 183/2017 Sb.</w:t>
      </w:r>
      <w:r w:rsidRPr="00D16EB8">
        <w:rPr>
          <w:szCs w:val="24"/>
        </w:rPr>
        <w:t xml:space="preserve">, </w:t>
      </w:r>
      <w:r w:rsidR="000E361F" w:rsidRPr="00D16EB8">
        <w:rPr>
          <w:szCs w:val="24"/>
        </w:rPr>
        <w:t xml:space="preserve">se na konci textu odstavce </w:t>
      </w:r>
      <w:r w:rsidR="00116BD0" w:rsidRPr="00D16EB8">
        <w:rPr>
          <w:szCs w:val="24"/>
        </w:rPr>
        <w:t>2</w:t>
      </w:r>
      <w:r w:rsidR="000E361F" w:rsidRPr="00D16EB8">
        <w:rPr>
          <w:szCs w:val="24"/>
        </w:rPr>
        <w:t xml:space="preserve"> doplňují slova „</w:t>
      </w:r>
      <w:r w:rsidR="00AB45A3">
        <w:rPr>
          <w:szCs w:val="24"/>
        </w:rPr>
        <w:t xml:space="preserve">, </w:t>
      </w:r>
      <w:r w:rsidR="000E361F" w:rsidRPr="00D16EB8">
        <w:rPr>
          <w:szCs w:val="24"/>
        </w:rPr>
        <w:t>s výjimkou Úřadu a Drážního úřadu“.</w:t>
      </w:r>
    </w:p>
    <w:p w14:paraId="783497B8" w14:textId="47FAE9CE" w:rsidR="00936A7A" w:rsidRPr="00D16EB8" w:rsidRDefault="00936A7A" w:rsidP="005B5734">
      <w:pPr>
        <w:pStyle w:val="ST"/>
        <w:widowControl w:val="0"/>
        <w:rPr>
          <w:szCs w:val="24"/>
        </w:rPr>
      </w:pPr>
      <w:r w:rsidRPr="00D16EB8">
        <w:rPr>
          <w:szCs w:val="24"/>
        </w:rPr>
        <w:lastRenderedPageBreak/>
        <w:t xml:space="preserve">ČÁST </w:t>
      </w:r>
      <w:r w:rsidR="00F843B7" w:rsidRPr="00D16EB8">
        <w:rPr>
          <w:szCs w:val="24"/>
        </w:rPr>
        <w:t xml:space="preserve">DVACÁTÁ </w:t>
      </w:r>
      <w:r w:rsidR="00D16EB8" w:rsidRPr="00D16EB8">
        <w:rPr>
          <w:szCs w:val="24"/>
        </w:rPr>
        <w:t>DRUHÁ</w:t>
      </w:r>
    </w:p>
    <w:p w14:paraId="14AD6CB3" w14:textId="77777777" w:rsidR="00936A7A" w:rsidRPr="00D16EB8" w:rsidRDefault="00936A7A" w:rsidP="005B5734">
      <w:pPr>
        <w:pStyle w:val="NADPISSTI"/>
        <w:widowControl w:val="0"/>
        <w:rPr>
          <w:szCs w:val="24"/>
        </w:rPr>
      </w:pPr>
      <w:r w:rsidRPr="00D16EB8">
        <w:rPr>
          <w:szCs w:val="24"/>
        </w:rPr>
        <w:t>Změna zákona o veřejném zdravotním pojištění</w:t>
      </w:r>
    </w:p>
    <w:p w14:paraId="5C2FD66F" w14:textId="5CC1ECC9" w:rsidR="00936A7A" w:rsidRPr="00D16EB8" w:rsidRDefault="00936A7A" w:rsidP="005B5734">
      <w:pPr>
        <w:pStyle w:val="lnek"/>
        <w:widowControl w:val="0"/>
        <w:rPr>
          <w:szCs w:val="24"/>
        </w:rPr>
      </w:pPr>
      <w:r w:rsidRPr="00D16EB8">
        <w:rPr>
          <w:szCs w:val="24"/>
        </w:rPr>
        <w:t xml:space="preserve">Čl. </w:t>
      </w:r>
      <w:r w:rsidRPr="00D16EB8">
        <w:rPr>
          <w:szCs w:val="24"/>
        </w:rPr>
        <w:fldChar w:fldCharType="begin"/>
      </w:r>
      <w:r w:rsidRPr="00D16EB8">
        <w:rPr>
          <w:szCs w:val="24"/>
        </w:rPr>
        <w:instrText xml:space="preserve"> SEQ Článek \* Roman \* MERGEFORMAT </w:instrText>
      </w:r>
      <w:r w:rsidRPr="00D16EB8">
        <w:rPr>
          <w:szCs w:val="24"/>
        </w:rPr>
        <w:fldChar w:fldCharType="separate"/>
      </w:r>
      <w:r w:rsidR="005F23C2">
        <w:rPr>
          <w:noProof/>
          <w:szCs w:val="24"/>
        </w:rPr>
        <w:t>XXVI</w:t>
      </w:r>
      <w:r w:rsidRPr="00D16EB8">
        <w:rPr>
          <w:noProof/>
          <w:szCs w:val="24"/>
        </w:rPr>
        <w:fldChar w:fldCharType="end"/>
      </w:r>
    </w:p>
    <w:p w14:paraId="32423E23" w14:textId="619245BB" w:rsidR="00936A7A" w:rsidRPr="00D16EB8" w:rsidRDefault="00936A7A" w:rsidP="005B5734">
      <w:pPr>
        <w:pStyle w:val="Textlnku"/>
        <w:keepNext/>
        <w:keepLines/>
        <w:widowControl w:val="0"/>
        <w:numPr>
          <w:ilvl w:val="0"/>
          <w:numId w:val="22"/>
        </w:numPr>
        <w:ind w:firstLine="425"/>
        <w:rPr>
          <w:szCs w:val="24"/>
        </w:rPr>
      </w:pPr>
      <w:r w:rsidRPr="00D16EB8">
        <w:rPr>
          <w:szCs w:val="24"/>
        </w:rPr>
        <w:t xml:space="preserve">V § </w:t>
      </w:r>
      <w:r w:rsidR="00900639" w:rsidRPr="00D16EB8">
        <w:rPr>
          <w:szCs w:val="24"/>
        </w:rPr>
        <w:t>44a odst. 2</w:t>
      </w:r>
      <w:r w:rsidRPr="00D16EB8">
        <w:rPr>
          <w:szCs w:val="24"/>
        </w:rPr>
        <w:t xml:space="preserve"> zákona č. 48/1997 Sb., o veřejném zdravotním pojištění a o změně a doplnění některých souvisejících zákonů, ve znění zákona č. </w:t>
      </w:r>
      <w:r w:rsidR="00900639" w:rsidRPr="00D16EB8">
        <w:rPr>
          <w:szCs w:val="24"/>
        </w:rPr>
        <w:t>371/2021 Sb.</w:t>
      </w:r>
      <w:r w:rsidRPr="00D16EB8">
        <w:rPr>
          <w:szCs w:val="24"/>
        </w:rPr>
        <w:t xml:space="preserve">, </w:t>
      </w:r>
      <w:r w:rsidR="00900639" w:rsidRPr="00D16EB8">
        <w:rPr>
          <w:szCs w:val="24"/>
        </w:rPr>
        <w:t>se věta první nahrazuje větou „Pokuty uložené podle § 44 odst. 5 vybírá a vymáhá orgán, který je uložil.“.</w:t>
      </w:r>
    </w:p>
    <w:p w14:paraId="32568814" w14:textId="41ACC254" w:rsidR="00936A7A" w:rsidRPr="00071829" w:rsidRDefault="00936A7A" w:rsidP="00936A7A">
      <w:pPr>
        <w:pStyle w:val="ST"/>
        <w:keepNext w:val="0"/>
        <w:keepLines w:val="0"/>
        <w:widowControl w:val="0"/>
        <w:rPr>
          <w:szCs w:val="24"/>
        </w:rPr>
      </w:pPr>
      <w:r w:rsidRPr="00D16EB8">
        <w:rPr>
          <w:szCs w:val="24"/>
        </w:rPr>
        <w:t xml:space="preserve">ČÁST </w:t>
      </w:r>
      <w:r w:rsidR="00A06400" w:rsidRPr="00D16EB8">
        <w:rPr>
          <w:szCs w:val="24"/>
        </w:rPr>
        <w:t xml:space="preserve">DVACÁTÁ </w:t>
      </w:r>
      <w:r w:rsidR="00D16EB8" w:rsidRPr="00D16EB8">
        <w:rPr>
          <w:szCs w:val="24"/>
        </w:rPr>
        <w:t>TŘETÍ</w:t>
      </w:r>
    </w:p>
    <w:p w14:paraId="3CAF260E" w14:textId="437ACD8F" w:rsidR="00936A7A" w:rsidRPr="00C8677A" w:rsidRDefault="00936A7A" w:rsidP="00936A7A">
      <w:pPr>
        <w:pStyle w:val="NADPISSTI"/>
        <w:keepNext w:val="0"/>
        <w:keepLines w:val="0"/>
        <w:widowControl w:val="0"/>
        <w:rPr>
          <w:szCs w:val="24"/>
        </w:rPr>
      </w:pPr>
      <w:r w:rsidRPr="00C8677A">
        <w:rPr>
          <w:szCs w:val="24"/>
        </w:rPr>
        <w:t xml:space="preserve">Změna </w:t>
      </w:r>
      <w:r w:rsidR="0003011C" w:rsidRPr="0003011C">
        <w:rPr>
          <w:szCs w:val="24"/>
        </w:rPr>
        <w:t>zákona o civilním letectví</w:t>
      </w:r>
    </w:p>
    <w:p w14:paraId="2653C92B" w14:textId="5137C613" w:rsidR="00936A7A" w:rsidRPr="00C8677A" w:rsidRDefault="00936A7A" w:rsidP="00936A7A">
      <w:pPr>
        <w:pStyle w:val="lnek"/>
        <w:keepNext w:val="0"/>
        <w:keepLines w:val="0"/>
        <w:widowControl w:val="0"/>
        <w:rPr>
          <w:szCs w:val="24"/>
        </w:rPr>
      </w:pPr>
      <w:r w:rsidRPr="00C8677A">
        <w:rPr>
          <w:szCs w:val="24"/>
        </w:rPr>
        <w:t xml:space="preserve">Čl. </w:t>
      </w:r>
      <w:r w:rsidRPr="00C8677A">
        <w:rPr>
          <w:szCs w:val="24"/>
        </w:rPr>
        <w:fldChar w:fldCharType="begin"/>
      </w:r>
      <w:r w:rsidRPr="00C8677A">
        <w:rPr>
          <w:szCs w:val="24"/>
        </w:rPr>
        <w:instrText xml:space="preserve"> SEQ Článek \* Roman \* MERGEFORMAT </w:instrText>
      </w:r>
      <w:r w:rsidRPr="00C8677A">
        <w:rPr>
          <w:szCs w:val="24"/>
        </w:rPr>
        <w:fldChar w:fldCharType="separate"/>
      </w:r>
      <w:r w:rsidR="005F23C2">
        <w:rPr>
          <w:noProof/>
          <w:szCs w:val="24"/>
        </w:rPr>
        <w:t>XXVII</w:t>
      </w:r>
      <w:r w:rsidRPr="00C8677A">
        <w:rPr>
          <w:noProof/>
          <w:szCs w:val="24"/>
        </w:rPr>
        <w:fldChar w:fldCharType="end"/>
      </w:r>
    </w:p>
    <w:p w14:paraId="3CD4DFEB" w14:textId="093588B0" w:rsidR="00165726" w:rsidRPr="00C8677A" w:rsidRDefault="00165726" w:rsidP="007A238F">
      <w:pPr>
        <w:pStyle w:val="Paragraf"/>
        <w:keepNext w:val="0"/>
        <w:keepLines w:val="0"/>
        <w:widowControl w:val="0"/>
        <w:ind w:firstLine="425"/>
        <w:jc w:val="both"/>
        <w:rPr>
          <w:szCs w:val="24"/>
        </w:rPr>
      </w:pPr>
      <w:r w:rsidRPr="00C8677A">
        <w:rPr>
          <w:szCs w:val="24"/>
        </w:rPr>
        <w:t>Zákon č. 49/1997 Sb., o civilním letectví a o změně a doplnění zákona č. 455/1991 Sb., o</w:t>
      </w:r>
      <w:r w:rsidR="007A238F">
        <w:rPr>
          <w:szCs w:val="24"/>
        </w:rPr>
        <w:t> </w:t>
      </w:r>
      <w:r w:rsidRPr="00C8677A">
        <w:rPr>
          <w:szCs w:val="24"/>
        </w:rPr>
        <w:t xml:space="preserve">živnostenském podnikání (živnostenský zákon), </w:t>
      </w:r>
      <w:r w:rsidRPr="007A238F">
        <w:rPr>
          <w:szCs w:val="24"/>
        </w:rPr>
        <w:t xml:space="preserve">ve znění zákona č. </w:t>
      </w:r>
      <w:r w:rsidR="007A238F" w:rsidRPr="007A238F">
        <w:rPr>
          <w:szCs w:val="24"/>
        </w:rPr>
        <w:t>189/1999 Sb., zákona č.</w:t>
      </w:r>
      <w:r w:rsidR="007A238F">
        <w:rPr>
          <w:szCs w:val="24"/>
        </w:rPr>
        <w:t> </w:t>
      </w:r>
      <w:r w:rsidR="007A238F" w:rsidRPr="007A238F">
        <w:rPr>
          <w:szCs w:val="24"/>
        </w:rPr>
        <w:t>146/2000 Sb., zákona č. 258/2002 Sb., zákona č. 167/2004 Sb., zákona č. 13/2005 Sb., zákona č. 186/2006 Sb., zákona č. 225/2006 Sb., zákona č. 124/2008 Sb., zákona č. 74/2008 Sb., zákona č. 227/2009 Sb., zákona č. 281/2009 Sb., zákona č. 301/2009 Sb., zákona č. 07/2010 Sb., zákona č. 137/2011 Sb., zákona č. 375/2011 Sb., zákona č. 127/2014 Sb., zákona č. 50/2014 Sb., zákona č. 298/2016 Sb., zákona č. 319/2016 Sb., zákona č. 183/2017 Sb., zákona č. 25/2017 Sb., zákona č. 261/2017 Sb., zákona č. 111/2019 Sb., zákona č. 277/2019 Sb., zákona č. 61/2021 Sb., zákona č. 284/2021 Sb., zákona č. 240/2022 Sb., zákona č. 431/2022 Sb., zákona č.</w:t>
      </w:r>
      <w:r w:rsidR="007A238F">
        <w:rPr>
          <w:szCs w:val="24"/>
        </w:rPr>
        <w:t> </w:t>
      </w:r>
      <w:r w:rsidR="007A238F" w:rsidRPr="007A238F">
        <w:rPr>
          <w:szCs w:val="24"/>
        </w:rPr>
        <w:t>152/2023 Sb.</w:t>
      </w:r>
      <w:r w:rsidR="007A238F">
        <w:rPr>
          <w:szCs w:val="24"/>
        </w:rPr>
        <w:t xml:space="preserve"> a</w:t>
      </w:r>
      <w:r w:rsidR="007A238F" w:rsidRPr="007A238F">
        <w:rPr>
          <w:szCs w:val="24"/>
        </w:rPr>
        <w:t xml:space="preserve"> zákona č. 464/2023 Sb.</w:t>
      </w:r>
      <w:r w:rsidRPr="007A238F">
        <w:rPr>
          <w:szCs w:val="24"/>
        </w:rPr>
        <w:t>, se mění takto:</w:t>
      </w:r>
    </w:p>
    <w:p w14:paraId="45E35230" w14:textId="2FA673DE" w:rsidR="00165726" w:rsidRPr="00363ADD" w:rsidRDefault="00044D95" w:rsidP="00D83285">
      <w:pPr>
        <w:pStyle w:val="Novelizanbod"/>
        <w:keepNext w:val="0"/>
        <w:keepLines w:val="0"/>
        <w:widowControl w:val="0"/>
        <w:numPr>
          <w:ilvl w:val="0"/>
          <w:numId w:val="36"/>
        </w:numPr>
        <w:tabs>
          <w:tab w:val="clear" w:pos="567"/>
          <w:tab w:val="clear" w:pos="851"/>
        </w:tabs>
        <w:rPr>
          <w:szCs w:val="24"/>
        </w:rPr>
      </w:pPr>
      <w:r w:rsidRPr="00363ADD">
        <w:rPr>
          <w:szCs w:val="24"/>
        </w:rPr>
        <w:t>V § 71 se na konci textu odstavce 1 doplňují slova „nebo nemá nedoplatky u orgánů Celní správy České republiky, s výjimkou nedoplatku, u kterého je povoleno posečkání jeho úhrady nebo rozložení jeho úhrady na splátky. Existenci nedoplatku ověřuje Ministerstvo dopravy dálkovým nepřetržitým přístupem“.</w:t>
      </w:r>
    </w:p>
    <w:p w14:paraId="1FB7DCDF" w14:textId="5D3833E3" w:rsidR="00D565DC" w:rsidRPr="00D565DC" w:rsidRDefault="00D565DC" w:rsidP="00D83285">
      <w:pPr>
        <w:pStyle w:val="Novelizanbod"/>
        <w:keepNext w:val="0"/>
        <w:keepLines w:val="0"/>
        <w:widowControl w:val="0"/>
        <w:numPr>
          <w:ilvl w:val="0"/>
          <w:numId w:val="34"/>
        </w:numPr>
        <w:tabs>
          <w:tab w:val="clear" w:pos="567"/>
          <w:tab w:val="clear" w:pos="851"/>
        </w:tabs>
        <w:rPr>
          <w:szCs w:val="24"/>
        </w:rPr>
      </w:pPr>
      <w:r w:rsidRPr="00D565DC">
        <w:rPr>
          <w:szCs w:val="24"/>
        </w:rPr>
        <w:t>V § 94 odstavec 4 zní:</w:t>
      </w:r>
    </w:p>
    <w:p w14:paraId="502B79AF" w14:textId="49902801" w:rsidR="00D565DC" w:rsidRPr="00D565DC" w:rsidRDefault="00D565DC" w:rsidP="00D565DC">
      <w:pPr>
        <w:widowControl w:val="0"/>
        <w:autoSpaceDE w:val="0"/>
        <w:autoSpaceDN w:val="0"/>
        <w:adjustRightInd w:val="0"/>
        <w:spacing w:before="120" w:after="120"/>
        <w:ind w:firstLine="425"/>
        <w:rPr>
          <w:szCs w:val="24"/>
        </w:rPr>
      </w:pPr>
      <w:r w:rsidRPr="00D565DC">
        <w:t>„</w:t>
      </w:r>
      <w:r w:rsidRPr="00D565DC">
        <w:rPr>
          <w:szCs w:val="24"/>
        </w:rPr>
        <w:t>(4) Úřad pro ochranu hospodářské soutěže vybírá pokutu, kterou uložil.“.</w:t>
      </w:r>
    </w:p>
    <w:p w14:paraId="1E3AECCB" w14:textId="3237F7AC" w:rsidR="001675AE" w:rsidRPr="00071829" w:rsidRDefault="001675AE" w:rsidP="001675AE">
      <w:pPr>
        <w:pStyle w:val="ST"/>
        <w:keepNext w:val="0"/>
        <w:keepLines w:val="0"/>
        <w:widowControl w:val="0"/>
        <w:rPr>
          <w:szCs w:val="24"/>
        </w:rPr>
      </w:pPr>
      <w:r w:rsidRPr="00D16EB8">
        <w:rPr>
          <w:szCs w:val="24"/>
        </w:rPr>
        <w:t xml:space="preserve">ČÁST </w:t>
      </w:r>
      <w:r w:rsidR="00A06400" w:rsidRPr="00D16EB8">
        <w:rPr>
          <w:szCs w:val="24"/>
        </w:rPr>
        <w:t xml:space="preserve">DVACÁTÁ </w:t>
      </w:r>
      <w:r w:rsidR="00D16EB8" w:rsidRPr="00D16EB8">
        <w:rPr>
          <w:szCs w:val="24"/>
        </w:rPr>
        <w:t>ČTVRTÁ</w:t>
      </w:r>
    </w:p>
    <w:p w14:paraId="559AEEED" w14:textId="77777777" w:rsidR="001675AE" w:rsidRPr="00C8677A" w:rsidRDefault="001675AE" w:rsidP="001675AE">
      <w:pPr>
        <w:pStyle w:val="NADPISSTI"/>
        <w:keepNext w:val="0"/>
        <w:keepLines w:val="0"/>
        <w:widowControl w:val="0"/>
        <w:rPr>
          <w:szCs w:val="24"/>
        </w:rPr>
      </w:pPr>
      <w:r w:rsidRPr="00C8677A">
        <w:rPr>
          <w:szCs w:val="24"/>
        </w:rPr>
        <w:t xml:space="preserve">Změna zákona o lihu </w:t>
      </w:r>
    </w:p>
    <w:p w14:paraId="33CCE95E" w14:textId="1EEEF3C1" w:rsidR="001675AE" w:rsidRPr="00C8677A" w:rsidRDefault="001675AE" w:rsidP="001675AE">
      <w:pPr>
        <w:pStyle w:val="lnek"/>
        <w:keepNext w:val="0"/>
        <w:keepLines w:val="0"/>
        <w:widowControl w:val="0"/>
        <w:rPr>
          <w:szCs w:val="24"/>
        </w:rPr>
      </w:pPr>
      <w:r w:rsidRPr="00C8677A">
        <w:rPr>
          <w:szCs w:val="24"/>
        </w:rPr>
        <w:t xml:space="preserve">Čl. </w:t>
      </w:r>
      <w:r w:rsidRPr="00C8677A">
        <w:rPr>
          <w:szCs w:val="24"/>
        </w:rPr>
        <w:fldChar w:fldCharType="begin"/>
      </w:r>
      <w:r w:rsidRPr="00C8677A">
        <w:rPr>
          <w:szCs w:val="24"/>
        </w:rPr>
        <w:instrText xml:space="preserve"> SEQ Článek \* Roman \* MERGEFORMAT </w:instrText>
      </w:r>
      <w:r w:rsidRPr="00C8677A">
        <w:rPr>
          <w:szCs w:val="24"/>
        </w:rPr>
        <w:fldChar w:fldCharType="separate"/>
      </w:r>
      <w:r w:rsidR="005F23C2">
        <w:rPr>
          <w:noProof/>
          <w:szCs w:val="24"/>
        </w:rPr>
        <w:t>XXVIII</w:t>
      </w:r>
      <w:r w:rsidRPr="00C8677A">
        <w:rPr>
          <w:noProof/>
          <w:szCs w:val="24"/>
        </w:rPr>
        <w:fldChar w:fldCharType="end"/>
      </w:r>
    </w:p>
    <w:p w14:paraId="57218ADF" w14:textId="77777777" w:rsidR="001675AE" w:rsidRPr="00C8677A" w:rsidRDefault="001675AE" w:rsidP="001675AE">
      <w:pPr>
        <w:pStyle w:val="Paragraf"/>
        <w:keepNext w:val="0"/>
        <w:keepLines w:val="0"/>
        <w:widowControl w:val="0"/>
        <w:ind w:firstLine="425"/>
        <w:jc w:val="both"/>
        <w:rPr>
          <w:szCs w:val="24"/>
        </w:rPr>
      </w:pPr>
      <w:r w:rsidRPr="00C8677A">
        <w:rPr>
          <w:szCs w:val="24"/>
        </w:rPr>
        <w:t>Zákon č. 61/1997 Sb., o lihu</w:t>
      </w:r>
      <w:r w:rsidRPr="00C8677A">
        <w:rPr>
          <w:color w:val="000000"/>
          <w:szCs w:val="24"/>
        </w:rPr>
        <w:t xml:space="preserve">, ve znění </w:t>
      </w:r>
      <w:r w:rsidRPr="00374D39">
        <w:rPr>
          <w:color w:val="000000"/>
          <w:szCs w:val="24"/>
        </w:rPr>
        <w:t xml:space="preserve">zákona č. 129/1999 Sb., zákona č. 22/2000 Sb., zákona č. 354/2003 Sb., zákona č. 186/2004 Sb., zákona č. 75/2006 Sb., zákona č. 37/2008 Sb., zákona č. 281/2009 Sb., zákona č. 95/2011 Sb., zákona č. 375/2011 Sb., zákona č. 18/2012 Sb., zákona č. 308/2013 Sb., zákona č. 344/2013 Sb., zákona č. 331/2014 Sb., zákona č. 243/2016 Sb. a zákona č. 183/2017 Sb., </w:t>
      </w:r>
      <w:r w:rsidRPr="00C8677A">
        <w:rPr>
          <w:color w:val="000000"/>
          <w:szCs w:val="24"/>
        </w:rPr>
        <w:t>se mění takto:</w:t>
      </w:r>
    </w:p>
    <w:p w14:paraId="3CD9710B" w14:textId="3A95CDEA" w:rsidR="001675AE" w:rsidRPr="00363ADD" w:rsidRDefault="00A674E5" w:rsidP="00D83285">
      <w:pPr>
        <w:pStyle w:val="Novelizanbod"/>
        <w:keepNext w:val="0"/>
        <w:keepLines w:val="0"/>
        <w:widowControl w:val="0"/>
        <w:numPr>
          <w:ilvl w:val="0"/>
          <w:numId w:val="37"/>
        </w:numPr>
        <w:tabs>
          <w:tab w:val="clear" w:pos="567"/>
          <w:tab w:val="clear" w:pos="851"/>
        </w:tabs>
        <w:rPr>
          <w:szCs w:val="24"/>
        </w:rPr>
      </w:pPr>
      <w:r w:rsidRPr="00363ADD">
        <w:rPr>
          <w:szCs w:val="24"/>
        </w:rPr>
        <w:t>V § 3 odst. 1 se slova „ústředním orgánem státní správy“ nahrazují slovy „správním orgánem“.</w:t>
      </w:r>
    </w:p>
    <w:p w14:paraId="20095709" w14:textId="15FCF422" w:rsidR="00A674E5" w:rsidRPr="005502FC" w:rsidRDefault="00A674E5" w:rsidP="00D83285">
      <w:pPr>
        <w:pStyle w:val="Novelizanbod"/>
        <w:keepNext w:val="0"/>
        <w:keepLines w:val="0"/>
        <w:widowControl w:val="0"/>
        <w:numPr>
          <w:ilvl w:val="0"/>
          <w:numId w:val="34"/>
        </w:numPr>
        <w:tabs>
          <w:tab w:val="clear" w:pos="567"/>
          <w:tab w:val="clear" w:pos="851"/>
        </w:tabs>
        <w:rPr>
          <w:szCs w:val="24"/>
        </w:rPr>
      </w:pPr>
      <w:r w:rsidRPr="005502FC">
        <w:rPr>
          <w:szCs w:val="24"/>
        </w:rPr>
        <w:lastRenderedPageBreak/>
        <w:t>V § 3 odst. 2 písm. a), § 3a odst. 2</w:t>
      </w:r>
      <w:r w:rsidR="00FB0369" w:rsidRPr="005502FC">
        <w:rPr>
          <w:szCs w:val="24"/>
        </w:rPr>
        <w:t xml:space="preserve"> a </w:t>
      </w:r>
      <w:r w:rsidRPr="005502FC">
        <w:rPr>
          <w:szCs w:val="24"/>
        </w:rPr>
        <w:t xml:space="preserve">§ 4 odst. 1 </w:t>
      </w:r>
      <w:r w:rsidR="00FB0369" w:rsidRPr="005502FC">
        <w:rPr>
          <w:szCs w:val="24"/>
        </w:rPr>
        <w:t xml:space="preserve">větě druhé </w:t>
      </w:r>
      <w:r w:rsidRPr="005502FC">
        <w:rPr>
          <w:szCs w:val="24"/>
        </w:rPr>
        <w:t>se slova „Ministerstvo zemědělství“ nahrazují slovy „správce spotřební daně z lihu“.</w:t>
      </w:r>
    </w:p>
    <w:p w14:paraId="352B5557" w14:textId="493FBA40" w:rsidR="00A674E5" w:rsidRPr="005502FC" w:rsidRDefault="00A674E5" w:rsidP="00D83285">
      <w:pPr>
        <w:pStyle w:val="Novelizanbod"/>
        <w:keepNext w:val="0"/>
        <w:keepLines w:val="0"/>
        <w:widowControl w:val="0"/>
        <w:numPr>
          <w:ilvl w:val="0"/>
          <w:numId w:val="34"/>
        </w:numPr>
        <w:tabs>
          <w:tab w:val="clear" w:pos="567"/>
          <w:tab w:val="clear" w:pos="851"/>
        </w:tabs>
        <w:rPr>
          <w:szCs w:val="24"/>
        </w:rPr>
      </w:pPr>
      <w:r w:rsidRPr="005502FC">
        <w:rPr>
          <w:szCs w:val="24"/>
        </w:rPr>
        <w:t>V § 3 odst. 4, § 3a odst. 4, § 4 odst. 2 a 3</w:t>
      </w:r>
      <w:r w:rsidR="00FB0369" w:rsidRPr="005502FC">
        <w:rPr>
          <w:szCs w:val="24"/>
        </w:rPr>
        <w:t xml:space="preserve"> a § 10 odst. 2</w:t>
      </w:r>
      <w:r w:rsidRPr="005502FC">
        <w:rPr>
          <w:szCs w:val="24"/>
        </w:rPr>
        <w:t xml:space="preserve"> </w:t>
      </w:r>
      <w:r w:rsidR="00FB0369" w:rsidRPr="005502FC">
        <w:rPr>
          <w:szCs w:val="24"/>
        </w:rPr>
        <w:t xml:space="preserve">větě druhé </w:t>
      </w:r>
      <w:r w:rsidRPr="005502FC">
        <w:rPr>
          <w:szCs w:val="24"/>
        </w:rPr>
        <w:t>se slova „Ministerstvo zemědělství“ nahrazují slovy „Správce spotřební daně z lihu“.</w:t>
      </w:r>
    </w:p>
    <w:p w14:paraId="72865BD7" w14:textId="03947498" w:rsidR="00A674E5" w:rsidRPr="005502FC" w:rsidRDefault="00A674E5" w:rsidP="00D83285">
      <w:pPr>
        <w:pStyle w:val="Novelizanbod"/>
        <w:keepNext w:val="0"/>
        <w:keepLines w:val="0"/>
        <w:widowControl w:val="0"/>
        <w:numPr>
          <w:ilvl w:val="0"/>
          <w:numId w:val="34"/>
        </w:numPr>
        <w:tabs>
          <w:tab w:val="clear" w:pos="567"/>
          <w:tab w:val="clear" w:pos="851"/>
        </w:tabs>
        <w:rPr>
          <w:szCs w:val="24"/>
        </w:rPr>
      </w:pPr>
      <w:r w:rsidRPr="005502FC">
        <w:rPr>
          <w:szCs w:val="24"/>
        </w:rPr>
        <w:t>V § 3a odst. 1 se slova „ústředním orgánem státní správy“ nahrazují slovy „správním orgánem“.</w:t>
      </w:r>
    </w:p>
    <w:p w14:paraId="2DAAFA3D" w14:textId="06C150F9" w:rsidR="00A674E5" w:rsidRPr="005502FC" w:rsidRDefault="00A674E5" w:rsidP="00D83285">
      <w:pPr>
        <w:pStyle w:val="Novelizanbod"/>
        <w:keepNext w:val="0"/>
        <w:keepLines w:val="0"/>
        <w:widowControl w:val="0"/>
        <w:numPr>
          <w:ilvl w:val="0"/>
          <w:numId w:val="34"/>
        </w:numPr>
        <w:tabs>
          <w:tab w:val="clear" w:pos="567"/>
          <w:tab w:val="clear" w:pos="851"/>
        </w:tabs>
        <w:rPr>
          <w:szCs w:val="24"/>
        </w:rPr>
      </w:pPr>
      <w:r w:rsidRPr="005502FC">
        <w:rPr>
          <w:szCs w:val="24"/>
        </w:rPr>
        <w:t xml:space="preserve">V § 4 odst. 1 </w:t>
      </w:r>
      <w:r w:rsidR="00FB0369" w:rsidRPr="005502FC">
        <w:rPr>
          <w:szCs w:val="24"/>
        </w:rPr>
        <w:t xml:space="preserve">větě první </w:t>
      </w:r>
      <w:r w:rsidRPr="005502FC">
        <w:rPr>
          <w:szCs w:val="24"/>
        </w:rPr>
        <w:t>se slova „Ministerstv</w:t>
      </w:r>
      <w:r w:rsidR="00FB0369" w:rsidRPr="005502FC">
        <w:rPr>
          <w:szCs w:val="24"/>
        </w:rPr>
        <w:t>a</w:t>
      </w:r>
      <w:r w:rsidRPr="005502FC">
        <w:rPr>
          <w:szCs w:val="24"/>
        </w:rPr>
        <w:t xml:space="preserve"> zemědělství“ nahrazují slovy „správce spotřební daně z lihu“.</w:t>
      </w:r>
    </w:p>
    <w:p w14:paraId="2377E1CC" w14:textId="49401228" w:rsidR="00FB0369" w:rsidRPr="005502FC" w:rsidRDefault="00FB0369" w:rsidP="00D83285">
      <w:pPr>
        <w:pStyle w:val="Novelizanbod"/>
        <w:keepNext w:val="0"/>
        <w:keepLines w:val="0"/>
        <w:widowControl w:val="0"/>
        <w:numPr>
          <w:ilvl w:val="0"/>
          <w:numId w:val="34"/>
        </w:numPr>
        <w:tabs>
          <w:tab w:val="clear" w:pos="567"/>
          <w:tab w:val="clear" w:pos="851"/>
        </w:tabs>
        <w:rPr>
          <w:szCs w:val="24"/>
        </w:rPr>
      </w:pPr>
      <w:r w:rsidRPr="005502FC">
        <w:rPr>
          <w:szCs w:val="24"/>
        </w:rPr>
        <w:t xml:space="preserve">V § 10 odst. 1 a § 15 odst. 3 větě poslední se slova </w:t>
      </w:r>
      <w:r w:rsidR="005502FC" w:rsidRPr="005502FC">
        <w:rPr>
          <w:szCs w:val="24"/>
        </w:rPr>
        <w:t>„</w:t>
      </w:r>
      <w:r w:rsidRPr="005502FC">
        <w:rPr>
          <w:szCs w:val="24"/>
        </w:rPr>
        <w:t>Ministerstvo zemědělství po dohodě s Generálním ředitelstvím cel“ nahrazují slovy „správce spotřební daně z lihu“.</w:t>
      </w:r>
    </w:p>
    <w:p w14:paraId="417777BE" w14:textId="04111E30" w:rsidR="00FB0369" w:rsidRDefault="00FB0369" w:rsidP="00D83285">
      <w:pPr>
        <w:pStyle w:val="Novelizanbod"/>
        <w:keepNext w:val="0"/>
        <w:keepLines w:val="0"/>
        <w:widowControl w:val="0"/>
        <w:numPr>
          <w:ilvl w:val="0"/>
          <w:numId w:val="34"/>
        </w:numPr>
        <w:tabs>
          <w:tab w:val="clear" w:pos="567"/>
          <w:tab w:val="clear" w:pos="851"/>
        </w:tabs>
        <w:rPr>
          <w:szCs w:val="24"/>
        </w:rPr>
      </w:pPr>
      <w:r w:rsidRPr="005502FC">
        <w:rPr>
          <w:szCs w:val="24"/>
        </w:rPr>
        <w:t>V § 10 odst. 2 větě druhé se slova „Generálním ředitelstvím cel a“ zrušují.</w:t>
      </w:r>
    </w:p>
    <w:p w14:paraId="1FBFB8C8" w14:textId="2B6B2D61" w:rsidR="00F3345D" w:rsidRPr="00F3345D" w:rsidRDefault="00F3345D" w:rsidP="00F3345D">
      <w:pPr>
        <w:pStyle w:val="Novelizanbod"/>
        <w:keepNext w:val="0"/>
        <w:keepLines w:val="0"/>
        <w:widowControl w:val="0"/>
        <w:numPr>
          <w:ilvl w:val="0"/>
          <w:numId w:val="34"/>
        </w:numPr>
        <w:tabs>
          <w:tab w:val="clear" w:pos="567"/>
          <w:tab w:val="clear" w:pos="851"/>
        </w:tabs>
        <w:rPr>
          <w:szCs w:val="24"/>
        </w:rPr>
      </w:pPr>
      <w:r w:rsidRPr="00F3345D">
        <w:rPr>
          <w:szCs w:val="24"/>
        </w:rPr>
        <w:t>V</w:t>
      </w:r>
      <w:r>
        <w:rPr>
          <w:szCs w:val="24"/>
        </w:rPr>
        <w:t xml:space="preserve"> nadpisu </w:t>
      </w:r>
      <w:r w:rsidRPr="00F3345D">
        <w:rPr>
          <w:szCs w:val="24"/>
        </w:rPr>
        <w:t>§ 20 se slova „</w:t>
      </w:r>
      <w:r w:rsidRPr="00F3345D">
        <w:rPr>
          <w:b/>
          <w:bCs/>
          <w:szCs w:val="24"/>
        </w:rPr>
        <w:t>ke správnímu řádu a</w:t>
      </w:r>
      <w:r w:rsidRPr="00F3345D">
        <w:rPr>
          <w:szCs w:val="24"/>
        </w:rPr>
        <w:t>“ zrušují.</w:t>
      </w:r>
    </w:p>
    <w:p w14:paraId="6239CBE7" w14:textId="1E20CAC4" w:rsidR="00FB0369" w:rsidRPr="00D16EB8" w:rsidRDefault="00FB0369" w:rsidP="00D83285">
      <w:pPr>
        <w:pStyle w:val="Novelizanbod"/>
        <w:keepNext w:val="0"/>
        <w:keepLines w:val="0"/>
        <w:widowControl w:val="0"/>
        <w:numPr>
          <w:ilvl w:val="0"/>
          <w:numId w:val="34"/>
        </w:numPr>
        <w:tabs>
          <w:tab w:val="clear" w:pos="567"/>
          <w:tab w:val="clear" w:pos="851"/>
        </w:tabs>
        <w:rPr>
          <w:szCs w:val="24"/>
        </w:rPr>
      </w:pPr>
      <w:r w:rsidRPr="005502FC">
        <w:rPr>
          <w:szCs w:val="24"/>
        </w:rPr>
        <w:t xml:space="preserve">V § 20 se </w:t>
      </w:r>
      <w:r w:rsidRPr="00D16EB8">
        <w:rPr>
          <w:szCs w:val="24"/>
        </w:rPr>
        <w:t xml:space="preserve">odstavec </w:t>
      </w:r>
      <w:r w:rsidR="00F3345D">
        <w:rPr>
          <w:szCs w:val="24"/>
        </w:rPr>
        <w:t>1 včetně poznámky pod čarou č. 16</w:t>
      </w:r>
      <w:r w:rsidRPr="00D16EB8">
        <w:rPr>
          <w:szCs w:val="24"/>
        </w:rPr>
        <w:t xml:space="preserve"> zrušuje a zároveň se zrušuje označení odstavce </w:t>
      </w:r>
      <w:r w:rsidR="00F3345D">
        <w:rPr>
          <w:szCs w:val="24"/>
        </w:rPr>
        <w:t>2</w:t>
      </w:r>
      <w:r w:rsidRPr="00D16EB8">
        <w:rPr>
          <w:szCs w:val="24"/>
        </w:rPr>
        <w:t>.</w:t>
      </w:r>
    </w:p>
    <w:p w14:paraId="5FFDAB08" w14:textId="1C5CEC5F" w:rsidR="00E920E0" w:rsidRPr="00D16EB8" w:rsidRDefault="00E920E0" w:rsidP="00A3316C">
      <w:pPr>
        <w:pStyle w:val="ST"/>
        <w:keepNext w:val="0"/>
        <w:keepLines w:val="0"/>
        <w:widowControl w:val="0"/>
        <w:rPr>
          <w:szCs w:val="24"/>
        </w:rPr>
      </w:pPr>
      <w:r w:rsidRPr="00D16EB8">
        <w:rPr>
          <w:szCs w:val="24"/>
        </w:rPr>
        <w:t xml:space="preserve">ČÁST </w:t>
      </w:r>
      <w:r w:rsidR="00A06400" w:rsidRPr="00D16EB8">
        <w:rPr>
          <w:szCs w:val="24"/>
        </w:rPr>
        <w:t xml:space="preserve">DVACÁTÁ </w:t>
      </w:r>
      <w:r w:rsidR="00D16EB8" w:rsidRPr="00D16EB8">
        <w:rPr>
          <w:szCs w:val="24"/>
        </w:rPr>
        <w:t>PÁTÁ</w:t>
      </w:r>
    </w:p>
    <w:p w14:paraId="2197368A" w14:textId="7CF1DA7C" w:rsidR="00E920E0" w:rsidRPr="00D16EB8" w:rsidRDefault="00E920E0" w:rsidP="00A3316C">
      <w:pPr>
        <w:pStyle w:val="NADPISSTI"/>
        <w:keepNext w:val="0"/>
        <w:keepLines w:val="0"/>
        <w:widowControl w:val="0"/>
        <w:rPr>
          <w:szCs w:val="24"/>
        </w:rPr>
      </w:pPr>
      <w:r w:rsidRPr="00D16EB8">
        <w:rPr>
          <w:szCs w:val="24"/>
        </w:rPr>
        <w:t>Změna zákona o potravinách a tabákových výrobcích</w:t>
      </w:r>
    </w:p>
    <w:p w14:paraId="4113FD70" w14:textId="7A087E5F" w:rsidR="00E920E0" w:rsidRPr="00D16EB8" w:rsidRDefault="00E920E0" w:rsidP="00A3316C">
      <w:pPr>
        <w:pStyle w:val="lnek"/>
        <w:keepNext w:val="0"/>
        <w:keepLines w:val="0"/>
        <w:widowControl w:val="0"/>
        <w:rPr>
          <w:szCs w:val="24"/>
        </w:rPr>
      </w:pPr>
      <w:r w:rsidRPr="00D16EB8">
        <w:rPr>
          <w:szCs w:val="24"/>
        </w:rPr>
        <w:t xml:space="preserve">Čl. </w:t>
      </w:r>
      <w:r w:rsidRPr="00D16EB8">
        <w:rPr>
          <w:szCs w:val="24"/>
        </w:rPr>
        <w:fldChar w:fldCharType="begin"/>
      </w:r>
      <w:r w:rsidRPr="00D16EB8">
        <w:rPr>
          <w:szCs w:val="24"/>
        </w:rPr>
        <w:instrText xml:space="preserve"> SEQ Článek \* Roman \* MERGEFORMAT </w:instrText>
      </w:r>
      <w:r w:rsidRPr="00D16EB8">
        <w:rPr>
          <w:szCs w:val="24"/>
        </w:rPr>
        <w:fldChar w:fldCharType="separate"/>
      </w:r>
      <w:r w:rsidR="005F23C2">
        <w:rPr>
          <w:noProof/>
          <w:szCs w:val="24"/>
        </w:rPr>
        <w:t>XXIX</w:t>
      </w:r>
      <w:r w:rsidRPr="00D16EB8">
        <w:rPr>
          <w:noProof/>
          <w:szCs w:val="24"/>
        </w:rPr>
        <w:fldChar w:fldCharType="end"/>
      </w:r>
    </w:p>
    <w:p w14:paraId="0CB7015E" w14:textId="367DB347" w:rsidR="00E920E0" w:rsidRPr="00D16EB8" w:rsidRDefault="00E920E0" w:rsidP="00A3316C">
      <w:pPr>
        <w:pStyle w:val="Textlnku"/>
        <w:widowControl w:val="0"/>
        <w:numPr>
          <w:ilvl w:val="0"/>
          <w:numId w:val="22"/>
        </w:numPr>
        <w:ind w:firstLine="425"/>
        <w:rPr>
          <w:szCs w:val="24"/>
        </w:rPr>
      </w:pPr>
      <w:r w:rsidRPr="00D16EB8">
        <w:rPr>
          <w:szCs w:val="24"/>
        </w:rPr>
        <w:t xml:space="preserve">V § 17i zákona č. 110/1997 Sb., o potravinách a tabákových výrobcích a o změně a doplnění některých souvisejících zákonů, </w:t>
      </w:r>
      <w:r w:rsidR="00174FFC" w:rsidRPr="00D16EB8">
        <w:rPr>
          <w:szCs w:val="24"/>
        </w:rPr>
        <w:t>ve znění zákona</w:t>
      </w:r>
      <w:r w:rsidR="005E4186" w:rsidRPr="00D16EB8">
        <w:rPr>
          <w:szCs w:val="24"/>
        </w:rPr>
        <w:t xml:space="preserve"> č. 120/2008 Sb., zákona č.</w:t>
      </w:r>
      <w:r w:rsidR="00F57F08" w:rsidRPr="00D16EB8">
        <w:rPr>
          <w:szCs w:val="24"/>
        </w:rPr>
        <w:t> </w:t>
      </w:r>
      <w:r w:rsidR="005E4186" w:rsidRPr="00D16EB8">
        <w:rPr>
          <w:szCs w:val="24"/>
        </w:rPr>
        <w:t>279/2013 Sb., zákona č. 139/2014 Sb., zákona č. 180/2016 Sb., zákona č. 26/2017 Sb., zákona č. 183/2017 Sb.</w:t>
      </w:r>
      <w:r w:rsidR="00973FB8" w:rsidRPr="00D16EB8">
        <w:rPr>
          <w:szCs w:val="24"/>
        </w:rPr>
        <w:t xml:space="preserve"> a</w:t>
      </w:r>
      <w:r w:rsidR="005E4186" w:rsidRPr="00D16EB8">
        <w:rPr>
          <w:szCs w:val="24"/>
        </w:rPr>
        <w:t xml:space="preserve"> zákona č. 174/2021 Sb.</w:t>
      </w:r>
      <w:r w:rsidR="00174FFC" w:rsidRPr="00D16EB8">
        <w:rPr>
          <w:szCs w:val="24"/>
        </w:rPr>
        <w:t xml:space="preserve">, </w:t>
      </w:r>
      <w:r w:rsidRPr="00D16EB8">
        <w:rPr>
          <w:szCs w:val="24"/>
        </w:rPr>
        <w:t>odstavec 3 zní:</w:t>
      </w:r>
    </w:p>
    <w:p w14:paraId="58D813CB" w14:textId="29D57C95" w:rsidR="00E920E0" w:rsidRPr="00D16EB8" w:rsidRDefault="00E920E0" w:rsidP="00A3316C">
      <w:pPr>
        <w:widowControl w:val="0"/>
        <w:autoSpaceDE w:val="0"/>
        <w:autoSpaceDN w:val="0"/>
        <w:adjustRightInd w:val="0"/>
        <w:spacing w:before="120" w:after="120"/>
        <w:ind w:firstLine="425"/>
        <w:rPr>
          <w:bCs/>
          <w:szCs w:val="24"/>
        </w:rPr>
      </w:pPr>
      <w:r w:rsidRPr="00D16EB8">
        <w:rPr>
          <w:bCs/>
          <w:szCs w:val="24"/>
        </w:rPr>
        <w:t>„(3) Státní zemědělská a potravinářská inspekce a krajská veterinární správa vybírají pokuty, které uložily.“.</w:t>
      </w:r>
    </w:p>
    <w:p w14:paraId="1A802382" w14:textId="1930E8FC" w:rsidR="00936A7A" w:rsidRPr="00071829" w:rsidRDefault="00936A7A" w:rsidP="00936A7A">
      <w:pPr>
        <w:pStyle w:val="ST"/>
        <w:keepNext w:val="0"/>
        <w:keepLines w:val="0"/>
        <w:widowControl w:val="0"/>
        <w:rPr>
          <w:szCs w:val="24"/>
        </w:rPr>
      </w:pPr>
      <w:r w:rsidRPr="00D16EB8">
        <w:rPr>
          <w:szCs w:val="24"/>
        </w:rPr>
        <w:t xml:space="preserve">ČÁST </w:t>
      </w:r>
      <w:r w:rsidR="00A06400" w:rsidRPr="00D16EB8">
        <w:rPr>
          <w:szCs w:val="24"/>
        </w:rPr>
        <w:t xml:space="preserve">DVACÁTÁ </w:t>
      </w:r>
      <w:r w:rsidR="00D16EB8" w:rsidRPr="00D16EB8">
        <w:rPr>
          <w:szCs w:val="24"/>
        </w:rPr>
        <w:t>ŠESTÁ</w:t>
      </w:r>
    </w:p>
    <w:p w14:paraId="40DEED7F" w14:textId="77777777" w:rsidR="00936A7A" w:rsidRPr="00C8677A" w:rsidRDefault="00936A7A" w:rsidP="00936A7A">
      <w:pPr>
        <w:pStyle w:val="NADPISSTI"/>
        <w:keepNext w:val="0"/>
        <w:keepLines w:val="0"/>
        <w:widowControl w:val="0"/>
        <w:rPr>
          <w:szCs w:val="24"/>
        </w:rPr>
      </w:pPr>
      <w:r w:rsidRPr="00C8677A">
        <w:rPr>
          <w:szCs w:val="24"/>
        </w:rPr>
        <w:t>Změna zákona o návykových látkách</w:t>
      </w:r>
    </w:p>
    <w:p w14:paraId="4349EE9D" w14:textId="3415C182" w:rsidR="00936A7A" w:rsidRPr="00C8677A" w:rsidRDefault="00936A7A" w:rsidP="00936A7A">
      <w:pPr>
        <w:pStyle w:val="lnek"/>
        <w:keepNext w:val="0"/>
        <w:keepLines w:val="0"/>
        <w:widowControl w:val="0"/>
        <w:rPr>
          <w:szCs w:val="24"/>
        </w:rPr>
      </w:pPr>
      <w:r w:rsidRPr="00C8677A">
        <w:rPr>
          <w:szCs w:val="24"/>
        </w:rPr>
        <w:t xml:space="preserve">Čl. </w:t>
      </w:r>
      <w:r w:rsidRPr="00C8677A">
        <w:rPr>
          <w:szCs w:val="24"/>
        </w:rPr>
        <w:fldChar w:fldCharType="begin"/>
      </w:r>
      <w:r w:rsidRPr="00C8677A">
        <w:rPr>
          <w:szCs w:val="24"/>
        </w:rPr>
        <w:instrText xml:space="preserve"> SEQ Článek \* Roman \* MERGEFORMAT </w:instrText>
      </w:r>
      <w:r w:rsidRPr="00C8677A">
        <w:rPr>
          <w:szCs w:val="24"/>
        </w:rPr>
        <w:fldChar w:fldCharType="separate"/>
      </w:r>
      <w:r w:rsidR="005F23C2">
        <w:rPr>
          <w:noProof/>
          <w:szCs w:val="24"/>
        </w:rPr>
        <w:t>XXX</w:t>
      </w:r>
      <w:r w:rsidRPr="00C8677A">
        <w:rPr>
          <w:noProof/>
          <w:szCs w:val="24"/>
        </w:rPr>
        <w:fldChar w:fldCharType="end"/>
      </w:r>
    </w:p>
    <w:p w14:paraId="0653CFD6" w14:textId="77777777" w:rsidR="00936A7A" w:rsidRPr="00C8677A" w:rsidRDefault="00936A7A" w:rsidP="00936A7A">
      <w:pPr>
        <w:pStyle w:val="Paragraf"/>
        <w:keepNext w:val="0"/>
        <w:keepLines w:val="0"/>
        <w:widowControl w:val="0"/>
        <w:ind w:firstLine="425"/>
        <w:jc w:val="both"/>
        <w:rPr>
          <w:szCs w:val="24"/>
        </w:rPr>
      </w:pPr>
      <w:r w:rsidRPr="00C8677A">
        <w:rPr>
          <w:szCs w:val="24"/>
        </w:rPr>
        <w:t>Zákon č. 167/1998 Sb., o návykových látkách</w:t>
      </w:r>
      <w:r w:rsidRPr="00C8677A">
        <w:rPr>
          <w:color w:val="000000"/>
          <w:szCs w:val="24"/>
        </w:rPr>
        <w:t xml:space="preserve">, ve znění </w:t>
      </w:r>
      <w:r w:rsidRPr="00374D39">
        <w:rPr>
          <w:color w:val="000000"/>
          <w:szCs w:val="24"/>
        </w:rPr>
        <w:t>zákona č. 354/1999 Sb., zákona č.</w:t>
      </w:r>
      <w:r>
        <w:rPr>
          <w:color w:val="000000"/>
          <w:szCs w:val="24"/>
        </w:rPr>
        <w:t> </w:t>
      </w:r>
      <w:r w:rsidRPr="00374D39">
        <w:rPr>
          <w:color w:val="000000"/>
          <w:szCs w:val="24"/>
        </w:rPr>
        <w:t>117/2000 Sb., zákona č. 132/2000 Sb., zákona č. 57/2001 Sb., zákona č. 185/2001 Sb., zákona č. 407/2001 Sb., zákona č. 320/2002 Sb., zákona č. 223/2003 Sb., zákona č. 362/2004 Sb., zákona č. 228/2005 Sb., zákona č. 74/2006 Sb., zákona č. 124/2008 Sb., zákona č. 41/2009 Sb., zákona č. 141/2009 Sb., zákona č. 281/2009 Sb., zákona č. 291/2009 Sb., zákona č.</w:t>
      </w:r>
      <w:r>
        <w:rPr>
          <w:color w:val="000000"/>
          <w:szCs w:val="24"/>
        </w:rPr>
        <w:t> </w:t>
      </w:r>
      <w:r w:rsidRPr="00374D39">
        <w:rPr>
          <w:color w:val="000000"/>
          <w:szCs w:val="24"/>
        </w:rPr>
        <w:t xml:space="preserve">106/2011 Sb., zákona č. 341/2011 Sb., zákona č. 375/2011 Sb., zákona č. 18/2012 Sb., </w:t>
      </w:r>
      <w:r w:rsidRPr="00374D39">
        <w:rPr>
          <w:color w:val="000000"/>
          <w:szCs w:val="24"/>
        </w:rPr>
        <w:lastRenderedPageBreak/>
        <w:t xml:space="preserve">zákona č. 167/2012 Sb., zákona č. 50/2013 Sb., zákona č. 273/2013 Sb., zákona č. 135/2016 Sb., zákona č. 243/2016 Sb., zákona č. 298/2016 Sb., zákona č. 65/2017 Sb., zákona č. 183/2017 Sb., zákona č. 417/2021 Sb. a zákona č. 366/2021 Sb., </w:t>
      </w:r>
      <w:r w:rsidRPr="00C8677A">
        <w:rPr>
          <w:color w:val="000000"/>
          <w:szCs w:val="24"/>
        </w:rPr>
        <w:t>se mění takto:</w:t>
      </w:r>
    </w:p>
    <w:p w14:paraId="5858ED34" w14:textId="62973CF5" w:rsidR="00936A7A" w:rsidRPr="008E55CC" w:rsidRDefault="008E55CC" w:rsidP="00D83285">
      <w:pPr>
        <w:pStyle w:val="Novelizanbod"/>
        <w:keepNext w:val="0"/>
        <w:keepLines w:val="0"/>
        <w:widowControl w:val="0"/>
        <w:numPr>
          <w:ilvl w:val="0"/>
          <w:numId w:val="38"/>
        </w:numPr>
        <w:tabs>
          <w:tab w:val="clear" w:pos="567"/>
          <w:tab w:val="clear" w:pos="851"/>
        </w:tabs>
        <w:rPr>
          <w:szCs w:val="24"/>
        </w:rPr>
      </w:pPr>
      <w:r w:rsidRPr="008E55CC">
        <w:rPr>
          <w:szCs w:val="24"/>
        </w:rPr>
        <w:t>V § 22 odst. 4 se slova „zadržení podle celního zákona nebo“ zrušují a na konci odstavce se doplňují věty „Při nesplnění této povinnosti při dovozu a vývozu z jiného než členského státu Evropské unie orgán celní správy zadrží zásilku postupem podle zákona upravujícího Celní správu České republiky. Zjistí-li orgán Celní správy České republiky při výkonu své jiné působnosti nesplnění této povinnosti při přemístění na území jiného členského státu Evropské unie nebo z území jiného členského státu Evropské unie, zásilku zadrží postupem podle zákona upravujícího Celní správu České republiky a informuje Ministerstvo zdravotnictví a zadrženou zásilku předá Policii České republiky.“.</w:t>
      </w:r>
    </w:p>
    <w:p w14:paraId="5F0A7245" w14:textId="313E4F65" w:rsidR="008E55CC" w:rsidRPr="008E55CC" w:rsidRDefault="008E55CC" w:rsidP="00D83285">
      <w:pPr>
        <w:pStyle w:val="Novelizanbod"/>
        <w:keepNext w:val="0"/>
        <w:keepLines w:val="0"/>
        <w:widowControl w:val="0"/>
        <w:numPr>
          <w:ilvl w:val="0"/>
          <w:numId w:val="38"/>
        </w:numPr>
        <w:tabs>
          <w:tab w:val="clear" w:pos="567"/>
          <w:tab w:val="clear" w:pos="851"/>
        </w:tabs>
        <w:rPr>
          <w:szCs w:val="24"/>
        </w:rPr>
      </w:pPr>
      <w:r w:rsidRPr="008E55CC">
        <w:rPr>
          <w:szCs w:val="24"/>
        </w:rPr>
        <w:t>V § 23 odst. 1 se slova „zadržení podle celního zákona nebo“ zrušují a na konci textu odstavce se doplňují slova „nebo orgán Celní správy České republiky zadrží zásilku postupem podle zákona upravujícího Celní správu České republik</w:t>
      </w:r>
      <w:r w:rsidR="00F057FA">
        <w:rPr>
          <w:szCs w:val="24"/>
        </w:rPr>
        <w:t>y</w:t>
      </w:r>
      <w:r w:rsidRPr="008E55CC">
        <w:rPr>
          <w:szCs w:val="24"/>
        </w:rPr>
        <w:t>“.</w:t>
      </w:r>
    </w:p>
    <w:p w14:paraId="08168273" w14:textId="3E7892C2" w:rsidR="008E55CC" w:rsidRPr="00CF057E" w:rsidRDefault="00CF057E" w:rsidP="00D83285">
      <w:pPr>
        <w:pStyle w:val="Novelizanbod"/>
        <w:keepNext w:val="0"/>
        <w:keepLines w:val="0"/>
        <w:widowControl w:val="0"/>
        <w:numPr>
          <w:ilvl w:val="0"/>
          <w:numId w:val="38"/>
        </w:numPr>
        <w:tabs>
          <w:tab w:val="clear" w:pos="567"/>
          <w:tab w:val="clear" w:pos="851"/>
        </w:tabs>
        <w:rPr>
          <w:szCs w:val="24"/>
        </w:rPr>
      </w:pPr>
      <w:r w:rsidRPr="00CF057E">
        <w:rPr>
          <w:szCs w:val="24"/>
        </w:rPr>
        <w:t>V § 29 úvodní části ustanovení se slova „místně příslušnému celnímu úřadu podle místa pěstování,“ nahrazují slovy</w:t>
      </w:r>
      <w:r w:rsidRPr="00585702">
        <w:rPr>
          <w:szCs w:val="24"/>
        </w:rPr>
        <w:t xml:space="preserve"> </w:t>
      </w:r>
      <w:r>
        <w:rPr>
          <w:szCs w:val="24"/>
        </w:rPr>
        <w:t>„</w:t>
      </w:r>
      <w:r w:rsidRPr="00CF057E">
        <w:rPr>
          <w:szCs w:val="24"/>
        </w:rPr>
        <w:t>Ústřednímu kontrolnímu a zkušebnímu ústavu zemědělskému (dále jen „Ústav“)“.</w:t>
      </w:r>
    </w:p>
    <w:p w14:paraId="3BE3C7B9" w14:textId="724A9B64" w:rsidR="00CF057E" w:rsidRDefault="00CF057E" w:rsidP="00D83285">
      <w:pPr>
        <w:pStyle w:val="Novelizanbod"/>
        <w:keepNext w:val="0"/>
        <w:keepLines w:val="0"/>
        <w:widowControl w:val="0"/>
        <w:numPr>
          <w:ilvl w:val="0"/>
          <w:numId w:val="38"/>
        </w:numPr>
        <w:tabs>
          <w:tab w:val="clear" w:pos="567"/>
          <w:tab w:val="clear" w:pos="851"/>
        </w:tabs>
        <w:rPr>
          <w:szCs w:val="24"/>
        </w:rPr>
      </w:pPr>
      <w:r w:rsidRPr="00CF057E">
        <w:rPr>
          <w:szCs w:val="24"/>
        </w:rPr>
        <w:t xml:space="preserve">V § 29b </w:t>
      </w:r>
      <w:r w:rsidR="00F057FA" w:rsidRPr="00CF057E">
        <w:rPr>
          <w:szCs w:val="24"/>
        </w:rPr>
        <w:t xml:space="preserve">úvodní části ustanovení </w:t>
      </w:r>
      <w:r w:rsidRPr="00CF057E">
        <w:rPr>
          <w:szCs w:val="24"/>
        </w:rPr>
        <w:t>se slova „místně příslušnému celnímu úřadu podle místa pěstování,“ nahrazují slovem</w:t>
      </w:r>
      <w:r w:rsidRPr="00585702">
        <w:rPr>
          <w:szCs w:val="24"/>
        </w:rPr>
        <w:t xml:space="preserve"> </w:t>
      </w:r>
      <w:r>
        <w:rPr>
          <w:szCs w:val="24"/>
        </w:rPr>
        <w:t>„</w:t>
      </w:r>
      <w:r w:rsidRPr="00CF057E">
        <w:rPr>
          <w:szCs w:val="24"/>
        </w:rPr>
        <w:t>Ústavu“.</w:t>
      </w:r>
    </w:p>
    <w:p w14:paraId="3945CAE0" w14:textId="5FD297CF" w:rsidR="00CF057E" w:rsidRPr="00F951D0" w:rsidRDefault="00CF057E" w:rsidP="00D83285">
      <w:pPr>
        <w:pStyle w:val="Novelizanbod"/>
        <w:keepNext w:val="0"/>
        <w:keepLines w:val="0"/>
        <w:widowControl w:val="0"/>
        <w:numPr>
          <w:ilvl w:val="0"/>
          <w:numId w:val="38"/>
        </w:numPr>
        <w:tabs>
          <w:tab w:val="clear" w:pos="567"/>
          <w:tab w:val="clear" w:pos="851"/>
        </w:tabs>
        <w:rPr>
          <w:szCs w:val="24"/>
        </w:rPr>
      </w:pPr>
      <w:r w:rsidRPr="00F951D0">
        <w:rPr>
          <w:szCs w:val="24"/>
        </w:rPr>
        <w:t xml:space="preserve">V § 34 odst. 1 </w:t>
      </w:r>
      <w:r w:rsidR="00F951D0" w:rsidRPr="00F951D0">
        <w:rPr>
          <w:szCs w:val="24"/>
        </w:rPr>
        <w:t>se na konci písmene a) doplňuje bod</w:t>
      </w:r>
      <w:r w:rsidR="00F951D0">
        <w:rPr>
          <w:szCs w:val="24"/>
        </w:rPr>
        <w:t xml:space="preserve"> 5</w:t>
      </w:r>
      <w:r w:rsidR="00F951D0" w:rsidRPr="00F951D0">
        <w:rPr>
          <w:szCs w:val="24"/>
        </w:rPr>
        <w:t>, který zní:</w:t>
      </w:r>
    </w:p>
    <w:p w14:paraId="5799C87B" w14:textId="617B991E" w:rsidR="00F951D0" w:rsidRPr="00F951D0" w:rsidRDefault="00F951D0" w:rsidP="00F951D0">
      <w:pPr>
        <w:widowControl w:val="0"/>
        <w:autoSpaceDE w:val="0"/>
        <w:autoSpaceDN w:val="0"/>
        <w:adjustRightInd w:val="0"/>
        <w:ind w:left="567" w:hanging="284"/>
        <w:rPr>
          <w:bCs/>
          <w:szCs w:val="24"/>
        </w:rPr>
      </w:pPr>
      <w:r w:rsidRPr="00F951D0">
        <w:rPr>
          <w:bCs/>
          <w:szCs w:val="24"/>
        </w:rPr>
        <w:t>„5. Ústavu ve věcech týkajících se pěstování máku setého a rostlin konopí,“.</w:t>
      </w:r>
    </w:p>
    <w:p w14:paraId="5DADF7ED" w14:textId="3B39B8BC" w:rsidR="00F951D0" w:rsidRDefault="00F951D0" w:rsidP="00D83285">
      <w:pPr>
        <w:pStyle w:val="Novelizanbod"/>
        <w:keepNext w:val="0"/>
        <w:keepLines w:val="0"/>
        <w:widowControl w:val="0"/>
        <w:numPr>
          <w:ilvl w:val="0"/>
          <w:numId w:val="38"/>
        </w:numPr>
        <w:tabs>
          <w:tab w:val="clear" w:pos="567"/>
          <w:tab w:val="clear" w:pos="851"/>
        </w:tabs>
        <w:rPr>
          <w:szCs w:val="24"/>
        </w:rPr>
      </w:pPr>
      <w:r w:rsidRPr="00F951D0">
        <w:rPr>
          <w:szCs w:val="24"/>
        </w:rPr>
        <w:t>V § 34 odst. 1 písm. b) bodě 2 se slova „ve věcech týkajících se pěstování máku setého a rostlin konopí a</w:t>
      </w:r>
      <w:r>
        <w:rPr>
          <w:szCs w:val="24"/>
        </w:rPr>
        <w:t>“ zrušují.</w:t>
      </w:r>
    </w:p>
    <w:p w14:paraId="3070D11A" w14:textId="2E37998F" w:rsidR="00F951D0" w:rsidRPr="00F951D0" w:rsidRDefault="00F951D0" w:rsidP="00D83285">
      <w:pPr>
        <w:pStyle w:val="Novelizanbod"/>
        <w:keepNext w:val="0"/>
        <w:keepLines w:val="0"/>
        <w:widowControl w:val="0"/>
        <w:numPr>
          <w:ilvl w:val="0"/>
          <w:numId w:val="38"/>
        </w:numPr>
        <w:tabs>
          <w:tab w:val="clear" w:pos="567"/>
          <w:tab w:val="clear" w:pos="851"/>
        </w:tabs>
        <w:rPr>
          <w:szCs w:val="24"/>
        </w:rPr>
      </w:pPr>
      <w:r w:rsidRPr="00F951D0">
        <w:rPr>
          <w:szCs w:val="24"/>
        </w:rPr>
        <w:t>V § 34 odst. 8 se slova „celním úřadům“ nahrazují slovem</w:t>
      </w:r>
      <w:r w:rsidRPr="00585702">
        <w:rPr>
          <w:szCs w:val="24"/>
        </w:rPr>
        <w:t xml:space="preserve"> </w:t>
      </w:r>
      <w:r>
        <w:rPr>
          <w:szCs w:val="24"/>
        </w:rPr>
        <w:t>„</w:t>
      </w:r>
      <w:r w:rsidRPr="00F951D0">
        <w:rPr>
          <w:szCs w:val="24"/>
        </w:rPr>
        <w:t>Ústavu“.</w:t>
      </w:r>
    </w:p>
    <w:p w14:paraId="0CEC1009" w14:textId="33384709" w:rsidR="00F951D0" w:rsidRPr="00F951D0" w:rsidRDefault="00F951D0" w:rsidP="00D83285">
      <w:pPr>
        <w:pStyle w:val="Novelizanbod"/>
        <w:keepNext w:val="0"/>
        <w:keepLines w:val="0"/>
        <w:widowControl w:val="0"/>
        <w:numPr>
          <w:ilvl w:val="0"/>
          <w:numId w:val="38"/>
        </w:numPr>
        <w:tabs>
          <w:tab w:val="clear" w:pos="567"/>
          <w:tab w:val="clear" w:pos="851"/>
        </w:tabs>
        <w:rPr>
          <w:szCs w:val="24"/>
        </w:rPr>
      </w:pPr>
      <w:r w:rsidRPr="00F951D0">
        <w:rPr>
          <w:szCs w:val="24"/>
        </w:rPr>
        <w:t>V § 40 odst. 4 se slova „, r), x) a y), § 36 odst. 2 písm. a) a b) a podle § 36 odst. 5 písm. a) a b) a přestupky podle § 39 odst. 1 písm. a) a b) projednává Celní správa České republiky“ nahrazují slovy „a r) projednává celní úřad“.</w:t>
      </w:r>
    </w:p>
    <w:p w14:paraId="44309EE1" w14:textId="7A9B50DA" w:rsidR="00F951D0" w:rsidRPr="00F951D0" w:rsidRDefault="00F951D0" w:rsidP="00D83285">
      <w:pPr>
        <w:pStyle w:val="Novelizanbod"/>
        <w:keepNext w:val="0"/>
        <w:keepLines w:val="0"/>
        <w:widowControl w:val="0"/>
        <w:numPr>
          <w:ilvl w:val="0"/>
          <w:numId w:val="38"/>
        </w:numPr>
        <w:tabs>
          <w:tab w:val="clear" w:pos="567"/>
          <w:tab w:val="clear" w:pos="851"/>
        </w:tabs>
        <w:rPr>
          <w:szCs w:val="24"/>
        </w:rPr>
      </w:pPr>
      <w:r w:rsidRPr="00F951D0">
        <w:rPr>
          <w:szCs w:val="24"/>
        </w:rPr>
        <w:t>V § 40 odstavec 8 zní:</w:t>
      </w:r>
    </w:p>
    <w:p w14:paraId="3379B089" w14:textId="78D9F69F" w:rsidR="00F951D0" w:rsidRPr="00F951D0" w:rsidRDefault="00F951D0" w:rsidP="00F951D0">
      <w:pPr>
        <w:widowControl w:val="0"/>
        <w:autoSpaceDE w:val="0"/>
        <w:autoSpaceDN w:val="0"/>
        <w:adjustRightInd w:val="0"/>
        <w:spacing w:before="120" w:after="120"/>
        <w:ind w:firstLine="425"/>
        <w:rPr>
          <w:szCs w:val="24"/>
        </w:rPr>
      </w:pPr>
      <w:r w:rsidRPr="00F951D0">
        <w:t>„</w:t>
      </w:r>
      <w:r w:rsidRPr="00F951D0">
        <w:rPr>
          <w:szCs w:val="24"/>
        </w:rPr>
        <w:t>(8) Ústav vybírá pokutu, kterou uložil.“.</w:t>
      </w:r>
    </w:p>
    <w:p w14:paraId="5CD72A52" w14:textId="7C478907" w:rsidR="00F951D0" w:rsidRPr="00F951D0" w:rsidRDefault="00F951D0" w:rsidP="00D83285">
      <w:pPr>
        <w:pStyle w:val="Novelizanbod"/>
        <w:keepNext w:val="0"/>
        <w:keepLines w:val="0"/>
        <w:widowControl w:val="0"/>
        <w:numPr>
          <w:ilvl w:val="0"/>
          <w:numId w:val="38"/>
        </w:numPr>
        <w:tabs>
          <w:tab w:val="clear" w:pos="567"/>
          <w:tab w:val="clear" w:pos="851"/>
        </w:tabs>
        <w:rPr>
          <w:szCs w:val="24"/>
        </w:rPr>
      </w:pPr>
      <w:r w:rsidRPr="00F951D0">
        <w:rPr>
          <w:szCs w:val="24"/>
        </w:rPr>
        <w:t xml:space="preserve">V § 40 se za odstavec 8 vkládá </w:t>
      </w:r>
      <w:r>
        <w:rPr>
          <w:szCs w:val="24"/>
        </w:rPr>
        <w:t xml:space="preserve">nový </w:t>
      </w:r>
      <w:r w:rsidRPr="00F951D0">
        <w:rPr>
          <w:szCs w:val="24"/>
        </w:rPr>
        <w:t>odstavec 9, který zní:</w:t>
      </w:r>
    </w:p>
    <w:p w14:paraId="45894CC0" w14:textId="611CDCB6" w:rsidR="00F951D0" w:rsidRPr="00F951D0" w:rsidRDefault="00F951D0" w:rsidP="00F951D0">
      <w:pPr>
        <w:widowControl w:val="0"/>
        <w:autoSpaceDE w:val="0"/>
        <w:autoSpaceDN w:val="0"/>
        <w:adjustRightInd w:val="0"/>
        <w:spacing w:before="120" w:after="120"/>
        <w:ind w:firstLine="425"/>
        <w:rPr>
          <w:szCs w:val="24"/>
        </w:rPr>
      </w:pPr>
      <w:r w:rsidRPr="00F951D0">
        <w:rPr>
          <w:szCs w:val="24"/>
        </w:rPr>
        <w:t>„(9) Přestupky podle § 36 odst. 1 písm. x) a y), § 36 odst. 2 písm. a) a b) a podle § 36 odst.</w:t>
      </w:r>
      <w:r w:rsidR="009B0D33">
        <w:rPr>
          <w:szCs w:val="24"/>
        </w:rPr>
        <w:t> </w:t>
      </w:r>
      <w:r w:rsidRPr="00F951D0">
        <w:rPr>
          <w:szCs w:val="24"/>
        </w:rPr>
        <w:t>5, podle § 36 odst. 7 a přestupky podle § 39 odst. 1 písm. a) a b) projednává Ústav.</w:t>
      </w:r>
      <w:r>
        <w:rPr>
          <w:szCs w:val="24"/>
        </w:rPr>
        <w:t>“</w:t>
      </w:r>
      <w:r w:rsidRPr="00F951D0">
        <w:rPr>
          <w:szCs w:val="24"/>
        </w:rPr>
        <w:t>.</w:t>
      </w:r>
    </w:p>
    <w:p w14:paraId="61073DCA" w14:textId="283FD1A8" w:rsidR="00F951D0" w:rsidRDefault="00F951D0" w:rsidP="00721605">
      <w:pPr>
        <w:widowControl w:val="0"/>
        <w:autoSpaceDE w:val="0"/>
        <w:autoSpaceDN w:val="0"/>
        <w:adjustRightInd w:val="0"/>
        <w:spacing w:before="120"/>
        <w:rPr>
          <w:szCs w:val="24"/>
        </w:rPr>
      </w:pPr>
      <w:r w:rsidRPr="00F951D0">
        <w:rPr>
          <w:szCs w:val="24"/>
        </w:rPr>
        <w:lastRenderedPageBreak/>
        <w:t>Dosavadní odstavec 9 se označuje jako odstavec 10.</w:t>
      </w:r>
    </w:p>
    <w:p w14:paraId="335ADB85" w14:textId="27F83642" w:rsidR="00F951D0" w:rsidRPr="00721605" w:rsidRDefault="00F951D0" w:rsidP="00D83285">
      <w:pPr>
        <w:pStyle w:val="Novelizanbod"/>
        <w:keepNext w:val="0"/>
        <w:keepLines w:val="0"/>
        <w:widowControl w:val="0"/>
        <w:numPr>
          <w:ilvl w:val="0"/>
          <w:numId w:val="38"/>
        </w:numPr>
        <w:tabs>
          <w:tab w:val="clear" w:pos="567"/>
          <w:tab w:val="clear" w:pos="851"/>
        </w:tabs>
        <w:rPr>
          <w:szCs w:val="24"/>
        </w:rPr>
      </w:pPr>
      <w:r>
        <w:rPr>
          <w:szCs w:val="24"/>
        </w:rPr>
        <w:t>V § 43 odst. 3 úvodní části ustanovení se slova „</w:t>
      </w:r>
      <w:r w:rsidRPr="00721605">
        <w:rPr>
          <w:szCs w:val="24"/>
        </w:rPr>
        <w:t>Orgány Celní správy České republiky jsou povinny“ nahrazují slovy</w:t>
      </w:r>
      <w:r w:rsidRPr="00585702">
        <w:rPr>
          <w:szCs w:val="24"/>
        </w:rPr>
        <w:t xml:space="preserve"> </w:t>
      </w:r>
      <w:r>
        <w:rPr>
          <w:szCs w:val="24"/>
        </w:rPr>
        <w:t>„</w:t>
      </w:r>
      <w:r w:rsidRPr="00721605">
        <w:rPr>
          <w:szCs w:val="24"/>
        </w:rPr>
        <w:t>Ústav je povinen“.</w:t>
      </w:r>
    </w:p>
    <w:p w14:paraId="78464C61" w14:textId="578B7805" w:rsidR="00F951D0" w:rsidRPr="00721605" w:rsidRDefault="00F951D0" w:rsidP="00D83285">
      <w:pPr>
        <w:pStyle w:val="Novelizanbod"/>
        <w:keepNext w:val="0"/>
        <w:keepLines w:val="0"/>
        <w:widowControl w:val="0"/>
        <w:numPr>
          <w:ilvl w:val="0"/>
          <w:numId w:val="38"/>
        </w:numPr>
        <w:tabs>
          <w:tab w:val="clear" w:pos="567"/>
          <w:tab w:val="clear" w:pos="851"/>
        </w:tabs>
        <w:rPr>
          <w:szCs w:val="24"/>
        </w:rPr>
      </w:pPr>
      <w:r w:rsidRPr="00721605">
        <w:rPr>
          <w:szCs w:val="24"/>
        </w:rPr>
        <w:t>V § 43 se odstavce 4 zrušuje.</w:t>
      </w:r>
    </w:p>
    <w:p w14:paraId="6AC71D4B" w14:textId="58DE15C6" w:rsidR="00F951D0" w:rsidRDefault="00F951D0" w:rsidP="00721605">
      <w:pPr>
        <w:widowControl w:val="0"/>
        <w:autoSpaceDE w:val="0"/>
        <w:autoSpaceDN w:val="0"/>
        <w:adjustRightInd w:val="0"/>
        <w:spacing w:before="120"/>
        <w:rPr>
          <w:szCs w:val="24"/>
        </w:rPr>
      </w:pPr>
      <w:r w:rsidRPr="00721605">
        <w:rPr>
          <w:szCs w:val="24"/>
        </w:rPr>
        <w:t>Dosavadní odstavce 5 až 9 se označují jako odstavce 4 až 8.</w:t>
      </w:r>
    </w:p>
    <w:p w14:paraId="5AF62EA3" w14:textId="1D6AF57C" w:rsidR="00721605" w:rsidRDefault="00F057FA" w:rsidP="00D83285">
      <w:pPr>
        <w:pStyle w:val="Novelizanbod"/>
        <w:keepNext w:val="0"/>
        <w:keepLines w:val="0"/>
        <w:widowControl w:val="0"/>
        <w:numPr>
          <w:ilvl w:val="0"/>
          <w:numId w:val="38"/>
        </w:numPr>
        <w:tabs>
          <w:tab w:val="clear" w:pos="567"/>
          <w:tab w:val="clear" w:pos="851"/>
        </w:tabs>
        <w:rPr>
          <w:szCs w:val="24"/>
        </w:rPr>
      </w:pPr>
      <w:r>
        <w:rPr>
          <w:szCs w:val="24"/>
        </w:rPr>
        <w:t>V § 43 odst. 4 úvodní části ustanovení a odst. 5 úvodní části ustanovení se slova „</w:t>
      </w:r>
      <w:r w:rsidRPr="00F057FA">
        <w:rPr>
          <w:szCs w:val="24"/>
        </w:rPr>
        <w:t xml:space="preserve">Generální ředitelství cel“ </w:t>
      </w:r>
      <w:r w:rsidRPr="00D16EB8">
        <w:rPr>
          <w:szCs w:val="24"/>
        </w:rPr>
        <w:t>nahrazují slovem „Ústav“.</w:t>
      </w:r>
    </w:p>
    <w:p w14:paraId="02183B7D" w14:textId="572EE408" w:rsidR="00E971FE" w:rsidRPr="00EC7F95" w:rsidRDefault="00E971FE" w:rsidP="00E971FE">
      <w:pPr>
        <w:pStyle w:val="lnek"/>
        <w:keepNext w:val="0"/>
        <w:keepLines w:val="0"/>
        <w:widowControl w:val="0"/>
        <w:rPr>
          <w:szCs w:val="24"/>
        </w:rPr>
      </w:pPr>
      <w:r w:rsidRPr="00EC7F95">
        <w:rPr>
          <w:szCs w:val="24"/>
        </w:rPr>
        <w:t xml:space="preserve">Čl. </w:t>
      </w:r>
      <w:r w:rsidRPr="00EC7F95">
        <w:rPr>
          <w:szCs w:val="24"/>
        </w:rPr>
        <w:fldChar w:fldCharType="begin"/>
      </w:r>
      <w:r w:rsidRPr="00EC7F95">
        <w:rPr>
          <w:szCs w:val="24"/>
        </w:rPr>
        <w:instrText xml:space="preserve"> SEQ Článek \* Roman \* MERGEFORMAT </w:instrText>
      </w:r>
      <w:r w:rsidRPr="00EC7F95">
        <w:rPr>
          <w:szCs w:val="24"/>
        </w:rPr>
        <w:fldChar w:fldCharType="separate"/>
      </w:r>
      <w:r w:rsidR="005F23C2">
        <w:rPr>
          <w:noProof/>
          <w:szCs w:val="24"/>
        </w:rPr>
        <w:t>XXXI</w:t>
      </w:r>
      <w:r w:rsidRPr="00EC7F95">
        <w:rPr>
          <w:noProof/>
          <w:szCs w:val="24"/>
        </w:rPr>
        <w:fldChar w:fldCharType="end"/>
      </w:r>
    </w:p>
    <w:p w14:paraId="76AEE9CC" w14:textId="77777777" w:rsidR="00E971FE" w:rsidRPr="00EC7F95" w:rsidRDefault="00E971FE" w:rsidP="00E971FE">
      <w:pPr>
        <w:pStyle w:val="Nadpislnku"/>
        <w:keepNext w:val="0"/>
        <w:keepLines w:val="0"/>
        <w:widowControl w:val="0"/>
        <w:spacing w:after="240"/>
        <w:rPr>
          <w:szCs w:val="24"/>
        </w:rPr>
      </w:pPr>
      <w:r w:rsidRPr="00EC7F95">
        <w:rPr>
          <w:szCs w:val="24"/>
        </w:rPr>
        <w:t>Přechodná ustanovení</w:t>
      </w:r>
    </w:p>
    <w:p w14:paraId="3EB869A0" w14:textId="435D7F05" w:rsidR="00E971FE" w:rsidRPr="00E971FE" w:rsidRDefault="00E971FE" w:rsidP="00D83285">
      <w:pPr>
        <w:pStyle w:val="Textpechodka"/>
        <w:widowControl w:val="0"/>
        <w:numPr>
          <w:ilvl w:val="2"/>
          <w:numId w:val="81"/>
        </w:numPr>
        <w:rPr>
          <w:szCs w:val="24"/>
        </w:rPr>
      </w:pPr>
      <w:r w:rsidRPr="00E971FE">
        <w:rPr>
          <w:szCs w:val="24"/>
        </w:rPr>
        <w:t>Dojde-li k porušení povinnosti podle zákona č. 167/1998, ve znění účinném přede dnem nabytí účinnosti tohoto zákona, přede dnem nabytí účinnosti tohoto zákona, postupuje se v</w:t>
      </w:r>
      <w:r w:rsidR="00656491">
        <w:rPr>
          <w:szCs w:val="24"/>
        </w:rPr>
        <w:t> </w:t>
      </w:r>
      <w:r w:rsidRPr="00E971FE">
        <w:rPr>
          <w:szCs w:val="24"/>
        </w:rPr>
        <w:t>řízení o správním deliktu podle zákona č. 167/1998, ve znění účinném přede dnem nabytí účinnosti tohoto zákona.</w:t>
      </w:r>
    </w:p>
    <w:p w14:paraId="2F6484C5" w14:textId="2073E525" w:rsidR="00E971FE" w:rsidRPr="0036754E" w:rsidRDefault="00E971FE" w:rsidP="00E971FE">
      <w:pPr>
        <w:pStyle w:val="Textpechodka"/>
        <w:widowControl w:val="0"/>
        <w:numPr>
          <w:ilvl w:val="2"/>
          <w:numId w:val="21"/>
        </w:numPr>
        <w:rPr>
          <w:szCs w:val="24"/>
        </w:rPr>
      </w:pPr>
      <w:r w:rsidRPr="00E971FE">
        <w:rPr>
          <w:szCs w:val="24"/>
        </w:rPr>
        <w:t>Řízení o správním deliktu podle zákona č. 167/1998, ve znění účinném přede dnem nabytí účinnosti tohoto zákona, která byla zahájena přede dnem nabytí účinnosti tohoto zákona a</w:t>
      </w:r>
      <w:r w:rsidR="00656491">
        <w:rPr>
          <w:szCs w:val="24"/>
        </w:rPr>
        <w:t> </w:t>
      </w:r>
      <w:r w:rsidRPr="00E971FE">
        <w:rPr>
          <w:szCs w:val="24"/>
        </w:rPr>
        <w:t>která nebyla do dne nabytí účinnosti tohoto zákona pravomocně ukončena, dokončí orgán příslušný podle zákona č. 167/1998, ve znění účinném přede dnem nabytí účinnosti tohoto zákona.</w:t>
      </w:r>
    </w:p>
    <w:p w14:paraId="70164A32" w14:textId="597A88C3" w:rsidR="00D91CFA" w:rsidRPr="00071829" w:rsidRDefault="00D91CFA" w:rsidP="00D91CFA">
      <w:pPr>
        <w:pStyle w:val="ST"/>
        <w:keepNext w:val="0"/>
        <w:keepLines w:val="0"/>
        <w:widowControl w:val="0"/>
        <w:rPr>
          <w:szCs w:val="24"/>
        </w:rPr>
      </w:pPr>
      <w:r w:rsidRPr="00D16EB8">
        <w:rPr>
          <w:szCs w:val="24"/>
        </w:rPr>
        <w:t xml:space="preserve">ČÁST </w:t>
      </w:r>
      <w:r w:rsidR="00A06400" w:rsidRPr="00D16EB8">
        <w:rPr>
          <w:szCs w:val="24"/>
        </w:rPr>
        <w:t xml:space="preserve">DVACÁTÁ </w:t>
      </w:r>
      <w:r w:rsidR="00D16EB8" w:rsidRPr="00D16EB8">
        <w:rPr>
          <w:szCs w:val="24"/>
        </w:rPr>
        <w:t>SEDMÁ</w:t>
      </w:r>
    </w:p>
    <w:p w14:paraId="2229428C" w14:textId="77777777" w:rsidR="00D91CFA" w:rsidRPr="00C8677A" w:rsidRDefault="00D91CFA" w:rsidP="00D91CFA">
      <w:pPr>
        <w:pStyle w:val="NADPISSTI"/>
        <w:keepNext w:val="0"/>
        <w:keepLines w:val="0"/>
        <w:widowControl w:val="0"/>
        <w:rPr>
          <w:szCs w:val="24"/>
        </w:rPr>
      </w:pPr>
      <w:r w:rsidRPr="00C8677A">
        <w:rPr>
          <w:szCs w:val="24"/>
        </w:rPr>
        <w:t>Změna veterinárního zákona</w:t>
      </w:r>
    </w:p>
    <w:p w14:paraId="23EABB5E" w14:textId="7A8A686A" w:rsidR="00D91CFA" w:rsidRPr="00C8677A" w:rsidRDefault="00D91CFA" w:rsidP="00D91CFA">
      <w:pPr>
        <w:pStyle w:val="lnek"/>
        <w:keepNext w:val="0"/>
        <w:keepLines w:val="0"/>
        <w:widowControl w:val="0"/>
        <w:rPr>
          <w:szCs w:val="24"/>
        </w:rPr>
      </w:pPr>
      <w:r w:rsidRPr="00C8677A">
        <w:rPr>
          <w:szCs w:val="24"/>
        </w:rPr>
        <w:t xml:space="preserve">Čl. </w:t>
      </w:r>
      <w:r w:rsidRPr="00C8677A">
        <w:rPr>
          <w:szCs w:val="24"/>
        </w:rPr>
        <w:fldChar w:fldCharType="begin"/>
      </w:r>
      <w:r w:rsidRPr="00C8677A">
        <w:rPr>
          <w:szCs w:val="24"/>
        </w:rPr>
        <w:instrText xml:space="preserve"> SEQ Článek \* Roman \* MERGEFORMAT </w:instrText>
      </w:r>
      <w:r w:rsidRPr="00C8677A">
        <w:rPr>
          <w:szCs w:val="24"/>
        </w:rPr>
        <w:fldChar w:fldCharType="separate"/>
      </w:r>
      <w:r w:rsidR="005F23C2">
        <w:rPr>
          <w:noProof/>
          <w:szCs w:val="24"/>
        </w:rPr>
        <w:t>XXXII</w:t>
      </w:r>
      <w:r w:rsidRPr="00C8677A">
        <w:rPr>
          <w:noProof/>
          <w:szCs w:val="24"/>
        </w:rPr>
        <w:fldChar w:fldCharType="end"/>
      </w:r>
    </w:p>
    <w:p w14:paraId="7F22DC10" w14:textId="77777777" w:rsidR="00D91CFA" w:rsidRPr="00C8677A" w:rsidRDefault="00D91CFA" w:rsidP="00D91CFA">
      <w:pPr>
        <w:pStyle w:val="Paragraf"/>
        <w:keepNext w:val="0"/>
        <w:keepLines w:val="0"/>
        <w:widowControl w:val="0"/>
        <w:ind w:firstLine="425"/>
        <w:jc w:val="both"/>
        <w:rPr>
          <w:szCs w:val="24"/>
        </w:rPr>
      </w:pPr>
      <w:r w:rsidRPr="00C8677A">
        <w:rPr>
          <w:szCs w:val="24"/>
        </w:rPr>
        <w:t xml:space="preserve">Zákon č. </w:t>
      </w:r>
      <w:bookmarkStart w:id="2" w:name="_Hlk163110132"/>
      <w:r w:rsidRPr="00C8677A">
        <w:rPr>
          <w:szCs w:val="24"/>
        </w:rPr>
        <w:t xml:space="preserve">166/1999 </w:t>
      </w:r>
      <w:bookmarkEnd w:id="2"/>
      <w:r w:rsidRPr="00C8677A">
        <w:rPr>
          <w:szCs w:val="24"/>
        </w:rPr>
        <w:t>Sb., o veterinární péči a o změně některých souvisejících zákonů (veterinární zákon)</w:t>
      </w:r>
      <w:r w:rsidRPr="00C8677A">
        <w:rPr>
          <w:color w:val="000000"/>
          <w:szCs w:val="24"/>
        </w:rPr>
        <w:t xml:space="preserve">, ve znění </w:t>
      </w:r>
      <w:r w:rsidRPr="00704BEE">
        <w:rPr>
          <w:color w:val="000000"/>
          <w:szCs w:val="24"/>
        </w:rPr>
        <w:t>zákona č. 29/2000 Sb., zákona č. 154/2000 Sb., zákona č.</w:t>
      </w:r>
      <w:r>
        <w:rPr>
          <w:color w:val="000000"/>
          <w:szCs w:val="24"/>
        </w:rPr>
        <w:t> </w:t>
      </w:r>
      <w:r w:rsidRPr="00704BEE">
        <w:rPr>
          <w:color w:val="000000"/>
          <w:szCs w:val="24"/>
        </w:rPr>
        <w:t>102/2001 Sb., zákona č. 76/2002 Sb., zákona č. 120/2002 Sb., zákona č. 320/2002 Sb., zákona č. 131/2003 Sb., zákona č. 316/2004 Sb., zákona č. 444/2005 Sb., zákona č. 48/2006 Sb., zákona č. 186/2006 Sb., zákona č. 124/2008 Sb., zákona č. 182/2008 Sb., zákona č.</w:t>
      </w:r>
      <w:r>
        <w:rPr>
          <w:color w:val="000000"/>
          <w:szCs w:val="24"/>
        </w:rPr>
        <w:t> </w:t>
      </w:r>
      <w:r w:rsidRPr="00704BEE">
        <w:rPr>
          <w:color w:val="000000"/>
          <w:szCs w:val="24"/>
        </w:rPr>
        <w:t>223/2009 Sb., zákona č. 227/2009 Sb., zákona č. 281/2009 Sb., zákona č. 291/2009 Sb., zákona č. 298/2009 Sb., zákona č. 308/2011 Sb., zákona č. 18/2012 Sb., zákona č. 359/2012 Sb., zákona č. 279/2013 Sb., zákona č. 64/2014 Sb., zákona č. 139/2014 Sb., zákona č. 250/2014 Sb., zákona č. 264/2014 Sb., zákona č. 126/2016 Sb., zákona č. 243/2016 Sb., zákona č.</w:t>
      </w:r>
      <w:r>
        <w:rPr>
          <w:color w:val="000000"/>
          <w:szCs w:val="24"/>
        </w:rPr>
        <w:t> </w:t>
      </w:r>
      <w:r w:rsidRPr="00704BEE">
        <w:rPr>
          <w:color w:val="000000"/>
          <w:szCs w:val="24"/>
        </w:rPr>
        <w:t>183/2017 Sb., zákona č. 225/2017 Sb., zákona č. 302/2017 Sb., zákona č. 368/2019 Sb., zákona č. 238/2020 Sb., zákona č. 543/2020 Sb., zákona č. 36/2021 Sb., zákona č. 261/2021 Sb., zákona č. 284/2021 Sb. a zákona č. 246/2022 Sb.,</w:t>
      </w:r>
      <w:r>
        <w:rPr>
          <w:color w:val="000000"/>
          <w:szCs w:val="24"/>
        </w:rPr>
        <w:t xml:space="preserve"> </w:t>
      </w:r>
      <w:r w:rsidRPr="00C8677A">
        <w:rPr>
          <w:color w:val="000000"/>
          <w:szCs w:val="24"/>
        </w:rPr>
        <w:t>se mění takto:</w:t>
      </w:r>
    </w:p>
    <w:p w14:paraId="0ACDF119" w14:textId="55702DFC" w:rsidR="00D91CFA" w:rsidRPr="00363ADD" w:rsidRDefault="00D91CFA" w:rsidP="00D83285">
      <w:pPr>
        <w:pStyle w:val="Novelizanbod"/>
        <w:keepNext w:val="0"/>
        <w:keepLines w:val="0"/>
        <w:widowControl w:val="0"/>
        <w:numPr>
          <w:ilvl w:val="0"/>
          <w:numId w:val="39"/>
        </w:numPr>
        <w:tabs>
          <w:tab w:val="clear" w:pos="567"/>
          <w:tab w:val="clear" w:pos="851"/>
        </w:tabs>
        <w:rPr>
          <w:szCs w:val="24"/>
        </w:rPr>
      </w:pPr>
      <w:r w:rsidRPr="00363ADD">
        <w:rPr>
          <w:szCs w:val="24"/>
        </w:rPr>
        <w:t xml:space="preserve">V § 48 odst. 1 písm. r) se zrušuje odkaz na poznámku pod čarou </w:t>
      </w:r>
      <w:r w:rsidR="00D51A97" w:rsidRPr="00363ADD">
        <w:rPr>
          <w:szCs w:val="24"/>
        </w:rPr>
        <w:t xml:space="preserve">č. </w:t>
      </w:r>
      <w:r w:rsidRPr="00363ADD">
        <w:rPr>
          <w:szCs w:val="24"/>
        </w:rPr>
        <w:t xml:space="preserve">25h a zároveň se zrušuje i poznámka pod čarou </w:t>
      </w:r>
      <w:r w:rsidR="00D51A97" w:rsidRPr="00363ADD">
        <w:rPr>
          <w:szCs w:val="24"/>
        </w:rPr>
        <w:t xml:space="preserve">č. </w:t>
      </w:r>
      <w:r w:rsidRPr="00363ADD">
        <w:rPr>
          <w:szCs w:val="24"/>
        </w:rPr>
        <w:t>25h</w:t>
      </w:r>
      <w:r w:rsidR="00B917FB">
        <w:rPr>
          <w:szCs w:val="24"/>
        </w:rPr>
        <w:t>, která zní „</w:t>
      </w:r>
      <w:r w:rsidR="00B917FB" w:rsidRPr="00B917FB">
        <w:rPr>
          <w:szCs w:val="24"/>
        </w:rPr>
        <w:t>Zákon č. 185/2004 Sb., o Celní správě České republiky, ve znění pozdějších předpisů.</w:t>
      </w:r>
      <w:r w:rsidR="00B917FB">
        <w:rPr>
          <w:szCs w:val="24"/>
        </w:rPr>
        <w:t>“</w:t>
      </w:r>
      <w:r w:rsidRPr="00363ADD">
        <w:rPr>
          <w:szCs w:val="24"/>
        </w:rPr>
        <w:t>.</w:t>
      </w:r>
    </w:p>
    <w:p w14:paraId="2696CBBC" w14:textId="064CAC2E" w:rsidR="00D91CFA" w:rsidRPr="00363ADD" w:rsidRDefault="00D91CFA" w:rsidP="00D83285">
      <w:pPr>
        <w:pStyle w:val="Novelizanbod"/>
        <w:keepNext w:val="0"/>
        <w:keepLines w:val="0"/>
        <w:widowControl w:val="0"/>
        <w:numPr>
          <w:ilvl w:val="0"/>
          <w:numId w:val="38"/>
        </w:numPr>
        <w:tabs>
          <w:tab w:val="clear" w:pos="567"/>
          <w:tab w:val="clear" w:pos="851"/>
        </w:tabs>
        <w:rPr>
          <w:szCs w:val="24"/>
        </w:rPr>
      </w:pPr>
      <w:r w:rsidRPr="00363ADD">
        <w:rPr>
          <w:szCs w:val="24"/>
        </w:rPr>
        <w:lastRenderedPageBreak/>
        <w:t>V § 74 odstavec 2 zní:</w:t>
      </w:r>
    </w:p>
    <w:p w14:paraId="7761469F" w14:textId="0DFF245E" w:rsidR="00D91CFA" w:rsidRPr="00D91CFA" w:rsidRDefault="00D91CFA" w:rsidP="00D91CFA">
      <w:pPr>
        <w:tabs>
          <w:tab w:val="left" w:pos="851"/>
        </w:tabs>
        <w:spacing w:before="120" w:after="120"/>
        <w:ind w:firstLine="425"/>
        <w:outlineLvl w:val="6"/>
        <w:rPr>
          <w:szCs w:val="24"/>
        </w:rPr>
      </w:pPr>
      <w:r w:rsidRPr="00D91CFA">
        <w:t>„</w:t>
      </w:r>
      <w:r w:rsidRPr="00D91CFA">
        <w:rPr>
          <w:szCs w:val="24"/>
        </w:rPr>
        <w:t>(2) Krajská veterinární správa vybírá pokut</w:t>
      </w:r>
      <w:r w:rsidR="00A337C3">
        <w:rPr>
          <w:szCs w:val="24"/>
        </w:rPr>
        <w:t>u</w:t>
      </w:r>
      <w:r w:rsidRPr="00D91CFA">
        <w:rPr>
          <w:szCs w:val="24"/>
        </w:rPr>
        <w:t>, kter</w:t>
      </w:r>
      <w:r w:rsidR="00A337C3">
        <w:rPr>
          <w:szCs w:val="24"/>
        </w:rPr>
        <w:t>ou</w:t>
      </w:r>
      <w:r w:rsidRPr="00D91CFA">
        <w:rPr>
          <w:szCs w:val="24"/>
        </w:rPr>
        <w:t xml:space="preserve"> uložila.“.</w:t>
      </w:r>
    </w:p>
    <w:p w14:paraId="034E3CEA" w14:textId="3772B6FE" w:rsidR="007C72A5" w:rsidRPr="00D16EB8" w:rsidRDefault="007C72A5" w:rsidP="005B5734">
      <w:pPr>
        <w:pStyle w:val="ST"/>
        <w:widowControl w:val="0"/>
        <w:rPr>
          <w:szCs w:val="24"/>
        </w:rPr>
      </w:pPr>
      <w:r w:rsidRPr="00071829">
        <w:rPr>
          <w:szCs w:val="24"/>
        </w:rPr>
        <w:t xml:space="preserve">ČÁST </w:t>
      </w:r>
      <w:r w:rsidR="00A06400" w:rsidRPr="00D16EB8">
        <w:rPr>
          <w:szCs w:val="24"/>
        </w:rPr>
        <w:t xml:space="preserve">DVACÁTÁ </w:t>
      </w:r>
      <w:r w:rsidR="00D16EB8" w:rsidRPr="00D16EB8">
        <w:rPr>
          <w:szCs w:val="24"/>
        </w:rPr>
        <w:t>OSMÁ</w:t>
      </w:r>
    </w:p>
    <w:p w14:paraId="6B8380E5" w14:textId="0D4CC696" w:rsidR="007C72A5" w:rsidRPr="00D16EB8" w:rsidRDefault="007C72A5" w:rsidP="005B5734">
      <w:pPr>
        <w:pStyle w:val="NADPISSTI"/>
        <w:widowControl w:val="0"/>
        <w:rPr>
          <w:szCs w:val="24"/>
        </w:rPr>
      </w:pPr>
      <w:r w:rsidRPr="00D16EB8">
        <w:rPr>
          <w:szCs w:val="24"/>
        </w:rPr>
        <w:t>Změna zákona o cestovních dokladech</w:t>
      </w:r>
    </w:p>
    <w:p w14:paraId="2EF4D19F" w14:textId="260B6264" w:rsidR="007C72A5" w:rsidRPr="00D16EB8" w:rsidRDefault="007C72A5" w:rsidP="005B5734">
      <w:pPr>
        <w:pStyle w:val="lnek"/>
        <w:widowControl w:val="0"/>
        <w:numPr>
          <w:ilvl w:val="1"/>
          <w:numId w:val="21"/>
        </w:numPr>
        <w:rPr>
          <w:szCs w:val="24"/>
        </w:rPr>
      </w:pPr>
      <w:r w:rsidRPr="00D16EB8">
        <w:rPr>
          <w:szCs w:val="24"/>
        </w:rPr>
        <w:t xml:space="preserve">Čl. </w:t>
      </w:r>
      <w:r w:rsidRPr="00D16EB8">
        <w:rPr>
          <w:szCs w:val="24"/>
        </w:rPr>
        <w:fldChar w:fldCharType="begin"/>
      </w:r>
      <w:r w:rsidRPr="00D16EB8">
        <w:rPr>
          <w:szCs w:val="24"/>
        </w:rPr>
        <w:instrText xml:space="preserve"> SEQ Článek \* Roman \* MERGEFORMAT </w:instrText>
      </w:r>
      <w:r w:rsidRPr="00D16EB8">
        <w:rPr>
          <w:szCs w:val="24"/>
        </w:rPr>
        <w:fldChar w:fldCharType="separate"/>
      </w:r>
      <w:r w:rsidR="005F23C2">
        <w:rPr>
          <w:noProof/>
          <w:szCs w:val="24"/>
        </w:rPr>
        <w:t>XXXIII</w:t>
      </w:r>
      <w:r w:rsidRPr="00D16EB8">
        <w:rPr>
          <w:noProof/>
          <w:szCs w:val="24"/>
        </w:rPr>
        <w:fldChar w:fldCharType="end"/>
      </w:r>
    </w:p>
    <w:p w14:paraId="011A980F" w14:textId="35F68936" w:rsidR="007C72A5" w:rsidRPr="00D16EB8" w:rsidRDefault="007C72A5" w:rsidP="00A3316C">
      <w:pPr>
        <w:pStyle w:val="Textlnku"/>
        <w:widowControl w:val="0"/>
        <w:numPr>
          <w:ilvl w:val="0"/>
          <w:numId w:val="22"/>
        </w:numPr>
        <w:ind w:firstLine="425"/>
        <w:rPr>
          <w:szCs w:val="24"/>
        </w:rPr>
      </w:pPr>
      <w:r w:rsidRPr="00D16EB8">
        <w:rPr>
          <w:szCs w:val="24"/>
        </w:rPr>
        <w:t xml:space="preserve">V § 34c zákona č. 329/1999 Sb., o cestovních dokladech, </w:t>
      </w:r>
      <w:r w:rsidR="00174FFC" w:rsidRPr="00D16EB8">
        <w:rPr>
          <w:szCs w:val="24"/>
        </w:rPr>
        <w:t>ve znění zákona</w:t>
      </w:r>
      <w:r w:rsidR="001A74DD" w:rsidRPr="00D16EB8">
        <w:rPr>
          <w:szCs w:val="24"/>
        </w:rPr>
        <w:t xml:space="preserve"> č. 136/2006 Sb., zákona č. 281/2009 Sb., zákona č. 384/2009 Sb., zákona č. 197/2010 Sb.</w:t>
      </w:r>
      <w:r w:rsidR="00973FB8" w:rsidRPr="00D16EB8">
        <w:rPr>
          <w:szCs w:val="24"/>
        </w:rPr>
        <w:t xml:space="preserve"> a</w:t>
      </w:r>
      <w:r w:rsidR="001A74DD" w:rsidRPr="00D16EB8">
        <w:rPr>
          <w:szCs w:val="24"/>
        </w:rPr>
        <w:t xml:space="preserve"> zákona č. 183/2017 Sb.</w:t>
      </w:r>
      <w:r w:rsidR="00174FFC" w:rsidRPr="00D16EB8">
        <w:rPr>
          <w:szCs w:val="24"/>
        </w:rPr>
        <w:t xml:space="preserve">, </w:t>
      </w:r>
      <w:r w:rsidRPr="00D16EB8">
        <w:rPr>
          <w:szCs w:val="24"/>
        </w:rPr>
        <w:t>se odstavec 2 zrušuje</w:t>
      </w:r>
      <w:r w:rsidRPr="00D16EB8">
        <w:t xml:space="preserve"> a zároveň se zrušuje označení odstavce 1</w:t>
      </w:r>
      <w:r w:rsidRPr="00D16EB8">
        <w:rPr>
          <w:szCs w:val="24"/>
        </w:rPr>
        <w:t>.</w:t>
      </w:r>
    </w:p>
    <w:p w14:paraId="53021A55" w14:textId="0CD827F0" w:rsidR="00936A7A" w:rsidRPr="00071829" w:rsidRDefault="00936A7A" w:rsidP="00936A7A">
      <w:pPr>
        <w:pStyle w:val="ST"/>
        <w:keepNext w:val="0"/>
        <w:keepLines w:val="0"/>
        <w:widowControl w:val="0"/>
        <w:rPr>
          <w:szCs w:val="24"/>
        </w:rPr>
      </w:pPr>
      <w:r w:rsidRPr="00D16EB8">
        <w:rPr>
          <w:szCs w:val="24"/>
        </w:rPr>
        <w:t xml:space="preserve">ČÁST </w:t>
      </w:r>
      <w:r w:rsidR="00D16EB8" w:rsidRPr="00D16EB8">
        <w:rPr>
          <w:szCs w:val="24"/>
        </w:rPr>
        <w:t>DVACÁTÁ DEVATÁ</w:t>
      </w:r>
    </w:p>
    <w:p w14:paraId="12B90559" w14:textId="77777777" w:rsidR="00936A7A" w:rsidRPr="00C8677A" w:rsidRDefault="00936A7A" w:rsidP="00936A7A">
      <w:pPr>
        <w:pStyle w:val="NADPISSTI"/>
        <w:keepNext w:val="0"/>
        <w:keepLines w:val="0"/>
        <w:widowControl w:val="0"/>
        <w:rPr>
          <w:szCs w:val="24"/>
        </w:rPr>
      </w:pPr>
      <w:r w:rsidRPr="00C8677A">
        <w:rPr>
          <w:szCs w:val="24"/>
        </w:rPr>
        <w:t xml:space="preserve">Změna zákona o sociálně-právní ochraně dětí </w:t>
      </w:r>
    </w:p>
    <w:p w14:paraId="5F0EF255" w14:textId="29B5BF4F" w:rsidR="00936A7A" w:rsidRPr="00C8677A" w:rsidRDefault="00936A7A" w:rsidP="00936A7A">
      <w:pPr>
        <w:pStyle w:val="lnek"/>
        <w:keepNext w:val="0"/>
        <w:keepLines w:val="0"/>
        <w:widowControl w:val="0"/>
        <w:rPr>
          <w:szCs w:val="24"/>
        </w:rPr>
      </w:pPr>
      <w:r w:rsidRPr="00C8677A">
        <w:rPr>
          <w:szCs w:val="24"/>
        </w:rPr>
        <w:t xml:space="preserve">Čl. </w:t>
      </w:r>
      <w:r w:rsidRPr="00C8677A">
        <w:rPr>
          <w:szCs w:val="24"/>
        </w:rPr>
        <w:fldChar w:fldCharType="begin"/>
      </w:r>
      <w:r w:rsidRPr="00C8677A">
        <w:rPr>
          <w:szCs w:val="24"/>
        </w:rPr>
        <w:instrText xml:space="preserve"> SEQ Článek \* Roman \* MERGEFORMAT </w:instrText>
      </w:r>
      <w:r w:rsidRPr="00C8677A">
        <w:rPr>
          <w:szCs w:val="24"/>
        </w:rPr>
        <w:fldChar w:fldCharType="separate"/>
      </w:r>
      <w:r w:rsidR="005F23C2">
        <w:rPr>
          <w:noProof/>
          <w:szCs w:val="24"/>
        </w:rPr>
        <w:t>XXXIV</w:t>
      </w:r>
      <w:r w:rsidRPr="00C8677A">
        <w:rPr>
          <w:noProof/>
          <w:szCs w:val="24"/>
        </w:rPr>
        <w:fldChar w:fldCharType="end"/>
      </w:r>
    </w:p>
    <w:p w14:paraId="5B73A043" w14:textId="5E40DE4F" w:rsidR="00936A7A" w:rsidRPr="00C8677A" w:rsidRDefault="00936A7A" w:rsidP="00936A7A">
      <w:pPr>
        <w:pStyle w:val="Paragraf"/>
        <w:keepNext w:val="0"/>
        <w:keepLines w:val="0"/>
        <w:widowControl w:val="0"/>
        <w:ind w:firstLine="425"/>
        <w:jc w:val="both"/>
        <w:rPr>
          <w:szCs w:val="24"/>
        </w:rPr>
      </w:pPr>
      <w:r w:rsidRPr="00C8677A">
        <w:rPr>
          <w:szCs w:val="24"/>
        </w:rPr>
        <w:t>Zákon č. 359/1999 Sb., o sociálně-právní ochraně dětí</w:t>
      </w:r>
      <w:r w:rsidRPr="00C8677A">
        <w:rPr>
          <w:color w:val="000000"/>
          <w:szCs w:val="24"/>
        </w:rPr>
        <w:t xml:space="preserve">, ve znění </w:t>
      </w:r>
      <w:r w:rsidRPr="00F32EDC">
        <w:rPr>
          <w:color w:val="000000"/>
          <w:szCs w:val="24"/>
        </w:rPr>
        <w:t>zákona č. 257/2000 Sb., zákona č. 272/2001 Sb., zákona č. 320/2002 Sb., zákona č. 518/2002 Sb., zákona č. 222/2003 Sb., zákona č. 52/2004 Sb., zákona č. 315/2004 Sb., zákona č. 436/2004 Sb., zákona č. 501/2004 Sb., zákona č. 57/2005 Sb., zákona č. 381/2005 Sb., zákona č. 112/2006 Sb., zákona č. 134/2006 Sb., zákona č. 165/2006 Sb., zákona č. 176/2007 Sb., zákona č. 124/2008 Sb., zákona č.</w:t>
      </w:r>
      <w:r>
        <w:rPr>
          <w:color w:val="000000"/>
          <w:szCs w:val="24"/>
        </w:rPr>
        <w:t> </w:t>
      </w:r>
      <w:r w:rsidRPr="00F32EDC">
        <w:rPr>
          <w:color w:val="000000"/>
          <w:szCs w:val="24"/>
        </w:rPr>
        <w:t>259/2008 Sb., zákona č. 295/2008 Sb., zákona č. 305/2008 Sb., zákona č. 41/2009 Sb., zákona č. 227/2009 Sb., zákona č. 73/2011 Sb., zákona č. 375/2011 Sb., zákona č. 420/2011 Sb., zákona č. 399/2012 Sb., zákona č. 401/2012 Sb., zákona č. 505/2012 Sb., zákona č.</w:t>
      </w:r>
      <w:r>
        <w:rPr>
          <w:color w:val="000000"/>
          <w:szCs w:val="24"/>
        </w:rPr>
        <w:t> </w:t>
      </w:r>
      <w:r w:rsidRPr="00F32EDC">
        <w:rPr>
          <w:color w:val="000000"/>
          <w:szCs w:val="24"/>
        </w:rPr>
        <w:t>103/2013 Sb., zákona č. 303/2013 Sb., zákona č. 306/2013 Sb., zákona č. 64/2014 Sb., zákona č. 250/2014 Sb., zákona č. 205/2015 Sb., zákona č. 314/2015 Sb., zákona č. 298/2016 Sb., zákona č. 183/2017 Sb., zákona č. 200/2017 Sb., zákona č. 202/2017 Sb., zákona č.</w:t>
      </w:r>
      <w:r>
        <w:rPr>
          <w:color w:val="000000"/>
          <w:szCs w:val="24"/>
        </w:rPr>
        <w:t> </w:t>
      </w:r>
      <w:r w:rsidRPr="00F32EDC">
        <w:rPr>
          <w:color w:val="000000"/>
          <w:szCs w:val="24"/>
        </w:rPr>
        <w:t>222/2017 Sb., zákona č. 588/2020 Sb., zákona č. 261/2021 Sb., zákona č. 363/2021 Sb., zákona č. 130/2022 Sb.</w:t>
      </w:r>
      <w:r w:rsidR="009C067D">
        <w:rPr>
          <w:color w:val="000000"/>
          <w:szCs w:val="24"/>
        </w:rPr>
        <w:t>,</w:t>
      </w:r>
      <w:r w:rsidRPr="00F32EDC">
        <w:rPr>
          <w:color w:val="000000"/>
          <w:szCs w:val="24"/>
        </w:rPr>
        <w:t xml:space="preserve"> zákona č. 292/2022 Sb.</w:t>
      </w:r>
      <w:r w:rsidR="009C067D">
        <w:rPr>
          <w:color w:val="000000"/>
          <w:szCs w:val="24"/>
        </w:rPr>
        <w:t xml:space="preserve"> a zákona č. …/2024 Sb.</w:t>
      </w:r>
      <w:r w:rsidRPr="00F32EDC">
        <w:rPr>
          <w:color w:val="000000"/>
          <w:szCs w:val="24"/>
        </w:rPr>
        <w:t xml:space="preserve">, </w:t>
      </w:r>
      <w:r w:rsidRPr="00C8677A">
        <w:rPr>
          <w:color w:val="000000"/>
          <w:szCs w:val="24"/>
        </w:rPr>
        <w:t>se mění takto:</w:t>
      </w:r>
    </w:p>
    <w:p w14:paraId="7DD80E11" w14:textId="017DCC9E" w:rsidR="00936A7A" w:rsidRPr="005D250F" w:rsidRDefault="005D250F" w:rsidP="00D83285">
      <w:pPr>
        <w:pStyle w:val="Novelizanbod"/>
        <w:keepNext w:val="0"/>
        <w:keepLines w:val="0"/>
        <w:widowControl w:val="0"/>
        <w:numPr>
          <w:ilvl w:val="0"/>
          <w:numId w:val="40"/>
        </w:numPr>
        <w:tabs>
          <w:tab w:val="clear" w:pos="567"/>
          <w:tab w:val="clear" w:pos="851"/>
        </w:tabs>
        <w:rPr>
          <w:szCs w:val="24"/>
        </w:rPr>
      </w:pPr>
      <w:r w:rsidRPr="005D250F">
        <w:rPr>
          <w:szCs w:val="24"/>
        </w:rPr>
        <w:t>V § 42k se odstavec 4 zrušuje.</w:t>
      </w:r>
    </w:p>
    <w:p w14:paraId="4B41D8CF" w14:textId="53680CA0" w:rsidR="005D250F" w:rsidRPr="005D250F" w:rsidRDefault="005D250F" w:rsidP="005D250F">
      <w:r w:rsidRPr="005D250F">
        <w:t>Dosavadní odstavec 5 se označuje jako odstavec 4.</w:t>
      </w:r>
    </w:p>
    <w:p w14:paraId="175C3D01" w14:textId="4C75CDC9" w:rsidR="005D250F" w:rsidRPr="005D250F" w:rsidRDefault="005D250F" w:rsidP="00D83285">
      <w:pPr>
        <w:pStyle w:val="Novelizanbod"/>
        <w:keepNext w:val="0"/>
        <w:keepLines w:val="0"/>
        <w:widowControl w:val="0"/>
        <w:numPr>
          <w:ilvl w:val="0"/>
          <w:numId w:val="40"/>
        </w:numPr>
        <w:tabs>
          <w:tab w:val="clear" w:pos="567"/>
          <w:tab w:val="clear" w:pos="851"/>
        </w:tabs>
        <w:rPr>
          <w:szCs w:val="24"/>
        </w:rPr>
      </w:pPr>
      <w:r w:rsidRPr="005D250F">
        <w:rPr>
          <w:szCs w:val="24"/>
        </w:rPr>
        <w:t>V § 42k odst. 4 se za větu první vkládají věty „Toto rozhodnutí lze vydat nejpozději do</w:t>
      </w:r>
      <w:r w:rsidR="00656491">
        <w:rPr>
          <w:szCs w:val="24"/>
        </w:rPr>
        <w:t> </w:t>
      </w:r>
      <w:r w:rsidRPr="005D250F">
        <w:rPr>
          <w:szCs w:val="24"/>
        </w:rPr>
        <w:t>3 let ode dne, kdy byl státní příspěvek vyplacen. Tato lhůta neběží po dobu řízení o</w:t>
      </w:r>
      <w:r w:rsidR="00656491">
        <w:rPr>
          <w:szCs w:val="24"/>
        </w:rPr>
        <w:t> </w:t>
      </w:r>
      <w:r w:rsidRPr="005D250F">
        <w:rPr>
          <w:szCs w:val="24"/>
        </w:rPr>
        <w:t>odvolání, po dobu obnoveného nebo přezkumného řízení a po dobu řízení, které je v</w:t>
      </w:r>
      <w:r w:rsidR="00656491">
        <w:rPr>
          <w:szCs w:val="24"/>
        </w:rPr>
        <w:t> </w:t>
      </w:r>
      <w:r w:rsidRPr="005D250F">
        <w:rPr>
          <w:szCs w:val="24"/>
        </w:rPr>
        <w:t>souvislosti s tímto rozhodnutím vedeno před soudem ve správním soudnictví a před Ústavním soudem.“.</w:t>
      </w:r>
    </w:p>
    <w:p w14:paraId="65BFD6F8" w14:textId="4D9B99BB" w:rsidR="005D250F" w:rsidRPr="005D250F" w:rsidRDefault="005D250F" w:rsidP="00D83285">
      <w:pPr>
        <w:pStyle w:val="Novelizanbod"/>
        <w:keepNext w:val="0"/>
        <w:keepLines w:val="0"/>
        <w:widowControl w:val="0"/>
        <w:numPr>
          <w:ilvl w:val="0"/>
          <w:numId w:val="40"/>
        </w:numPr>
        <w:tabs>
          <w:tab w:val="clear" w:pos="567"/>
          <w:tab w:val="clear" w:pos="851"/>
        </w:tabs>
        <w:rPr>
          <w:szCs w:val="24"/>
        </w:rPr>
      </w:pPr>
      <w:r w:rsidRPr="005D250F">
        <w:rPr>
          <w:szCs w:val="24"/>
        </w:rPr>
        <w:t xml:space="preserve">V § 47z </w:t>
      </w:r>
      <w:r>
        <w:rPr>
          <w:szCs w:val="24"/>
        </w:rPr>
        <w:t xml:space="preserve">odst. 2 </w:t>
      </w:r>
      <w:r w:rsidRPr="005D250F">
        <w:rPr>
          <w:szCs w:val="24"/>
        </w:rPr>
        <w:t xml:space="preserve">se věta první nahrazuje větami „O povinnosti vrátit dávku pěstounské péče nebo její část podle odstavce 1 rozhoduje krajská pobočka Úřadu práce, která dávky pěstounské péče vyplácí nebo vyplácela naposledy. Toto rozhodnutí lze vydat nejpozději do 3 let ode dne, kdy byla dávka pěstounské péče vyplacena. Tato lhůta neběží po dobu řízení o odvolání, po dobu obnoveného nebo přezkumného řízení a po dobu řízení, které je v souvislosti s tímto rozhodnutím vedeno před soudem ve správním soudnictví a před Ústavním soudem.“, slova „Tato lhůta neplyne po dobu řízení o opravném prostředku </w:t>
      </w:r>
      <w:r w:rsidRPr="005D250F">
        <w:rPr>
          <w:szCs w:val="24"/>
        </w:rPr>
        <w:lastRenderedPageBreak/>
        <w:t>nebo o žalobě, po dobu řízení a provádění výkonu rozhodnutí, nebo kdy jsou na úhradu přeplatku“ se nahrazují slovy „Na úhradu přeplatku mohou být také“ a slova „kdy jsou“ se nahrazují slovy „mohou být“.</w:t>
      </w:r>
    </w:p>
    <w:p w14:paraId="11D05EED" w14:textId="5DDD5D11" w:rsidR="005D250F" w:rsidRPr="005D250F" w:rsidRDefault="005D250F" w:rsidP="00D83285">
      <w:pPr>
        <w:pStyle w:val="Novelizanbod"/>
        <w:keepNext w:val="0"/>
        <w:keepLines w:val="0"/>
        <w:widowControl w:val="0"/>
        <w:numPr>
          <w:ilvl w:val="0"/>
          <w:numId w:val="40"/>
        </w:numPr>
        <w:tabs>
          <w:tab w:val="clear" w:pos="567"/>
          <w:tab w:val="clear" w:pos="851"/>
        </w:tabs>
        <w:rPr>
          <w:szCs w:val="24"/>
        </w:rPr>
      </w:pPr>
      <w:r w:rsidRPr="005D250F">
        <w:rPr>
          <w:szCs w:val="24"/>
        </w:rPr>
        <w:t>V § 47z se odstavec 3 zrušuje.</w:t>
      </w:r>
    </w:p>
    <w:p w14:paraId="01D66FDC" w14:textId="65C61FCA" w:rsidR="005D250F" w:rsidRPr="005D250F" w:rsidRDefault="005D250F" w:rsidP="005D250F">
      <w:r w:rsidRPr="005D250F">
        <w:t>Dosavadní odstavec 4 se označuje jako odstavec 3.</w:t>
      </w:r>
    </w:p>
    <w:p w14:paraId="7CBE7001" w14:textId="23B07821" w:rsidR="005D250F" w:rsidRPr="005D250F" w:rsidRDefault="005D250F" w:rsidP="00D83285">
      <w:pPr>
        <w:pStyle w:val="Novelizanbod"/>
        <w:keepNext w:val="0"/>
        <w:keepLines w:val="0"/>
        <w:widowControl w:val="0"/>
        <w:numPr>
          <w:ilvl w:val="0"/>
          <w:numId w:val="40"/>
        </w:numPr>
        <w:tabs>
          <w:tab w:val="clear" w:pos="567"/>
          <w:tab w:val="clear" w:pos="851"/>
        </w:tabs>
        <w:rPr>
          <w:szCs w:val="24"/>
        </w:rPr>
      </w:pPr>
      <w:r w:rsidRPr="005D250F">
        <w:rPr>
          <w:szCs w:val="24"/>
        </w:rPr>
        <w:t>V § 59h se odstavec 3 zrušuje.</w:t>
      </w:r>
    </w:p>
    <w:p w14:paraId="266B724C" w14:textId="5AD82869" w:rsidR="007A6A62" w:rsidRPr="00EC7F95" w:rsidRDefault="007A6A62" w:rsidP="007A6A62">
      <w:pPr>
        <w:pStyle w:val="lnek"/>
        <w:keepNext w:val="0"/>
        <w:keepLines w:val="0"/>
        <w:widowControl w:val="0"/>
        <w:rPr>
          <w:szCs w:val="24"/>
        </w:rPr>
      </w:pPr>
      <w:r w:rsidRPr="00EC7F95">
        <w:rPr>
          <w:szCs w:val="24"/>
        </w:rPr>
        <w:t xml:space="preserve">Čl. </w:t>
      </w:r>
      <w:r w:rsidRPr="00EC7F95">
        <w:rPr>
          <w:szCs w:val="24"/>
        </w:rPr>
        <w:fldChar w:fldCharType="begin"/>
      </w:r>
      <w:r w:rsidRPr="00EC7F95">
        <w:rPr>
          <w:szCs w:val="24"/>
        </w:rPr>
        <w:instrText xml:space="preserve"> SEQ Článek \* Roman \* MERGEFORMAT </w:instrText>
      </w:r>
      <w:r w:rsidRPr="00EC7F95">
        <w:rPr>
          <w:szCs w:val="24"/>
        </w:rPr>
        <w:fldChar w:fldCharType="separate"/>
      </w:r>
      <w:r w:rsidR="005F23C2">
        <w:rPr>
          <w:noProof/>
          <w:szCs w:val="24"/>
        </w:rPr>
        <w:t>XXXV</w:t>
      </w:r>
      <w:r w:rsidRPr="00EC7F95">
        <w:rPr>
          <w:noProof/>
          <w:szCs w:val="24"/>
        </w:rPr>
        <w:fldChar w:fldCharType="end"/>
      </w:r>
    </w:p>
    <w:p w14:paraId="77F097A0" w14:textId="77777777" w:rsidR="005D250F" w:rsidRPr="00EC7F95" w:rsidRDefault="005D250F" w:rsidP="007A6A62">
      <w:pPr>
        <w:pStyle w:val="Nadpislnku"/>
        <w:keepNext w:val="0"/>
        <w:keepLines w:val="0"/>
        <w:widowControl w:val="0"/>
        <w:spacing w:after="240"/>
        <w:rPr>
          <w:szCs w:val="24"/>
        </w:rPr>
      </w:pPr>
      <w:r w:rsidRPr="00EC7F95">
        <w:rPr>
          <w:szCs w:val="24"/>
        </w:rPr>
        <w:t>Přechodná ustanovení</w:t>
      </w:r>
    </w:p>
    <w:p w14:paraId="63F5D866" w14:textId="352A7461" w:rsidR="005D250F" w:rsidRPr="00EC7F95" w:rsidRDefault="005D250F" w:rsidP="007A6A62">
      <w:pPr>
        <w:pStyle w:val="Textpechodka"/>
        <w:widowControl w:val="0"/>
        <w:numPr>
          <w:ilvl w:val="2"/>
          <w:numId w:val="21"/>
        </w:numPr>
        <w:rPr>
          <w:szCs w:val="24"/>
        </w:rPr>
      </w:pPr>
      <w:r w:rsidRPr="00EC7F95">
        <w:rPr>
          <w:szCs w:val="24"/>
        </w:rPr>
        <w:t xml:space="preserve">Lhůta pro zánik nároku na vrácení státního příspěvku nebo jeho části podle § 42k odst. 4 zákona č. 359/1999 Sb., ve znění účinném přede dnem nabytí účinnosti tohoto zákona, se v případě nároku, který vznikl přede dnem nabytí účinnosti tohoto zákona, uplatní také ode dne nabytí účinnosti tohoto zákona. </w:t>
      </w:r>
    </w:p>
    <w:p w14:paraId="0132B1DA" w14:textId="51173812" w:rsidR="005D250F" w:rsidRPr="00EC7F95" w:rsidRDefault="005D250F" w:rsidP="007A6A62">
      <w:pPr>
        <w:pStyle w:val="Textpechodka"/>
        <w:widowControl w:val="0"/>
        <w:numPr>
          <w:ilvl w:val="2"/>
          <w:numId w:val="21"/>
        </w:numPr>
        <w:rPr>
          <w:szCs w:val="24"/>
        </w:rPr>
      </w:pPr>
      <w:r w:rsidRPr="00EC7F95">
        <w:rPr>
          <w:szCs w:val="24"/>
        </w:rPr>
        <w:t>Lhůta pro zánik nároku na vrácení dávky pěstounské péče nebo její části podle § 47z odst. 2 zákona č. 359/1999 Sb., ve znění účinném přede dnem nabytí účinnosti tohoto zákona, se v případě nároku, který vznikl přede dnem nabytí účinnosti tohoto zákona, uplatní také ode</w:t>
      </w:r>
      <w:r w:rsidR="00656491">
        <w:rPr>
          <w:szCs w:val="24"/>
        </w:rPr>
        <w:t> </w:t>
      </w:r>
      <w:r w:rsidRPr="00EC7F95">
        <w:rPr>
          <w:szCs w:val="24"/>
        </w:rPr>
        <w:t xml:space="preserve">dne nabytí účinnosti tohoto zákona. </w:t>
      </w:r>
    </w:p>
    <w:p w14:paraId="64A0994F" w14:textId="48844362" w:rsidR="00936A7A" w:rsidRPr="00D16EB8" w:rsidRDefault="00936A7A" w:rsidP="00ED52F8">
      <w:pPr>
        <w:pStyle w:val="ST"/>
        <w:widowControl w:val="0"/>
        <w:rPr>
          <w:szCs w:val="24"/>
        </w:rPr>
      </w:pPr>
      <w:r w:rsidRPr="00071829">
        <w:rPr>
          <w:szCs w:val="24"/>
        </w:rPr>
        <w:t>ČÁ</w:t>
      </w:r>
      <w:r w:rsidRPr="00D16EB8">
        <w:rPr>
          <w:szCs w:val="24"/>
        </w:rPr>
        <w:t xml:space="preserve">ST </w:t>
      </w:r>
      <w:r w:rsidR="009662D6" w:rsidRPr="00D16EB8">
        <w:rPr>
          <w:szCs w:val="24"/>
        </w:rPr>
        <w:t xml:space="preserve">TŘICÁTÁ </w:t>
      </w:r>
    </w:p>
    <w:p w14:paraId="002664B6" w14:textId="77777777" w:rsidR="00936A7A" w:rsidRPr="00D16EB8" w:rsidRDefault="00936A7A" w:rsidP="00ED52F8">
      <w:pPr>
        <w:pStyle w:val="NADPISSTI"/>
        <w:widowControl w:val="0"/>
        <w:rPr>
          <w:szCs w:val="24"/>
        </w:rPr>
      </w:pPr>
      <w:r w:rsidRPr="00D16EB8">
        <w:rPr>
          <w:szCs w:val="24"/>
        </w:rPr>
        <w:t>Změna tiskového zákona</w:t>
      </w:r>
    </w:p>
    <w:p w14:paraId="5BF25B01" w14:textId="5897CACC" w:rsidR="00936A7A" w:rsidRPr="00D16EB8" w:rsidRDefault="00936A7A" w:rsidP="00ED52F8">
      <w:pPr>
        <w:pStyle w:val="lnek"/>
        <w:widowControl w:val="0"/>
        <w:rPr>
          <w:szCs w:val="24"/>
        </w:rPr>
      </w:pPr>
      <w:r w:rsidRPr="00D16EB8">
        <w:rPr>
          <w:szCs w:val="24"/>
        </w:rPr>
        <w:t xml:space="preserve">Čl. </w:t>
      </w:r>
      <w:r w:rsidRPr="00D16EB8">
        <w:rPr>
          <w:szCs w:val="24"/>
        </w:rPr>
        <w:fldChar w:fldCharType="begin"/>
      </w:r>
      <w:r w:rsidRPr="00D16EB8">
        <w:rPr>
          <w:szCs w:val="24"/>
        </w:rPr>
        <w:instrText xml:space="preserve"> SEQ Článek \* Roman \* MERGEFORMAT </w:instrText>
      </w:r>
      <w:r w:rsidRPr="00D16EB8">
        <w:rPr>
          <w:szCs w:val="24"/>
        </w:rPr>
        <w:fldChar w:fldCharType="separate"/>
      </w:r>
      <w:r w:rsidR="005F23C2">
        <w:rPr>
          <w:noProof/>
          <w:szCs w:val="24"/>
        </w:rPr>
        <w:t>XXXVI</w:t>
      </w:r>
      <w:r w:rsidRPr="00D16EB8">
        <w:rPr>
          <w:noProof/>
          <w:szCs w:val="24"/>
        </w:rPr>
        <w:fldChar w:fldCharType="end"/>
      </w:r>
    </w:p>
    <w:p w14:paraId="7B9A1ABD" w14:textId="43904C3D" w:rsidR="00936A7A" w:rsidRPr="00D16EB8" w:rsidRDefault="00936A7A" w:rsidP="00ED52F8">
      <w:pPr>
        <w:pStyle w:val="Textlnku"/>
        <w:keepNext/>
        <w:keepLines/>
        <w:widowControl w:val="0"/>
        <w:numPr>
          <w:ilvl w:val="0"/>
          <w:numId w:val="22"/>
        </w:numPr>
        <w:ind w:firstLine="425"/>
        <w:rPr>
          <w:szCs w:val="24"/>
        </w:rPr>
      </w:pPr>
      <w:r w:rsidRPr="00D16EB8">
        <w:rPr>
          <w:szCs w:val="24"/>
        </w:rPr>
        <w:t xml:space="preserve">V § </w:t>
      </w:r>
      <w:r w:rsidR="00C40883" w:rsidRPr="00D16EB8">
        <w:rPr>
          <w:szCs w:val="24"/>
        </w:rPr>
        <w:t>17</w:t>
      </w:r>
      <w:r w:rsidRPr="00D16EB8">
        <w:rPr>
          <w:szCs w:val="24"/>
        </w:rPr>
        <w:t xml:space="preserve"> zákona č. 46/2000 Sb., o právech a povinnostech při vydávání periodického tisku a o změně některých dalších zákonů (tiskový zákon), ve znění zákona č. </w:t>
      </w:r>
      <w:r w:rsidR="00C40883" w:rsidRPr="00D16EB8">
        <w:rPr>
          <w:szCs w:val="24"/>
        </w:rPr>
        <w:t>302/2000 Sb. a zákona č. 277/2019 Sb.</w:t>
      </w:r>
      <w:r w:rsidRPr="00D16EB8">
        <w:rPr>
          <w:szCs w:val="24"/>
        </w:rPr>
        <w:t xml:space="preserve">, </w:t>
      </w:r>
      <w:r w:rsidR="00C40883" w:rsidRPr="00D16EB8">
        <w:rPr>
          <w:szCs w:val="24"/>
        </w:rPr>
        <w:t>se odstavec 5 zrušuje.</w:t>
      </w:r>
    </w:p>
    <w:p w14:paraId="6200CA08" w14:textId="0E990D00" w:rsidR="00936A7A" w:rsidRPr="00D16EB8" w:rsidRDefault="00936A7A" w:rsidP="00936A7A">
      <w:pPr>
        <w:pStyle w:val="ST"/>
        <w:keepNext w:val="0"/>
        <w:keepLines w:val="0"/>
        <w:widowControl w:val="0"/>
        <w:rPr>
          <w:szCs w:val="24"/>
        </w:rPr>
      </w:pPr>
      <w:r w:rsidRPr="00D16EB8">
        <w:rPr>
          <w:szCs w:val="24"/>
        </w:rPr>
        <w:t xml:space="preserve">ČÁST </w:t>
      </w:r>
      <w:r w:rsidR="00F843B7" w:rsidRPr="00D16EB8">
        <w:rPr>
          <w:szCs w:val="24"/>
        </w:rPr>
        <w:t>TŘICÁTÁ</w:t>
      </w:r>
      <w:r w:rsidR="009662D6" w:rsidRPr="00D16EB8">
        <w:rPr>
          <w:szCs w:val="24"/>
        </w:rPr>
        <w:t xml:space="preserve"> </w:t>
      </w:r>
      <w:r w:rsidR="00D16EB8" w:rsidRPr="00D16EB8">
        <w:rPr>
          <w:szCs w:val="24"/>
        </w:rPr>
        <w:t>PRVNÍ</w:t>
      </w:r>
    </w:p>
    <w:p w14:paraId="53537B08" w14:textId="77777777" w:rsidR="00936A7A" w:rsidRPr="00D16EB8" w:rsidRDefault="00936A7A" w:rsidP="00936A7A">
      <w:pPr>
        <w:pStyle w:val="NADPISSTI"/>
        <w:keepNext w:val="0"/>
        <w:keepLines w:val="0"/>
        <w:widowControl w:val="0"/>
        <w:rPr>
          <w:szCs w:val="24"/>
        </w:rPr>
      </w:pPr>
      <w:r w:rsidRPr="00D16EB8">
        <w:rPr>
          <w:szCs w:val="24"/>
        </w:rPr>
        <w:t>Změna zákona o námořní plavbě</w:t>
      </w:r>
    </w:p>
    <w:p w14:paraId="44A3D1D9" w14:textId="6A457B5A" w:rsidR="00936A7A" w:rsidRPr="00D16EB8" w:rsidRDefault="00936A7A" w:rsidP="00936A7A">
      <w:pPr>
        <w:pStyle w:val="lnek"/>
        <w:keepNext w:val="0"/>
        <w:keepLines w:val="0"/>
        <w:widowControl w:val="0"/>
        <w:rPr>
          <w:szCs w:val="24"/>
        </w:rPr>
      </w:pPr>
      <w:r w:rsidRPr="00D16EB8">
        <w:rPr>
          <w:szCs w:val="24"/>
        </w:rPr>
        <w:t xml:space="preserve">Čl. </w:t>
      </w:r>
      <w:r w:rsidRPr="00D16EB8">
        <w:rPr>
          <w:szCs w:val="24"/>
        </w:rPr>
        <w:fldChar w:fldCharType="begin"/>
      </w:r>
      <w:r w:rsidRPr="00D16EB8">
        <w:rPr>
          <w:szCs w:val="24"/>
        </w:rPr>
        <w:instrText xml:space="preserve"> SEQ Článek \* Roman \* MERGEFORMAT </w:instrText>
      </w:r>
      <w:r w:rsidRPr="00D16EB8">
        <w:rPr>
          <w:szCs w:val="24"/>
        </w:rPr>
        <w:fldChar w:fldCharType="separate"/>
      </w:r>
      <w:r w:rsidR="005F23C2">
        <w:rPr>
          <w:noProof/>
          <w:szCs w:val="24"/>
        </w:rPr>
        <w:t>XXXVII</w:t>
      </w:r>
      <w:r w:rsidRPr="00D16EB8">
        <w:rPr>
          <w:noProof/>
          <w:szCs w:val="24"/>
        </w:rPr>
        <w:fldChar w:fldCharType="end"/>
      </w:r>
    </w:p>
    <w:p w14:paraId="5BB659E8" w14:textId="36F334D0" w:rsidR="00936A7A" w:rsidRPr="00D16EB8" w:rsidRDefault="00936A7A" w:rsidP="00936A7A">
      <w:pPr>
        <w:pStyle w:val="Textlnku"/>
        <w:widowControl w:val="0"/>
        <w:numPr>
          <w:ilvl w:val="0"/>
          <w:numId w:val="22"/>
        </w:numPr>
        <w:ind w:firstLine="425"/>
        <w:rPr>
          <w:szCs w:val="24"/>
        </w:rPr>
      </w:pPr>
      <w:r w:rsidRPr="00D16EB8">
        <w:rPr>
          <w:szCs w:val="24"/>
        </w:rPr>
        <w:t xml:space="preserve">V § </w:t>
      </w:r>
      <w:r w:rsidR="00BD5316" w:rsidRPr="00D16EB8">
        <w:rPr>
          <w:szCs w:val="24"/>
        </w:rPr>
        <w:t>79a</w:t>
      </w:r>
      <w:r w:rsidRPr="00D16EB8">
        <w:rPr>
          <w:szCs w:val="24"/>
        </w:rPr>
        <w:t xml:space="preserve"> zákona č. 61/2000 Sb., o námořní plavbě, ve znění zákona č. </w:t>
      </w:r>
      <w:r w:rsidR="00BD5316" w:rsidRPr="00D16EB8">
        <w:rPr>
          <w:szCs w:val="24"/>
        </w:rPr>
        <w:t>310/2008 Sb., zákona č. 183/2017 Sb. a zákona č. 609/2020 Sb.</w:t>
      </w:r>
      <w:r w:rsidRPr="00D16EB8">
        <w:rPr>
          <w:szCs w:val="24"/>
        </w:rPr>
        <w:t xml:space="preserve">, </w:t>
      </w:r>
      <w:r w:rsidR="00BD5316" w:rsidRPr="00D16EB8">
        <w:rPr>
          <w:szCs w:val="24"/>
        </w:rPr>
        <w:t>se slova „a vybírání pokut“ zrušují.</w:t>
      </w:r>
    </w:p>
    <w:p w14:paraId="7DA3FE95" w14:textId="77777777" w:rsidR="00936A7A" w:rsidRPr="00D16EB8" w:rsidRDefault="00936A7A" w:rsidP="00936A7A">
      <w:pPr>
        <w:rPr>
          <w:szCs w:val="24"/>
        </w:rPr>
      </w:pPr>
    </w:p>
    <w:p w14:paraId="176A8A26" w14:textId="6D15D8D4" w:rsidR="00936A7A" w:rsidRPr="00071829" w:rsidRDefault="00936A7A" w:rsidP="00936A7A">
      <w:pPr>
        <w:pStyle w:val="ST"/>
        <w:keepNext w:val="0"/>
        <w:keepLines w:val="0"/>
        <w:widowControl w:val="0"/>
        <w:rPr>
          <w:szCs w:val="24"/>
        </w:rPr>
      </w:pPr>
      <w:r w:rsidRPr="00D16EB8">
        <w:rPr>
          <w:szCs w:val="24"/>
        </w:rPr>
        <w:t xml:space="preserve">ČÁST </w:t>
      </w:r>
      <w:r w:rsidR="00A06400" w:rsidRPr="00D16EB8">
        <w:rPr>
          <w:szCs w:val="24"/>
        </w:rPr>
        <w:t>TŘICÁTÁ</w:t>
      </w:r>
      <w:r w:rsidR="009662D6" w:rsidRPr="00D16EB8">
        <w:rPr>
          <w:szCs w:val="24"/>
        </w:rPr>
        <w:t xml:space="preserve"> </w:t>
      </w:r>
      <w:r w:rsidR="00D16EB8" w:rsidRPr="00D16EB8">
        <w:rPr>
          <w:szCs w:val="24"/>
        </w:rPr>
        <w:t>DRUHÁ</w:t>
      </w:r>
    </w:p>
    <w:p w14:paraId="6D429C8F" w14:textId="77777777" w:rsidR="00936A7A" w:rsidRPr="00C8677A" w:rsidRDefault="00936A7A" w:rsidP="00936A7A">
      <w:pPr>
        <w:pStyle w:val="NADPISSTI"/>
        <w:keepNext w:val="0"/>
        <w:keepLines w:val="0"/>
        <w:widowControl w:val="0"/>
        <w:rPr>
          <w:szCs w:val="24"/>
        </w:rPr>
      </w:pPr>
      <w:r w:rsidRPr="00C8677A">
        <w:rPr>
          <w:szCs w:val="24"/>
        </w:rPr>
        <w:t>Změna autorského zákona</w:t>
      </w:r>
    </w:p>
    <w:p w14:paraId="2F7D021A" w14:textId="27FC73A6" w:rsidR="00936A7A" w:rsidRPr="00C8677A" w:rsidRDefault="00936A7A" w:rsidP="00936A7A">
      <w:pPr>
        <w:pStyle w:val="lnek"/>
        <w:keepNext w:val="0"/>
        <w:keepLines w:val="0"/>
        <w:widowControl w:val="0"/>
        <w:rPr>
          <w:szCs w:val="24"/>
        </w:rPr>
      </w:pPr>
      <w:r w:rsidRPr="00C8677A">
        <w:rPr>
          <w:szCs w:val="24"/>
        </w:rPr>
        <w:t xml:space="preserve">Čl. </w:t>
      </w:r>
      <w:r w:rsidRPr="00C8677A">
        <w:rPr>
          <w:szCs w:val="24"/>
        </w:rPr>
        <w:fldChar w:fldCharType="begin"/>
      </w:r>
      <w:r w:rsidRPr="00C8677A">
        <w:rPr>
          <w:szCs w:val="24"/>
        </w:rPr>
        <w:instrText xml:space="preserve"> SEQ Článek \* Roman \* MERGEFORMAT </w:instrText>
      </w:r>
      <w:r w:rsidRPr="00C8677A">
        <w:rPr>
          <w:szCs w:val="24"/>
        </w:rPr>
        <w:fldChar w:fldCharType="separate"/>
      </w:r>
      <w:r w:rsidR="005F23C2">
        <w:rPr>
          <w:noProof/>
          <w:szCs w:val="24"/>
        </w:rPr>
        <w:t>XXXVIII</w:t>
      </w:r>
      <w:r w:rsidRPr="00C8677A">
        <w:rPr>
          <w:noProof/>
          <w:szCs w:val="24"/>
        </w:rPr>
        <w:fldChar w:fldCharType="end"/>
      </w:r>
    </w:p>
    <w:p w14:paraId="69C66580" w14:textId="4C3D194D" w:rsidR="00936A7A" w:rsidRPr="00C8677A" w:rsidRDefault="00936A7A" w:rsidP="00936A7A">
      <w:pPr>
        <w:pStyle w:val="Textlnku"/>
        <w:widowControl w:val="0"/>
        <w:numPr>
          <w:ilvl w:val="0"/>
          <w:numId w:val="22"/>
        </w:numPr>
        <w:ind w:firstLine="425"/>
        <w:rPr>
          <w:szCs w:val="24"/>
        </w:rPr>
      </w:pPr>
      <w:r w:rsidRPr="00C8677A">
        <w:rPr>
          <w:szCs w:val="24"/>
        </w:rPr>
        <w:t xml:space="preserve">V </w:t>
      </w:r>
      <w:r>
        <w:rPr>
          <w:szCs w:val="24"/>
        </w:rPr>
        <w:t xml:space="preserve">§ </w:t>
      </w:r>
      <w:r w:rsidR="00EF470C">
        <w:rPr>
          <w:szCs w:val="24"/>
        </w:rPr>
        <w:t>105c odst. 2</w:t>
      </w:r>
      <w:r w:rsidRPr="00C8677A">
        <w:rPr>
          <w:szCs w:val="24"/>
        </w:rPr>
        <w:t xml:space="preserve"> zákona č. 121/2000 Sb., o právu autorském, o právech souvisejících s právem autorským a o změně některých zákonů (autorský zákon), ve znění zákona č.</w:t>
      </w:r>
      <w:r w:rsidR="00EF470C">
        <w:rPr>
          <w:szCs w:val="24"/>
        </w:rPr>
        <w:t> </w:t>
      </w:r>
      <w:r w:rsidR="00EF470C" w:rsidRPr="00EF470C">
        <w:rPr>
          <w:szCs w:val="24"/>
        </w:rPr>
        <w:t>216/2006 Sb., zákona č. 250/2016 Sb., zákona č. 102/2017 Sb., zákona č. 183/2017 Sb. a</w:t>
      </w:r>
      <w:r w:rsidR="00EF470C">
        <w:rPr>
          <w:szCs w:val="24"/>
        </w:rPr>
        <w:t> </w:t>
      </w:r>
      <w:r w:rsidR="00EF470C" w:rsidRPr="00EF470C">
        <w:rPr>
          <w:szCs w:val="24"/>
        </w:rPr>
        <w:t>zákona č. 429/2022 Sb.</w:t>
      </w:r>
      <w:r w:rsidRPr="00C8677A">
        <w:rPr>
          <w:szCs w:val="24"/>
        </w:rPr>
        <w:t xml:space="preserve">, </w:t>
      </w:r>
      <w:r w:rsidR="00EF470C">
        <w:rPr>
          <w:szCs w:val="24"/>
        </w:rPr>
        <w:t>se věta první zrušuje.</w:t>
      </w:r>
    </w:p>
    <w:p w14:paraId="1C0E790F" w14:textId="1E2EFD0A" w:rsidR="00936A7A" w:rsidRPr="00071829" w:rsidRDefault="00936A7A" w:rsidP="005B5734">
      <w:pPr>
        <w:pStyle w:val="ST"/>
        <w:widowControl w:val="0"/>
        <w:rPr>
          <w:szCs w:val="24"/>
        </w:rPr>
      </w:pPr>
      <w:r w:rsidRPr="00E23B32">
        <w:rPr>
          <w:szCs w:val="24"/>
        </w:rPr>
        <w:lastRenderedPageBreak/>
        <w:t xml:space="preserve">ČÁST </w:t>
      </w:r>
      <w:r w:rsidR="00A06400" w:rsidRPr="00E23B32">
        <w:rPr>
          <w:szCs w:val="24"/>
        </w:rPr>
        <w:t xml:space="preserve">TŘICÁTÁ </w:t>
      </w:r>
      <w:r w:rsidR="00D16EB8" w:rsidRPr="00E23B32">
        <w:rPr>
          <w:szCs w:val="24"/>
        </w:rPr>
        <w:t>TŘETÍ</w:t>
      </w:r>
    </w:p>
    <w:p w14:paraId="7246EC91" w14:textId="77777777" w:rsidR="00936A7A" w:rsidRPr="00C8677A" w:rsidRDefault="00936A7A" w:rsidP="005B5734">
      <w:pPr>
        <w:pStyle w:val="NADPISSTI"/>
        <w:widowControl w:val="0"/>
        <w:rPr>
          <w:szCs w:val="24"/>
        </w:rPr>
      </w:pPr>
      <w:r w:rsidRPr="00C8677A">
        <w:rPr>
          <w:szCs w:val="24"/>
        </w:rPr>
        <w:t>Změna zákona o ochraně sbírek muzejní povahy</w:t>
      </w:r>
    </w:p>
    <w:p w14:paraId="25EE78C1" w14:textId="45174595" w:rsidR="00936A7A" w:rsidRPr="00C8677A" w:rsidRDefault="00936A7A" w:rsidP="005B5734">
      <w:pPr>
        <w:pStyle w:val="lnek"/>
        <w:widowControl w:val="0"/>
        <w:rPr>
          <w:szCs w:val="24"/>
        </w:rPr>
      </w:pPr>
      <w:r w:rsidRPr="00C8677A">
        <w:rPr>
          <w:szCs w:val="24"/>
        </w:rPr>
        <w:t xml:space="preserve">Čl. </w:t>
      </w:r>
      <w:r w:rsidRPr="00C8677A">
        <w:rPr>
          <w:szCs w:val="24"/>
        </w:rPr>
        <w:fldChar w:fldCharType="begin"/>
      </w:r>
      <w:r w:rsidRPr="00C8677A">
        <w:rPr>
          <w:szCs w:val="24"/>
        </w:rPr>
        <w:instrText xml:space="preserve"> SEQ Článek \* Roman \* MERGEFORMAT </w:instrText>
      </w:r>
      <w:r w:rsidRPr="00C8677A">
        <w:rPr>
          <w:szCs w:val="24"/>
        </w:rPr>
        <w:fldChar w:fldCharType="separate"/>
      </w:r>
      <w:r w:rsidR="005F23C2">
        <w:rPr>
          <w:noProof/>
          <w:szCs w:val="24"/>
        </w:rPr>
        <w:t>XXXIX</w:t>
      </w:r>
      <w:r w:rsidRPr="00C8677A">
        <w:rPr>
          <w:noProof/>
          <w:szCs w:val="24"/>
        </w:rPr>
        <w:fldChar w:fldCharType="end"/>
      </w:r>
    </w:p>
    <w:p w14:paraId="489B442D" w14:textId="77777777" w:rsidR="00936A7A" w:rsidRPr="00C8677A" w:rsidRDefault="00936A7A" w:rsidP="005B5734">
      <w:pPr>
        <w:pStyle w:val="Textlnku"/>
        <w:keepNext/>
        <w:keepLines/>
        <w:widowControl w:val="0"/>
        <w:numPr>
          <w:ilvl w:val="0"/>
          <w:numId w:val="22"/>
        </w:numPr>
        <w:ind w:firstLine="425"/>
        <w:rPr>
          <w:szCs w:val="24"/>
        </w:rPr>
      </w:pPr>
      <w:r w:rsidRPr="00C8677A">
        <w:rPr>
          <w:szCs w:val="24"/>
        </w:rPr>
        <w:t xml:space="preserve">Zákon č. 122/2000 Sb., o ochraně sbírek muzejní povahy a o změně některých dalších zákonů, ve znění </w:t>
      </w:r>
      <w:r w:rsidRPr="00313D20">
        <w:rPr>
          <w:szCs w:val="24"/>
        </w:rPr>
        <w:t xml:space="preserve">zákona č. 186/2004 Sb., zákona č. 483/2004 Sb., zákona č. 203/2006 Sb., zákona č. 227/2009 Sb., zákona č. 281/2009 Sb., zákona č. 142/2012 Sb., zákona č. 303/2013 Sb., zákona č. 243/2016 Sb., zákona č. 183/2017 Sb. a zákona č. 261/2021 Sb., </w:t>
      </w:r>
      <w:r w:rsidRPr="00C8677A">
        <w:rPr>
          <w:szCs w:val="24"/>
        </w:rPr>
        <w:t>se mění takto:</w:t>
      </w:r>
    </w:p>
    <w:p w14:paraId="7327B2EA" w14:textId="77777777" w:rsidR="00EF470C" w:rsidRPr="00363ADD" w:rsidRDefault="00EF470C" w:rsidP="00D83285">
      <w:pPr>
        <w:pStyle w:val="Novelizanbod"/>
        <w:keepNext w:val="0"/>
        <w:keepLines w:val="0"/>
        <w:widowControl w:val="0"/>
        <w:numPr>
          <w:ilvl w:val="0"/>
          <w:numId w:val="41"/>
        </w:numPr>
        <w:tabs>
          <w:tab w:val="clear" w:pos="567"/>
          <w:tab w:val="clear" w:pos="851"/>
        </w:tabs>
        <w:rPr>
          <w:szCs w:val="24"/>
        </w:rPr>
      </w:pPr>
      <w:r w:rsidRPr="00363ADD">
        <w:rPr>
          <w:szCs w:val="24"/>
        </w:rPr>
        <w:t xml:space="preserve">V § 10 odst. 2 větě první se za slovo „vývozu“ vkládají slova „nebo přemístění“. </w:t>
      </w:r>
    </w:p>
    <w:p w14:paraId="2FDE8C40" w14:textId="09E88402" w:rsidR="00EF470C" w:rsidRPr="00883D15" w:rsidRDefault="00EF470C" w:rsidP="00D83285">
      <w:pPr>
        <w:pStyle w:val="Novelizanbod"/>
        <w:keepNext w:val="0"/>
        <w:keepLines w:val="0"/>
        <w:widowControl w:val="0"/>
        <w:numPr>
          <w:ilvl w:val="0"/>
          <w:numId w:val="38"/>
        </w:numPr>
        <w:tabs>
          <w:tab w:val="clear" w:pos="567"/>
          <w:tab w:val="clear" w:pos="851"/>
        </w:tabs>
        <w:rPr>
          <w:szCs w:val="24"/>
        </w:rPr>
      </w:pPr>
      <w:r w:rsidRPr="00883D15">
        <w:rPr>
          <w:szCs w:val="24"/>
        </w:rPr>
        <w:t>V nadpisu § 11 se za slovo „</w:t>
      </w:r>
      <w:r w:rsidRPr="00B91FEC">
        <w:rPr>
          <w:b/>
          <w:bCs/>
          <w:szCs w:val="24"/>
        </w:rPr>
        <w:t>Vývoz</w:t>
      </w:r>
      <w:r w:rsidRPr="00883D15">
        <w:rPr>
          <w:szCs w:val="24"/>
        </w:rPr>
        <w:t>“ vkládají slova „</w:t>
      </w:r>
      <w:r w:rsidRPr="00B91FEC">
        <w:rPr>
          <w:b/>
          <w:bCs/>
          <w:szCs w:val="24"/>
        </w:rPr>
        <w:t>nebo přemístění</w:t>
      </w:r>
      <w:r w:rsidRPr="00883D15">
        <w:rPr>
          <w:szCs w:val="24"/>
        </w:rPr>
        <w:t>“.</w:t>
      </w:r>
    </w:p>
    <w:p w14:paraId="381CF4CD" w14:textId="6080D7D3" w:rsidR="00EF470C" w:rsidRPr="00883D15" w:rsidRDefault="00EF470C" w:rsidP="00D83285">
      <w:pPr>
        <w:pStyle w:val="Novelizanbod"/>
        <w:keepNext w:val="0"/>
        <w:keepLines w:val="0"/>
        <w:widowControl w:val="0"/>
        <w:numPr>
          <w:ilvl w:val="0"/>
          <w:numId w:val="38"/>
        </w:numPr>
        <w:tabs>
          <w:tab w:val="clear" w:pos="567"/>
          <w:tab w:val="clear" w:pos="851"/>
        </w:tabs>
        <w:rPr>
          <w:szCs w:val="24"/>
        </w:rPr>
      </w:pPr>
      <w:r w:rsidRPr="00EF470C">
        <w:rPr>
          <w:szCs w:val="24"/>
        </w:rPr>
        <w:t>V § 1</w:t>
      </w:r>
      <w:r>
        <w:rPr>
          <w:szCs w:val="24"/>
        </w:rPr>
        <w:t>1</w:t>
      </w:r>
      <w:r w:rsidRPr="00EF470C">
        <w:rPr>
          <w:szCs w:val="24"/>
        </w:rPr>
        <w:t xml:space="preserve"> odst. </w:t>
      </w:r>
      <w:r>
        <w:rPr>
          <w:szCs w:val="24"/>
        </w:rPr>
        <w:t>1</w:t>
      </w:r>
      <w:r w:rsidRPr="00EF470C">
        <w:rPr>
          <w:szCs w:val="24"/>
        </w:rPr>
        <w:t xml:space="preserve"> se za slovo </w:t>
      </w:r>
      <w:r>
        <w:rPr>
          <w:szCs w:val="24"/>
        </w:rPr>
        <w:t>„</w:t>
      </w:r>
      <w:r w:rsidRPr="00883D15">
        <w:rPr>
          <w:szCs w:val="24"/>
        </w:rPr>
        <w:t>vyvážet“ vkládají slova „do třetí země nebo přemístit“.</w:t>
      </w:r>
    </w:p>
    <w:p w14:paraId="75014EB7" w14:textId="2B2E8525" w:rsidR="00EF470C" w:rsidRPr="00883D15" w:rsidRDefault="00EF470C" w:rsidP="00D83285">
      <w:pPr>
        <w:pStyle w:val="Novelizanbod"/>
        <w:keepNext w:val="0"/>
        <w:keepLines w:val="0"/>
        <w:widowControl w:val="0"/>
        <w:numPr>
          <w:ilvl w:val="0"/>
          <w:numId w:val="38"/>
        </w:numPr>
        <w:tabs>
          <w:tab w:val="clear" w:pos="567"/>
          <w:tab w:val="clear" w:pos="851"/>
        </w:tabs>
        <w:rPr>
          <w:szCs w:val="24"/>
        </w:rPr>
      </w:pPr>
      <w:r w:rsidRPr="00EF470C">
        <w:rPr>
          <w:szCs w:val="24"/>
        </w:rPr>
        <w:t>V § 1</w:t>
      </w:r>
      <w:r w:rsidR="00883D15">
        <w:rPr>
          <w:szCs w:val="24"/>
        </w:rPr>
        <w:t>1</w:t>
      </w:r>
      <w:r w:rsidRPr="00EF470C">
        <w:rPr>
          <w:szCs w:val="24"/>
        </w:rPr>
        <w:t xml:space="preserve"> odst. </w:t>
      </w:r>
      <w:r>
        <w:rPr>
          <w:szCs w:val="24"/>
        </w:rPr>
        <w:t xml:space="preserve">3 </w:t>
      </w:r>
      <w:r w:rsidRPr="00EF470C">
        <w:rPr>
          <w:szCs w:val="24"/>
        </w:rPr>
        <w:t xml:space="preserve">se za slovo </w:t>
      </w:r>
      <w:r>
        <w:rPr>
          <w:szCs w:val="24"/>
        </w:rPr>
        <w:t>„</w:t>
      </w:r>
      <w:r w:rsidRPr="00883D15">
        <w:rPr>
          <w:szCs w:val="24"/>
        </w:rPr>
        <w:t>vývoz“ vkládají slova „nebo přemístění“.</w:t>
      </w:r>
    </w:p>
    <w:p w14:paraId="6DAABE30" w14:textId="5BF5FEC9" w:rsidR="00EF470C" w:rsidRPr="00883D15" w:rsidRDefault="00EF470C" w:rsidP="00D83285">
      <w:pPr>
        <w:pStyle w:val="Novelizanbod"/>
        <w:keepNext w:val="0"/>
        <w:keepLines w:val="0"/>
        <w:widowControl w:val="0"/>
        <w:numPr>
          <w:ilvl w:val="0"/>
          <w:numId w:val="38"/>
        </w:numPr>
        <w:tabs>
          <w:tab w:val="clear" w:pos="567"/>
          <w:tab w:val="clear" w:pos="851"/>
        </w:tabs>
        <w:rPr>
          <w:szCs w:val="24"/>
        </w:rPr>
      </w:pPr>
      <w:r w:rsidRPr="00EF470C">
        <w:rPr>
          <w:szCs w:val="24"/>
        </w:rPr>
        <w:t>V § 1</w:t>
      </w:r>
      <w:r w:rsidR="00883D15">
        <w:rPr>
          <w:szCs w:val="24"/>
        </w:rPr>
        <w:t>1</w:t>
      </w:r>
      <w:r w:rsidRPr="00EF470C">
        <w:rPr>
          <w:szCs w:val="24"/>
        </w:rPr>
        <w:t xml:space="preserve"> odst. </w:t>
      </w:r>
      <w:r>
        <w:rPr>
          <w:szCs w:val="24"/>
        </w:rPr>
        <w:t xml:space="preserve">4 </w:t>
      </w:r>
      <w:r w:rsidRPr="00EF470C">
        <w:rPr>
          <w:szCs w:val="24"/>
        </w:rPr>
        <w:t>se slov</w:t>
      </w:r>
      <w:r>
        <w:rPr>
          <w:szCs w:val="24"/>
        </w:rPr>
        <w:t>a</w:t>
      </w:r>
      <w:r w:rsidRPr="00EF470C">
        <w:rPr>
          <w:szCs w:val="24"/>
        </w:rPr>
        <w:t xml:space="preserve"> </w:t>
      </w:r>
      <w:r>
        <w:rPr>
          <w:szCs w:val="24"/>
        </w:rPr>
        <w:t>„</w:t>
      </w:r>
      <w:r w:rsidRPr="00883D15">
        <w:rPr>
          <w:szCs w:val="24"/>
        </w:rPr>
        <w:t>k vývozu“ z</w:t>
      </w:r>
      <w:r w:rsidR="00883D15">
        <w:rPr>
          <w:szCs w:val="24"/>
        </w:rPr>
        <w:t>r</w:t>
      </w:r>
      <w:r w:rsidRPr="00883D15">
        <w:rPr>
          <w:szCs w:val="24"/>
        </w:rPr>
        <w:t>ušují.</w:t>
      </w:r>
    </w:p>
    <w:p w14:paraId="02544D36" w14:textId="1FC22F87" w:rsidR="00883D15" w:rsidRDefault="00883D15" w:rsidP="00D83285">
      <w:pPr>
        <w:pStyle w:val="Novelizanbod"/>
        <w:keepNext w:val="0"/>
        <w:keepLines w:val="0"/>
        <w:widowControl w:val="0"/>
        <w:numPr>
          <w:ilvl w:val="0"/>
          <w:numId w:val="38"/>
        </w:numPr>
        <w:tabs>
          <w:tab w:val="clear" w:pos="567"/>
          <w:tab w:val="clear" w:pos="851"/>
        </w:tabs>
        <w:rPr>
          <w:szCs w:val="24"/>
        </w:rPr>
      </w:pPr>
      <w:r w:rsidRPr="00EF470C">
        <w:rPr>
          <w:szCs w:val="24"/>
        </w:rPr>
        <w:t>V § 1</w:t>
      </w:r>
      <w:r>
        <w:rPr>
          <w:szCs w:val="24"/>
        </w:rPr>
        <w:t>1</w:t>
      </w:r>
      <w:r w:rsidRPr="00EF470C">
        <w:rPr>
          <w:szCs w:val="24"/>
        </w:rPr>
        <w:t xml:space="preserve"> odst. </w:t>
      </w:r>
      <w:r>
        <w:rPr>
          <w:szCs w:val="24"/>
        </w:rPr>
        <w:t xml:space="preserve">5 </w:t>
      </w:r>
      <w:r w:rsidRPr="00EF470C">
        <w:rPr>
          <w:szCs w:val="24"/>
        </w:rPr>
        <w:t xml:space="preserve">se za slovo </w:t>
      </w:r>
      <w:r>
        <w:rPr>
          <w:szCs w:val="24"/>
        </w:rPr>
        <w:t>„</w:t>
      </w:r>
      <w:r w:rsidR="00EF470C" w:rsidRPr="00883D15">
        <w:rPr>
          <w:szCs w:val="24"/>
        </w:rPr>
        <w:t>vyvézt</w:t>
      </w:r>
      <w:r w:rsidRPr="00883D15">
        <w:rPr>
          <w:szCs w:val="24"/>
        </w:rPr>
        <w:t>“ vkládají slova „</w:t>
      </w:r>
      <w:r w:rsidR="00EF470C" w:rsidRPr="00883D15">
        <w:rPr>
          <w:szCs w:val="24"/>
        </w:rPr>
        <w:t>do třetí země nebo přemístit</w:t>
      </w:r>
      <w:r w:rsidRPr="00883D15">
        <w:rPr>
          <w:szCs w:val="24"/>
        </w:rPr>
        <w:t>“</w:t>
      </w:r>
      <w:r>
        <w:rPr>
          <w:szCs w:val="24"/>
        </w:rPr>
        <w:t xml:space="preserve"> a slovo „</w:t>
      </w:r>
      <w:r w:rsidRPr="00883D15">
        <w:rPr>
          <w:szCs w:val="24"/>
        </w:rPr>
        <w:t>povolen</w:t>
      </w:r>
      <w:r>
        <w:rPr>
          <w:szCs w:val="24"/>
        </w:rPr>
        <w:t>“ se nahrazuje slovy</w:t>
      </w:r>
      <w:r w:rsidRPr="00883D15">
        <w:rPr>
          <w:szCs w:val="24"/>
        </w:rPr>
        <w:t xml:space="preserve"> </w:t>
      </w:r>
      <w:r>
        <w:rPr>
          <w:szCs w:val="24"/>
        </w:rPr>
        <w:t>„</w:t>
      </w:r>
      <w:r w:rsidRPr="00883D15">
        <w:rPr>
          <w:szCs w:val="24"/>
        </w:rPr>
        <w:t>nebo přemístění povoleno</w:t>
      </w:r>
      <w:r>
        <w:rPr>
          <w:szCs w:val="24"/>
        </w:rPr>
        <w:t>“</w:t>
      </w:r>
      <w:r w:rsidRPr="00883D15">
        <w:rPr>
          <w:szCs w:val="24"/>
        </w:rPr>
        <w:t>.</w:t>
      </w:r>
    </w:p>
    <w:p w14:paraId="2430DE40" w14:textId="26FB91AF" w:rsidR="00EF470C" w:rsidRDefault="00883D15" w:rsidP="00D83285">
      <w:pPr>
        <w:pStyle w:val="Novelizanbod"/>
        <w:keepNext w:val="0"/>
        <w:keepLines w:val="0"/>
        <w:widowControl w:val="0"/>
        <w:numPr>
          <w:ilvl w:val="0"/>
          <w:numId w:val="38"/>
        </w:numPr>
        <w:tabs>
          <w:tab w:val="clear" w:pos="567"/>
          <w:tab w:val="clear" w:pos="851"/>
        </w:tabs>
        <w:rPr>
          <w:szCs w:val="24"/>
        </w:rPr>
      </w:pPr>
      <w:r>
        <w:rPr>
          <w:szCs w:val="24"/>
        </w:rPr>
        <w:t xml:space="preserve">V </w:t>
      </w:r>
      <w:r w:rsidRPr="00883D15">
        <w:rPr>
          <w:szCs w:val="24"/>
        </w:rPr>
        <w:t>§ 1</w:t>
      </w:r>
      <w:r>
        <w:rPr>
          <w:szCs w:val="24"/>
        </w:rPr>
        <w:t>1</w:t>
      </w:r>
      <w:r w:rsidRPr="00883D15">
        <w:rPr>
          <w:szCs w:val="24"/>
        </w:rPr>
        <w:t xml:space="preserve"> odst. 6 se věta první zrušuje, ve větě druhé se slova</w:t>
      </w:r>
      <w:r w:rsidR="00EF470C" w:rsidRPr="00883D15">
        <w:rPr>
          <w:szCs w:val="24"/>
        </w:rPr>
        <w:t xml:space="preserve"> </w:t>
      </w:r>
      <w:r w:rsidRPr="00883D15">
        <w:rPr>
          <w:szCs w:val="24"/>
        </w:rPr>
        <w:t>„</w:t>
      </w:r>
      <w:r w:rsidR="00EF470C" w:rsidRPr="00883D15">
        <w:rPr>
          <w:szCs w:val="24"/>
        </w:rPr>
        <w:t>nebo celnímu úřadu, který sbírku nebo jednotlivé sbírkové předměty propustil do celního režimu vývozu nebo pasivního zušlechťovacího styku (dále jen „příslušný celní úřad“)</w:t>
      </w:r>
      <w:r w:rsidRPr="00883D15">
        <w:rPr>
          <w:szCs w:val="24"/>
        </w:rPr>
        <w:t>“</w:t>
      </w:r>
      <w:r w:rsidR="004F743E">
        <w:rPr>
          <w:szCs w:val="24"/>
        </w:rPr>
        <w:t xml:space="preserve"> </w:t>
      </w:r>
      <w:r w:rsidR="004F743E" w:rsidRPr="00883D15">
        <w:rPr>
          <w:szCs w:val="24"/>
        </w:rPr>
        <w:t>zrušují</w:t>
      </w:r>
      <w:r w:rsidRPr="00883D15">
        <w:rPr>
          <w:szCs w:val="24"/>
        </w:rPr>
        <w:t>, za slovo „</w:t>
      </w:r>
      <w:r w:rsidR="00EF470C" w:rsidRPr="00883D15">
        <w:rPr>
          <w:szCs w:val="24"/>
        </w:rPr>
        <w:t>dovezená</w:t>
      </w:r>
      <w:r w:rsidRPr="00883D15">
        <w:rPr>
          <w:szCs w:val="24"/>
        </w:rPr>
        <w:t>“ se vkládají slova</w:t>
      </w:r>
      <w:r w:rsidR="00EF470C" w:rsidRPr="00883D15">
        <w:rPr>
          <w:szCs w:val="24"/>
        </w:rPr>
        <w:t xml:space="preserve"> </w:t>
      </w:r>
      <w:r w:rsidRPr="00883D15">
        <w:rPr>
          <w:szCs w:val="24"/>
        </w:rPr>
        <w:t>„</w:t>
      </w:r>
      <w:r w:rsidR="00EF470C" w:rsidRPr="00883D15">
        <w:rPr>
          <w:szCs w:val="24"/>
        </w:rPr>
        <w:t>nebo na území České republiky zpětně přemístěná</w:t>
      </w:r>
      <w:r w:rsidRPr="00883D15">
        <w:rPr>
          <w:szCs w:val="24"/>
        </w:rPr>
        <w:t>“ a za slovo „</w:t>
      </w:r>
      <w:r w:rsidR="00EF470C" w:rsidRPr="00883D15">
        <w:rPr>
          <w:szCs w:val="24"/>
        </w:rPr>
        <w:t>vyvezeny</w:t>
      </w:r>
      <w:r w:rsidRPr="00883D15">
        <w:rPr>
          <w:szCs w:val="24"/>
        </w:rPr>
        <w:t>“ se vklád</w:t>
      </w:r>
      <w:r>
        <w:rPr>
          <w:szCs w:val="24"/>
        </w:rPr>
        <w:t>ají</w:t>
      </w:r>
      <w:r w:rsidRPr="00883D15">
        <w:rPr>
          <w:szCs w:val="24"/>
        </w:rPr>
        <w:t xml:space="preserve"> slov</w:t>
      </w:r>
      <w:r>
        <w:rPr>
          <w:szCs w:val="24"/>
        </w:rPr>
        <w:t>a</w:t>
      </w:r>
      <w:r w:rsidR="00EF470C" w:rsidRPr="00883D15">
        <w:rPr>
          <w:szCs w:val="24"/>
        </w:rPr>
        <w:t xml:space="preserve"> </w:t>
      </w:r>
      <w:r w:rsidRPr="00883D15">
        <w:rPr>
          <w:szCs w:val="24"/>
        </w:rPr>
        <w:t>„</w:t>
      </w:r>
      <w:r w:rsidR="00EF470C" w:rsidRPr="00883D15">
        <w:rPr>
          <w:szCs w:val="24"/>
        </w:rPr>
        <w:t>nebo přemístěny z území České republiky</w:t>
      </w:r>
      <w:r w:rsidRPr="00883D15">
        <w:rPr>
          <w:szCs w:val="24"/>
        </w:rPr>
        <w:t>“.</w:t>
      </w:r>
    </w:p>
    <w:p w14:paraId="6235FFE7" w14:textId="7A3FBB92" w:rsidR="00883D15" w:rsidRPr="00883D15" w:rsidRDefault="00883D15" w:rsidP="00D83285">
      <w:pPr>
        <w:pStyle w:val="Novelizanbod"/>
        <w:keepNext w:val="0"/>
        <w:keepLines w:val="0"/>
        <w:widowControl w:val="0"/>
        <w:numPr>
          <w:ilvl w:val="0"/>
          <w:numId w:val="38"/>
        </w:numPr>
        <w:tabs>
          <w:tab w:val="clear" w:pos="567"/>
          <w:tab w:val="clear" w:pos="851"/>
        </w:tabs>
        <w:rPr>
          <w:szCs w:val="24"/>
        </w:rPr>
      </w:pPr>
      <w:r w:rsidRPr="00883D15">
        <w:rPr>
          <w:szCs w:val="24"/>
        </w:rPr>
        <w:t xml:space="preserve">Za § </w:t>
      </w:r>
      <w:r>
        <w:rPr>
          <w:szCs w:val="24"/>
        </w:rPr>
        <w:t>11</w:t>
      </w:r>
      <w:r w:rsidRPr="00883D15">
        <w:rPr>
          <w:szCs w:val="24"/>
        </w:rPr>
        <w:t xml:space="preserve"> se vkládá nový § </w:t>
      </w:r>
      <w:r>
        <w:rPr>
          <w:szCs w:val="24"/>
        </w:rPr>
        <w:t>11a</w:t>
      </w:r>
      <w:r w:rsidRPr="00883D15">
        <w:rPr>
          <w:szCs w:val="24"/>
        </w:rPr>
        <w:t xml:space="preserve">, který </w:t>
      </w:r>
      <w:r>
        <w:rPr>
          <w:szCs w:val="24"/>
        </w:rPr>
        <w:t xml:space="preserve">včetně nadpisu </w:t>
      </w:r>
      <w:r w:rsidRPr="00883D15">
        <w:rPr>
          <w:szCs w:val="24"/>
        </w:rPr>
        <w:t>zní:</w:t>
      </w:r>
    </w:p>
    <w:p w14:paraId="32272652" w14:textId="6EE63935" w:rsidR="00883D15" w:rsidRPr="00883D15" w:rsidRDefault="00883D15" w:rsidP="00883D15">
      <w:pPr>
        <w:pStyle w:val="Textodstavce"/>
        <w:jc w:val="center"/>
        <w:rPr>
          <w:bCs/>
          <w:szCs w:val="24"/>
        </w:rPr>
      </w:pPr>
      <w:r w:rsidRPr="00883D15">
        <w:rPr>
          <w:bCs/>
          <w:szCs w:val="24"/>
        </w:rPr>
        <w:t>„§ 11a</w:t>
      </w:r>
    </w:p>
    <w:p w14:paraId="22F5D48F" w14:textId="77777777" w:rsidR="00883D15" w:rsidRPr="00077511" w:rsidRDefault="00883D15" w:rsidP="00883D15">
      <w:pPr>
        <w:pStyle w:val="Textodstavce"/>
        <w:jc w:val="center"/>
        <w:rPr>
          <w:b/>
          <w:szCs w:val="24"/>
        </w:rPr>
      </w:pPr>
      <w:r w:rsidRPr="00077511">
        <w:rPr>
          <w:b/>
          <w:szCs w:val="24"/>
        </w:rPr>
        <w:t>Zadržení</w:t>
      </w:r>
    </w:p>
    <w:p w14:paraId="4BE83157" w14:textId="59C544C0" w:rsidR="00883D15" w:rsidRPr="00883D15" w:rsidRDefault="00883D15" w:rsidP="00883D15">
      <w:pPr>
        <w:tabs>
          <w:tab w:val="left" w:pos="851"/>
        </w:tabs>
        <w:spacing w:before="120" w:after="120"/>
        <w:ind w:firstLine="425"/>
        <w:outlineLvl w:val="6"/>
        <w:rPr>
          <w:bCs/>
          <w:szCs w:val="24"/>
        </w:rPr>
      </w:pPr>
      <w:r w:rsidRPr="00883D15">
        <w:rPr>
          <w:bCs/>
          <w:szCs w:val="24"/>
        </w:rPr>
        <w:t>(1) Celní úřad nepropustí do celního režimu vývozu nebo pasivního zušlechťovacího styku sbírku nebo jednotlivý sbírkový předmět,</w:t>
      </w:r>
      <w:r w:rsidRPr="00883D15">
        <w:rPr>
          <w:bCs/>
        </w:rPr>
        <w:t xml:space="preserve"> </w:t>
      </w:r>
      <w:r w:rsidRPr="00883D15">
        <w:rPr>
          <w:bCs/>
          <w:szCs w:val="24"/>
        </w:rPr>
        <w:t>u kterého má podezření, že se jedná o sbírku nebo jednotlivý sbírkový předmět, pokud vývozce nepředloží povolení vydané v souladu s tímto zákonem, a sbírku nebo jednotlivý sbírkový předmět zadrží postupem podle zákona upravujícího Celní správu České republiky. O zadržení bezodkladně informuje ministerstvo a</w:t>
      </w:r>
      <w:r w:rsidR="00656491">
        <w:rPr>
          <w:bCs/>
          <w:szCs w:val="24"/>
        </w:rPr>
        <w:t> </w:t>
      </w:r>
      <w:r w:rsidRPr="00883D15">
        <w:rPr>
          <w:bCs/>
          <w:szCs w:val="24"/>
        </w:rPr>
        <w:t>současně uvede údaje potřebné k posouzení, zda vyvážený předmět je sbírkou nebo jednotlivým sbírkovým předmětem, který lze vyvézt jen s předchozím povolením ministerstva.</w:t>
      </w:r>
    </w:p>
    <w:p w14:paraId="589888F4" w14:textId="77777777" w:rsidR="00043B06" w:rsidRPr="00043B06" w:rsidRDefault="00043B06" w:rsidP="00043B06">
      <w:pPr>
        <w:tabs>
          <w:tab w:val="left" w:pos="851"/>
        </w:tabs>
        <w:spacing w:before="120" w:after="120"/>
        <w:ind w:firstLine="425"/>
        <w:outlineLvl w:val="6"/>
        <w:rPr>
          <w:bCs/>
        </w:rPr>
      </w:pPr>
      <w:r w:rsidRPr="00043B06">
        <w:rPr>
          <w:bCs/>
        </w:rPr>
        <w:t xml:space="preserve">(2) Zjistí-li orgán Celní správy České republiky při výkonu své jiné působnosti skutečnost nasvědčující tomu, že v souvislosti s přemístěním sbírky nebo jednotlivých sbírkových předmětů mimo území České republiky, se jedná o sbírku nebo jednotlivý sbírkový předmět, </w:t>
      </w:r>
      <w:r w:rsidRPr="00043B06">
        <w:rPr>
          <w:bCs/>
        </w:rPr>
        <w:lastRenderedPageBreak/>
        <w:t>které jsou přemísťovány bez povolení, zadrží je postupem podle zákona upravujícího Celní správu České republiky. O zadržení bezodkladně informuje ministerstvo.</w:t>
      </w:r>
    </w:p>
    <w:p w14:paraId="5DCA2D12" w14:textId="773B7BDE" w:rsidR="00883D15" w:rsidRDefault="00043B06" w:rsidP="00043B06">
      <w:pPr>
        <w:tabs>
          <w:tab w:val="left" w:pos="851"/>
        </w:tabs>
        <w:spacing w:before="120" w:after="120"/>
        <w:ind w:firstLine="425"/>
        <w:outlineLvl w:val="6"/>
        <w:rPr>
          <w:bCs/>
        </w:rPr>
      </w:pPr>
      <w:r w:rsidRPr="00043B06">
        <w:rPr>
          <w:bCs/>
        </w:rPr>
        <w:t>(3) Ministerstvo je povinno ve lhůtě 15 pracovních dnů ode dne podání informace podle odstavce 1 a 2, sdělit celnímu úřadu, zda vyvážený předmět je sbírkou nebo jednotlivým sbírkovým předmětem, který lze vyvézt jen s předchozím povolením ministerstva, a zda toto povolení bylo vydáno</w:t>
      </w:r>
      <w:r w:rsidR="00883D15" w:rsidRPr="00883D15">
        <w:rPr>
          <w:bCs/>
        </w:rPr>
        <w:t>.“.</w:t>
      </w:r>
    </w:p>
    <w:p w14:paraId="38681938" w14:textId="14356EFE" w:rsidR="00883D15" w:rsidRPr="00883D15" w:rsidRDefault="00883D15" w:rsidP="00D83285">
      <w:pPr>
        <w:pStyle w:val="Novelizanbod"/>
        <w:keepNext w:val="0"/>
        <w:keepLines w:val="0"/>
        <w:widowControl w:val="0"/>
        <w:numPr>
          <w:ilvl w:val="0"/>
          <w:numId w:val="38"/>
        </w:numPr>
        <w:tabs>
          <w:tab w:val="clear" w:pos="567"/>
          <w:tab w:val="clear" w:pos="851"/>
        </w:tabs>
        <w:rPr>
          <w:szCs w:val="24"/>
        </w:rPr>
      </w:pPr>
      <w:r w:rsidRPr="00883D15">
        <w:rPr>
          <w:szCs w:val="24"/>
        </w:rPr>
        <w:t>V § 13 odst. 2 se za číslo „11“ vkládá text „a 11a“.</w:t>
      </w:r>
    </w:p>
    <w:p w14:paraId="60EFCE34" w14:textId="5A737361" w:rsidR="00883D15" w:rsidRPr="00D16EB8" w:rsidRDefault="00883D15" w:rsidP="00D83285">
      <w:pPr>
        <w:pStyle w:val="Novelizanbod"/>
        <w:keepNext w:val="0"/>
        <w:keepLines w:val="0"/>
        <w:widowControl w:val="0"/>
        <w:numPr>
          <w:ilvl w:val="0"/>
          <w:numId w:val="38"/>
        </w:numPr>
        <w:tabs>
          <w:tab w:val="clear" w:pos="567"/>
          <w:tab w:val="clear" w:pos="851"/>
        </w:tabs>
        <w:rPr>
          <w:szCs w:val="24"/>
        </w:rPr>
      </w:pPr>
      <w:r w:rsidRPr="00883D15">
        <w:rPr>
          <w:szCs w:val="24"/>
        </w:rPr>
        <w:t>V § 14 odst. 5 se slova „a po</w:t>
      </w:r>
      <w:r w:rsidRPr="00D16EB8">
        <w:rPr>
          <w:szCs w:val="24"/>
        </w:rPr>
        <w:t>kuty vybírá a vymáhá“ zrušují.</w:t>
      </w:r>
    </w:p>
    <w:p w14:paraId="3A9C2B11" w14:textId="2CF7D999" w:rsidR="00936A7A" w:rsidRPr="00D16EB8" w:rsidRDefault="00936A7A" w:rsidP="00936A7A">
      <w:pPr>
        <w:pStyle w:val="ST"/>
        <w:keepNext w:val="0"/>
        <w:keepLines w:val="0"/>
        <w:widowControl w:val="0"/>
        <w:rPr>
          <w:szCs w:val="24"/>
        </w:rPr>
      </w:pPr>
      <w:r w:rsidRPr="00D16EB8">
        <w:rPr>
          <w:szCs w:val="24"/>
        </w:rPr>
        <w:t xml:space="preserve">ČÁST </w:t>
      </w:r>
      <w:r w:rsidR="00A06400" w:rsidRPr="00D16EB8">
        <w:rPr>
          <w:szCs w:val="24"/>
        </w:rPr>
        <w:t xml:space="preserve">TŘICÁTÁ </w:t>
      </w:r>
      <w:r w:rsidR="00D16EB8" w:rsidRPr="00D16EB8">
        <w:rPr>
          <w:szCs w:val="24"/>
        </w:rPr>
        <w:t>ČTVRTÁ</w:t>
      </w:r>
    </w:p>
    <w:p w14:paraId="142CEB9E" w14:textId="77777777" w:rsidR="00936A7A" w:rsidRPr="00D16EB8" w:rsidRDefault="00936A7A" w:rsidP="00936A7A">
      <w:pPr>
        <w:pStyle w:val="NADPISSTI"/>
        <w:keepNext w:val="0"/>
        <w:keepLines w:val="0"/>
        <w:widowControl w:val="0"/>
        <w:rPr>
          <w:szCs w:val="24"/>
        </w:rPr>
      </w:pPr>
      <w:r w:rsidRPr="00D16EB8">
        <w:rPr>
          <w:szCs w:val="24"/>
        </w:rPr>
        <w:t>Změna zákona o vyhledávání, průzkumu a těžbě nerostných zdrojů z mořského dna a o bezpečnosti činností v odvětví ropy a zemního plynu v moři</w:t>
      </w:r>
    </w:p>
    <w:p w14:paraId="1A57C7F8" w14:textId="44C88767" w:rsidR="00936A7A" w:rsidRPr="00D16EB8" w:rsidRDefault="00936A7A" w:rsidP="00936A7A">
      <w:pPr>
        <w:pStyle w:val="lnek"/>
        <w:keepNext w:val="0"/>
        <w:keepLines w:val="0"/>
        <w:widowControl w:val="0"/>
        <w:rPr>
          <w:szCs w:val="24"/>
        </w:rPr>
      </w:pPr>
      <w:r w:rsidRPr="00D16EB8">
        <w:rPr>
          <w:szCs w:val="24"/>
        </w:rPr>
        <w:t xml:space="preserve">Čl. </w:t>
      </w:r>
      <w:r w:rsidRPr="00D16EB8">
        <w:rPr>
          <w:szCs w:val="24"/>
        </w:rPr>
        <w:fldChar w:fldCharType="begin"/>
      </w:r>
      <w:r w:rsidRPr="00D16EB8">
        <w:rPr>
          <w:szCs w:val="24"/>
        </w:rPr>
        <w:instrText xml:space="preserve"> SEQ Článek \* Roman \* MERGEFORMAT </w:instrText>
      </w:r>
      <w:r w:rsidRPr="00D16EB8">
        <w:rPr>
          <w:szCs w:val="24"/>
        </w:rPr>
        <w:fldChar w:fldCharType="separate"/>
      </w:r>
      <w:r w:rsidR="005F23C2">
        <w:rPr>
          <w:noProof/>
          <w:szCs w:val="24"/>
        </w:rPr>
        <w:t>XL</w:t>
      </w:r>
      <w:r w:rsidRPr="00D16EB8">
        <w:rPr>
          <w:noProof/>
          <w:szCs w:val="24"/>
        </w:rPr>
        <w:fldChar w:fldCharType="end"/>
      </w:r>
    </w:p>
    <w:p w14:paraId="78A82B13" w14:textId="77777777" w:rsidR="00116BD0" w:rsidRPr="00D16EB8" w:rsidRDefault="00936A7A" w:rsidP="00116BD0">
      <w:pPr>
        <w:pStyle w:val="Textlnku"/>
        <w:widowControl w:val="0"/>
        <w:rPr>
          <w:szCs w:val="24"/>
        </w:rPr>
      </w:pPr>
      <w:r w:rsidRPr="00D16EB8">
        <w:rPr>
          <w:szCs w:val="24"/>
        </w:rPr>
        <w:t>V §</w:t>
      </w:r>
      <w:r w:rsidR="00DA108F" w:rsidRPr="00D16EB8">
        <w:rPr>
          <w:szCs w:val="24"/>
        </w:rPr>
        <w:t xml:space="preserve"> 19 </w:t>
      </w:r>
      <w:r w:rsidRPr="00D16EB8">
        <w:rPr>
          <w:szCs w:val="24"/>
        </w:rPr>
        <w:t xml:space="preserve">zákona č. 158/2000 Sb., o vyhledávání, průzkumu a těžbě nerostných zdrojů z mořského dna a o bezpečnosti činností v odvětví ropy a zemního plynu v moři, ve znění </w:t>
      </w:r>
      <w:r w:rsidR="00DA108F" w:rsidRPr="00D16EB8">
        <w:rPr>
          <w:szCs w:val="24"/>
        </w:rPr>
        <w:t xml:space="preserve">zákona č. 296/2007 Sb., zákona č. 124/2008 Sb., zákona č. 227/2009 Sb., zákona č. 281/2009 Sb., zákona č. 201/2015 Sb. a zákona č. 183/2017 Sb., </w:t>
      </w:r>
      <w:r w:rsidR="00116BD0" w:rsidRPr="00D16EB8">
        <w:rPr>
          <w:szCs w:val="24"/>
        </w:rPr>
        <w:t xml:space="preserve">se odstavec 3 zrušuje. </w:t>
      </w:r>
    </w:p>
    <w:p w14:paraId="349F3815" w14:textId="2A040E5F" w:rsidR="00936A7A" w:rsidRPr="00D16EB8" w:rsidRDefault="00116BD0" w:rsidP="00116BD0">
      <w:pPr>
        <w:pStyle w:val="Textlnku"/>
        <w:widowControl w:val="0"/>
        <w:spacing w:before="120"/>
        <w:ind w:firstLine="0"/>
        <w:rPr>
          <w:szCs w:val="24"/>
        </w:rPr>
      </w:pPr>
      <w:r w:rsidRPr="00D16EB8">
        <w:rPr>
          <w:szCs w:val="24"/>
        </w:rPr>
        <w:t>Dosavadní odstavec 4 se označuje jako odstavec 3.</w:t>
      </w:r>
    </w:p>
    <w:p w14:paraId="5B373FF0" w14:textId="4810D09D" w:rsidR="00936A7A" w:rsidRPr="00D16EB8" w:rsidRDefault="00936A7A" w:rsidP="00936A7A">
      <w:pPr>
        <w:pStyle w:val="ST"/>
        <w:keepNext w:val="0"/>
        <w:keepLines w:val="0"/>
        <w:widowControl w:val="0"/>
        <w:rPr>
          <w:szCs w:val="24"/>
        </w:rPr>
      </w:pPr>
      <w:r w:rsidRPr="00D16EB8">
        <w:rPr>
          <w:szCs w:val="24"/>
        </w:rPr>
        <w:t xml:space="preserve">ČÁST </w:t>
      </w:r>
      <w:r w:rsidR="00A06400" w:rsidRPr="00D16EB8">
        <w:rPr>
          <w:szCs w:val="24"/>
        </w:rPr>
        <w:t>TŘICÁTÁ</w:t>
      </w:r>
      <w:r w:rsidR="009662D6" w:rsidRPr="00D16EB8">
        <w:rPr>
          <w:szCs w:val="24"/>
        </w:rPr>
        <w:t xml:space="preserve"> </w:t>
      </w:r>
      <w:r w:rsidR="00D16EB8" w:rsidRPr="00D16EB8">
        <w:rPr>
          <w:szCs w:val="24"/>
        </w:rPr>
        <w:t>PÁTÁ</w:t>
      </w:r>
    </w:p>
    <w:p w14:paraId="719CD0DF" w14:textId="77777777" w:rsidR="00936A7A" w:rsidRPr="00D16EB8" w:rsidRDefault="00936A7A" w:rsidP="00936A7A">
      <w:pPr>
        <w:pStyle w:val="NADPISSTI"/>
        <w:keepNext w:val="0"/>
        <w:keepLines w:val="0"/>
        <w:widowControl w:val="0"/>
        <w:rPr>
          <w:szCs w:val="24"/>
        </w:rPr>
      </w:pPr>
      <w:r w:rsidRPr="00D16EB8">
        <w:rPr>
          <w:szCs w:val="24"/>
        </w:rPr>
        <w:t>Změna zákona o získávání a zdokonalování odborné způsobilosti k řízení motorových vozidel</w:t>
      </w:r>
    </w:p>
    <w:p w14:paraId="2805F06D" w14:textId="2FA829AA" w:rsidR="00936A7A" w:rsidRPr="00D16EB8" w:rsidRDefault="00936A7A" w:rsidP="00936A7A">
      <w:pPr>
        <w:pStyle w:val="lnek"/>
        <w:keepNext w:val="0"/>
        <w:keepLines w:val="0"/>
        <w:widowControl w:val="0"/>
        <w:rPr>
          <w:szCs w:val="24"/>
        </w:rPr>
      </w:pPr>
      <w:r w:rsidRPr="00D16EB8">
        <w:rPr>
          <w:szCs w:val="24"/>
        </w:rPr>
        <w:t xml:space="preserve">Čl. </w:t>
      </w:r>
      <w:r w:rsidRPr="00D16EB8">
        <w:rPr>
          <w:szCs w:val="24"/>
        </w:rPr>
        <w:fldChar w:fldCharType="begin"/>
      </w:r>
      <w:r w:rsidRPr="00D16EB8">
        <w:rPr>
          <w:szCs w:val="24"/>
        </w:rPr>
        <w:instrText xml:space="preserve"> SEQ Článek \* Roman \* MERGEFORMAT </w:instrText>
      </w:r>
      <w:r w:rsidRPr="00D16EB8">
        <w:rPr>
          <w:szCs w:val="24"/>
        </w:rPr>
        <w:fldChar w:fldCharType="separate"/>
      </w:r>
      <w:r w:rsidR="005F23C2">
        <w:rPr>
          <w:noProof/>
          <w:szCs w:val="24"/>
        </w:rPr>
        <w:t>XLI</w:t>
      </w:r>
      <w:r w:rsidRPr="00D16EB8">
        <w:rPr>
          <w:noProof/>
          <w:szCs w:val="24"/>
        </w:rPr>
        <w:fldChar w:fldCharType="end"/>
      </w:r>
    </w:p>
    <w:p w14:paraId="06E5515B" w14:textId="748FF995" w:rsidR="00936A7A" w:rsidRPr="00D16EB8" w:rsidRDefault="00936A7A" w:rsidP="00BD5316">
      <w:pPr>
        <w:pStyle w:val="Textlnku"/>
        <w:widowControl w:val="0"/>
        <w:rPr>
          <w:szCs w:val="24"/>
        </w:rPr>
      </w:pPr>
      <w:r w:rsidRPr="00D16EB8">
        <w:rPr>
          <w:szCs w:val="24"/>
        </w:rPr>
        <w:t xml:space="preserve">§ </w:t>
      </w:r>
      <w:r w:rsidR="00BD5316" w:rsidRPr="00D16EB8">
        <w:rPr>
          <w:szCs w:val="24"/>
        </w:rPr>
        <w:t>57</w:t>
      </w:r>
      <w:r w:rsidRPr="00D16EB8">
        <w:rPr>
          <w:szCs w:val="24"/>
        </w:rPr>
        <w:t xml:space="preserve"> zákona č. 247/2000 Sb., o získávání a zdokonalování odborné způsobilosti k řízení motorových vozidel a o změnách některých zákonů, ve znění zákona č. </w:t>
      </w:r>
      <w:r w:rsidR="00BD5316" w:rsidRPr="00D16EB8">
        <w:rPr>
          <w:szCs w:val="24"/>
        </w:rPr>
        <w:t>478/2001 Sb., zákona č. 320/2002 Sb., zákona č. 374/2007 Sb., zákona č. 183/2017 Sb. a zákona č. 609/2020 Sb.</w:t>
      </w:r>
      <w:r w:rsidRPr="00D16EB8">
        <w:rPr>
          <w:szCs w:val="24"/>
        </w:rPr>
        <w:t xml:space="preserve">, </w:t>
      </w:r>
      <w:r w:rsidR="00BD5316" w:rsidRPr="00D16EB8">
        <w:rPr>
          <w:szCs w:val="24"/>
        </w:rPr>
        <w:t>se zrušuje.</w:t>
      </w:r>
    </w:p>
    <w:p w14:paraId="73786CF5" w14:textId="02C153CD" w:rsidR="00861133" w:rsidRPr="00071829" w:rsidRDefault="00861133" w:rsidP="00861133">
      <w:pPr>
        <w:pStyle w:val="ST"/>
        <w:keepNext w:val="0"/>
        <w:keepLines w:val="0"/>
        <w:widowControl w:val="0"/>
        <w:rPr>
          <w:szCs w:val="24"/>
        </w:rPr>
      </w:pPr>
      <w:r w:rsidRPr="00D16EB8">
        <w:rPr>
          <w:szCs w:val="24"/>
        </w:rPr>
        <w:t xml:space="preserve">ČÁST TŘICÁTÁ </w:t>
      </w:r>
      <w:r w:rsidR="00D16EB8" w:rsidRPr="00D16EB8">
        <w:rPr>
          <w:szCs w:val="24"/>
        </w:rPr>
        <w:t>ŠESTÁ</w:t>
      </w:r>
    </w:p>
    <w:p w14:paraId="6DF8FA52" w14:textId="70803817" w:rsidR="00861133" w:rsidRPr="00071829" w:rsidRDefault="00861133" w:rsidP="00861133">
      <w:pPr>
        <w:pStyle w:val="NADPISSTI"/>
        <w:keepNext w:val="0"/>
        <w:keepLines w:val="0"/>
        <w:widowControl w:val="0"/>
        <w:rPr>
          <w:szCs w:val="24"/>
        </w:rPr>
      </w:pPr>
      <w:r w:rsidRPr="00BA3CC7">
        <w:rPr>
          <w:szCs w:val="24"/>
        </w:rPr>
        <w:t xml:space="preserve">Změna </w:t>
      </w:r>
      <w:r w:rsidRPr="00C8677A">
        <w:rPr>
          <w:szCs w:val="24"/>
        </w:rPr>
        <w:t>zákon</w:t>
      </w:r>
      <w:r>
        <w:rPr>
          <w:szCs w:val="24"/>
        </w:rPr>
        <w:t xml:space="preserve">a </w:t>
      </w:r>
      <w:r w:rsidRPr="00C8677A">
        <w:rPr>
          <w:szCs w:val="24"/>
        </w:rPr>
        <w:t xml:space="preserve">o </w:t>
      </w:r>
      <w:r w:rsidRPr="00861133">
        <w:rPr>
          <w:szCs w:val="24"/>
        </w:rPr>
        <w:t>rozpočtových pravidlech územních rozpočtů</w:t>
      </w:r>
      <w:r w:rsidRPr="00C8677A">
        <w:rPr>
          <w:szCs w:val="24"/>
        </w:rPr>
        <w:t xml:space="preserve"> </w:t>
      </w:r>
    </w:p>
    <w:p w14:paraId="03A81DCB" w14:textId="5C4EFAF5" w:rsidR="00861133" w:rsidRPr="00071829" w:rsidRDefault="00861133" w:rsidP="00861133">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XLII</w:t>
      </w:r>
      <w:r w:rsidRPr="00071829">
        <w:rPr>
          <w:noProof/>
          <w:szCs w:val="24"/>
        </w:rPr>
        <w:fldChar w:fldCharType="end"/>
      </w:r>
    </w:p>
    <w:p w14:paraId="1F1A7B6A" w14:textId="75CEDB5C" w:rsidR="00861133" w:rsidRDefault="00861133" w:rsidP="00861133">
      <w:pPr>
        <w:pStyle w:val="Textlnku"/>
        <w:widowControl w:val="0"/>
        <w:rPr>
          <w:szCs w:val="24"/>
        </w:rPr>
      </w:pPr>
      <w:r w:rsidRPr="00861133">
        <w:rPr>
          <w:szCs w:val="24"/>
        </w:rPr>
        <w:t>V § 22b zákona č. 250/2000 Sb., o rozpočtových pravidlech územních rozpočtů, ve znění zákona č. 477/2008 Sb., zákona č. 183/2017 Sb.,</w:t>
      </w:r>
      <w:r>
        <w:rPr>
          <w:szCs w:val="24"/>
        </w:rPr>
        <w:t xml:space="preserve"> </w:t>
      </w:r>
      <w:r w:rsidRPr="00861133">
        <w:rPr>
          <w:szCs w:val="24"/>
        </w:rPr>
        <w:t>zákona č. 484/2020 Sb. a zákona č. 251/2021 Sb., se odstavec 3 zrušuje.</w:t>
      </w:r>
    </w:p>
    <w:p w14:paraId="26361225" w14:textId="19109DE6" w:rsidR="00FB06B9" w:rsidRPr="00D16EB8" w:rsidRDefault="00FB06B9" w:rsidP="005B5734">
      <w:pPr>
        <w:pStyle w:val="ST"/>
        <w:widowControl w:val="0"/>
        <w:rPr>
          <w:szCs w:val="24"/>
        </w:rPr>
      </w:pPr>
      <w:r w:rsidRPr="00071829">
        <w:rPr>
          <w:szCs w:val="24"/>
        </w:rPr>
        <w:lastRenderedPageBreak/>
        <w:t xml:space="preserve">ČÁST </w:t>
      </w:r>
      <w:r w:rsidR="004404BA" w:rsidRPr="00D16EB8">
        <w:rPr>
          <w:szCs w:val="24"/>
        </w:rPr>
        <w:t xml:space="preserve">TŘICÁTÁ </w:t>
      </w:r>
      <w:r w:rsidR="00D16EB8" w:rsidRPr="00D16EB8">
        <w:rPr>
          <w:szCs w:val="24"/>
        </w:rPr>
        <w:t>SEDMÁ</w:t>
      </w:r>
    </w:p>
    <w:p w14:paraId="0362E698" w14:textId="77777777" w:rsidR="00FB06B9" w:rsidRPr="00D16EB8" w:rsidRDefault="00FB06B9" w:rsidP="005B5734">
      <w:pPr>
        <w:pStyle w:val="NADPISSTI"/>
        <w:widowControl w:val="0"/>
        <w:rPr>
          <w:szCs w:val="24"/>
        </w:rPr>
      </w:pPr>
      <w:r w:rsidRPr="00D16EB8">
        <w:rPr>
          <w:szCs w:val="24"/>
        </w:rPr>
        <w:t>Změna zákona o Státním zemědělském intervenčním fondu</w:t>
      </w:r>
    </w:p>
    <w:p w14:paraId="0434FDD5" w14:textId="34773D44" w:rsidR="00FB06B9" w:rsidRPr="00D16EB8" w:rsidRDefault="00FB06B9" w:rsidP="005B5734">
      <w:pPr>
        <w:pStyle w:val="lnek"/>
        <w:widowControl w:val="0"/>
        <w:rPr>
          <w:szCs w:val="24"/>
        </w:rPr>
      </w:pPr>
      <w:r w:rsidRPr="00D16EB8">
        <w:rPr>
          <w:szCs w:val="24"/>
        </w:rPr>
        <w:t xml:space="preserve">Čl. </w:t>
      </w:r>
      <w:r w:rsidRPr="00D16EB8">
        <w:rPr>
          <w:szCs w:val="24"/>
        </w:rPr>
        <w:fldChar w:fldCharType="begin"/>
      </w:r>
      <w:r w:rsidRPr="00D16EB8">
        <w:rPr>
          <w:szCs w:val="24"/>
        </w:rPr>
        <w:instrText xml:space="preserve"> SEQ Článek \* Roman \* MERGEFORMAT </w:instrText>
      </w:r>
      <w:r w:rsidRPr="00D16EB8">
        <w:rPr>
          <w:szCs w:val="24"/>
        </w:rPr>
        <w:fldChar w:fldCharType="separate"/>
      </w:r>
      <w:r w:rsidR="005F23C2">
        <w:rPr>
          <w:noProof/>
          <w:szCs w:val="24"/>
        </w:rPr>
        <w:t>XLIII</w:t>
      </w:r>
      <w:r w:rsidRPr="00D16EB8">
        <w:rPr>
          <w:noProof/>
          <w:szCs w:val="24"/>
        </w:rPr>
        <w:fldChar w:fldCharType="end"/>
      </w:r>
    </w:p>
    <w:p w14:paraId="7FFA9916" w14:textId="6C0AFB5D" w:rsidR="00FB06B9" w:rsidRPr="00D16EB8" w:rsidRDefault="00FB06B9" w:rsidP="005B5734">
      <w:pPr>
        <w:pStyle w:val="Textlnku"/>
        <w:keepNext/>
        <w:keepLines/>
        <w:widowControl w:val="0"/>
        <w:numPr>
          <w:ilvl w:val="0"/>
          <w:numId w:val="22"/>
        </w:numPr>
        <w:ind w:firstLine="425"/>
        <w:rPr>
          <w:szCs w:val="24"/>
        </w:rPr>
      </w:pPr>
      <w:r w:rsidRPr="00D16EB8">
        <w:rPr>
          <w:szCs w:val="24"/>
        </w:rPr>
        <w:t>V § 12e odst. 2 zákona č. 256/2000 Sb., o Státním zemědělském intervenčním fondu, ve znění zákona č. 291/2009 Sb., zákona č. 179/2014 Sb., zákona č. 250/2014 Sb. a zákona č. 183/2017 Sb., se slova „a vymáhá“ zrušují.</w:t>
      </w:r>
    </w:p>
    <w:p w14:paraId="7DCFCBE8" w14:textId="1292110B" w:rsidR="00936A7A" w:rsidRPr="00071829" w:rsidRDefault="00936A7A" w:rsidP="00936A7A">
      <w:pPr>
        <w:pStyle w:val="ST"/>
        <w:keepNext w:val="0"/>
        <w:keepLines w:val="0"/>
        <w:widowControl w:val="0"/>
        <w:rPr>
          <w:szCs w:val="24"/>
        </w:rPr>
      </w:pPr>
      <w:r w:rsidRPr="00D16EB8">
        <w:rPr>
          <w:szCs w:val="24"/>
        </w:rPr>
        <w:t xml:space="preserve">ČÁST </w:t>
      </w:r>
      <w:r w:rsidR="004404BA" w:rsidRPr="00D16EB8">
        <w:rPr>
          <w:szCs w:val="24"/>
        </w:rPr>
        <w:t xml:space="preserve">TŘICÁTÁ </w:t>
      </w:r>
      <w:r w:rsidR="00D16EB8" w:rsidRPr="00D16EB8">
        <w:rPr>
          <w:szCs w:val="24"/>
        </w:rPr>
        <w:t>OSMÁ</w:t>
      </w:r>
    </w:p>
    <w:p w14:paraId="27CE7087" w14:textId="77777777" w:rsidR="00936A7A" w:rsidRPr="00071829" w:rsidRDefault="00936A7A" w:rsidP="00936A7A">
      <w:pPr>
        <w:pStyle w:val="NADPISSTI"/>
        <w:keepNext w:val="0"/>
        <w:keepLines w:val="0"/>
        <w:widowControl w:val="0"/>
        <w:rPr>
          <w:szCs w:val="24"/>
        </w:rPr>
      </w:pPr>
      <w:r w:rsidRPr="00FA00F1">
        <w:rPr>
          <w:szCs w:val="24"/>
        </w:rPr>
        <w:t>Změna zákona o ochraně veřejného zdraví</w:t>
      </w:r>
    </w:p>
    <w:p w14:paraId="35BFBE97" w14:textId="7EA5BD04" w:rsidR="00936A7A" w:rsidRPr="00071829" w:rsidRDefault="00936A7A" w:rsidP="00936A7A">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XLIV</w:t>
      </w:r>
      <w:r w:rsidRPr="00071829">
        <w:rPr>
          <w:noProof/>
          <w:szCs w:val="24"/>
        </w:rPr>
        <w:fldChar w:fldCharType="end"/>
      </w:r>
    </w:p>
    <w:p w14:paraId="17FF6EA4" w14:textId="04B7DCB0" w:rsidR="00936A7A" w:rsidRDefault="00936A7A" w:rsidP="009B4E24">
      <w:pPr>
        <w:pStyle w:val="Textlnku"/>
        <w:widowControl w:val="0"/>
        <w:numPr>
          <w:ilvl w:val="0"/>
          <w:numId w:val="22"/>
        </w:numPr>
        <w:ind w:firstLine="425"/>
        <w:rPr>
          <w:szCs w:val="24"/>
        </w:rPr>
      </w:pPr>
      <w:r>
        <w:rPr>
          <w:szCs w:val="24"/>
        </w:rPr>
        <w:t xml:space="preserve">V § </w:t>
      </w:r>
      <w:r w:rsidR="00C40247">
        <w:rPr>
          <w:szCs w:val="24"/>
        </w:rPr>
        <w:t>93</w:t>
      </w:r>
      <w:r w:rsidRPr="00D45939">
        <w:rPr>
          <w:szCs w:val="24"/>
        </w:rPr>
        <w:t xml:space="preserve"> </w:t>
      </w:r>
      <w:r>
        <w:rPr>
          <w:szCs w:val="24"/>
        </w:rPr>
        <w:t xml:space="preserve">zákona č. </w:t>
      </w:r>
      <w:r w:rsidRPr="00C8677A">
        <w:rPr>
          <w:szCs w:val="24"/>
        </w:rPr>
        <w:t>258/2000 Sb., o ochraně veřejného zdraví a o změně některých souvisejících zákonů</w:t>
      </w:r>
      <w:r>
        <w:rPr>
          <w:szCs w:val="24"/>
        </w:rPr>
        <w:t xml:space="preserve">, ve znění </w:t>
      </w:r>
      <w:r w:rsidR="009B4E24">
        <w:rPr>
          <w:szCs w:val="24"/>
        </w:rPr>
        <w:t>zákona č. 254/2001 Sb., zákona č. 274/2001</w:t>
      </w:r>
      <w:r w:rsidR="009B4E24" w:rsidRPr="000B35BF">
        <w:rPr>
          <w:szCs w:val="24"/>
        </w:rPr>
        <w:t xml:space="preserve"> </w:t>
      </w:r>
      <w:r w:rsidR="009B4E24">
        <w:rPr>
          <w:szCs w:val="24"/>
        </w:rPr>
        <w:t>Sb., zákona č. 13/2002</w:t>
      </w:r>
      <w:r w:rsidR="009B4E24" w:rsidRPr="000B35BF">
        <w:rPr>
          <w:szCs w:val="24"/>
        </w:rPr>
        <w:t xml:space="preserve"> </w:t>
      </w:r>
      <w:r w:rsidR="009B4E24">
        <w:rPr>
          <w:szCs w:val="24"/>
        </w:rPr>
        <w:t>Sb., zákona č. 76/2002</w:t>
      </w:r>
      <w:r w:rsidR="009B4E24" w:rsidRPr="000B35BF">
        <w:rPr>
          <w:szCs w:val="24"/>
        </w:rPr>
        <w:t xml:space="preserve"> </w:t>
      </w:r>
      <w:r w:rsidR="009B4E24">
        <w:rPr>
          <w:szCs w:val="24"/>
        </w:rPr>
        <w:t>Sb., zákona č. 86/2002</w:t>
      </w:r>
      <w:r w:rsidR="009B4E24" w:rsidRPr="000B35BF">
        <w:rPr>
          <w:szCs w:val="24"/>
        </w:rPr>
        <w:t xml:space="preserve"> </w:t>
      </w:r>
      <w:r w:rsidR="009B4E24">
        <w:rPr>
          <w:szCs w:val="24"/>
        </w:rPr>
        <w:t>Sb., zákona č. 120/2002</w:t>
      </w:r>
      <w:r w:rsidR="009B4E24" w:rsidRPr="000B35BF">
        <w:rPr>
          <w:szCs w:val="24"/>
        </w:rPr>
        <w:t xml:space="preserve"> </w:t>
      </w:r>
      <w:r w:rsidR="009B4E24">
        <w:rPr>
          <w:szCs w:val="24"/>
        </w:rPr>
        <w:t>Sb., zákona č. 320/2002</w:t>
      </w:r>
      <w:r w:rsidR="009B4E24" w:rsidRPr="000B35BF">
        <w:rPr>
          <w:szCs w:val="24"/>
        </w:rPr>
        <w:t xml:space="preserve"> </w:t>
      </w:r>
      <w:r w:rsidR="009B4E24">
        <w:rPr>
          <w:szCs w:val="24"/>
        </w:rPr>
        <w:t>Sb., zákona č. 356/2003</w:t>
      </w:r>
      <w:r w:rsidR="009B4E24" w:rsidRPr="000B35BF">
        <w:rPr>
          <w:szCs w:val="24"/>
        </w:rPr>
        <w:t xml:space="preserve"> </w:t>
      </w:r>
      <w:r w:rsidR="009B4E24">
        <w:rPr>
          <w:szCs w:val="24"/>
        </w:rPr>
        <w:t>Sb., zákona č. 167/2004</w:t>
      </w:r>
      <w:r w:rsidR="009B4E24" w:rsidRPr="000B35BF">
        <w:rPr>
          <w:szCs w:val="24"/>
        </w:rPr>
        <w:t xml:space="preserve"> </w:t>
      </w:r>
      <w:r w:rsidR="009B4E24">
        <w:rPr>
          <w:szCs w:val="24"/>
        </w:rPr>
        <w:t>Sb., zákona č. 326/2004</w:t>
      </w:r>
      <w:r w:rsidR="009B4E24" w:rsidRPr="000B35BF">
        <w:rPr>
          <w:szCs w:val="24"/>
        </w:rPr>
        <w:t xml:space="preserve"> </w:t>
      </w:r>
      <w:r w:rsidR="009B4E24">
        <w:rPr>
          <w:szCs w:val="24"/>
        </w:rPr>
        <w:t>Sb., zákona č. 562/2004</w:t>
      </w:r>
      <w:r w:rsidR="009B4E24" w:rsidRPr="000B35BF">
        <w:rPr>
          <w:szCs w:val="24"/>
        </w:rPr>
        <w:t xml:space="preserve"> </w:t>
      </w:r>
      <w:r w:rsidR="009B4E24">
        <w:rPr>
          <w:szCs w:val="24"/>
        </w:rPr>
        <w:t>Sb., zákona č. 125/2005</w:t>
      </w:r>
      <w:r w:rsidR="009B4E24" w:rsidRPr="000B35BF">
        <w:rPr>
          <w:szCs w:val="24"/>
        </w:rPr>
        <w:t xml:space="preserve"> </w:t>
      </w:r>
      <w:r w:rsidR="009B4E24">
        <w:rPr>
          <w:szCs w:val="24"/>
        </w:rPr>
        <w:t>Sb., zákona č. 253/2005</w:t>
      </w:r>
      <w:r w:rsidR="009B4E24" w:rsidRPr="000B35BF">
        <w:rPr>
          <w:szCs w:val="24"/>
        </w:rPr>
        <w:t xml:space="preserve"> </w:t>
      </w:r>
      <w:r w:rsidR="009B4E24">
        <w:rPr>
          <w:szCs w:val="24"/>
        </w:rPr>
        <w:t>Sb., zákona č. 381/2005</w:t>
      </w:r>
      <w:r w:rsidR="009B4E24" w:rsidRPr="000B35BF">
        <w:rPr>
          <w:szCs w:val="24"/>
        </w:rPr>
        <w:t xml:space="preserve"> </w:t>
      </w:r>
      <w:r w:rsidR="009B4E24">
        <w:rPr>
          <w:szCs w:val="24"/>
        </w:rPr>
        <w:t>Sb., zákona č. 392/2005</w:t>
      </w:r>
      <w:r w:rsidR="009B4E24" w:rsidRPr="000B35BF">
        <w:rPr>
          <w:szCs w:val="24"/>
        </w:rPr>
        <w:t xml:space="preserve"> </w:t>
      </w:r>
      <w:r w:rsidR="009B4E24">
        <w:rPr>
          <w:szCs w:val="24"/>
        </w:rPr>
        <w:t>Sb., zákona č. 444/2005</w:t>
      </w:r>
      <w:r w:rsidR="009B4E24" w:rsidRPr="000B35BF">
        <w:rPr>
          <w:szCs w:val="24"/>
        </w:rPr>
        <w:t xml:space="preserve"> </w:t>
      </w:r>
      <w:r w:rsidR="009B4E24">
        <w:rPr>
          <w:szCs w:val="24"/>
        </w:rPr>
        <w:t>Sb., zákona č. 59/2006</w:t>
      </w:r>
      <w:r w:rsidR="009B4E24" w:rsidRPr="000B35BF">
        <w:rPr>
          <w:szCs w:val="24"/>
        </w:rPr>
        <w:t xml:space="preserve"> </w:t>
      </w:r>
      <w:r w:rsidR="009B4E24">
        <w:rPr>
          <w:szCs w:val="24"/>
        </w:rPr>
        <w:t>Sb., zákona č. 74/2006</w:t>
      </w:r>
      <w:r w:rsidR="009B4E24" w:rsidRPr="000B35BF">
        <w:rPr>
          <w:szCs w:val="24"/>
        </w:rPr>
        <w:t xml:space="preserve"> </w:t>
      </w:r>
      <w:r w:rsidR="009B4E24">
        <w:rPr>
          <w:szCs w:val="24"/>
        </w:rPr>
        <w:t>Sb., zákona č. 186/2006</w:t>
      </w:r>
      <w:r w:rsidR="009B4E24" w:rsidRPr="000B35BF">
        <w:rPr>
          <w:szCs w:val="24"/>
        </w:rPr>
        <w:t xml:space="preserve"> </w:t>
      </w:r>
      <w:r w:rsidR="009B4E24">
        <w:rPr>
          <w:szCs w:val="24"/>
        </w:rPr>
        <w:t>Sb., zákona č. 189/2006</w:t>
      </w:r>
      <w:r w:rsidR="009B4E24" w:rsidRPr="000B35BF">
        <w:rPr>
          <w:szCs w:val="24"/>
        </w:rPr>
        <w:t xml:space="preserve"> </w:t>
      </w:r>
      <w:r w:rsidR="009B4E24">
        <w:rPr>
          <w:szCs w:val="24"/>
        </w:rPr>
        <w:t>Sb., zákona č. 222/2006</w:t>
      </w:r>
      <w:r w:rsidR="009B4E24" w:rsidRPr="000B35BF">
        <w:rPr>
          <w:szCs w:val="24"/>
        </w:rPr>
        <w:t xml:space="preserve"> </w:t>
      </w:r>
      <w:r w:rsidR="009B4E24">
        <w:rPr>
          <w:szCs w:val="24"/>
        </w:rPr>
        <w:t>Sb., zákona č. 246/2006 Sb., zákona č. 342/2006</w:t>
      </w:r>
      <w:r w:rsidR="009B4E24" w:rsidRPr="000B35BF">
        <w:rPr>
          <w:szCs w:val="24"/>
        </w:rPr>
        <w:t xml:space="preserve"> </w:t>
      </w:r>
      <w:r w:rsidR="009B4E24">
        <w:rPr>
          <w:szCs w:val="24"/>
        </w:rPr>
        <w:t>Sb., zákona č. 110/2007</w:t>
      </w:r>
      <w:r w:rsidR="009B4E24" w:rsidRPr="000B35BF">
        <w:rPr>
          <w:szCs w:val="24"/>
        </w:rPr>
        <w:t xml:space="preserve"> </w:t>
      </w:r>
      <w:r w:rsidR="009B4E24">
        <w:rPr>
          <w:szCs w:val="24"/>
        </w:rPr>
        <w:t>Sb., zákona č. 296/2007</w:t>
      </w:r>
      <w:r w:rsidR="009B4E24" w:rsidRPr="000B35BF">
        <w:rPr>
          <w:szCs w:val="24"/>
        </w:rPr>
        <w:t xml:space="preserve"> </w:t>
      </w:r>
      <w:r w:rsidR="009B4E24">
        <w:rPr>
          <w:szCs w:val="24"/>
        </w:rPr>
        <w:t>Sb., zákona č. 378/2007</w:t>
      </w:r>
      <w:r w:rsidR="009B4E24" w:rsidRPr="000B35BF">
        <w:rPr>
          <w:szCs w:val="24"/>
        </w:rPr>
        <w:t xml:space="preserve"> </w:t>
      </w:r>
      <w:r w:rsidR="009B4E24">
        <w:rPr>
          <w:szCs w:val="24"/>
        </w:rPr>
        <w:t>Sb., zákona č. 124/2008</w:t>
      </w:r>
      <w:r w:rsidR="009B4E24" w:rsidRPr="000B35BF">
        <w:rPr>
          <w:szCs w:val="24"/>
        </w:rPr>
        <w:t xml:space="preserve"> </w:t>
      </w:r>
      <w:r w:rsidR="009B4E24">
        <w:rPr>
          <w:szCs w:val="24"/>
        </w:rPr>
        <w:t>Sb., zákona č. 130/2008</w:t>
      </w:r>
      <w:r w:rsidR="009B4E24" w:rsidRPr="000B35BF">
        <w:rPr>
          <w:szCs w:val="24"/>
        </w:rPr>
        <w:t xml:space="preserve"> </w:t>
      </w:r>
      <w:r w:rsidR="009B4E24">
        <w:rPr>
          <w:szCs w:val="24"/>
        </w:rPr>
        <w:t>Sb., zákona č. 274/2008</w:t>
      </w:r>
      <w:r w:rsidR="009B4E24" w:rsidRPr="000B35BF">
        <w:rPr>
          <w:szCs w:val="24"/>
        </w:rPr>
        <w:t xml:space="preserve"> </w:t>
      </w:r>
      <w:r w:rsidR="009B4E24">
        <w:rPr>
          <w:szCs w:val="24"/>
        </w:rPr>
        <w:t>Sb., zákona č. 227/2009</w:t>
      </w:r>
      <w:r w:rsidR="009B4E24" w:rsidRPr="000B35BF">
        <w:rPr>
          <w:szCs w:val="24"/>
        </w:rPr>
        <w:t xml:space="preserve"> </w:t>
      </w:r>
      <w:r w:rsidR="009B4E24">
        <w:rPr>
          <w:szCs w:val="24"/>
        </w:rPr>
        <w:t>Sb., zákona č. 281/2009</w:t>
      </w:r>
      <w:r w:rsidR="009B4E24" w:rsidRPr="000B35BF">
        <w:rPr>
          <w:szCs w:val="24"/>
        </w:rPr>
        <w:t xml:space="preserve"> </w:t>
      </w:r>
      <w:r w:rsidR="009B4E24">
        <w:rPr>
          <w:szCs w:val="24"/>
        </w:rPr>
        <w:t>Sb.,</w:t>
      </w:r>
      <w:r w:rsidR="000A0063">
        <w:rPr>
          <w:szCs w:val="24"/>
        </w:rPr>
        <w:t xml:space="preserve"> </w:t>
      </w:r>
      <w:r w:rsidR="009B4E24">
        <w:rPr>
          <w:szCs w:val="24"/>
        </w:rPr>
        <w:t>zákona č. 301/2009</w:t>
      </w:r>
      <w:r w:rsidR="009B4E24" w:rsidRPr="000B35BF">
        <w:rPr>
          <w:szCs w:val="24"/>
        </w:rPr>
        <w:t xml:space="preserve"> </w:t>
      </w:r>
      <w:r w:rsidR="009B4E24">
        <w:rPr>
          <w:szCs w:val="24"/>
        </w:rPr>
        <w:t>Sb., zákona č. 151/2011</w:t>
      </w:r>
      <w:r w:rsidR="009B4E24" w:rsidRPr="000B35BF">
        <w:rPr>
          <w:szCs w:val="24"/>
        </w:rPr>
        <w:t xml:space="preserve"> </w:t>
      </w:r>
      <w:r w:rsidR="009B4E24">
        <w:rPr>
          <w:szCs w:val="24"/>
        </w:rPr>
        <w:t>Sb., zákona č. 298/2011</w:t>
      </w:r>
      <w:r w:rsidR="009B4E24" w:rsidRPr="000B35BF">
        <w:rPr>
          <w:szCs w:val="24"/>
        </w:rPr>
        <w:t xml:space="preserve"> </w:t>
      </w:r>
      <w:r w:rsidR="009B4E24">
        <w:rPr>
          <w:szCs w:val="24"/>
        </w:rPr>
        <w:t>Sb., zákona č. 375/2011</w:t>
      </w:r>
      <w:r w:rsidR="009B4E24" w:rsidRPr="000B35BF">
        <w:rPr>
          <w:szCs w:val="24"/>
        </w:rPr>
        <w:t xml:space="preserve"> </w:t>
      </w:r>
      <w:r w:rsidR="009B4E24">
        <w:rPr>
          <w:szCs w:val="24"/>
        </w:rPr>
        <w:t>Sb., zákona č. 466/2011</w:t>
      </w:r>
      <w:r w:rsidR="009B4E24" w:rsidRPr="000B35BF">
        <w:rPr>
          <w:szCs w:val="24"/>
        </w:rPr>
        <w:t xml:space="preserve"> </w:t>
      </w:r>
      <w:r w:rsidR="009B4E24">
        <w:rPr>
          <w:szCs w:val="24"/>
        </w:rPr>
        <w:t>Sb., zákona č. 115/2012</w:t>
      </w:r>
      <w:r w:rsidR="009B4E24" w:rsidRPr="000B35BF">
        <w:rPr>
          <w:szCs w:val="24"/>
        </w:rPr>
        <w:t xml:space="preserve"> </w:t>
      </w:r>
      <w:r w:rsidR="009B4E24">
        <w:rPr>
          <w:szCs w:val="24"/>
        </w:rPr>
        <w:t>Sb., zákona č. 333/2012</w:t>
      </w:r>
      <w:r w:rsidR="009B4E24" w:rsidRPr="000B35BF">
        <w:rPr>
          <w:szCs w:val="24"/>
        </w:rPr>
        <w:t xml:space="preserve"> </w:t>
      </w:r>
      <w:r w:rsidR="009B4E24">
        <w:rPr>
          <w:szCs w:val="24"/>
        </w:rPr>
        <w:t>Sb., zákona č. 223/2013</w:t>
      </w:r>
      <w:r w:rsidR="009B4E24" w:rsidRPr="000B35BF">
        <w:rPr>
          <w:szCs w:val="24"/>
        </w:rPr>
        <w:t xml:space="preserve"> </w:t>
      </w:r>
      <w:r w:rsidR="009B4E24">
        <w:rPr>
          <w:szCs w:val="24"/>
        </w:rPr>
        <w:t>Sb., zákona č. 64/2014</w:t>
      </w:r>
      <w:r w:rsidR="009B4E24" w:rsidRPr="000B35BF">
        <w:rPr>
          <w:szCs w:val="24"/>
        </w:rPr>
        <w:t xml:space="preserve"> </w:t>
      </w:r>
      <w:r w:rsidR="009B4E24">
        <w:rPr>
          <w:szCs w:val="24"/>
        </w:rPr>
        <w:t>Sb., zákona č. 247/2014</w:t>
      </w:r>
      <w:r w:rsidR="009B4E24" w:rsidRPr="000B35BF">
        <w:rPr>
          <w:szCs w:val="24"/>
        </w:rPr>
        <w:t xml:space="preserve"> </w:t>
      </w:r>
      <w:r w:rsidR="009B4E24">
        <w:rPr>
          <w:szCs w:val="24"/>
        </w:rPr>
        <w:t>Sb., zákona č. 250/2014</w:t>
      </w:r>
      <w:r w:rsidR="009B4E24" w:rsidRPr="000B35BF">
        <w:rPr>
          <w:szCs w:val="24"/>
        </w:rPr>
        <w:t xml:space="preserve"> </w:t>
      </w:r>
      <w:r w:rsidR="009B4E24">
        <w:rPr>
          <w:szCs w:val="24"/>
        </w:rPr>
        <w:t>Sb., zákona č. 252/2014</w:t>
      </w:r>
      <w:r w:rsidR="009B4E24" w:rsidRPr="000B35BF">
        <w:rPr>
          <w:szCs w:val="24"/>
        </w:rPr>
        <w:t xml:space="preserve"> </w:t>
      </w:r>
      <w:r w:rsidR="009B4E24">
        <w:rPr>
          <w:szCs w:val="24"/>
        </w:rPr>
        <w:t>Sb., zákona č. 82/2015</w:t>
      </w:r>
      <w:r w:rsidR="009B4E24" w:rsidRPr="000B35BF">
        <w:rPr>
          <w:szCs w:val="24"/>
        </w:rPr>
        <w:t xml:space="preserve"> </w:t>
      </w:r>
      <w:r w:rsidR="009B4E24">
        <w:rPr>
          <w:szCs w:val="24"/>
        </w:rPr>
        <w:t>Sb., zákona č. 243/2015</w:t>
      </w:r>
      <w:r w:rsidR="009B4E24" w:rsidRPr="000B35BF">
        <w:rPr>
          <w:szCs w:val="24"/>
        </w:rPr>
        <w:t xml:space="preserve"> </w:t>
      </w:r>
      <w:r w:rsidR="009B4E24">
        <w:rPr>
          <w:szCs w:val="24"/>
        </w:rPr>
        <w:t>Sb., zákona č. 267/2015</w:t>
      </w:r>
      <w:r w:rsidR="009B4E24" w:rsidRPr="000B35BF">
        <w:rPr>
          <w:szCs w:val="24"/>
        </w:rPr>
        <w:t xml:space="preserve"> </w:t>
      </w:r>
      <w:r w:rsidR="009B4E24">
        <w:rPr>
          <w:szCs w:val="24"/>
        </w:rPr>
        <w:t>Sb., zákona č. 250/2016</w:t>
      </w:r>
      <w:r w:rsidR="009B4E24" w:rsidRPr="000B35BF">
        <w:rPr>
          <w:szCs w:val="24"/>
        </w:rPr>
        <w:t xml:space="preserve"> </w:t>
      </w:r>
      <w:r w:rsidR="009B4E24">
        <w:rPr>
          <w:szCs w:val="24"/>
        </w:rPr>
        <w:t>Sb., zákona č. 298/2016</w:t>
      </w:r>
      <w:r w:rsidR="009B4E24" w:rsidRPr="000B35BF">
        <w:rPr>
          <w:szCs w:val="24"/>
        </w:rPr>
        <w:t xml:space="preserve"> </w:t>
      </w:r>
      <w:r w:rsidR="009B4E24">
        <w:rPr>
          <w:szCs w:val="24"/>
        </w:rPr>
        <w:t>Sb., zákona č. 183/2017</w:t>
      </w:r>
      <w:r w:rsidR="009B4E24" w:rsidRPr="000B35BF">
        <w:rPr>
          <w:szCs w:val="24"/>
        </w:rPr>
        <w:t xml:space="preserve"> </w:t>
      </w:r>
      <w:r w:rsidR="009B4E24">
        <w:rPr>
          <w:szCs w:val="24"/>
        </w:rPr>
        <w:t>Sb., zákona č. 193/2017</w:t>
      </w:r>
      <w:r w:rsidR="009B4E24" w:rsidRPr="000B35BF">
        <w:rPr>
          <w:szCs w:val="24"/>
        </w:rPr>
        <w:t xml:space="preserve"> </w:t>
      </w:r>
      <w:r w:rsidR="009B4E24">
        <w:rPr>
          <w:szCs w:val="24"/>
        </w:rPr>
        <w:t>Sb., zákona č. 202/2017</w:t>
      </w:r>
      <w:r w:rsidR="009B4E24" w:rsidRPr="000B35BF">
        <w:rPr>
          <w:szCs w:val="24"/>
        </w:rPr>
        <w:t xml:space="preserve"> </w:t>
      </w:r>
      <w:r w:rsidR="009B4E24">
        <w:rPr>
          <w:szCs w:val="24"/>
        </w:rPr>
        <w:t>Sb., zákona č. 225/2017</w:t>
      </w:r>
      <w:r w:rsidR="009B4E24" w:rsidRPr="000B35BF">
        <w:rPr>
          <w:szCs w:val="24"/>
        </w:rPr>
        <w:t xml:space="preserve"> </w:t>
      </w:r>
      <w:r w:rsidR="009B4E24">
        <w:rPr>
          <w:szCs w:val="24"/>
        </w:rPr>
        <w:t>Sb., zákona č. 277/2019</w:t>
      </w:r>
      <w:r w:rsidR="009B4E24" w:rsidRPr="000B35BF">
        <w:rPr>
          <w:szCs w:val="24"/>
        </w:rPr>
        <w:t xml:space="preserve"> </w:t>
      </w:r>
      <w:r w:rsidR="009B4E24">
        <w:rPr>
          <w:szCs w:val="24"/>
        </w:rPr>
        <w:t>Sb., zákona č. 205/2020</w:t>
      </w:r>
      <w:r w:rsidR="009B4E24" w:rsidRPr="000B35BF">
        <w:rPr>
          <w:szCs w:val="24"/>
        </w:rPr>
        <w:t xml:space="preserve"> </w:t>
      </w:r>
      <w:r w:rsidR="009B4E24">
        <w:rPr>
          <w:szCs w:val="24"/>
        </w:rPr>
        <w:t>Sb., zákona č. 238/2020</w:t>
      </w:r>
      <w:r w:rsidR="009B4E24" w:rsidRPr="000B35BF">
        <w:rPr>
          <w:szCs w:val="24"/>
        </w:rPr>
        <w:t xml:space="preserve"> </w:t>
      </w:r>
      <w:r w:rsidR="009B4E24">
        <w:rPr>
          <w:szCs w:val="24"/>
        </w:rPr>
        <w:t>Sb., zákona č. 403/2020</w:t>
      </w:r>
      <w:r w:rsidR="009B4E24" w:rsidRPr="000B35BF">
        <w:rPr>
          <w:szCs w:val="24"/>
        </w:rPr>
        <w:t xml:space="preserve"> </w:t>
      </w:r>
      <w:r w:rsidR="009B4E24">
        <w:rPr>
          <w:szCs w:val="24"/>
        </w:rPr>
        <w:t>Sb., zákona č. 544/2020</w:t>
      </w:r>
      <w:r w:rsidR="009B4E24" w:rsidRPr="000B35BF">
        <w:rPr>
          <w:szCs w:val="24"/>
        </w:rPr>
        <w:t xml:space="preserve"> </w:t>
      </w:r>
      <w:r w:rsidR="009B4E24">
        <w:rPr>
          <w:szCs w:val="24"/>
        </w:rPr>
        <w:t>Sb., zákona č. 36/2021</w:t>
      </w:r>
      <w:r w:rsidR="009B4E24" w:rsidRPr="000B35BF">
        <w:rPr>
          <w:szCs w:val="24"/>
        </w:rPr>
        <w:t xml:space="preserve"> </w:t>
      </w:r>
      <w:r w:rsidR="009B4E24">
        <w:rPr>
          <w:szCs w:val="24"/>
        </w:rPr>
        <w:t>Sb., zákona č. 94/2021</w:t>
      </w:r>
      <w:r w:rsidR="009B4E24" w:rsidRPr="000B35BF">
        <w:rPr>
          <w:szCs w:val="24"/>
        </w:rPr>
        <w:t xml:space="preserve"> </w:t>
      </w:r>
      <w:r w:rsidR="009B4E24">
        <w:rPr>
          <w:szCs w:val="24"/>
        </w:rPr>
        <w:t>Sb., zákona č. 261/2021</w:t>
      </w:r>
      <w:r w:rsidR="009B4E24" w:rsidRPr="000B35BF">
        <w:rPr>
          <w:szCs w:val="24"/>
        </w:rPr>
        <w:t xml:space="preserve"> </w:t>
      </w:r>
      <w:r w:rsidR="009B4E24">
        <w:rPr>
          <w:szCs w:val="24"/>
        </w:rPr>
        <w:t>Sb., zákona č. 284/2021</w:t>
      </w:r>
      <w:r w:rsidR="009B4E24" w:rsidRPr="000B35BF">
        <w:rPr>
          <w:szCs w:val="24"/>
        </w:rPr>
        <w:t xml:space="preserve"> </w:t>
      </w:r>
      <w:r w:rsidR="009B4E24">
        <w:rPr>
          <w:szCs w:val="24"/>
        </w:rPr>
        <w:t>Sb., zákona č. 363/2021</w:t>
      </w:r>
      <w:r w:rsidR="009B4E24" w:rsidRPr="000B35BF">
        <w:rPr>
          <w:szCs w:val="24"/>
        </w:rPr>
        <w:t xml:space="preserve"> </w:t>
      </w:r>
      <w:r w:rsidR="009B4E24">
        <w:rPr>
          <w:szCs w:val="24"/>
        </w:rPr>
        <w:t>Sb., zákona č. 314/2022</w:t>
      </w:r>
      <w:r w:rsidR="009B4E24" w:rsidRPr="000B35BF">
        <w:rPr>
          <w:szCs w:val="24"/>
        </w:rPr>
        <w:t xml:space="preserve"> </w:t>
      </w:r>
      <w:r w:rsidR="009B4E24">
        <w:rPr>
          <w:szCs w:val="24"/>
        </w:rPr>
        <w:t>Sb., zákona č. 384/2022</w:t>
      </w:r>
      <w:r w:rsidR="009B4E24" w:rsidRPr="000B35BF">
        <w:rPr>
          <w:szCs w:val="24"/>
        </w:rPr>
        <w:t xml:space="preserve"> </w:t>
      </w:r>
      <w:r w:rsidR="009B4E24">
        <w:rPr>
          <w:szCs w:val="24"/>
        </w:rPr>
        <w:t>Sb., zákona č. 152/2023</w:t>
      </w:r>
      <w:r w:rsidR="009B4E24" w:rsidRPr="000B35BF">
        <w:rPr>
          <w:szCs w:val="24"/>
        </w:rPr>
        <w:t xml:space="preserve"> </w:t>
      </w:r>
      <w:r w:rsidR="009B4E24">
        <w:rPr>
          <w:szCs w:val="24"/>
        </w:rPr>
        <w:t>Sb., zákona č. 167/2023</w:t>
      </w:r>
      <w:r w:rsidR="009B4E24" w:rsidRPr="000B35BF">
        <w:rPr>
          <w:szCs w:val="24"/>
        </w:rPr>
        <w:t xml:space="preserve"> </w:t>
      </w:r>
      <w:r w:rsidR="009B4E24">
        <w:rPr>
          <w:szCs w:val="24"/>
        </w:rPr>
        <w:t>Sb., zákona č. 281/2023</w:t>
      </w:r>
      <w:r w:rsidR="009B4E24" w:rsidRPr="000B35BF">
        <w:rPr>
          <w:szCs w:val="24"/>
        </w:rPr>
        <w:t xml:space="preserve"> </w:t>
      </w:r>
      <w:r w:rsidR="009B4E24">
        <w:rPr>
          <w:szCs w:val="24"/>
        </w:rPr>
        <w:t>Sb. a zákona č. 412/2023</w:t>
      </w:r>
      <w:r w:rsidR="009B4E24" w:rsidRPr="000B35BF">
        <w:rPr>
          <w:szCs w:val="24"/>
        </w:rPr>
        <w:t xml:space="preserve"> </w:t>
      </w:r>
      <w:r w:rsidR="009B4E24">
        <w:rPr>
          <w:szCs w:val="24"/>
        </w:rPr>
        <w:t xml:space="preserve">Sb., </w:t>
      </w:r>
      <w:r w:rsidR="004C4EBF">
        <w:rPr>
          <w:szCs w:val="24"/>
        </w:rPr>
        <w:t>se odstavec 2 zrušuje.</w:t>
      </w:r>
    </w:p>
    <w:p w14:paraId="16AE27B3" w14:textId="47468C9A" w:rsidR="004C4EBF" w:rsidRPr="004C4EBF" w:rsidRDefault="004C4EBF" w:rsidP="004C4EBF">
      <w:pPr>
        <w:spacing w:before="120"/>
      </w:pPr>
      <w:r w:rsidRPr="004C4EBF">
        <w:t>Dosavadní odstavce 3 a 4 se označují jako odstavce 2 a 3.</w:t>
      </w:r>
    </w:p>
    <w:p w14:paraId="7705FFAA" w14:textId="7FEF71BE" w:rsidR="00936A7A" w:rsidRPr="00071829" w:rsidRDefault="00936A7A" w:rsidP="00936A7A">
      <w:pPr>
        <w:pStyle w:val="ST"/>
        <w:keepNext w:val="0"/>
        <w:keepLines w:val="0"/>
        <w:widowControl w:val="0"/>
        <w:rPr>
          <w:szCs w:val="24"/>
        </w:rPr>
      </w:pPr>
      <w:r w:rsidRPr="00071829">
        <w:rPr>
          <w:szCs w:val="24"/>
        </w:rPr>
        <w:t xml:space="preserve">ČÁST </w:t>
      </w:r>
      <w:r w:rsidR="00D16EB8" w:rsidRPr="00D16EB8">
        <w:rPr>
          <w:szCs w:val="24"/>
        </w:rPr>
        <w:t>TŘICÁTÁ</w:t>
      </w:r>
      <w:r w:rsidR="00D16EB8">
        <w:rPr>
          <w:szCs w:val="24"/>
        </w:rPr>
        <w:t xml:space="preserve"> DEVÁTÁ</w:t>
      </w:r>
    </w:p>
    <w:p w14:paraId="3C2E2248" w14:textId="77777777" w:rsidR="00936A7A" w:rsidRPr="00FA00F1" w:rsidRDefault="00936A7A" w:rsidP="00936A7A">
      <w:pPr>
        <w:pStyle w:val="NADPISSTI"/>
        <w:keepNext w:val="0"/>
        <w:keepLines w:val="0"/>
        <w:widowControl w:val="0"/>
        <w:rPr>
          <w:szCs w:val="24"/>
        </w:rPr>
      </w:pPr>
      <w:r w:rsidRPr="00FA00F1">
        <w:rPr>
          <w:szCs w:val="24"/>
        </w:rPr>
        <w:t>Změna zákona o silničním provozu</w:t>
      </w:r>
    </w:p>
    <w:p w14:paraId="50E5F202" w14:textId="19A461C8" w:rsidR="00936A7A" w:rsidRPr="00FA00F1" w:rsidRDefault="00936A7A" w:rsidP="00936A7A">
      <w:pPr>
        <w:pStyle w:val="lnek"/>
        <w:keepNext w:val="0"/>
        <w:keepLines w:val="0"/>
        <w:widowControl w:val="0"/>
        <w:rPr>
          <w:szCs w:val="24"/>
        </w:rPr>
      </w:pPr>
      <w:r w:rsidRPr="00FA00F1">
        <w:rPr>
          <w:szCs w:val="24"/>
        </w:rPr>
        <w:t xml:space="preserve">Čl. </w:t>
      </w:r>
      <w:r w:rsidRPr="00FA00F1">
        <w:rPr>
          <w:szCs w:val="24"/>
        </w:rPr>
        <w:fldChar w:fldCharType="begin"/>
      </w:r>
      <w:r w:rsidRPr="00FA00F1">
        <w:rPr>
          <w:szCs w:val="24"/>
        </w:rPr>
        <w:instrText xml:space="preserve"> SEQ Článek \* Roman \* MERGEFORMAT </w:instrText>
      </w:r>
      <w:r w:rsidRPr="00FA00F1">
        <w:rPr>
          <w:szCs w:val="24"/>
        </w:rPr>
        <w:fldChar w:fldCharType="separate"/>
      </w:r>
      <w:r w:rsidR="005F23C2">
        <w:rPr>
          <w:noProof/>
          <w:szCs w:val="24"/>
        </w:rPr>
        <w:t>XLV</w:t>
      </w:r>
      <w:r w:rsidRPr="00FA00F1">
        <w:rPr>
          <w:noProof/>
          <w:szCs w:val="24"/>
        </w:rPr>
        <w:fldChar w:fldCharType="end"/>
      </w:r>
    </w:p>
    <w:p w14:paraId="20820601" w14:textId="7165C071" w:rsidR="00936A7A" w:rsidRPr="00FA00F1" w:rsidRDefault="00936A7A" w:rsidP="00936A7A">
      <w:pPr>
        <w:pStyle w:val="Paragraf"/>
        <w:keepNext w:val="0"/>
        <w:keepLines w:val="0"/>
        <w:widowControl w:val="0"/>
        <w:ind w:firstLine="425"/>
        <w:jc w:val="both"/>
        <w:rPr>
          <w:szCs w:val="24"/>
        </w:rPr>
      </w:pPr>
      <w:r w:rsidRPr="00FA00F1">
        <w:rPr>
          <w:szCs w:val="24"/>
        </w:rPr>
        <w:t>Zákon č. 361/2000 Sb., o provozu na pozemních komunikacích a o změnách některých zákonů (zákon o silničním provozu)</w:t>
      </w:r>
      <w:r w:rsidRPr="00FA00F1">
        <w:rPr>
          <w:color w:val="000000"/>
          <w:szCs w:val="24"/>
        </w:rPr>
        <w:t xml:space="preserve">, ve znění </w:t>
      </w:r>
      <w:r w:rsidRPr="00633E83">
        <w:rPr>
          <w:color w:val="000000"/>
          <w:szCs w:val="24"/>
        </w:rPr>
        <w:t xml:space="preserve">zákona č. 133/2011 Sb., zákona č.  230/2014 Sb., zákona č. </w:t>
      </w:r>
      <w:r>
        <w:rPr>
          <w:color w:val="000000"/>
          <w:szCs w:val="24"/>
        </w:rPr>
        <w:t> </w:t>
      </w:r>
      <w:r w:rsidRPr="00633E83">
        <w:rPr>
          <w:color w:val="000000"/>
          <w:szCs w:val="24"/>
        </w:rPr>
        <w:t>250/2016 Sb., zákona č.  183/2017 Sb., zákona č.  337/2020 Sb., zákona č.  220/2021 Sb., zákona č. 365/2021 Sb., zákona č. 418/2021 Sb., zákona č. 432/2022 Sb.</w:t>
      </w:r>
      <w:r w:rsidR="00E377C2">
        <w:rPr>
          <w:color w:val="000000"/>
          <w:szCs w:val="24"/>
        </w:rPr>
        <w:t xml:space="preserve"> a </w:t>
      </w:r>
      <w:r w:rsidRPr="00633E83">
        <w:rPr>
          <w:color w:val="000000"/>
          <w:szCs w:val="24"/>
        </w:rPr>
        <w:t xml:space="preserve">zákona č. </w:t>
      </w:r>
      <w:r w:rsidR="00B95E38">
        <w:rPr>
          <w:color w:val="000000"/>
          <w:szCs w:val="24"/>
        </w:rPr>
        <w:t> </w:t>
      </w:r>
      <w:r w:rsidRPr="00633E83">
        <w:rPr>
          <w:color w:val="000000"/>
          <w:szCs w:val="24"/>
        </w:rPr>
        <w:t>271/2023 Sb.</w:t>
      </w:r>
      <w:r w:rsidR="00E377C2">
        <w:rPr>
          <w:color w:val="000000"/>
          <w:szCs w:val="24"/>
        </w:rPr>
        <w:t xml:space="preserve">, </w:t>
      </w:r>
      <w:r w:rsidRPr="00FA00F1">
        <w:rPr>
          <w:color w:val="000000"/>
          <w:szCs w:val="24"/>
        </w:rPr>
        <w:t>se mění takto:</w:t>
      </w:r>
    </w:p>
    <w:p w14:paraId="42757B9E" w14:textId="0C56DC96" w:rsidR="00E377C2" w:rsidRPr="00363ADD" w:rsidRDefault="00E377C2" w:rsidP="00D83285">
      <w:pPr>
        <w:pStyle w:val="Novelizanbod"/>
        <w:keepNext w:val="0"/>
        <w:keepLines w:val="0"/>
        <w:widowControl w:val="0"/>
        <w:numPr>
          <w:ilvl w:val="0"/>
          <w:numId w:val="42"/>
        </w:numPr>
        <w:tabs>
          <w:tab w:val="clear" w:pos="567"/>
          <w:tab w:val="clear" w:pos="851"/>
        </w:tabs>
        <w:rPr>
          <w:szCs w:val="24"/>
        </w:rPr>
      </w:pPr>
      <w:r w:rsidRPr="00363ADD">
        <w:rPr>
          <w:szCs w:val="24"/>
        </w:rPr>
        <w:t>V § 125e se odstavec 5 zrušuje.</w:t>
      </w:r>
    </w:p>
    <w:p w14:paraId="3B26D55D" w14:textId="688B750B" w:rsidR="00CF77C4" w:rsidRPr="00FE5520" w:rsidRDefault="00CF77C4" w:rsidP="004C4EBF">
      <w:pPr>
        <w:spacing w:before="120"/>
      </w:pPr>
      <w:r w:rsidRPr="00FE5520">
        <w:lastRenderedPageBreak/>
        <w:t xml:space="preserve">Dosavadní odstavec </w:t>
      </w:r>
      <w:r>
        <w:t>6</w:t>
      </w:r>
      <w:r w:rsidRPr="00FE5520">
        <w:t xml:space="preserve"> se označuje jako odstavec </w:t>
      </w:r>
      <w:r>
        <w:t>5</w:t>
      </w:r>
      <w:r w:rsidRPr="00FE5520">
        <w:t>.</w:t>
      </w:r>
    </w:p>
    <w:p w14:paraId="372D0E95" w14:textId="48FA7C75" w:rsidR="00936A7A" w:rsidRDefault="00E377C2" w:rsidP="00D83285">
      <w:pPr>
        <w:pStyle w:val="Novelizanbod"/>
        <w:keepNext w:val="0"/>
        <w:keepLines w:val="0"/>
        <w:widowControl w:val="0"/>
        <w:numPr>
          <w:ilvl w:val="0"/>
          <w:numId w:val="42"/>
        </w:numPr>
        <w:tabs>
          <w:tab w:val="clear" w:pos="567"/>
          <w:tab w:val="clear" w:pos="851"/>
        </w:tabs>
        <w:rPr>
          <w:szCs w:val="24"/>
        </w:rPr>
      </w:pPr>
      <w:r w:rsidRPr="00E377C2">
        <w:rPr>
          <w:szCs w:val="24"/>
        </w:rPr>
        <w:t xml:space="preserve">V § 125e odst. </w:t>
      </w:r>
      <w:r w:rsidR="004F743E">
        <w:rPr>
          <w:szCs w:val="24"/>
        </w:rPr>
        <w:t>5</w:t>
      </w:r>
      <w:r w:rsidRPr="00E377C2">
        <w:rPr>
          <w:szCs w:val="24"/>
        </w:rPr>
        <w:t xml:space="preserve"> se slova „s rozšířenou působností“ zrušují.</w:t>
      </w:r>
    </w:p>
    <w:p w14:paraId="24109553" w14:textId="60C939A6" w:rsidR="00905BDF" w:rsidRPr="00071829" w:rsidRDefault="00905BDF" w:rsidP="00905BDF">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XLVI</w:t>
      </w:r>
      <w:r w:rsidRPr="00071829">
        <w:rPr>
          <w:noProof/>
          <w:szCs w:val="24"/>
        </w:rPr>
        <w:fldChar w:fldCharType="end"/>
      </w:r>
    </w:p>
    <w:p w14:paraId="2B3D4920" w14:textId="77777777" w:rsidR="00905BDF" w:rsidRPr="00EC7F95" w:rsidRDefault="00905BDF" w:rsidP="00905BDF">
      <w:pPr>
        <w:pStyle w:val="Nadpislnku"/>
        <w:keepNext w:val="0"/>
        <w:keepLines w:val="0"/>
        <w:widowControl w:val="0"/>
        <w:spacing w:after="240"/>
        <w:rPr>
          <w:szCs w:val="24"/>
        </w:rPr>
      </w:pPr>
      <w:r w:rsidRPr="00EC7F95">
        <w:rPr>
          <w:szCs w:val="24"/>
        </w:rPr>
        <w:t>Přechodné ustanovení</w:t>
      </w:r>
    </w:p>
    <w:p w14:paraId="0B515371" w14:textId="43753719" w:rsidR="00905BDF" w:rsidRPr="00A559AD" w:rsidRDefault="009409E6" w:rsidP="00905BDF">
      <w:pPr>
        <w:pStyle w:val="Textparagrafu"/>
        <w:keepNext/>
        <w:keepLines/>
        <w:spacing w:before="120" w:after="120"/>
        <w:rPr>
          <w:szCs w:val="24"/>
        </w:rPr>
      </w:pPr>
      <w:r w:rsidRPr="009409E6">
        <w:rPr>
          <w:szCs w:val="24"/>
        </w:rPr>
        <w:t>Pokuta uložená za přestupek podle zákona č. 361/2000 Sb., která byla předána obecním úřadem obce, která není obcí s rozšířenou působností, obecnému správci daně k vymáhání přede dnem nabytí účinnosti tohoto zákona, je příjmem obce, jejíž orgán pokutu uložil</w:t>
      </w:r>
      <w:r w:rsidR="00905BDF" w:rsidRPr="00905BDF">
        <w:rPr>
          <w:szCs w:val="24"/>
        </w:rPr>
        <w:t>.</w:t>
      </w:r>
    </w:p>
    <w:p w14:paraId="2BAE2A26" w14:textId="0D7E87CC" w:rsidR="00FC0749" w:rsidRPr="00D16EB8" w:rsidRDefault="00FC0749" w:rsidP="00A3316C">
      <w:pPr>
        <w:pStyle w:val="ST"/>
        <w:keepNext w:val="0"/>
        <w:keepLines w:val="0"/>
        <w:widowControl w:val="0"/>
        <w:rPr>
          <w:szCs w:val="24"/>
        </w:rPr>
      </w:pPr>
      <w:r w:rsidRPr="00071829">
        <w:rPr>
          <w:szCs w:val="24"/>
        </w:rPr>
        <w:t xml:space="preserve">ČÁST </w:t>
      </w:r>
      <w:r w:rsidR="009662D6" w:rsidRPr="00D16EB8">
        <w:rPr>
          <w:szCs w:val="24"/>
        </w:rPr>
        <w:t xml:space="preserve">ČTYŘICÁTÁ </w:t>
      </w:r>
    </w:p>
    <w:p w14:paraId="5393B9DD" w14:textId="7366F54A" w:rsidR="00FC0749" w:rsidRPr="00D16EB8" w:rsidRDefault="00FC0749" w:rsidP="00A3316C">
      <w:pPr>
        <w:pStyle w:val="NADPISSTI"/>
        <w:keepNext w:val="0"/>
        <w:keepLines w:val="0"/>
        <w:widowControl w:val="0"/>
        <w:rPr>
          <w:szCs w:val="24"/>
        </w:rPr>
      </w:pPr>
      <w:r w:rsidRPr="00D16EB8">
        <w:rPr>
          <w:szCs w:val="24"/>
        </w:rPr>
        <w:t>Změna zákona o informačních systémech veřejné správy</w:t>
      </w:r>
    </w:p>
    <w:p w14:paraId="654E26C1" w14:textId="3D5D1852" w:rsidR="00FC0749" w:rsidRPr="00D16EB8" w:rsidRDefault="00FC0749" w:rsidP="00A3316C">
      <w:pPr>
        <w:pStyle w:val="lnek"/>
        <w:keepNext w:val="0"/>
        <w:keepLines w:val="0"/>
        <w:widowControl w:val="0"/>
        <w:numPr>
          <w:ilvl w:val="1"/>
          <w:numId w:val="21"/>
        </w:numPr>
        <w:rPr>
          <w:szCs w:val="24"/>
        </w:rPr>
      </w:pPr>
      <w:r w:rsidRPr="00D16EB8">
        <w:rPr>
          <w:szCs w:val="24"/>
        </w:rPr>
        <w:t xml:space="preserve">Čl. </w:t>
      </w:r>
      <w:r w:rsidRPr="00D16EB8">
        <w:rPr>
          <w:szCs w:val="24"/>
        </w:rPr>
        <w:fldChar w:fldCharType="begin"/>
      </w:r>
      <w:r w:rsidRPr="00D16EB8">
        <w:rPr>
          <w:szCs w:val="24"/>
        </w:rPr>
        <w:instrText xml:space="preserve"> SEQ Článek \* Roman \* MERGEFORMAT </w:instrText>
      </w:r>
      <w:r w:rsidRPr="00D16EB8">
        <w:rPr>
          <w:szCs w:val="24"/>
        </w:rPr>
        <w:fldChar w:fldCharType="separate"/>
      </w:r>
      <w:r w:rsidR="005F23C2">
        <w:rPr>
          <w:noProof/>
          <w:szCs w:val="24"/>
        </w:rPr>
        <w:t>XLVII</w:t>
      </w:r>
      <w:r w:rsidRPr="00D16EB8">
        <w:rPr>
          <w:noProof/>
          <w:szCs w:val="24"/>
        </w:rPr>
        <w:fldChar w:fldCharType="end"/>
      </w:r>
    </w:p>
    <w:p w14:paraId="0231A14B" w14:textId="73A8AC71" w:rsidR="00FC0749" w:rsidRPr="00D16EB8" w:rsidRDefault="00FC0749" w:rsidP="00A3316C">
      <w:pPr>
        <w:pStyle w:val="Textlnku"/>
        <w:widowControl w:val="0"/>
        <w:numPr>
          <w:ilvl w:val="0"/>
          <w:numId w:val="22"/>
        </w:numPr>
        <w:ind w:firstLine="425"/>
        <w:rPr>
          <w:szCs w:val="24"/>
        </w:rPr>
      </w:pPr>
      <w:r w:rsidRPr="00D16EB8">
        <w:rPr>
          <w:szCs w:val="24"/>
        </w:rPr>
        <w:t xml:space="preserve">V § 7a zákona č. 365/2000 Sb., o informačních systémech veřejné správy a o změně některých dalších zákonů, </w:t>
      </w:r>
      <w:r w:rsidR="00174FFC" w:rsidRPr="00D16EB8">
        <w:rPr>
          <w:szCs w:val="24"/>
        </w:rPr>
        <w:t>ve znění zákona</w:t>
      </w:r>
      <w:r w:rsidR="00973FB8" w:rsidRPr="00D16EB8">
        <w:rPr>
          <w:szCs w:val="24"/>
        </w:rPr>
        <w:t xml:space="preserve"> č. 81/2006 Sb., zákona č. 281/2009 Sb., zákona č.</w:t>
      </w:r>
      <w:r w:rsidR="0039743F" w:rsidRPr="00D16EB8">
        <w:rPr>
          <w:szCs w:val="24"/>
        </w:rPr>
        <w:t> </w:t>
      </w:r>
      <w:r w:rsidR="00973FB8" w:rsidRPr="00D16EB8">
        <w:rPr>
          <w:szCs w:val="24"/>
        </w:rPr>
        <w:t>104/2017 Sb., zákona č. 183/2017 Sb. a zákona č. 471/2022 Sb.</w:t>
      </w:r>
      <w:r w:rsidR="00174FFC" w:rsidRPr="00D16EB8">
        <w:rPr>
          <w:szCs w:val="24"/>
        </w:rPr>
        <w:t xml:space="preserve">, </w:t>
      </w:r>
      <w:r w:rsidRPr="00D16EB8">
        <w:rPr>
          <w:szCs w:val="24"/>
        </w:rPr>
        <w:t>se odstavec 2 zrušuje a zároveň se zrušuje označení odstavce 1.</w:t>
      </w:r>
    </w:p>
    <w:p w14:paraId="45A41494" w14:textId="16E29518" w:rsidR="00936A7A" w:rsidRPr="00D16EB8" w:rsidRDefault="00936A7A" w:rsidP="00ED52F8">
      <w:pPr>
        <w:pStyle w:val="ST"/>
        <w:widowControl w:val="0"/>
        <w:rPr>
          <w:szCs w:val="24"/>
        </w:rPr>
      </w:pPr>
      <w:r w:rsidRPr="00D16EB8">
        <w:rPr>
          <w:szCs w:val="24"/>
        </w:rPr>
        <w:t xml:space="preserve">ČÁST </w:t>
      </w:r>
      <w:r w:rsidR="00125494" w:rsidRPr="00D16EB8">
        <w:rPr>
          <w:szCs w:val="24"/>
        </w:rPr>
        <w:t>ČTYŘICÁTÁ</w:t>
      </w:r>
      <w:r w:rsidR="009662D6" w:rsidRPr="00D16EB8">
        <w:rPr>
          <w:szCs w:val="24"/>
        </w:rPr>
        <w:t xml:space="preserve"> </w:t>
      </w:r>
      <w:r w:rsidR="00D16EB8" w:rsidRPr="00D16EB8">
        <w:rPr>
          <w:szCs w:val="24"/>
        </w:rPr>
        <w:t>PRVNÍ</w:t>
      </w:r>
    </w:p>
    <w:p w14:paraId="42B658F1" w14:textId="77777777" w:rsidR="00936A7A" w:rsidRPr="00D16EB8" w:rsidRDefault="00936A7A" w:rsidP="00ED52F8">
      <w:pPr>
        <w:pStyle w:val="NADPISSTI"/>
        <w:widowControl w:val="0"/>
        <w:rPr>
          <w:szCs w:val="24"/>
        </w:rPr>
      </w:pPr>
      <w:r w:rsidRPr="00D16EB8">
        <w:rPr>
          <w:szCs w:val="24"/>
        </w:rPr>
        <w:t>Změna zákona o hospodaření energií</w:t>
      </w:r>
    </w:p>
    <w:p w14:paraId="687EF3F5" w14:textId="3DA9E2D5" w:rsidR="00936A7A" w:rsidRPr="00D16EB8" w:rsidRDefault="00936A7A" w:rsidP="00ED52F8">
      <w:pPr>
        <w:pStyle w:val="lnek"/>
        <w:widowControl w:val="0"/>
        <w:rPr>
          <w:szCs w:val="24"/>
        </w:rPr>
      </w:pPr>
      <w:r w:rsidRPr="00D16EB8">
        <w:rPr>
          <w:szCs w:val="24"/>
        </w:rPr>
        <w:t xml:space="preserve">Čl. </w:t>
      </w:r>
      <w:r w:rsidRPr="00D16EB8">
        <w:rPr>
          <w:szCs w:val="24"/>
        </w:rPr>
        <w:fldChar w:fldCharType="begin"/>
      </w:r>
      <w:r w:rsidRPr="00D16EB8">
        <w:rPr>
          <w:szCs w:val="24"/>
        </w:rPr>
        <w:instrText xml:space="preserve"> SEQ Článek \* Roman \* MERGEFORMAT </w:instrText>
      </w:r>
      <w:r w:rsidRPr="00D16EB8">
        <w:rPr>
          <w:szCs w:val="24"/>
        </w:rPr>
        <w:fldChar w:fldCharType="separate"/>
      </w:r>
      <w:r w:rsidR="005F23C2">
        <w:rPr>
          <w:noProof/>
          <w:szCs w:val="24"/>
        </w:rPr>
        <w:t>XLVIII</w:t>
      </w:r>
      <w:r w:rsidRPr="00D16EB8">
        <w:rPr>
          <w:noProof/>
          <w:szCs w:val="24"/>
        </w:rPr>
        <w:fldChar w:fldCharType="end"/>
      </w:r>
    </w:p>
    <w:p w14:paraId="6961F91C" w14:textId="3CC48074" w:rsidR="00936A7A" w:rsidRPr="00D16EB8" w:rsidRDefault="00936A7A" w:rsidP="00ED52F8">
      <w:pPr>
        <w:pStyle w:val="Textlnku"/>
        <w:keepNext/>
        <w:keepLines/>
        <w:widowControl w:val="0"/>
        <w:numPr>
          <w:ilvl w:val="0"/>
          <w:numId w:val="22"/>
        </w:numPr>
        <w:ind w:firstLine="425"/>
        <w:rPr>
          <w:szCs w:val="24"/>
        </w:rPr>
      </w:pPr>
      <w:r w:rsidRPr="00D16EB8">
        <w:rPr>
          <w:szCs w:val="24"/>
        </w:rPr>
        <w:t xml:space="preserve">V § </w:t>
      </w:r>
      <w:r w:rsidR="00DA108F" w:rsidRPr="00D16EB8">
        <w:rPr>
          <w:szCs w:val="24"/>
        </w:rPr>
        <w:t>12b</w:t>
      </w:r>
      <w:r w:rsidRPr="00D16EB8">
        <w:rPr>
          <w:szCs w:val="24"/>
        </w:rPr>
        <w:t xml:space="preserve"> zákona č. 406/2000 Sb., o hospodaření energií, ve znění </w:t>
      </w:r>
      <w:r w:rsidR="00DA108F" w:rsidRPr="00D16EB8">
        <w:rPr>
          <w:szCs w:val="24"/>
        </w:rPr>
        <w:t xml:space="preserve">zákona č. 177/2006 Sb., zákona č. 103/2015 Sb., zákona č. 131/2015 Sb., zákona č. 183/2017 Sb. a zákona č. 3/2020 Sb., </w:t>
      </w:r>
      <w:r w:rsidR="00CD3FFA" w:rsidRPr="00D16EB8">
        <w:rPr>
          <w:szCs w:val="24"/>
        </w:rPr>
        <w:t>se odstavec 2 zrušuje a zároveň se zrušuje označení odstavce 1.</w:t>
      </w:r>
    </w:p>
    <w:p w14:paraId="6E9E91B8" w14:textId="4BBE9CC5" w:rsidR="00936A7A" w:rsidRPr="00071829" w:rsidRDefault="00936A7A" w:rsidP="00936A7A">
      <w:pPr>
        <w:pStyle w:val="ST"/>
        <w:keepNext w:val="0"/>
        <w:keepLines w:val="0"/>
        <w:widowControl w:val="0"/>
        <w:rPr>
          <w:szCs w:val="24"/>
        </w:rPr>
      </w:pPr>
      <w:r w:rsidRPr="00D16EB8">
        <w:rPr>
          <w:szCs w:val="24"/>
        </w:rPr>
        <w:t xml:space="preserve">ČÁST </w:t>
      </w:r>
      <w:r w:rsidR="00125494" w:rsidRPr="00D16EB8">
        <w:rPr>
          <w:szCs w:val="24"/>
        </w:rPr>
        <w:t xml:space="preserve">ČTYŘICÁTÁ </w:t>
      </w:r>
      <w:r w:rsidR="00D16EB8" w:rsidRPr="00D16EB8">
        <w:rPr>
          <w:szCs w:val="24"/>
        </w:rPr>
        <w:t>DRUHÁ</w:t>
      </w:r>
    </w:p>
    <w:p w14:paraId="544924EC" w14:textId="77777777" w:rsidR="00936A7A" w:rsidRPr="00FA00F1" w:rsidRDefault="00936A7A" w:rsidP="00936A7A">
      <w:pPr>
        <w:pStyle w:val="NADPISSTI"/>
        <w:keepNext w:val="0"/>
        <w:keepLines w:val="0"/>
        <w:widowControl w:val="0"/>
        <w:rPr>
          <w:szCs w:val="24"/>
        </w:rPr>
      </w:pPr>
      <w:r w:rsidRPr="00FA00F1">
        <w:rPr>
          <w:szCs w:val="24"/>
        </w:rPr>
        <w:t>Změna energetického zákona</w:t>
      </w:r>
    </w:p>
    <w:p w14:paraId="151A4CED" w14:textId="47F08449" w:rsidR="00936A7A" w:rsidRPr="00FA00F1" w:rsidRDefault="00936A7A" w:rsidP="00936A7A">
      <w:pPr>
        <w:pStyle w:val="lnek"/>
        <w:keepNext w:val="0"/>
        <w:keepLines w:val="0"/>
        <w:widowControl w:val="0"/>
        <w:rPr>
          <w:szCs w:val="24"/>
        </w:rPr>
      </w:pPr>
      <w:r w:rsidRPr="00FA00F1">
        <w:rPr>
          <w:szCs w:val="24"/>
        </w:rPr>
        <w:t xml:space="preserve">Čl. </w:t>
      </w:r>
      <w:r w:rsidRPr="00FA00F1">
        <w:rPr>
          <w:szCs w:val="24"/>
        </w:rPr>
        <w:fldChar w:fldCharType="begin"/>
      </w:r>
      <w:r w:rsidRPr="00FA00F1">
        <w:rPr>
          <w:szCs w:val="24"/>
        </w:rPr>
        <w:instrText xml:space="preserve"> SEQ Článek \* Roman \* MERGEFORMAT </w:instrText>
      </w:r>
      <w:r w:rsidRPr="00FA00F1">
        <w:rPr>
          <w:szCs w:val="24"/>
        </w:rPr>
        <w:fldChar w:fldCharType="separate"/>
      </w:r>
      <w:r w:rsidR="005F23C2">
        <w:rPr>
          <w:noProof/>
          <w:szCs w:val="24"/>
        </w:rPr>
        <w:t>XLIX</w:t>
      </w:r>
      <w:r w:rsidRPr="00FA00F1">
        <w:rPr>
          <w:noProof/>
          <w:szCs w:val="24"/>
        </w:rPr>
        <w:fldChar w:fldCharType="end"/>
      </w:r>
    </w:p>
    <w:p w14:paraId="2D05D5BF" w14:textId="332B2013" w:rsidR="00936A7A" w:rsidRPr="000B5DF8" w:rsidRDefault="00936A7A" w:rsidP="00936A7A">
      <w:pPr>
        <w:pStyle w:val="Textlnku"/>
        <w:widowControl w:val="0"/>
        <w:numPr>
          <w:ilvl w:val="0"/>
          <w:numId w:val="22"/>
        </w:numPr>
        <w:ind w:firstLine="425"/>
        <w:rPr>
          <w:szCs w:val="24"/>
        </w:rPr>
      </w:pPr>
      <w:r w:rsidRPr="000B5DF8">
        <w:rPr>
          <w:szCs w:val="24"/>
        </w:rPr>
        <w:t xml:space="preserve">V § </w:t>
      </w:r>
      <w:r w:rsidR="00A335AF" w:rsidRPr="000B5DF8">
        <w:rPr>
          <w:szCs w:val="24"/>
        </w:rPr>
        <w:t>91d</w:t>
      </w:r>
      <w:r w:rsidRPr="000B5DF8">
        <w:rPr>
          <w:szCs w:val="24"/>
        </w:rPr>
        <w:t xml:space="preserve"> zákona č. 458/2000 Sb., o podmínkách podnikání a o výkonu státní správy v energetických odvětvích a o změně některých zákonů (energetický zákon), ve znění </w:t>
      </w:r>
      <w:r w:rsidR="00021F07" w:rsidRPr="000B5DF8">
        <w:rPr>
          <w:szCs w:val="24"/>
        </w:rPr>
        <w:t xml:space="preserve">zákona č. 211/2011 Sb., zákona č. 183/2017 Sb., zákona č. 1/2020 Sb., zákona č. 403/2020 Sb. a zákona č. 609/2020 Sb., </w:t>
      </w:r>
      <w:r w:rsidR="000B5DF8" w:rsidRPr="000B5DF8">
        <w:rPr>
          <w:szCs w:val="24"/>
        </w:rPr>
        <w:t>se odstavec 2 zrušuje a zároveň se zrušuje označení odstavce 1.</w:t>
      </w:r>
    </w:p>
    <w:p w14:paraId="53E5DC53" w14:textId="63E44B2C" w:rsidR="00936A7A" w:rsidRPr="00071829" w:rsidRDefault="00936A7A" w:rsidP="00936A7A">
      <w:pPr>
        <w:pStyle w:val="ST"/>
        <w:keepNext w:val="0"/>
        <w:keepLines w:val="0"/>
        <w:widowControl w:val="0"/>
        <w:rPr>
          <w:szCs w:val="24"/>
        </w:rPr>
      </w:pPr>
      <w:r w:rsidRPr="00D16EB8">
        <w:rPr>
          <w:szCs w:val="24"/>
        </w:rPr>
        <w:t xml:space="preserve">ČÁST </w:t>
      </w:r>
      <w:r w:rsidR="004404BA" w:rsidRPr="00D16EB8">
        <w:rPr>
          <w:szCs w:val="24"/>
        </w:rPr>
        <w:t>ČTYŘICÁTÁ</w:t>
      </w:r>
      <w:r w:rsidR="00125494" w:rsidRPr="00D16EB8">
        <w:rPr>
          <w:szCs w:val="24"/>
        </w:rPr>
        <w:t xml:space="preserve"> </w:t>
      </w:r>
      <w:r w:rsidR="00D16EB8" w:rsidRPr="00D16EB8">
        <w:rPr>
          <w:szCs w:val="24"/>
        </w:rPr>
        <w:t>TŘETÍ</w:t>
      </w:r>
    </w:p>
    <w:p w14:paraId="3442311F" w14:textId="77777777" w:rsidR="00936A7A" w:rsidRPr="00FA00F1" w:rsidRDefault="00936A7A" w:rsidP="00936A7A">
      <w:pPr>
        <w:pStyle w:val="NADPISSTI"/>
        <w:keepNext w:val="0"/>
        <w:keepLines w:val="0"/>
        <w:widowControl w:val="0"/>
        <w:rPr>
          <w:szCs w:val="24"/>
        </w:rPr>
      </w:pPr>
      <w:r w:rsidRPr="00FA00F1">
        <w:rPr>
          <w:szCs w:val="24"/>
        </w:rPr>
        <w:t xml:space="preserve">Změna zákona o podmínkách provozu vozidel na pozemních komunikacích </w:t>
      </w:r>
    </w:p>
    <w:p w14:paraId="6A634B59" w14:textId="01A4E309" w:rsidR="00936A7A" w:rsidRPr="00FA00F1" w:rsidRDefault="00936A7A" w:rsidP="00936A7A">
      <w:pPr>
        <w:pStyle w:val="lnek"/>
        <w:keepNext w:val="0"/>
        <w:keepLines w:val="0"/>
        <w:widowControl w:val="0"/>
        <w:rPr>
          <w:szCs w:val="24"/>
        </w:rPr>
      </w:pPr>
      <w:r w:rsidRPr="00FA00F1">
        <w:rPr>
          <w:szCs w:val="24"/>
        </w:rPr>
        <w:t xml:space="preserve">Čl. </w:t>
      </w:r>
      <w:r w:rsidRPr="00FA00F1">
        <w:rPr>
          <w:szCs w:val="24"/>
        </w:rPr>
        <w:fldChar w:fldCharType="begin"/>
      </w:r>
      <w:r w:rsidRPr="00FA00F1">
        <w:rPr>
          <w:szCs w:val="24"/>
        </w:rPr>
        <w:instrText xml:space="preserve"> SEQ Článek \* Roman \* MERGEFORMAT </w:instrText>
      </w:r>
      <w:r w:rsidRPr="00FA00F1">
        <w:rPr>
          <w:szCs w:val="24"/>
        </w:rPr>
        <w:fldChar w:fldCharType="separate"/>
      </w:r>
      <w:r w:rsidR="005F23C2">
        <w:rPr>
          <w:noProof/>
          <w:szCs w:val="24"/>
        </w:rPr>
        <w:t>L</w:t>
      </w:r>
      <w:r w:rsidRPr="00FA00F1">
        <w:rPr>
          <w:noProof/>
          <w:szCs w:val="24"/>
        </w:rPr>
        <w:fldChar w:fldCharType="end"/>
      </w:r>
    </w:p>
    <w:p w14:paraId="7E4E9468" w14:textId="5109B2FD" w:rsidR="00936A7A" w:rsidRPr="00FA00F1" w:rsidRDefault="00936A7A" w:rsidP="00936A7A">
      <w:pPr>
        <w:pStyle w:val="Paragraf"/>
        <w:keepNext w:val="0"/>
        <w:keepLines w:val="0"/>
        <w:widowControl w:val="0"/>
        <w:ind w:firstLine="425"/>
        <w:jc w:val="both"/>
        <w:rPr>
          <w:szCs w:val="24"/>
        </w:rPr>
      </w:pPr>
      <w:r w:rsidRPr="00FA00F1">
        <w:rPr>
          <w:szCs w:val="24"/>
        </w:rPr>
        <w:t>Zákon č. 56/2001 Sb., o podmínkách provozu vozidel na pozemních komunikacích</w:t>
      </w:r>
      <w:r w:rsidRPr="00FA00F1">
        <w:rPr>
          <w:color w:val="000000"/>
          <w:szCs w:val="24"/>
        </w:rPr>
        <w:t>, ve</w:t>
      </w:r>
      <w:r w:rsidR="00CB5D87">
        <w:rPr>
          <w:color w:val="000000"/>
          <w:szCs w:val="24"/>
        </w:rPr>
        <w:t> </w:t>
      </w:r>
      <w:r w:rsidRPr="00FA00F1">
        <w:rPr>
          <w:color w:val="000000"/>
          <w:szCs w:val="24"/>
        </w:rPr>
        <w:t xml:space="preserve">znění </w:t>
      </w:r>
      <w:r w:rsidRPr="003661C6">
        <w:rPr>
          <w:color w:val="000000"/>
          <w:szCs w:val="24"/>
        </w:rPr>
        <w:t>zákona č. 478/2001 Sb., zákona č. 175/2002 Sb., zákona č. 320/2002 Sb., zákona č.</w:t>
      </w:r>
      <w:r>
        <w:rPr>
          <w:color w:val="000000"/>
          <w:szCs w:val="24"/>
        </w:rPr>
        <w:t> </w:t>
      </w:r>
      <w:r w:rsidRPr="003661C6">
        <w:rPr>
          <w:color w:val="000000"/>
          <w:szCs w:val="24"/>
        </w:rPr>
        <w:t xml:space="preserve">193/2003 b., zákona č. 103/2004 Sb., zákona č. 186/2004 Sb., zákona č. 237/2004 Sb., zákona č. 11/2005 Sb., zákona č. 226/2006 Sb., zákona č. 311/2006 Sb., zákona č. 342/2006 Sb., zákona </w:t>
      </w:r>
      <w:r w:rsidRPr="003661C6">
        <w:rPr>
          <w:color w:val="000000"/>
          <w:szCs w:val="24"/>
        </w:rPr>
        <w:lastRenderedPageBreak/>
        <w:t xml:space="preserve">č. 170/2007 Sb., zákona č. 124/2008 Sb., zákona č. 137/2008 Sb., zákona č. 383/2008 b., zákona č. 227/2009 Sb., zákona č. 297/2009 Sb., zákona č. 347/2009 Sb., zákona č. 30/2011 Sb., zákona č. 152/2011 Sb., zákona č. 341/2011 Sb., zákona č. 457/2011 Sb., zákona č. 18/2012 Sb., zákona č. 169/2013 Sb., zákona č. 239/2013 Sb., zákona č. 243/2016 b., zákona č. 298/2016 Sb., zákona č. 63/2017 Sb., zákona č. 183/2017 Sb., zákona č. 93/2018 b., zákona č. 227/2019 Sb., zákona č. 52/2020 Sb., zákona č. 337/2020 Sb., zákona č. 43/2020 b., zákona č. 261/2021 Sb., zákona č. 418/2021 Sb., zákona č. 178/2022 Sb., zákona č. 17/2022 Sb., zákona č. 432/2022 Sb., zákona č. 326/2023 Sb., zákona č. 349/2023 Sb., zákona č. 30/2024 Sb. a zákona č. 31/2024 Sb., </w:t>
      </w:r>
      <w:r w:rsidRPr="00FA00F1">
        <w:rPr>
          <w:color w:val="000000"/>
          <w:szCs w:val="24"/>
        </w:rPr>
        <w:t>se mění takto:</w:t>
      </w:r>
    </w:p>
    <w:p w14:paraId="27A05C62" w14:textId="1CEC4C6A" w:rsidR="00936A7A" w:rsidRPr="00363ADD" w:rsidRDefault="00FE5520" w:rsidP="00D83285">
      <w:pPr>
        <w:pStyle w:val="Novelizanbod"/>
        <w:keepNext w:val="0"/>
        <w:keepLines w:val="0"/>
        <w:widowControl w:val="0"/>
        <w:numPr>
          <w:ilvl w:val="0"/>
          <w:numId w:val="43"/>
        </w:numPr>
        <w:tabs>
          <w:tab w:val="clear" w:pos="567"/>
          <w:tab w:val="clear" w:pos="851"/>
        </w:tabs>
        <w:rPr>
          <w:szCs w:val="24"/>
        </w:rPr>
      </w:pPr>
      <w:r w:rsidRPr="00363ADD">
        <w:rPr>
          <w:szCs w:val="24"/>
        </w:rPr>
        <w:t>V § 6 odst. 5 písm. d) se slovo „a“ nahrazuje čárkou</w:t>
      </w:r>
      <w:r w:rsidR="00CB5D87" w:rsidRPr="00363ADD">
        <w:rPr>
          <w:szCs w:val="24"/>
        </w:rPr>
        <w:t xml:space="preserve"> a</w:t>
      </w:r>
      <w:r w:rsidRPr="00363ADD">
        <w:rPr>
          <w:szCs w:val="24"/>
        </w:rPr>
        <w:t xml:space="preserve"> </w:t>
      </w:r>
      <w:r w:rsidR="00AD2ED1" w:rsidRPr="00363ADD">
        <w:rPr>
          <w:szCs w:val="24"/>
        </w:rPr>
        <w:t>za písmeno d) se vkládá nové písmeno e), které zní</w:t>
      </w:r>
      <w:r w:rsidRPr="00363ADD">
        <w:rPr>
          <w:szCs w:val="24"/>
        </w:rPr>
        <w:t>:</w:t>
      </w:r>
    </w:p>
    <w:p w14:paraId="7E55AEFA" w14:textId="19B0396E" w:rsidR="00FE5520" w:rsidRPr="00FE5520" w:rsidRDefault="00FE5520" w:rsidP="00FE5520">
      <w:pPr>
        <w:widowControl w:val="0"/>
        <w:autoSpaceDE w:val="0"/>
        <w:autoSpaceDN w:val="0"/>
        <w:adjustRightInd w:val="0"/>
        <w:ind w:left="284" w:hanging="284"/>
        <w:rPr>
          <w:rFonts w:eastAsiaTheme="minorEastAsia"/>
          <w:szCs w:val="24"/>
        </w:rPr>
      </w:pPr>
      <w:r w:rsidRPr="00FE5520">
        <w:rPr>
          <w:rFonts w:eastAsiaTheme="minorEastAsia"/>
          <w:szCs w:val="24"/>
        </w:rPr>
        <w:t>„e) údaj o evidenčním čísle rozhodnutí v celním řízení, kterým bylo silniční vozidlo propuštěno do celního režimu volného oběhu, nebo jiný důkazní prostředek, který osvědčuje provedení celního řízení, v případě dovozu silničního vozidla z jiného státu než členského státu Evropské unie, a“.</w:t>
      </w:r>
    </w:p>
    <w:p w14:paraId="0577B2A4" w14:textId="1897F24D" w:rsidR="00FE5520" w:rsidRPr="00FE5520" w:rsidRDefault="00FE5520" w:rsidP="00FE5520">
      <w:pPr>
        <w:spacing w:before="120"/>
      </w:pPr>
      <w:r w:rsidRPr="00FE5520">
        <w:t>Dosavadní písmeno e) se označuje jako písmeno f).</w:t>
      </w:r>
    </w:p>
    <w:p w14:paraId="18373670" w14:textId="4C82B71C" w:rsidR="00FE5520" w:rsidRPr="00FE5520" w:rsidRDefault="00FE5520" w:rsidP="00D83285">
      <w:pPr>
        <w:pStyle w:val="Novelizanbod"/>
        <w:keepNext w:val="0"/>
        <w:keepLines w:val="0"/>
        <w:widowControl w:val="0"/>
        <w:numPr>
          <w:ilvl w:val="0"/>
          <w:numId w:val="43"/>
        </w:numPr>
        <w:tabs>
          <w:tab w:val="clear" w:pos="567"/>
          <w:tab w:val="clear" w:pos="851"/>
        </w:tabs>
        <w:rPr>
          <w:szCs w:val="24"/>
        </w:rPr>
      </w:pPr>
      <w:r w:rsidRPr="00FE5520">
        <w:rPr>
          <w:szCs w:val="24"/>
        </w:rPr>
        <w:t>V §</w:t>
      </w:r>
      <w:r w:rsidR="00AD2ED1">
        <w:rPr>
          <w:szCs w:val="24"/>
        </w:rPr>
        <w:t xml:space="preserve"> </w:t>
      </w:r>
      <w:r w:rsidRPr="00FE5520">
        <w:rPr>
          <w:szCs w:val="24"/>
        </w:rPr>
        <w:t>84 se odstavec 4 zrušuje.</w:t>
      </w:r>
    </w:p>
    <w:p w14:paraId="1CA46C46" w14:textId="1766D15F" w:rsidR="00FE5520" w:rsidRPr="00FE5520" w:rsidRDefault="00FE5520" w:rsidP="00FE5520">
      <w:r w:rsidRPr="00FE5520">
        <w:t xml:space="preserve">Dosavadní odstavec </w:t>
      </w:r>
      <w:r w:rsidR="00AD2ED1">
        <w:t>5</w:t>
      </w:r>
      <w:r w:rsidRPr="00FE5520">
        <w:t xml:space="preserve"> se označuje jako odstavec 4.</w:t>
      </w:r>
    </w:p>
    <w:p w14:paraId="4E04E628" w14:textId="454F616A" w:rsidR="00936A7A" w:rsidRPr="00D16EB8" w:rsidRDefault="00936A7A" w:rsidP="00936A7A">
      <w:pPr>
        <w:pStyle w:val="ST"/>
        <w:keepNext w:val="0"/>
        <w:keepLines w:val="0"/>
        <w:widowControl w:val="0"/>
        <w:rPr>
          <w:szCs w:val="24"/>
        </w:rPr>
      </w:pPr>
      <w:r w:rsidRPr="00D16EB8">
        <w:rPr>
          <w:szCs w:val="24"/>
        </w:rPr>
        <w:t xml:space="preserve">ČÁST </w:t>
      </w:r>
      <w:r w:rsidR="004404BA" w:rsidRPr="00D16EB8">
        <w:rPr>
          <w:szCs w:val="24"/>
        </w:rPr>
        <w:t xml:space="preserve">ČTYŘICÁTÁ </w:t>
      </w:r>
      <w:r w:rsidR="00D16EB8" w:rsidRPr="00D16EB8">
        <w:rPr>
          <w:szCs w:val="24"/>
        </w:rPr>
        <w:t>ČTVRTÁ</w:t>
      </w:r>
    </w:p>
    <w:p w14:paraId="2CFE5C1B" w14:textId="77777777" w:rsidR="00936A7A" w:rsidRPr="00D16EB8" w:rsidRDefault="00936A7A" w:rsidP="00936A7A">
      <w:pPr>
        <w:pStyle w:val="NADPISSTI"/>
        <w:keepNext w:val="0"/>
        <w:keepLines w:val="0"/>
        <w:widowControl w:val="0"/>
        <w:rPr>
          <w:szCs w:val="24"/>
        </w:rPr>
      </w:pPr>
      <w:r w:rsidRPr="00D16EB8">
        <w:rPr>
          <w:szCs w:val="24"/>
        </w:rPr>
        <w:t>Změna zákona o navracení nezákonně vyvezených kulturních statků</w:t>
      </w:r>
    </w:p>
    <w:p w14:paraId="35204DE7" w14:textId="05E07573" w:rsidR="00936A7A" w:rsidRPr="00D16EB8" w:rsidRDefault="00936A7A" w:rsidP="00936A7A">
      <w:pPr>
        <w:pStyle w:val="lnek"/>
        <w:keepNext w:val="0"/>
        <w:keepLines w:val="0"/>
        <w:widowControl w:val="0"/>
        <w:rPr>
          <w:szCs w:val="24"/>
        </w:rPr>
      </w:pPr>
      <w:r w:rsidRPr="00D16EB8">
        <w:rPr>
          <w:szCs w:val="24"/>
        </w:rPr>
        <w:t xml:space="preserve">Čl. </w:t>
      </w:r>
      <w:r w:rsidRPr="00D16EB8">
        <w:rPr>
          <w:szCs w:val="24"/>
        </w:rPr>
        <w:fldChar w:fldCharType="begin"/>
      </w:r>
      <w:r w:rsidRPr="00D16EB8">
        <w:rPr>
          <w:szCs w:val="24"/>
        </w:rPr>
        <w:instrText xml:space="preserve"> SEQ Článek \* Roman \* MERGEFORMAT </w:instrText>
      </w:r>
      <w:r w:rsidRPr="00D16EB8">
        <w:rPr>
          <w:szCs w:val="24"/>
        </w:rPr>
        <w:fldChar w:fldCharType="separate"/>
      </w:r>
      <w:r w:rsidR="005F23C2">
        <w:rPr>
          <w:noProof/>
          <w:szCs w:val="24"/>
        </w:rPr>
        <w:t>LI</w:t>
      </w:r>
      <w:r w:rsidRPr="00D16EB8">
        <w:rPr>
          <w:noProof/>
          <w:szCs w:val="24"/>
        </w:rPr>
        <w:fldChar w:fldCharType="end"/>
      </w:r>
    </w:p>
    <w:p w14:paraId="6CDF7DEC" w14:textId="1808A9CD" w:rsidR="00B43D3E" w:rsidRPr="00D16EB8" w:rsidRDefault="00936A7A" w:rsidP="003807A4">
      <w:pPr>
        <w:pStyle w:val="Textlnku"/>
        <w:widowControl w:val="0"/>
        <w:numPr>
          <w:ilvl w:val="0"/>
          <w:numId w:val="22"/>
        </w:numPr>
        <w:ind w:firstLine="425"/>
      </w:pPr>
      <w:r w:rsidRPr="00D16EB8">
        <w:rPr>
          <w:szCs w:val="24"/>
        </w:rPr>
        <w:t xml:space="preserve">V § </w:t>
      </w:r>
      <w:r w:rsidR="00F662B6" w:rsidRPr="00D16EB8">
        <w:t>19 odst. 5</w:t>
      </w:r>
      <w:r w:rsidRPr="00D16EB8">
        <w:rPr>
          <w:szCs w:val="24"/>
        </w:rPr>
        <w:t xml:space="preserve"> zákona č. 101/2001 Sb., o navracení nezákonně vyvezených kulturních statků, ve znění zákona č.</w:t>
      </w:r>
      <w:r w:rsidR="00F662B6" w:rsidRPr="00D16EB8">
        <w:rPr>
          <w:szCs w:val="24"/>
        </w:rPr>
        <w:t xml:space="preserve"> 180/2003 Sb., zákona č. 281/2009 Sb. a zákona č. 183/2017 Sb.</w:t>
      </w:r>
      <w:r w:rsidRPr="00D16EB8">
        <w:rPr>
          <w:szCs w:val="24"/>
        </w:rPr>
        <w:t xml:space="preserve">, </w:t>
      </w:r>
      <w:r w:rsidR="00B43D3E" w:rsidRPr="00D16EB8">
        <w:t>se slova „a pokuty vybírá a vymáhá“ zrušují.</w:t>
      </w:r>
    </w:p>
    <w:p w14:paraId="59F7EA45" w14:textId="711221C3" w:rsidR="007C386E" w:rsidRPr="00071829" w:rsidRDefault="007C386E" w:rsidP="007C386E">
      <w:pPr>
        <w:pStyle w:val="ST"/>
        <w:keepNext w:val="0"/>
        <w:keepLines w:val="0"/>
        <w:widowControl w:val="0"/>
        <w:rPr>
          <w:szCs w:val="24"/>
        </w:rPr>
      </w:pPr>
      <w:r w:rsidRPr="00D16EB8">
        <w:rPr>
          <w:szCs w:val="24"/>
        </w:rPr>
        <w:t xml:space="preserve">ČÁST </w:t>
      </w:r>
      <w:r w:rsidR="009662D6" w:rsidRPr="00D16EB8">
        <w:rPr>
          <w:szCs w:val="24"/>
        </w:rPr>
        <w:t xml:space="preserve">ČTYŘICÁTÁ </w:t>
      </w:r>
      <w:r w:rsidR="00D16EB8" w:rsidRPr="00D16EB8">
        <w:rPr>
          <w:szCs w:val="24"/>
        </w:rPr>
        <w:t>PÁTÁ</w:t>
      </w:r>
    </w:p>
    <w:p w14:paraId="16E34857" w14:textId="77777777" w:rsidR="007C386E" w:rsidRPr="00FA00F1" w:rsidRDefault="007C386E" w:rsidP="007C386E">
      <w:pPr>
        <w:pStyle w:val="NADPISSTI"/>
        <w:keepNext w:val="0"/>
        <w:keepLines w:val="0"/>
        <w:widowControl w:val="0"/>
        <w:rPr>
          <w:szCs w:val="24"/>
        </w:rPr>
      </w:pPr>
      <w:r w:rsidRPr="00FA00F1">
        <w:rPr>
          <w:szCs w:val="24"/>
        </w:rPr>
        <w:t xml:space="preserve">Změna </w:t>
      </w:r>
      <w:r>
        <w:rPr>
          <w:szCs w:val="24"/>
        </w:rPr>
        <w:t xml:space="preserve">lázeňského </w:t>
      </w:r>
      <w:r w:rsidRPr="00FA00F1">
        <w:rPr>
          <w:szCs w:val="24"/>
        </w:rPr>
        <w:t>zákona</w:t>
      </w:r>
    </w:p>
    <w:p w14:paraId="285AE66F" w14:textId="6A000786" w:rsidR="007C386E" w:rsidRPr="00FA00F1" w:rsidRDefault="007C386E" w:rsidP="007C386E">
      <w:pPr>
        <w:pStyle w:val="lnek"/>
        <w:keepNext w:val="0"/>
        <w:keepLines w:val="0"/>
        <w:widowControl w:val="0"/>
        <w:rPr>
          <w:szCs w:val="24"/>
        </w:rPr>
      </w:pPr>
      <w:r w:rsidRPr="00FA00F1">
        <w:rPr>
          <w:szCs w:val="24"/>
        </w:rPr>
        <w:t xml:space="preserve">Čl. </w:t>
      </w:r>
      <w:r w:rsidRPr="00FA00F1">
        <w:rPr>
          <w:szCs w:val="24"/>
        </w:rPr>
        <w:fldChar w:fldCharType="begin"/>
      </w:r>
      <w:r w:rsidRPr="00FA00F1">
        <w:rPr>
          <w:szCs w:val="24"/>
        </w:rPr>
        <w:instrText xml:space="preserve"> SEQ Článek \* Roman \* MERGEFORMAT </w:instrText>
      </w:r>
      <w:r w:rsidRPr="00FA00F1">
        <w:rPr>
          <w:szCs w:val="24"/>
        </w:rPr>
        <w:fldChar w:fldCharType="separate"/>
      </w:r>
      <w:r w:rsidR="005F23C2">
        <w:rPr>
          <w:noProof/>
          <w:szCs w:val="24"/>
        </w:rPr>
        <w:t>LII</w:t>
      </w:r>
      <w:r w:rsidRPr="00FA00F1">
        <w:rPr>
          <w:noProof/>
          <w:szCs w:val="24"/>
        </w:rPr>
        <w:fldChar w:fldCharType="end"/>
      </w:r>
    </w:p>
    <w:p w14:paraId="4246E5F9" w14:textId="77777777" w:rsidR="007C386E" w:rsidRPr="007C386E" w:rsidRDefault="007C386E" w:rsidP="007C386E">
      <w:pPr>
        <w:pStyle w:val="Textlnku"/>
        <w:widowControl w:val="0"/>
        <w:numPr>
          <w:ilvl w:val="0"/>
          <w:numId w:val="22"/>
        </w:numPr>
        <w:ind w:firstLine="425"/>
        <w:rPr>
          <w:szCs w:val="24"/>
        </w:rPr>
      </w:pPr>
      <w:r w:rsidRPr="007C386E">
        <w:rPr>
          <w:szCs w:val="24"/>
        </w:rPr>
        <w:t>Na konci textu § 41a zákona č. 164/2001 Sb., o přírodních léčivých zdrojích, zdrojích přírodních minerálních vod, přírodních léčebných lázních a lázeňských místech a o změně některých souvisejících zákonů (lázeňský zákon),), ve znění zákona č. 250/2016 Sb. a zákona č. 183/2017 Sb., se doplňují slova „, s výjimkou ministerstva“.</w:t>
      </w:r>
    </w:p>
    <w:p w14:paraId="491DF502" w14:textId="4894DCB3" w:rsidR="00295811" w:rsidRPr="00071829" w:rsidRDefault="00295811" w:rsidP="00A3316C">
      <w:pPr>
        <w:pStyle w:val="ST"/>
        <w:keepNext w:val="0"/>
        <w:keepLines w:val="0"/>
        <w:widowControl w:val="0"/>
        <w:rPr>
          <w:szCs w:val="24"/>
        </w:rPr>
      </w:pPr>
      <w:r w:rsidRPr="00D16EB8">
        <w:rPr>
          <w:szCs w:val="24"/>
        </w:rPr>
        <w:t xml:space="preserve">ČÁST </w:t>
      </w:r>
      <w:r w:rsidR="004404BA" w:rsidRPr="00D16EB8">
        <w:rPr>
          <w:szCs w:val="24"/>
        </w:rPr>
        <w:t xml:space="preserve">ČTYŘICÁTÁ </w:t>
      </w:r>
      <w:r w:rsidR="00D16EB8" w:rsidRPr="00D16EB8">
        <w:rPr>
          <w:szCs w:val="24"/>
        </w:rPr>
        <w:t>ŠESTÁ</w:t>
      </w:r>
    </w:p>
    <w:p w14:paraId="1D4D2B64" w14:textId="72E6DF0D" w:rsidR="00295811" w:rsidRPr="00071829" w:rsidRDefault="00295811" w:rsidP="00A3316C">
      <w:pPr>
        <w:pStyle w:val="NADPISSTI"/>
        <w:keepNext w:val="0"/>
        <w:keepLines w:val="0"/>
        <w:widowControl w:val="0"/>
        <w:rPr>
          <w:szCs w:val="24"/>
        </w:rPr>
      </w:pPr>
      <w:r w:rsidRPr="00E920E0">
        <w:rPr>
          <w:szCs w:val="24"/>
        </w:rPr>
        <w:t xml:space="preserve">Změna zákona o </w:t>
      </w:r>
      <w:r w:rsidRPr="00D6226B">
        <w:rPr>
          <w:szCs w:val="24"/>
        </w:rPr>
        <w:t>pohřebnictví</w:t>
      </w:r>
    </w:p>
    <w:p w14:paraId="348650C1" w14:textId="153D96AB" w:rsidR="00295811" w:rsidRPr="00071829" w:rsidRDefault="00295811" w:rsidP="00A3316C">
      <w:pPr>
        <w:pStyle w:val="lnek"/>
        <w:keepNext w:val="0"/>
        <w:keepLines w:val="0"/>
        <w:widowControl w:val="0"/>
        <w:numPr>
          <w:ilvl w:val="1"/>
          <w:numId w:val="21"/>
        </w:numPr>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LIII</w:t>
      </w:r>
      <w:r w:rsidRPr="00071829">
        <w:rPr>
          <w:noProof/>
          <w:szCs w:val="24"/>
        </w:rPr>
        <w:fldChar w:fldCharType="end"/>
      </w:r>
    </w:p>
    <w:p w14:paraId="1FD4C326" w14:textId="741778AE" w:rsidR="00295811" w:rsidRDefault="00295811" w:rsidP="00A3316C">
      <w:pPr>
        <w:pStyle w:val="Textlnku"/>
        <w:widowControl w:val="0"/>
        <w:numPr>
          <w:ilvl w:val="0"/>
          <w:numId w:val="22"/>
        </w:numPr>
        <w:ind w:firstLine="425"/>
        <w:rPr>
          <w:szCs w:val="24"/>
        </w:rPr>
      </w:pPr>
      <w:r>
        <w:rPr>
          <w:szCs w:val="24"/>
        </w:rPr>
        <w:t xml:space="preserve">V </w:t>
      </w:r>
      <w:r w:rsidRPr="00071829">
        <w:rPr>
          <w:szCs w:val="24"/>
        </w:rPr>
        <w:t>§ </w:t>
      </w:r>
      <w:r>
        <w:rPr>
          <w:szCs w:val="24"/>
        </w:rPr>
        <w:t>28</w:t>
      </w:r>
      <w:r w:rsidRPr="00071829">
        <w:rPr>
          <w:szCs w:val="24"/>
        </w:rPr>
        <w:t> </w:t>
      </w:r>
      <w:r w:rsidR="000E2224" w:rsidRPr="00071829">
        <w:rPr>
          <w:szCs w:val="24"/>
        </w:rPr>
        <w:t>odst</w:t>
      </w:r>
      <w:r w:rsidR="000E2224">
        <w:rPr>
          <w:szCs w:val="24"/>
        </w:rPr>
        <w:t xml:space="preserve">. 5 </w:t>
      </w:r>
      <w:r w:rsidRPr="00071829">
        <w:rPr>
          <w:szCs w:val="24"/>
        </w:rPr>
        <w:t xml:space="preserve">zákona </w:t>
      </w:r>
      <w:r w:rsidRPr="00E920E0">
        <w:rPr>
          <w:szCs w:val="24"/>
        </w:rPr>
        <w:t xml:space="preserve">č. </w:t>
      </w:r>
      <w:r w:rsidRPr="00D6226B">
        <w:rPr>
          <w:szCs w:val="24"/>
        </w:rPr>
        <w:t>256/</w:t>
      </w:r>
      <w:r w:rsidRPr="00174FFC">
        <w:rPr>
          <w:szCs w:val="24"/>
        </w:rPr>
        <w:t>2001 Sb., o pohřebnictví,</w:t>
      </w:r>
      <w:r w:rsidRPr="00071829">
        <w:rPr>
          <w:szCs w:val="24"/>
        </w:rPr>
        <w:t xml:space="preserve"> </w:t>
      </w:r>
      <w:r w:rsidR="00174FFC" w:rsidRPr="008159A5">
        <w:rPr>
          <w:szCs w:val="24"/>
        </w:rPr>
        <w:t>ve znění zákona</w:t>
      </w:r>
      <w:r w:rsidR="008159A5">
        <w:rPr>
          <w:szCs w:val="24"/>
        </w:rPr>
        <w:t xml:space="preserve"> </w:t>
      </w:r>
      <w:r w:rsidR="008159A5" w:rsidRPr="008159A5">
        <w:rPr>
          <w:szCs w:val="24"/>
        </w:rPr>
        <w:t>č. 320/2002 Sb., zákona č. 193/2017 Sb. a zákona č. 609/2020 Sb.</w:t>
      </w:r>
      <w:r w:rsidR="00174FFC" w:rsidRPr="008159A5">
        <w:rPr>
          <w:szCs w:val="24"/>
        </w:rPr>
        <w:t xml:space="preserve">, </w:t>
      </w:r>
      <w:r w:rsidRPr="008159A5">
        <w:rPr>
          <w:szCs w:val="24"/>
        </w:rPr>
        <w:t>se</w:t>
      </w:r>
      <w:r>
        <w:rPr>
          <w:szCs w:val="24"/>
        </w:rPr>
        <w:t xml:space="preserve"> věta první</w:t>
      </w:r>
      <w:r w:rsidRPr="00071829">
        <w:rPr>
          <w:szCs w:val="24"/>
        </w:rPr>
        <w:t> </w:t>
      </w:r>
      <w:r>
        <w:rPr>
          <w:szCs w:val="24"/>
        </w:rPr>
        <w:t>zrušuje.</w:t>
      </w:r>
    </w:p>
    <w:p w14:paraId="022CDF1B" w14:textId="5AAFCB99" w:rsidR="00936A7A" w:rsidRPr="00D16EB8" w:rsidRDefault="00936A7A" w:rsidP="00936A7A">
      <w:pPr>
        <w:pStyle w:val="ST"/>
        <w:keepNext w:val="0"/>
        <w:keepLines w:val="0"/>
        <w:widowControl w:val="0"/>
        <w:rPr>
          <w:szCs w:val="24"/>
        </w:rPr>
      </w:pPr>
      <w:r w:rsidRPr="00D16EB8">
        <w:rPr>
          <w:szCs w:val="24"/>
        </w:rPr>
        <w:lastRenderedPageBreak/>
        <w:t xml:space="preserve">ČÁST </w:t>
      </w:r>
      <w:r w:rsidR="004404BA" w:rsidRPr="00D16EB8">
        <w:rPr>
          <w:szCs w:val="24"/>
        </w:rPr>
        <w:t>ČTYŘICÁTÁ</w:t>
      </w:r>
      <w:r w:rsidR="00125494" w:rsidRPr="00D16EB8">
        <w:rPr>
          <w:szCs w:val="24"/>
        </w:rPr>
        <w:t xml:space="preserve"> </w:t>
      </w:r>
      <w:r w:rsidR="00D16EB8" w:rsidRPr="00D16EB8">
        <w:rPr>
          <w:szCs w:val="24"/>
        </w:rPr>
        <w:t>SEDMÁ</w:t>
      </w:r>
    </w:p>
    <w:p w14:paraId="0E77BD0B" w14:textId="77777777" w:rsidR="00936A7A" w:rsidRPr="00D16EB8" w:rsidRDefault="00936A7A" w:rsidP="00936A7A">
      <w:pPr>
        <w:pStyle w:val="NADPISSTI"/>
        <w:keepNext w:val="0"/>
        <w:keepLines w:val="0"/>
        <w:widowControl w:val="0"/>
        <w:rPr>
          <w:szCs w:val="24"/>
        </w:rPr>
      </w:pPr>
      <w:r w:rsidRPr="00D16EB8">
        <w:rPr>
          <w:szCs w:val="24"/>
        </w:rPr>
        <w:t>Změna knihovního zákona</w:t>
      </w:r>
    </w:p>
    <w:p w14:paraId="229C0540" w14:textId="1191C8AE" w:rsidR="00936A7A" w:rsidRPr="00D16EB8" w:rsidRDefault="00936A7A" w:rsidP="00936A7A">
      <w:pPr>
        <w:pStyle w:val="lnek"/>
        <w:keepNext w:val="0"/>
        <w:keepLines w:val="0"/>
        <w:widowControl w:val="0"/>
        <w:rPr>
          <w:szCs w:val="24"/>
        </w:rPr>
      </w:pPr>
      <w:r w:rsidRPr="00D16EB8">
        <w:rPr>
          <w:szCs w:val="24"/>
        </w:rPr>
        <w:t xml:space="preserve">Čl. </w:t>
      </w:r>
      <w:r w:rsidRPr="00D16EB8">
        <w:rPr>
          <w:szCs w:val="24"/>
        </w:rPr>
        <w:fldChar w:fldCharType="begin"/>
      </w:r>
      <w:r w:rsidRPr="00D16EB8">
        <w:rPr>
          <w:szCs w:val="24"/>
        </w:rPr>
        <w:instrText xml:space="preserve"> SEQ Článek \* Roman \* MERGEFORMAT </w:instrText>
      </w:r>
      <w:r w:rsidRPr="00D16EB8">
        <w:rPr>
          <w:szCs w:val="24"/>
        </w:rPr>
        <w:fldChar w:fldCharType="separate"/>
      </w:r>
      <w:r w:rsidR="005F23C2">
        <w:rPr>
          <w:noProof/>
          <w:szCs w:val="24"/>
        </w:rPr>
        <w:t>LIV</w:t>
      </w:r>
      <w:r w:rsidRPr="00D16EB8">
        <w:rPr>
          <w:noProof/>
          <w:szCs w:val="24"/>
        </w:rPr>
        <w:fldChar w:fldCharType="end"/>
      </w:r>
    </w:p>
    <w:p w14:paraId="56821FD9" w14:textId="7EE7889F" w:rsidR="00936A7A" w:rsidRPr="00D16EB8" w:rsidRDefault="00936A7A" w:rsidP="00936A7A">
      <w:pPr>
        <w:pStyle w:val="Textlnku"/>
        <w:widowControl w:val="0"/>
        <w:numPr>
          <w:ilvl w:val="0"/>
          <w:numId w:val="22"/>
        </w:numPr>
        <w:ind w:firstLine="425"/>
        <w:rPr>
          <w:szCs w:val="24"/>
        </w:rPr>
      </w:pPr>
      <w:r w:rsidRPr="00D16EB8">
        <w:rPr>
          <w:szCs w:val="24"/>
        </w:rPr>
        <w:t xml:space="preserve">V § </w:t>
      </w:r>
      <w:r w:rsidR="00024CB4" w:rsidRPr="00D16EB8">
        <w:rPr>
          <w:szCs w:val="24"/>
        </w:rPr>
        <w:t>20 odst. 3</w:t>
      </w:r>
      <w:r w:rsidRPr="00D16EB8">
        <w:rPr>
          <w:szCs w:val="24"/>
        </w:rPr>
        <w:t xml:space="preserve"> zákona č. 257/2001 Sb., o knihovnách a podmínkách provozování veřejných knihovnických a informačních služeb (knihovní zákon), ve znění zákona č. </w:t>
      </w:r>
      <w:r w:rsidR="00024CB4" w:rsidRPr="00D16EB8">
        <w:rPr>
          <w:szCs w:val="24"/>
        </w:rPr>
        <w:t>183/2017 Sb.</w:t>
      </w:r>
      <w:r w:rsidRPr="00D16EB8">
        <w:rPr>
          <w:szCs w:val="24"/>
        </w:rPr>
        <w:t xml:space="preserve">, </w:t>
      </w:r>
      <w:r w:rsidR="00024CB4" w:rsidRPr="00D16EB8">
        <w:t>se slova „a pokuty vybírá a vymáhá“ zrušují.</w:t>
      </w:r>
    </w:p>
    <w:p w14:paraId="167970A3" w14:textId="479EE01F" w:rsidR="006625E2" w:rsidRPr="00D16EB8" w:rsidRDefault="006625E2" w:rsidP="00A3316C">
      <w:pPr>
        <w:pStyle w:val="ST"/>
        <w:keepNext w:val="0"/>
        <w:keepLines w:val="0"/>
        <w:widowControl w:val="0"/>
        <w:rPr>
          <w:szCs w:val="24"/>
        </w:rPr>
      </w:pPr>
      <w:r w:rsidRPr="00D16EB8">
        <w:rPr>
          <w:szCs w:val="24"/>
        </w:rPr>
        <w:t xml:space="preserve">ČÁST </w:t>
      </w:r>
      <w:r w:rsidR="00D16EB8" w:rsidRPr="00D16EB8">
        <w:rPr>
          <w:szCs w:val="24"/>
        </w:rPr>
        <w:t>ČTYŘICÁTÁ OSMÁ</w:t>
      </w:r>
    </w:p>
    <w:p w14:paraId="4BE2C7B3" w14:textId="23639E7F" w:rsidR="006625E2" w:rsidRPr="00D16EB8" w:rsidRDefault="006625E2" w:rsidP="00A3316C">
      <w:pPr>
        <w:pStyle w:val="NADPISSTI"/>
        <w:keepNext w:val="0"/>
        <w:keepLines w:val="0"/>
        <w:widowControl w:val="0"/>
        <w:rPr>
          <w:szCs w:val="24"/>
        </w:rPr>
      </w:pPr>
      <w:r w:rsidRPr="00D16EB8">
        <w:rPr>
          <w:szCs w:val="24"/>
        </w:rPr>
        <w:t xml:space="preserve">Změna zákona o </w:t>
      </w:r>
      <w:r w:rsidR="004F2B28" w:rsidRPr="00D16EB8">
        <w:rPr>
          <w:szCs w:val="24"/>
        </w:rPr>
        <w:t>vodovodech a kanalizacích</w:t>
      </w:r>
    </w:p>
    <w:p w14:paraId="5613F77E" w14:textId="44D6F6D8" w:rsidR="006625E2" w:rsidRPr="00D16EB8" w:rsidRDefault="006625E2" w:rsidP="00A3316C">
      <w:pPr>
        <w:pStyle w:val="lnek"/>
        <w:keepNext w:val="0"/>
        <w:keepLines w:val="0"/>
        <w:widowControl w:val="0"/>
        <w:numPr>
          <w:ilvl w:val="1"/>
          <w:numId w:val="21"/>
        </w:numPr>
        <w:rPr>
          <w:szCs w:val="24"/>
        </w:rPr>
      </w:pPr>
      <w:r w:rsidRPr="00D16EB8">
        <w:rPr>
          <w:szCs w:val="24"/>
        </w:rPr>
        <w:t xml:space="preserve">Čl. </w:t>
      </w:r>
      <w:r w:rsidRPr="00D16EB8">
        <w:rPr>
          <w:szCs w:val="24"/>
        </w:rPr>
        <w:fldChar w:fldCharType="begin"/>
      </w:r>
      <w:r w:rsidRPr="00D16EB8">
        <w:rPr>
          <w:szCs w:val="24"/>
        </w:rPr>
        <w:instrText xml:space="preserve"> SEQ Článek \* Roman \* MERGEFORMAT </w:instrText>
      </w:r>
      <w:r w:rsidRPr="00D16EB8">
        <w:rPr>
          <w:szCs w:val="24"/>
        </w:rPr>
        <w:fldChar w:fldCharType="separate"/>
      </w:r>
      <w:r w:rsidR="005F23C2">
        <w:rPr>
          <w:noProof/>
          <w:szCs w:val="24"/>
        </w:rPr>
        <w:t>LV</w:t>
      </w:r>
      <w:r w:rsidRPr="00D16EB8">
        <w:rPr>
          <w:noProof/>
          <w:szCs w:val="24"/>
        </w:rPr>
        <w:fldChar w:fldCharType="end"/>
      </w:r>
    </w:p>
    <w:p w14:paraId="3F30A2CA" w14:textId="6807FDAF" w:rsidR="004F2B28" w:rsidRPr="00D16EB8" w:rsidRDefault="004F2B28" w:rsidP="00A3316C">
      <w:pPr>
        <w:pStyle w:val="Textlnku"/>
        <w:widowControl w:val="0"/>
        <w:numPr>
          <w:ilvl w:val="0"/>
          <w:numId w:val="22"/>
        </w:numPr>
        <w:ind w:firstLine="425"/>
        <w:rPr>
          <w:szCs w:val="24"/>
        </w:rPr>
      </w:pPr>
      <w:r w:rsidRPr="00D16EB8">
        <w:rPr>
          <w:szCs w:val="24"/>
        </w:rPr>
        <w:t xml:space="preserve">V § 34 zákona č. 274/2001 Sb., o vodovodech a kanalizacích pro veřejnou potřebu a o změně některých zákonů (zákon o vodovodech a kanalizacích), </w:t>
      </w:r>
      <w:r w:rsidR="00174FFC" w:rsidRPr="00D16EB8">
        <w:rPr>
          <w:szCs w:val="24"/>
        </w:rPr>
        <w:t>ve znění zákona</w:t>
      </w:r>
      <w:r w:rsidR="004B3DEE" w:rsidRPr="00D16EB8">
        <w:rPr>
          <w:szCs w:val="24"/>
        </w:rPr>
        <w:t xml:space="preserve"> č. 76/2006 Sb., zákona č. 281/2009 Sb., zákona č. 275/2013 Sb., zákona č. 250/2016 Sb., zákona č. 183/2017 Sb., zákona č. 403/2020 Sb., zákona č. 544/2020 Sb., zákona č. 609/2020 Sb. a zákona č. 284/2021 Sb.</w:t>
      </w:r>
      <w:r w:rsidR="00174FFC" w:rsidRPr="00D16EB8">
        <w:rPr>
          <w:szCs w:val="24"/>
        </w:rPr>
        <w:t xml:space="preserve">, </w:t>
      </w:r>
      <w:r w:rsidRPr="00D16EB8">
        <w:rPr>
          <w:szCs w:val="24"/>
        </w:rPr>
        <w:t>se odstavec 3 zrušuje.</w:t>
      </w:r>
    </w:p>
    <w:p w14:paraId="1CEA17C7" w14:textId="3B44CE3D" w:rsidR="00E03FFE" w:rsidRPr="00071829" w:rsidRDefault="00E03FFE" w:rsidP="00ED52F8">
      <w:pPr>
        <w:pStyle w:val="ST"/>
        <w:widowControl w:val="0"/>
        <w:rPr>
          <w:szCs w:val="24"/>
        </w:rPr>
      </w:pPr>
      <w:r w:rsidRPr="00D16EB8">
        <w:rPr>
          <w:szCs w:val="24"/>
        </w:rPr>
        <w:t xml:space="preserve">ČÁST </w:t>
      </w:r>
      <w:r w:rsidR="00D16EB8" w:rsidRPr="00D16EB8">
        <w:rPr>
          <w:szCs w:val="24"/>
        </w:rPr>
        <w:t>ČTYŘICÁTÁ DEVÁTÁ</w:t>
      </w:r>
    </w:p>
    <w:p w14:paraId="5B9EE0FE" w14:textId="77777777" w:rsidR="00E03FFE" w:rsidRPr="004C4567" w:rsidRDefault="00E03FFE" w:rsidP="00ED52F8">
      <w:pPr>
        <w:pStyle w:val="NADPISSTI"/>
        <w:widowControl w:val="0"/>
        <w:rPr>
          <w:szCs w:val="24"/>
        </w:rPr>
      </w:pPr>
      <w:r w:rsidRPr="004C4567">
        <w:rPr>
          <w:szCs w:val="24"/>
        </w:rPr>
        <w:t xml:space="preserve">Změna zákona o obalech </w:t>
      </w:r>
    </w:p>
    <w:p w14:paraId="792A56D9" w14:textId="2294494E" w:rsidR="00E03FFE" w:rsidRPr="004C4567" w:rsidRDefault="00E03FFE" w:rsidP="00ED52F8">
      <w:pPr>
        <w:pStyle w:val="lnek"/>
        <w:widowControl w:val="0"/>
        <w:rPr>
          <w:szCs w:val="24"/>
        </w:rPr>
      </w:pPr>
      <w:r w:rsidRPr="004C4567">
        <w:rPr>
          <w:szCs w:val="24"/>
        </w:rPr>
        <w:t xml:space="preserve">Čl. </w:t>
      </w:r>
      <w:r w:rsidRPr="004C4567">
        <w:rPr>
          <w:szCs w:val="24"/>
        </w:rPr>
        <w:fldChar w:fldCharType="begin"/>
      </w:r>
      <w:r w:rsidRPr="004C4567">
        <w:rPr>
          <w:szCs w:val="24"/>
        </w:rPr>
        <w:instrText xml:space="preserve"> SEQ Článek \* Roman \* MERGEFORMAT </w:instrText>
      </w:r>
      <w:r w:rsidRPr="004C4567">
        <w:rPr>
          <w:szCs w:val="24"/>
        </w:rPr>
        <w:fldChar w:fldCharType="separate"/>
      </w:r>
      <w:r w:rsidR="005F23C2">
        <w:rPr>
          <w:noProof/>
          <w:szCs w:val="24"/>
        </w:rPr>
        <w:t>LVI</w:t>
      </w:r>
      <w:r w:rsidRPr="004C4567">
        <w:rPr>
          <w:noProof/>
          <w:szCs w:val="24"/>
        </w:rPr>
        <w:fldChar w:fldCharType="end"/>
      </w:r>
    </w:p>
    <w:p w14:paraId="6852B638" w14:textId="488AE1C2" w:rsidR="00E03FFE" w:rsidRPr="004C4567" w:rsidRDefault="00E03FFE" w:rsidP="00ED52F8">
      <w:pPr>
        <w:pStyle w:val="Paragraf"/>
        <w:widowControl w:val="0"/>
        <w:ind w:firstLine="425"/>
        <w:jc w:val="both"/>
        <w:rPr>
          <w:szCs w:val="24"/>
        </w:rPr>
      </w:pPr>
      <w:r w:rsidRPr="004C4567">
        <w:rPr>
          <w:szCs w:val="24"/>
        </w:rPr>
        <w:t>Zákon č. 477/2001 Sb., o obalech a o změně některých zákonů (zákon o obalech)</w:t>
      </w:r>
      <w:r w:rsidRPr="004C4567">
        <w:rPr>
          <w:color w:val="000000"/>
          <w:szCs w:val="24"/>
        </w:rPr>
        <w:t xml:space="preserve">, ve znění </w:t>
      </w:r>
      <w:r w:rsidRPr="00E03FFE">
        <w:rPr>
          <w:color w:val="000000"/>
          <w:szCs w:val="24"/>
        </w:rPr>
        <w:t>zákona č. 274/2003 Sb., zákona č. 94/2004 Sb., zákona č. 237/2004 Sb., zákona č. 257/2004 Sb., zákona č. 444/2005 Sb., zákona č. 66/2006 Sb., zákona č. 296/2007 Sb., zákona č. 25/2008 Sb., zákona č. 126/2008 Sb., zákona č. 227/2009 Sb., zákona č. 281/2009 Sb., zákona č. 77/2011 Sb., zákona č. 18/2012 Sb., zákona č. 167/2012 Sb., zákona č. 62/2014 Sb., zákona č. 64/2014 Sb., zákona č. 243/2016 Sb., zákona č. 298/2016 Sb., zákona č. 149/2017 Sb., zákona č.</w:t>
      </w:r>
      <w:r>
        <w:rPr>
          <w:color w:val="000000"/>
          <w:szCs w:val="24"/>
        </w:rPr>
        <w:t> </w:t>
      </w:r>
      <w:r w:rsidRPr="00E03FFE">
        <w:rPr>
          <w:color w:val="000000"/>
          <w:szCs w:val="24"/>
        </w:rPr>
        <w:t>277/2019 Sb., zákona č. 183/2017 Sb., zákona č. 541/2020 Sb., zákona č. 545/2020 Sb., zákona č. 609/2020 Sb., zákona č. 261/2021 Sb., zákona č. 244/2022 Sb. a zákona č. 87/2023 Sb.,</w:t>
      </w:r>
      <w:r w:rsidRPr="004C4567">
        <w:rPr>
          <w:color w:val="000000"/>
          <w:szCs w:val="24"/>
        </w:rPr>
        <w:t xml:space="preserve"> se mění takto:</w:t>
      </w:r>
    </w:p>
    <w:p w14:paraId="4825780E" w14:textId="60C9ECDF" w:rsidR="00E03FFE" w:rsidRPr="003E6332" w:rsidRDefault="00847BC6" w:rsidP="00D83285">
      <w:pPr>
        <w:pStyle w:val="Novelizanbod"/>
        <w:keepNext w:val="0"/>
        <w:keepLines w:val="0"/>
        <w:widowControl w:val="0"/>
        <w:numPr>
          <w:ilvl w:val="0"/>
          <w:numId w:val="44"/>
        </w:numPr>
        <w:tabs>
          <w:tab w:val="clear" w:pos="567"/>
          <w:tab w:val="clear" w:pos="851"/>
        </w:tabs>
        <w:rPr>
          <w:szCs w:val="24"/>
        </w:rPr>
      </w:pPr>
      <w:r w:rsidRPr="003E6332">
        <w:rPr>
          <w:szCs w:val="24"/>
        </w:rPr>
        <w:t>V § 30 se odstavec 4 zrušuje.</w:t>
      </w:r>
    </w:p>
    <w:p w14:paraId="33E48EA2" w14:textId="7579241F" w:rsidR="00847BC6" w:rsidRPr="003E6332" w:rsidRDefault="00847BC6" w:rsidP="00847BC6">
      <w:r w:rsidRPr="003E6332">
        <w:t>Dosavadní odstavce 5 a 6 se označují jako odstavce 4 a 5.</w:t>
      </w:r>
    </w:p>
    <w:p w14:paraId="436BBBDD" w14:textId="7C6634D3" w:rsidR="00847BC6" w:rsidRPr="00F5429A" w:rsidRDefault="00847BC6" w:rsidP="00D83285">
      <w:pPr>
        <w:pStyle w:val="Novelizanbod"/>
        <w:keepNext w:val="0"/>
        <w:keepLines w:val="0"/>
        <w:widowControl w:val="0"/>
        <w:numPr>
          <w:ilvl w:val="0"/>
          <w:numId w:val="44"/>
        </w:numPr>
        <w:tabs>
          <w:tab w:val="clear" w:pos="851"/>
        </w:tabs>
        <w:rPr>
          <w:szCs w:val="24"/>
        </w:rPr>
      </w:pPr>
      <w:r w:rsidRPr="00F5429A">
        <w:rPr>
          <w:szCs w:val="24"/>
        </w:rPr>
        <w:t xml:space="preserve">V § 30 odst. 5 se věty třetí a </w:t>
      </w:r>
      <w:r w:rsidR="004F743E">
        <w:rPr>
          <w:szCs w:val="24"/>
        </w:rPr>
        <w:t>poslední</w:t>
      </w:r>
      <w:r w:rsidRPr="00F5429A">
        <w:rPr>
          <w:szCs w:val="24"/>
        </w:rPr>
        <w:t xml:space="preserve"> zrušují.</w:t>
      </w:r>
    </w:p>
    <w:p w14:paraId="04159F6A" w14:textId="686C02AF" w:rsidR="00847BC6" w:rsidRPr="003E6332" w:rsidRDefault="00847BC6" w:rsidP="00D83285">
      <w:pPr>
        <w:pStyle w:val="Novelizanbod"/>
        <w:keepNext w:val="0"/>
        <w:keepLines w:val="0"/>
        <w:widowControl w:val="0"/>
        <w:numPr>
          <w:ilvl w:val="0"/>
          <w:numId w:val="44"/>
        </w:numPr>
        <w:tabs>
          <w:tab w:val="clear" w:pos="851"/>
        </w:tabs>
        <w:rPr>
          <w:szCs w:val="24"/>
        </w:rPr>
      </w:pPr>
      <w:r w:rsidRPr="003E6332">
        <w:rPr>
          <w:szCs w:val="24"/>
        </w:rPr>
        <w:t>V § 46 odstavec 3 zní:</w:t>
      </w:r>
    </w:p>
    <w:p w14:paraId="12AFD369" w14:textId="221E70F6" w:rsidR="00847BC6" w:rsidRPr="003E6332" w:rsidRDefault="00847BC6" w:rsidP="00847BC6">
      <w:pPr>
        <w:widowControl w:val="0"/>
        <w:autoSpaceDE w:val="0"/>
        <w:autoSpaceDN w:val="0"/>
        <w:adjustRightInd w:val="0"/>
        <w:spacing w:before="120" w:after="120"/>
        <w:ind w:firstLine="425"/>
        <w:rPr>
          <w:bCs/>
          <w:szCs w:val="24"/>
        </w:rPr>
      </w:pPr>
      <w:r w:rsidRPr="003E6332">
        <w:rPr>
          <w:bCs/>
          <w:szCs w:val="24"/>
        </w:rPr>
        <w:t>„(3) Česká obchodní inspekce a Státní zemědělská a potravinářská inspekce vybírají pokutu, kterou uložily.“.</w:t>
      </w:r>
    </w:p>
    <w:p w14:paraId="04E04199" w14:textId="4DDAF9BE" w:rsidR="00847BC6" w:rsidRPr="003E6332" w:rsidRDefault="00847BC6" w:rsidP="00D83285">
      <w:pPr>
        <w:pStyle w:val="Novelizanbod"/>
        <w:keepNext w:val="0"/>
        <w:keepLines w:val="0"/>
        <w:widowControl w:val="0"/>
        <w:numPr>
          <w:ilvl w:val="0"/>
          <w:numId w:val="44"/>
        </w:numPr>
        <w:tabs>
          <w:tab w:val="clear" w:pos="851"/>
        </w:tabs>
        <w:rPr>
          <w:szCs w:val="24"/>
        </w:rPr>
      </w:pPr>
      <w:r w:rsidRPr="003E6332">
        <w:rPr>
          <w:szCs w:val="24"/>
        </w:rPr>
        <w:t>V § 49 se slova „s výjimkou řízení o přestupcích“ zrušují.</w:t>
      </w:r>
    </w:p>
    <w:p w14:paraId="58E7EBC3" w14:textId="3BC02259" w:rsidR="00936A7A" w:rsidRPr="00071829" w:rsidRDefault="00936A7A" w:rsidP="00936A7A">
      <w:pPr>
        <w:pStyle w:val="ST"/>
        <w:keepNext w:val="0"/>
        <w:keepLines w:val="0"/>
        <w:widowControl w:val="0"/>
        <w:rPr>
          <w:szCs w:val="24"/>
        </w:rPr>
      </w:pPr>
      <w:r w:rsidRPr="00D16EB8">
        <w:rPr>
          <w:szCs w:val="24"/>
        </w:rPr>
        <w:lastRenderedPageBreak/>
        <w:t xml:space="preserve">ČÁST </w:t>
      </w:r>
      <w:r w:rsidR="00125494" w:rsidRPr="00D16EB8">
        <w:rPr>
          <w:szCs w:val="24"/>
        </w:rPr>
        <w:t>PADESÁTÁ</w:t>
      </w:r>
    </w:p>
    <w:p w14:paraId="544C6B89" w14:textId="77777777" w:rsidR="00936A7A" w:rsidRPr="00071829" w:rsidRDefault="00936A7A" w:rsidP="00936A7A">
      <w:pPr>
        <w:pStyle w:val="NADPISSTI"/>
        <w:keepNext w:val="0"/>
        <w:keepLines w:val="0"/>
        <w:widowControl w:val="0"/>
        <w:rPr>
          <w:szCs w:val="24"/>
        </w:rPr>
      </w:pPr>
      <w:r w:rsidRPr="000F129F">
        <w:rPr>
          <w:szCs w:val="24"/>
        </w:rPr>
        <w:t>Změna zákona o vývozu některých kulturních statků z celního území Evropské unie</w:t>
      </w:r>
    </w:p>
    <w:p w14:paraId="12C63C7E" w14:textId="5ABDFDF2" w:rsidR="00936A7A" w:rsidRPr="00071829" w:rsidRDefault="00936A7A" w:rsidP="00936A7A">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5F23C2">
        <w:rPr>
          <w:noProof/>
          <w:szCs w:val="24"/>
        </w:rPr>
        <w:t>LVII</w:t>
      </w:r>
      <w:r w:rsidRPr="00071829">
        <w:rPr>
          <w:noProof/>
          <w:szCs w:val="24"/>
        </w:rPr>
        <w:fldChar w:fldCharType="end"/>
      </w:r>
    </w:p>
    <w:p w14:paraId="5A0B5975" w14:textId="77777777" w:rsidR="00936A7A" w:rsidRPr="000F129F" w:rsidRDefault="00936A7A" w:rsidP="00936A7A">
      <w:pPr>
        <w:pStyle w:val="Paragraf"/>
        <w:keepNext w:val="0"/>
        <w:keepLines w:val="0"/>
        <w:widowControl w:val="0"/>
        <w:ind w:firstLine="425"/>
        <w:jc w:val="both"/>
        <w:rPr>
          <w:szCs w:val="24"/>
        </w:rPr>
      </w:pPr>
      <w:r w:rsidRPr="000F129F">
        <w:rPr>
          <w:szCs w:val="24"/>
        </w:rPr>
        <w:t>Zákon č. 214/2002 Sb., o vývozu některých kulturních statků z celního území Evropské unie</w:t>
      </w:r>
      <w:r w:rsidRPr="000F129F">
        <w:rPr>
          <w:color w:val="000000"/>
          <w:szCs w:val="24"/>
        </w:rPr>
        <w:t xml:space="preserve">, ve znění </w:t>
      </w:r>
      <w:r w:rsidRPr="003661C6">
        <w:rPr>
          <w:szCs w:val="24"/>
        </w:rPr>
        <w:t>zákona č. 281/2009 Sb., zákona č. 243/2016 Sb. a zákona č. 183/2017 Sb.</w:t>
      </w:r>
      <w:r w:rsidRPr="000F129F">
        <w:rPr>
          <w:color w:val="000000"/>
          <w:szCs w:val="24"/>
        </w:rPr>
        <w:t>,</w:t>
      </w:r>
      <w:r>
        <w:rPr>
          <w:color w:val="000000"/>
          <w:szCs w:val="24"/>
        </w:rPr>
        <w:t xml:space="preserve"> </w:t>
      </w:r>
      <w:r w:rsidRPr="000F129F">
        <w:rPr>
          <w:color w:val="000000"/>
          <w:szCs w:val="24"/>
        </w:rPr>
        <w:t>se mění takto:</w:t>
      </w:r>
    </w:p>
    <w:p w14:paraId="618EF8E4" w14:textId="3237AE9D" w:rsidR="00026DA9" w:rsidRPr="003E6332" w:rsidRDefault="00024CB4" w:rsidP="00D83285">
      <w:pPr>
        <w:pStyle w:val="Novelizanbod"/>
        <w:keepNext w:val="0"/>
        <w:keepLines w:val="0"/>
        <w:widowControl w:val="0"/>
        <w:numPr>
          <w:ilvl w:val="0"/>
          <w:numId w:val="45"/>
        </w:numPr>
        <w:tabs>
          <w:tab w:val="clear" w:pos="567"/>
          <w:tab w:val="clear" w:pos="851"/>
        </w:tabs>
        <w:rPr>
          <w:szCs w:val="24"/>
        </w:rPr>
      </w:pPr>
      <w:r w:rsidRPr="003E6332">
        <w:rPr>
          <w:szCs w:val="24"/>
        </w:rPr>
        <w:t xml:space="preserve">V § 6 odst. 1 se slova </w:t>
      </w:r>
      <w:r w:rsidR="00E67C85" w:rsidRPr="003E6332">
        <w:rPr>
          <w:szCs w:val="24"/>
        </w:rPr>
        <w:t>„</w:t>
      </w:r>
      <w:r w:rsidRPr="003E6332">
        <w:rPr>
          <w:szCs w:val="24"/>
        </w:rPr>
        <w:t>rozhodnutím zajistí</w:t>
      </w:r>
      <w:r w:rsidR="00E67C85" w:rsidRPr="003E6332">
        <w:rPr>
          <w:szCs w:val="24"/>
        </w:rPr>
        <w:t>“ nahrazují slovy</w:t>
      </w:r>
      <w:r w:rsidRPr="003E6332">
        <w:rPr>
          <w:szCs w:val="24"/>
        </w:rPr>
        <w:t xml:space="preserve"> </w:t>
      </w:r>
      <w:r w:rsidR="00E67C85" w:rsidRPr="003E6332">
        <w:rPr>
          <w:szCs w:val="24"/>
        </w:rPr>
        <w:t>„</w:t>
      </w:r>
      <w:r w:rsidRPr="003E6332">
        <w:rPr>
          <w:szCs w:val="24"/>
        </w:rPr>
        <w:t>zadrží postupem podle zákona upravujícího Celní správu České republiky</w:t>
      </w:r>
      <w:r w:rsidR="00E67C85" w:rsidRPr="003E6332">
        <w:rPr>
          <w:szCs w:val="24"/>
        </w:rPr>
        <w:t>“, za slovo „</w:t>
      </w:r>
      <w:r w:rsidRPr="003E6332">
        <w:rPr>
          <w:szCs w:val="24"/>
        </w:rPr>
        <w:t>neprodleně</w:t>
      </w:r>
      <w:r w:rsidR="00E67C85" w:rsidRPr="003E6332">
        <w:rPr>
          <w:szCs w:val="24"/>
        </w:rPr>
        <w:t>“ se vkládá slovo</w:t>
      </w:r>
      <w:r w:rsidRPr="003E6332">
        <w:rPr>
          <w:szCs w:val="24"/>
        </w:rPr>
        <w:t xml:space="preserve"> </w:t>
      </w:r>
      <w:r w:rsidR="00E67C85" w:rsidRPr="003E6332">
        <w:rPr>
          <w:szCs w:val="24"/>
        </w:rPr>
        <w:t>„</w:t>
      </w:r>
      <w:r w:rsidRPr="003E6332">
        <w:rPr>
          <w:szCs w:val="24"/>
        </w:rPr>
        <w:t>příslušný</w:t>
      </w:r>
      <w:r w:rsidR="00E67C85" w:rsidRPr="003E6332">
        <w:rPr>
          <w:szCs w:val="24"/>
        </w:rPr>
        <w:t>“ a věta poslední se nahrazuje větou „</w:t>
      </w:r>
      <w:r w:rsidRPr="003E6332">
        <w:rPr>
          <w:szCs w:val="24"/>
        </w:rPr>
        <w:t>Současně uvede údaje potřebné k</w:t>
      </w:r>
      <w:r w:rsidR="00656491">
        <w:rPr>
          <w:szCs w:val="24"/>
        </w:rPr>
        <w:t> </w:t>
      </w:r>
      <w:r w:rsidRPr="003E6332">
        <w:rPr>
          <w:szCs w:val="24"/>
        </w:rPr>
        <w:t>posouzení, zda vyvážený předmět je kulturním statkem, který lze vyvézt jen s</w:t>
      </w:r>
      <w:r w:rsidR="00656491">
        <w:rPr>
          <w:szCs w:val="24"/>
        </w:rPr>
        <w:t> </w:t>
      </w:r>
      <w:r w:rsidRPr="003E6332">
        <w:rPr>
          <w:szCs w:val="24"/>
        </w:rPr>
        <w:t>předchozím vývozním povolením.</w:t>
      </w:r>
      <w:r w:rsidR="00E67C85" w:rsidRPr="003E6332">
        <w:rPr>
          <w:szCs w:val="24"/>
        </w:rPr>
        <w:t>“.</w:t>
      </w:r>
    </w:p>
    <w:p w14:paraId="7E98C675" w14:textId="77777777" w:rsidR="00026DA9" w:rsidRPr="00026DA9" w:rsidRDefault="00E67C85" w:rsidP="00D83285">
      <w:pPr>
        <w:pStyle w:val="Novelizanbod"/>
        <w:keepNext w:val="0"/>
        <w:keepLines w:val="0"/>
        <w:widowControl w:val="0"/>
        <w:numPr>
          <w:ilvl w:val="0"/>
          <w:numId w:val="44"/>
        </w:numPr>
        <w:tabs>
          <w:tab w:val="clear" w:pos="851"/>
        </w:tabs>
        <w:rPr>
          <w:szCs w:val="24"/>
        </w:rPr>
      </w:pPr>
      <w:r w:rsidRPr="00026DA9">
        <w:rPr>
          <w:szCs w:val="24"/>
        </w:rPr>
        <w:t>V § 6 odst. 2 se slovo „</w:t>
      </w:r>
      <w:r w:rsidR="00024CB4" w:rsidRPr="003E6332">
        <w:rPr>
          <w:szCs w:val="24"/>
        </w:rPr>
        <w:t>zajištěný</w:t>
      </w:r>
      <w:r w:rsidRPr="003E6332">
        <w:rPr>
          <w:szCs w:val="24"/>
        </w:rPr>
        <w:t>“ nahrazuje slovem</w:t>
      </w:r>
      <w:r w:rsidR="00024CB4" w:rsidRPr="003E6332">
        <w:rPr>
          <w:szCs w:val="24"/>
        </w:rPr>
        <w:t xml:space="preserve"> </w:t>
      </w:r>
      <w:r w:rsidRPr="003E6332">
        <w:rPr>
          <w:szCs w:val="24"/>
        </w:rPr>
        <w:t>„</w:t>
      </w:r>
      <w:r w:rsidR="00024CB4" w:rsidRPr="003E6332">
        <w:rPr>
          <w:szCs w:val="24"/>
        </w:rPr>
        <w:t>zadržený</w:t>
      </w:r>
      <w:r w:rsidRPr="003E6332">
        <w:rPr>
          <w:szCs w:val="24"/>
        </w:rPr>
        <w:t>“ a slova „</w:t>
      </w:r>
      <w:r w:rsidR="00024CB4" w:rsidRPr="003E6332">
        <w:rPr>
          <w:szCs w:val="24"/>
        </w:rPr>
        <w:t>podání informace</w:t>
      </w:r>
      <w:r w:rsidRPr="003E6332">
        <w:rPr>
          <w:szCs w:val="24"/>
        </w:rPr>
        <w:t>“ se nahrazují slovy</w:t>
      </w:r>
      <w:r w:rsidR="00024CB4" w:rsidRPr="003E6332">
        <w:rPr>
          <w:szCs w:val="24"/>
        </w:rPr>
        <w:t xml:space="preserve"> </w:t>
      </w:r>
      <w:r w:rsidRPr="003E6332">
        <w:rPr>
          <w:szCs w:val="24"/>
        </w:rPr>
        <w:t>„</w:t>
      </w:r>
      <w:r w:rsidR="00024CB4" w:rsidRPr="00026DA9">
        <w:rPr>
          <w:szCs w:val="24"/>
        </w:rPr>
        <w:t>obdržení informace o zadržení</w:t>
      </w:r>
      <w:r w:rsidRPr="00026DA9">
        <w:rPr>
          <w:szCs w:val="24"/>
        </w:rPr>
        <w:t>“.</w:t>
      </w:r>
    </w:p>
    <w:p w14:paraId="03B34D41" w14:textId="77777777" w:rsidR="00026DA9" w:rsidRPr="00026DA9" w:rsidRDefault="00E67C85" w:rsidP="00D83285">
      <w:pPr>
        <w:pStyle w:val="Novelizanbod"/>
        <w:keepNext w:val="0"/>
        <w:keepLines w:val="0"/>
        <w:widowControl w:val="0"/>
        <w:numPr>
          <w:ilvl w:val="0"/>
          <w:numId w:val="44"/>
        </w:numPr>
        <w:tabs>
          <w:tab w:val="clear" w:pos="851"/>
        </w:tabs>
        <w:rPr>
          <w:szCs w:val="24"/>
        </w:rPr>
      </w:pPr>
      <w:r w:rsidRPr="00026DA9">
        <w:rPr>
          <w:szCs w:val="24"/>
        </w:rPr>
        <w:t>V § 6 odst. 3 se slovo „</w:t>
      </w:r>
      <w:r w:rsidR="00024CB4" w:rsidRPr="003E6332">
        <w:rPr>
          <w:szCs w:val="24"/>
        </w:rPr>
        <w:t>zajištění</w:t>
      </w:r>
      <w:r w:rsidRPr="003E6332">
        <w:rPr>
          <w:szCs w:val="24"/>
        </w:rPr>
        <w:t>“ nahrazuje slovem</w:t>
      </w:r>
      <w:r w:rsidR="00024CB4" w:rsidRPr="003E6332">
        <w:rPr>
          <w:szCs w:val="24"/>
        </w:rPr>
        <w:t xml:space="preserve"> </w:t>
      </w:r>
      <w:r w:rsidRPr="003E6332">
        <w:rPr>
          <w:szCs w:val="24"/>
        </w:rPr>
        <w:t>„</w:t>
      </w:r>
      <w:r w:rsidR="00024CB4" w:rsidRPr="00026DA9">
        <w:rPr>
          <w:szCs w:val="24"/>
        </w:rPr>
        <w:t>zadržení</w:t>
      </w:r>
      <w:r w:rsidRPr="00026DA9">
        <w:rPr>
          <w:szCs w:val="24"/>
        </w:rPr>
        <w:t>“.</w:t>
      </w:r>
    </w:p>
    <w:p w14:paraId="04EDD97D" w14:textId="4D30E6B4" w:rsidR="00E67C85" w:rsidRDefault="00E67C85" w:rsidP="00D83285">
      <w:pPr>
        <w:pStyle w:val="Novelizanbod"/>
        <w:keepNext w:val="0"/>
        <w:keepLines w:val="0"/>
        <w:widowControl w:val="0"/>
        <w:numPr>
          <w:ilvl w:val="0"/>
          <w:numId w:val="44"/>
        </w:numPr>
        <w:tabs>
          <w:tab w:val="clear" w:pos="851"/>
        </w:tabs>
        <w:rPr>
          <w:szCs w:val="24"/>
        </w:rPr>
      </w:pPr>
      <w:r w:rsidRPr="00026DA9">
        <w:rPr>
          <w:szCs w:val="24"/>
        </w:rPr>
        <w:t>V § 6 se odstavec 5 zrušuje.</w:t>
      </w:r>
    </w:p>
    <w:p w14:paraId="680F66B3" w14:textId="06862A71" w:rsidR="00026DA9" w:rsidRPr="00026DA9" w:rsidRDefault="00026DA9" w:rsidP="00D83285">
      <w:pPr>
        <w:pStyle w:val="Novelizanbod"/>
        <w:keepNext w:val="0"/>
        <w:keepLines w:val="0"/>
        <w:widowControl w:val="0"/>
        <w:numPr>
          <w:ilvl w:val="0"/>
          <w:numId w:val="44"/>
        </w:numPr>
        <w:tabs>
          <w:tab w:val="clear" w:pos="851"/>
        </w:tabs>
        <w:rPr>
          <w:szCs w:val="24"/>
        </w:rPr>
      </w:pPr>
      <w:r w:rsidRPr="00026DA9">
        <w:rPr>
          <w:szCs w:val="24"/>
        </w:rPr>
        <w:t xml:space="preserve">V § </w:t>
      </w:r>
      <w:r>
        <w:rPr>
          <w:szCs w:val="24"/>
        </w:rPr>
        <w:t>7</w:t>
      </w:r>
      <w:r w:rsidRPr="00026DA9">
        <w:rPr>
          <w:szCs w:val="24"/>
        </w:rPr>
        <w:t xml:space="preserve"> odst. </w:t>
      </w:r>
      <w:r>
        <w:rPr>
          <w:szCs w:val="24"/>
        </w:rPr>
        <w:t>5</w:t>
      </w:r>
      <w:r w:rsidRPr="00026DA9">
        <w:rPr>
          <w:szCs w:val="24"/>
        </w:rPr>
        <w:t xml:space="preserve"> se slova „a pokuty vybírá a vymáhá“ zrušují.</w:t>
      </w:r>
    </w:p>
    <w:p w14:paraId="12212A99" w14:textId="4759D290" w:rsidR="00936A7A" w:rsidRPr="00071829" w:rsidRDefault="00936A7A" w:rsidP="00936A7A">
      <w:pPr>
        <w:pStyle w:val="ST"/>
        <w:keepNext w:val="0"/>
        <w:keepLines w:val="0"/>
        <w:widowControl w:val="0"/>
        <w:rPr>
          <w:szCs w:val="24"/>
        </w:rPr>
      </w:pPr>
      <w:r w:rsidRPr="00E23B32">
        <w:rPr>
          <w:szCs w:val="24"/>
        </w:rPr>
        <w:t xml:space="preserve">ČÁST </w:t>
      </w:r>
      <w:r w:rsidR="004404BA" w:rsidRPr="00E23B32">
        <w:rPr>
          <w:szCs w:val="24"/>
        </w:rPr>
        <w:t>PADESÁTÁ</w:t>
      </w:r>
      <w:r w:rsidR="00125494" w:rsidRPr="00E23B32">
        <w:rPr>
          <w:szCs w:val="24"/>
        </w:rPr>
        <w:t xml:space="preserve"> </w:t>
      </w:r>
      <w:r w:rsidR="00E23B32" w:rsidRPr="00E23B32">
        <w:rPr>
          <w:szCs w:val="24"/>
        </w:rPr>
        <w:t>PRVNÍ</w:t>
      </w:r>
    </w:p>
    <w:p w14:paraId="1D6BE6E2" w14:textId="77777777" w:rsidR="00936A7A" w:rsidRPr="000F129F" w:rsidRDefault="00936A7A" w:rsidP="00936A7A">
      <w:pPr>
        <w:pStyle w:val="NADPISSTI"/>
        <w:keepNext w:val="0"/>
        <w:keepLines w:val="0"/>
        <w:widowControl w:val="0"/>
        <w:rPr>
          <w:szCs w:val="24"/>
        </w:rPr>
      </w:pPr>
      <w:r w:rsidRPr="000F129F">
        <w:rPr>
          <w:szCs w:val="24"/>
        </w:rPr>
        <w:t>Změna transplantačního zákona</w:t>
      </w:r>
    </w:p>
    <w:p w14:paraId="4F852186" w14:textId="04478241" w:rsidR="00936A7A" w:rsidRPr="000F129F" w:rsidRDefault="00936A7A" w:rsidP="00936A7A">
      <w:pPr>
        <w:pStyle w:val="lnek"/>
        <w:keepNext w:val="0"/>
        <w:keepLines w:val="0"/>
        <w:widowControl w:val="0"/>
        <w:rPr>
          <w:szCs w:val="24"/>
        </w:rPr>
      </w:pPr>
      <w:r w:rsidRPr="000F129F">
        <w:rPr>
          <w:szCs w:val="24"/>
        </w:rPr>
        <w:t xml:space="preserve">Čl. </w:t>
      </w:r>
      <w:r w:rsidRPr="000F129F">
        <w:rPr>
          <w:szCs w:val="24"/>
        </w:rPr>
        <w:fldChar w:fldCharType="begin"/>
      </w:r>
      <w:r w:rsidRPr="000F129F">
        <w:rPr>
          <w:szCs w:val="24"/>
        </w:rPr>
        <w:instrText xml:space="preserve"> SEQ Článek \* Roman \* MERGEFORMAT </w:instrText>
      </w:r>
      <w:r w:rsidRPr="000F129F">
        <w:rPr>
          <w:szCs w:val="24"/>
        </w:rPr>
        <w:fldChar w:fldCharType="separate"/>
      </w:r>
      <w:r w:rsidR="0091267D">
        <w:rPr>
          <w:noProof/>
          <w:szCs w:val="24"/>
        </w:rPr>
        <w:t>LVIII</w:t>
      </w:r>
      <w:r w:rsidRPr="000F129F">
        <w:rPr>
          <w:noProof/>
          <w:szCs w:val="24"/>
        </w:rPr>
        <w:fldChar w:fldCharType="end"/>
      </w:r>
    </w:p>
    <w:p w14:paraId="7DF1339E" w14:textId="42372709" w:rsidR="00357B06" w:rsidRPr="00357B06" w:rsidRDefault="00936A7A" w:rsidP="003807A4">
      <w:pPr>
        <w:pStyle w:val="Textlnku"/>
        <w:widowControl w:val="0"/>
        <w:numPr>
          <w:ilvl w:val="0"/>
          <w:numId w:val="22"/>
        </w:numPr>
        <w:ind w:firstLine="425"/>
        <w:rPr>
          <w:szCs w:val="24"/>
        </w:rPr>
      </w:pPr>
      <w:r w:rsidRPr="00357B06">
        <w:rPr>
          <w:szCs w:val="24"/>
        </w:rPr>
        <w:t xml:space="preserve">V § </w:t>
      </w:r>
      <w:r w:rsidR="00357B06" w:rsidRPr="00357B06">
        <w:rPr>
          <w:szCs w:val="24"/>
        </w:rPr>
        <w:t>30</w:t>
      </w:r>
      <w:r w:rsidRPr="00357B06">
        <w:rPr>
          <w:szCs w:val="24"/>
        </w:rPr>
        <w:t xml:space="preserve"> zákona č. 285/2002 Sb., o darování, odběrech a transplantacích tkání a orgánů a o změně některých zákonů (transplantační zákon), ve znění </w:t>
      </w:r>
      <w:r w:rsidR="00357B06" w:rsidRPr="00357B06">
        <w:rPr>
          <w:szCs w:val="24"/>
        </w:rPr>
        <w:t>zákona č. 228/2005 Sb., zákona č. 129/2008 Sb., zákona č. 296/2008 Sb., zákona č. 41/2009 Sb., zákona č. 281/2009 Sb., zákona č. 375/2011 Sb., zákona č. 44/2013 Sb., zákona č. 100/2017 Sb., zákona č. 183/2017 Sb., zákona č. 202/2017 Sb., zákona č. 97/2019 Sb., zákona č. 277/2019 Sb., zákona č. 609/2020 Sb. a</w:t>
      </w:r>
      <w:r w:rsidR="00357B06">
        <w:rPr>
          <w:szCs w:val="24"/>
        </w:rPr>
        <w:t> </w:t>
      </w:r>
      <w:r w:rsidR="00357B06" w:rsidRPr="00357B06">
        <w:rPr>
          <w:szCs w:val="24"/>
        </w:rPr>
        <w:t>zákona č. 261/2021 Sb., se odstavec 2 zrušuje.</w:t>
      </w:r>
    </w:p>
    <w:p w14:paraId="4163FF13" w14:textId="7966B85A" w:rsidR="00936A7A" w:rsidRPr="000F129F" w:rsidRDefault="00357B06" w:rsidP="00357B06">
      <w:pPr>
        <w:pStyle w:val="Textlnku"/>
        <w:widowControl w:val="0"/>
        <w:spacing w:before="120"/>
        <w:ind w:firstLine="0"/>
        <w:rPr>
          <w:szCs w:val="24"/>
        </w:rPr>
      </w:pPr>
      <w:r>
        <w:t>Dosavadní odstavec</w:t>
      </w:r>
      <w:r w:rsidR="00A925FC">
        <w:t xml:space="preserve"> </w:t>
      </w:r>
      <w:r>
        <w:t>3 se označuje jako odstavec 2.</w:t>
      </w:r>
    </w:p>
    <w:p w14:paraId="1F4E57F6" w14:textId="199A057A" w:rsidR="001B10AC" w:rsidRPr="00E23B32" w:rsidRDefault="001B10AC" w:rsidP="001B10AC">
      <w:pPr>
        <w:pStyle w:val="ST"/>
        <w:keepNext w:val="0"/>
        <w:keepLines w:val="0"/>
        <w:widowControl w:val="0"/>
        <w:rPr>
          <w:szCs w:val="24"/>
        </w:rPr>
      </w:pPr>
      <w:r w:rsidRPr="00071829">
        <w:rPr>
          <w:szCs w:val="24"/>
        </w:rPr>
        <w:t xml:space="preserve">ČÁST </w:t>
      </w:r>
      <w:r w:rsidR="004404BA" w:rsidRPr="00E23B32">
        <w:rPr>
          <w:szCs w:val="24"/>
        </w:rPr>
        <w:t xml:space="preserve">PADESÁTÁ </w:t>
      </w:r>
      <w:r w:rsidR="00E23B32" w:rsidRPr="00E23B32">
        <w:rPr>
          <w:szCs w:val="24"/>
        </w:rPr>
        <w:t>DRUHÁ</w:t>
      </w:r>
    </w:p>
    <w:p w14:paraId="1B912840" w14:textId="77777777" w:rsidR="001B10AC" w:rsidRPr="00E23B32" w:rsidRDefault="001B10AC" w:rsidP="001B10AC">
      <w:pPr>
        <w:pStyle w:val="NADPISSTI"/>
        <w:keepNext w:val="0"/>
        <w:keepLines w:val="0"/>
        <w:widowControl w:val="0"/>
        <w:rPr>
          <w:szCs w:val="24"/>
        </w:rPr>
      </w:pPr>
      <w:r w:rsidRPr="00E23B32">
        <w:rPr>
          <w:szCs w:val="24"/>
        </w:rPr>
        <w:t>Změna zákona o Antarktidě</w:t>
      </w:r>
    </w:p>
    <w:p w14:paraId="2AC1D55A" w14:textId="29E1D31B" w:rsidR="001B10AC" w:rsidRPr="00E23B32" w:rsidRDefault="001B10AC" w:rsidP="001B10AC">
      <w:pPr>
        <w:pStyle w:val="lnek"/>
        <w:keepNext w:val="0"/>
        <w:keepLines w:val="0"/>
        <w:widowControl w:val="0"/>
        <w:rPr>
          <w:szCs w:val="24"/>
        </w:rPr>
      </w:pPr>
      <w:r w:rsidRPr="00E23B32">
        <w:rPr>
          <w:szCs w:val="24"/>
        </w:rPr>
        <w:t xml:space="preserve">Čl. </w:t>
      </w:r>
      <w:r w:rsidRPr="00E23B32">
        <w:rPr>
          <w:szCs w:val="24"/>
        </w:rPr>
        <w:fldChar w:fldCharType="begin"/>
      </w:r>
      <w:r w:rsidRPr="00E23B32">
        <w:rPr>
          <w:szCs w:val="24"/>
        </w:rPr>
        <w:instrText xml:space="preserve"> SEQ Článek \* Roman \* MERGEFORMAT </w:instrText>
      </w:r>
      <w:r w:rsidRPr="00E23B32">
        <w:rPr>
          <w:szCs w:val="24"/>
        </w:rPr>
        <w:fldChar w:fldCharType="separate"/>
      </w:r>
      <w:r w:rsidR="0091267D">
        <w:rPr>
          <w:noProof/>
          <w:szCs w:val="24"/>
        </w:rPr>
        <w:t>LIX</w:t>
      </w:r>
      <w:r w:rsidRPr="00E23B32">
        <w:rPr>
          <w:noProof/>
          <w:szCs w:val="24"/>
        </w:rPr>
        <w:fldChar w:fldCharType="end"/>
      </w:r>
    </w:p>
    <w:p w14:paraId="692296B7" w14:textId="0617EB03" w:rsidR="001B10AC" w:rsidRPr="00E23B32" w:rsidRDefault="001B10AC" w:rsidP="003807A4">
      <w:pPr>
        <w:pStyle w:val="Textlnku"/>
        <w:widowControl w:val="0"/>
        <w:numPr>
          <w:ilvl w:val="0"/>
          <w:numId w:val="22"/>
        </w:numPr>
        <w:ind w:firstLine="425"/>
        <w:rPr>
          <w:szCs w:val="24"/>
        </w:rPr>
      </w:pPr>
      <w:r w:rsidRPr="00E23B32">
        <w:rPr>
          <w:szCs w:val="24"/>
        </w:rPr>
        <w:t>V § 27 zákona č. 276/2003 Sb., o Antarktidě a o změně některých zákonů, ve znění zákona č. zákona č. 124/2008 Sb., zákona č. 41/2009 Sb., zákona č. 227/2009 Sb., zákona č. 281/2009 Sb., zákona č. 183/2017 Sb., zákona č. 609/2020 Sb., zákona č. 261/2021 Sb. a zákona č. 459/2022 Sb., se odstavec 7 zrušuje.</w:t>
      </w:r>
    </w:p>
    <w:p w14:paraId="6F188265" w14:textId="713774A5" w:rsidR="00936A7A" w:rsidRPr="00071829" w:rsidRDefault="00936A7A" w:rsidP="00936A7A">
      <w:pPr>
        <w:pStyle w:val="ST"/>
        <w:keepNext w:val="0"/>
        <w:keepLines w:val="0"/>
        <w:widowControl w:val="0"/>
        <w:rPr>
          <w:szCs w:val="24"/>
        </w:rPr>
      </w:pPr>
      <w:r w:rsidRPr="00E23B32">
        <w:rPr>
          <w:szCs w:val="24"/>
        </w:rPr>
        <w:lastRenderedPageBreak/>
        <w:t xml:space="preserve">ČÁST </w:t>
      </w:r>
      <w:r w:rsidR="004404BA" w:rsidRPr="00E23B32">
        <w:rPr>
          <w:szCs w:val="24"/>
        </w:rPr>
        <w:t xml:space="preserve">PADESÁTÁ </w:t>
      </w:r>
      <w:r w:rsidR="00E23B32" w:rsidRPr="00E23B32">
        <w:rPr>
          <w:szCs w:val="24"/>
        </w:rPr>
        <w:t>TŘETÍ</w:t>
      </w:r>
    </w:p>
    <w:p w14:paraId="1A4F431F" w14:textId="1C05BAEE" w:rsidR="00936A7A" w:rsidRPr="000F129F" w:rsidRDefault="00936A7A" w:rsidP="00936A7A">
      <w:pPr>
        <w:pStyle w:val="NADPISSTI"/>
        <w:keepNext w:val="0"/>
        <w:keepLines w:val="0"/>
        <w:widowControl w:val="0"/>
        <w:rPr>
          <w:szCs w:val="24"/>
        </w:rPr>
      </w:pPr>
      <w:r w:rsidRPr="000F129F">
        <w:rPr>
          <w:szCs w:val="24"/>
        </w:rPr>
        <w:t xml:space="preserve">Změna zákona </w:t>
      </w:r>
      <w:r w:rsidR="00485E34">
        <w:rPr>
          <w:szCs w:val="24"/>
        </w:rPr>
        <w:t xml:space="preserve">o </w:t>
      </w:r>
      <w:r w:rsidRPr="000F129F">
        <w:rPr>
          <w:szCs w:val="24"/>
        </w:rPr>
        <w:t>spotřebních daních</w:t>
      </w:r>
    </w:p>
    <w:p w14:paraId="6DCEBB6C" w14:textId="2FC63D71" w:rsidR="00936A7A" w:rsidRDefault="00936A7A" w:rsidP="00936A7A">
      <w:pPr>
        <w:pStyle w:val="lnek"/>
        <w:keepNext w:val="0"/>
        <w:keepLines w:val="0"/>
        <w:widowControl w:val="0"/>
        <w:rPr>
          <w:noProof/>
          <w:szCs w:val="24"/>
        </w:rPr>
      </w:pPr>
      <w:r w:rsidRPr="000F129F">
        <w:rPr>
          <w:szCs w:val="24"/>
        </w:rPr>
        <w:t xml:space="preserve">Čl. </w:t>
      </w:r>
      <w:r w:rsidRPr="000F129F">
        <w:rPr>
          <w:szCs w:val="24"/>
        </w:rPr>
        <w:fldChar w:fldCharType="begin"/>
      </w:r>
      <w:r w:rsidRPr="000F129F">
        <w:rPr>
          <w:szCs w:val="24"/>
        </w:rPr>
        <w:instrText xml:space="preserve"> SEQ Článek \* Roman \* MERGEFORMAT </w:instrText>
      </w:r>
      <w:r w:rsidRPr="000F129F">
        <w:rPr>
          <w:szCs w:val="24"/>
        </w:rPr>
        <w:fldChar w:fldCharType="separate"/>
      </w:r>
      <w:r w:rsidR="0091267D">
        <w:rPr>
          <w:noProof/>
          <w:szCs w:val="24"/>
        </w:rPr>
        <w:t>LX</w:t>
      </w:r>
      <w:r w:rsidRPr="000F129F">
        <w:rPr>
          <w:noProof/>
          <w:szCs w:val="24"/>
        </w:rPr>
        <w:fldChar w:fldCharType="end"/>
      </w:r>
    </w:p>
    <w:p w14:paraId="4398FF27" w14:textId="77777777" w:rsidR="00791FAB" w:rsidRPr="000F129F" w:rsidRDefault="00791FAB" w:rsidP="00791FAB">
      <w:pPr>
        <w:pStyle w:val="Textlnku"/>
        <w:widowControl w:val="0"/>
        <w:numPr>
          <w:ilvl w:val="0"/>
          <w:numId w:val="22"/>
        </w:numPr>
        <w:ind w:firstLine="425"/>
        <w:rPr>
          <w:szCs w:val="24"/>
        </w:rPr>
      </w:pPr>
      <w:r w:rsidRPr="000F129F">
        <w:rPr>
          <w:szCs w:val="24"/>
        </w:rPr>
        <w:t>Zákon č.</w:t>
      </w:r>
      <w:r>
        <w:rPr>
          <w:szCs w:val="24"/>
        </w:rPr>
        <w:t> </w:t>
      </w:r>
      <w:r w:rsidRPr="000F129F">
        <w:rPr>
          <w:szCs w:val="24"/>
        </w:rPr>
        <w:t>353/2003 Sb., o</w:t>
      </w:r>
      <w:r>
        <w:rPr>
          <w:szCs w:val="24"/>
        </w:rPr>
        <w:t> </w:t>
      </w:r>
      <w:r w:rsidRPr="000F129F">
        <w:rPr>
          <w:szCs w:val="24"/>
        </w:rPr>
        <w:t>spotřebních daních</w:t>
      </w:r>
      <w:r w:rsidRPr="00791FAB">
        <w:rPr>
          <w:szCs w:val="24"/>
        </w:rPr>
        <w:t>, ve znění zákona č. </w:t>
      </w:r>
      <w:r>
        <w:rPr>
          <w:szCs w:val="24"/>
        </w:rPr>
        <w:t>479/2003 Sb., zákona č. </w:t>
      </w:r>
      <w:r w:rsidRPr="008A40D6">
        <w:rPr>
          <w:szCs w:val="24"/>
        </w:rPr>
        <w:t>237/2004 Sb., zákona č.</w:t>
      </w:r>
      <w:r>
        <w:rPr>
          <w:szCs w:val="24"/>
        </w:rPr>
        <w:t> </w:t>
      </w:r>
      <w:r w:rsidRPr="008A40D6">
        <w:rPr>
          <w:szCs w:val="24"/>
        </w:rPr>
        <w:t>313/2004 Sb., zákona č.</w:t>
      </w:r>
      <w:r>
        <w:rPr>
          <w:szCs w:val="24"/>
        </w:rPr>
        <w:t> </w:t>
      </w:r>
      <w:r w:rsidRPr="008A40D6">
        <w:rPr>
          <w:szCs w:val="24"/>
        </w:rPr>
        <w:t>558/2004 Sb., zákona č.</w:t>
      </w:r>
      <w:r>
        <w:rPr>
          <w:szCs w:val="24"/>
        </w:rPr>
        <w:t> </w:t>
      </w:r>
      <w:r w:rsidRPr="008A40D6">
        <w:rPr>
          <w:szCs w:val="24"/>
        </w:rPr>
        <w:t>693/2004 Sb., zákona č.</w:t>
      </w:r>
      <w:r>
        <w:rPr>
          <w:szCs w:val="24"/>
        </w:rPr>
        <w:t> </w:t>
      </w:r>
      <w:r w:rsidRPr="008A40D6">
        <w:rPr>
          <w:szCs w:val="24"/>
        </w:rPr>
        <w:t>179/2005 Sb., zákona č.</w:t>
      </w:r>
      <w:r>
        <w:rPr>
          <w:szCs w:val="24"/>
        </w:rPr>
        <w:t> </w:t>
      </w:r>
      <w:r w:rsidRPr="008A40D6">
        <w:rPr>
          <w:szCs w:val="24"/>
        </w:rPr>
        <w:t>217/2005 Sb., zákona č.</w:t>
      </w:r>
      <w:r>
        <w:rPr>
          <w:szCs w:val="24"/>
        </w:rPr>
        <w:t> </w:t>
      </w:r>
      <w:r w:rsidRPr="008A40D6">
        <w:rPr>
          <w:szCs w:val="24"/>
        </w:rPr>
        <w:t>3</w:t>
      </w:r>
      <w:r>
        <w:rPr>
          <w:szCs w:val="24"/>
        </w:rPr>
        <w:t>77/2005 Sb., zákona č. 379/2005 </w:t>
      </w:r>
      <w:r w:rsidRPr="008A40D6">
        <w:rPr>
          <w:szCs w:val="24"/>
        </w:rPr>
        <w:t>Sb., zákona č.</w:t>
      </w:r>
      <w:r>
        <w:rPr>
          <w:szCs w:val="24"/>
        </w:rPr>
        <w:t> </w:t>
      </w:r>
      <w:r w:rsidRPr="008A40D6">
        <w:rPr>
          <w:szCs w:val="24"/>
        </w:rPr>
        <w:t>545/2005 Sb., zákona č.</w:t>
      </w:r>
      <w:r>
        <w:rPr>
          <w:szCs w:val="24"/>
        </w:rPr>
        <w:t> </w:t>
      </w:r>
      <w:r w:rsidRPr="008A40D6">
        <w:rPr>
          <w:szCs w:val="24"/>
        </w:rPr>
        <w:t>310/2006 Sb., zá</w:t>
      </w:r>
      <w:r>
        <w:rPr>
          <w:szCs w:val="24"/>
        </w:rPr>
        <w:t>kona č. 575/2006 Sb., zákona č. </w:t>
      </w:r>
      <w:r w:rsidRPr="008A40D6">
        <w:rPr>
          <w:szCs w:val="24"/>
        </w:rPr>
        <w:t>261/2007 Sb., zákona č.</w:t>
      </w:r>
      <w:r>
        <w:rPr>
          <w:szCs w:val="24"/>
        </w:rPr>
        <w:t> </w:t>
      </w:r>
      <w:r w:rsidRPr="008A40D6">
        <w:rPr>
          <w:szCs w:val="24"/>
        </w:rPr>
        <w:t>270/2007 Sb., zákona č.</w:t>
      </w:r>
      <w:r>
        <w:rPr>
          <w:szCs w:val="24"/>
        </w:rPr>
        <w:t> 296/2007 Sb., zákona č. 37/2008 </w:t>
      </w:r>
      <w:r w:rsidRPr="008A40D6">
        <w:rPr>
          <w:szCs w:val="24"/>
        </w:rPr>
        <w:t>Sb., zákona č.</w:t>
      </w:r>
      <w:r>
        <w:rPr>
          <w:szCs w:val="24"/>
        </w:rPr>
        <w:t> </w:t>
      </w:r>
      <w:r w:rsidRPr="008A40D6">
        <w:rPr>
          <w:szCs w:val="24"/>
        </w:rPr>
        <w:t>124/2008 Sb., zákona č.</w:t>
      </w:r>
      <w:r>
        <w:rPr>
          <w:szCs w:val="24"/>
        </w:rPr>
        <w:t> </w:t>
      </w:r>
      <w:r w:rsidRPr="008A40D6">
        <w:rPr>
          <w:szCs w:val="24"/>
        </w:rPr>
        <w:t>245/2008 Sb., zákona č.</w:t>
      </w:r>
      <w:r>
        <w:rPr>
          <w:szCs w:val="24"/>
        </w:rPr>
        <w:t> </w:t>
      </w:r>
      <w:r w:rsidRPr="008A40D6">
        <w:rPr>
          <w:szCs w:val="24"/>
        </w:rPr>
        <w:t>309/2008 Sb., zákona č.</w:t>
      </w:r>
      <w:r>
        <w:rPr>
          <w:szCs w:val="24"/>
        </w:rPr>
        <w:t> </w:t>
      </w:r>
      <w:r w:rsidRPr="008A40D6">
        <w:rPr>
          <w:szCs w:val="24"/>
        </w:rPr>
        <w:t>87/2009 Sb., zákona č.</w:t>
      </w:r>
      <w:r>
        <w:rPr>
          <w:szCs w:val="24"/>
        </w:rPr>
        <w:t> </w:t>
      </w:r>
      <w:r w:rsidRPr="008A40D6">
        <w:rPr>
          <w:szCs w:val="24"/>
        </w:rPr>
        <w:t>281/2009 Sb., zákona č.</w:t>
      </w:r>
      <w:r>
        <w:rPr>
          <w:szCs w:val="24"/>
        </w:rPr>
        <w:t> </w:t>
      </w:r>
      <w:r w:rsidRPr="008A40D6">
        <w:rPr>
          <w:szCs w:val="24"/>
        </w:rPr>
        <w:t>2</w:t>
      </w:r>
      <w:r>
        <w:rPr>
          <w:szCs w:val="24"/>
        </w:rPr>
        <w:t>92/2009 Sb., zákona č. 362/2009 </w:t>
      </w:r>
      <w:r w:rsidRPr="008A40D6">
        <w:rPr>
          <w:szCs w:val="24"/>
        </w:rPr>
        <w:t>Sb., zákona č.</w:t>
      </w:r>
      <w:r>
        <w:rPr>
          <w:szCs w:val="24"/>
        </w:rPr>
        <w:t> </w:t>
      </w:r>
      <w:r w:rsidRPr="008A40D6">
        <w:rPr>
          <w:szCs w:val="24"/>
        </w:rPr>
        <w:t>59/2010 Sb., zákona č.</w:t>
      </w:r>
      <w:r>
        <w:rPr>
          <w:szCs w:val="24"/>
        </w:rPr>
        <w:t> </w:t>
      </w:r>
      <w:r w:rsidRPr="008A40D6">
        <w:rPr>
          <w:szCs w:val="24"/>
        </w:rPr>
        <w:t>95/2011 Sb., zákona č.</w:t>
      </w:r>
      <w:r>
        <w:rPr>
          <w:szCs w:val="24"/>
        </w:rPr>
        <w:t> </w:t>
      </w:r>
      <w:r w:rsidRPr="008A40D6">
        <w:rPr>
          <w:szCs w:val="24"/>
        </w:rPr>
        <w:t>221/2011 Sb., zákona č.</w:t>
      </w:r>
      <w:r>
        <w:rPr>
          <w:szCs w:val="24"/>
        </w:rPr>
        <w:t> </w:t>
      </w:r>
      <w:r w:rsidRPr="008A40D6">
        <w:rPr>
          <w:szCs w:val="24"/>
        </w:rPr>
        <w:t>420/2011 Sb., zákona č.</w:t>
      </w:r>
      <w:r>
        <w:rPr>
          <w:szCs w:val="24"/>
        </w:rPr>
        <w:t> </w:t>
      </w:r>
      <w:r w:rsidRPr="008A40D6">
        <w:rPr>
          <w:szCs w:val="24"/>
        </w:rPr>
        <w:t>457/2011 Sb., zákona č.</w:t>
      </w:r>
      <w:r>
        <w:rPr>
          <w:szCs w:val="24"/>
        </w:rPr>
        <w:t> </w:t>
      </w:r>
      <w:r w:rsidRPr="008A40D6">
        <w:rPr>
          <w:szCs w:val="24"/>
        </w:rPr>
        <w:t>458/2011 Sb., zákona č.</w:t>
      </w:r>
      <w:r>
        <w:rPr>
          <w:szCs w:val="24"/>
        </w:rPr>
        <w:t> </w:t>
      </w:r>
      <w:r w:rsidRPr="008A40D6">
        <w:rPr>
          <w:szCs w:val="24"/>
        </w:rPr>
        <w:t>18/2012 Sb., zákona č.</w:t>
      </w:r>
      <w:r>
        <w:rPr>
          <w:szCs w:val="24"/>
        </w:rPr>
        <w:t> </w:t>
      </w:r>
      <w:r w:rsidRPr="008A40D6">
        <w:rPr>
          <w:szCs w:val="24"/>
        </w:rPr>
        <w:t>407/2012 Sb., zákona č.</w:t>
      </w:r>
      <w:r>
        <w:rPr>
          <w:szCs w:val="24"/>
        </w:rPr>
        <w:t> </w:t>
      </w:r>
      <w:r w:rsidRPr="008A40D6">
        <w:rPr>
          <w:szCs w:val="24"/>
        </w:rPr>
        <w:t>500/2012 Sb., zákona č.</w:t>
      </w:r>
      <w:r>
        <w:rPr>
          <w:szCs w:val="24"/>
        </w:rPr>
        <w:t> </w:t>
      </w:r>
      <w:r w:rsidRPr="008A40D6">
        <w:rPr>
          <w:szCs w:val="24"/>
        </w:rPr>
        <w:t>308/2013 Sb., zákonného opatření Senátu č.</w:t>
      </w:r>
      <w:r>
        <w:rPr>
          <w:szCs w:val="24"/>
        </w:rPr>
        <w:t> </w:t>
      </w:r>
      <w:r w:rsidRPr="008A40D6">
        <w:rPr>
          <w:szCs w:val="24"/>
        </w:rPr>
        <w:t>344/2013 Sb., zákona č.</w:t>
      </w:r>
      <w:r>
        <w:rPr>
          <w:szCs w:val="24"/>
        </w:rPr>
        <w:t> </w:t>
      </w:r>
      <w:r w:rsidRPr="008A40D6">
        <w:rPr>
          <w:szCs w:val="24"/>
        </w:rPr>
        <w:t>201/2014 Sb., zákona č.</w:t>
      </w:r>
      <w:r>
        <w:rPr>
          <w:szCs w:val="24"/>
        </w:rPr>
        <w:t> </w:t>
      </w:r>
      <w:r w:rsidRPr="008A40D6">
        <w:rPr>
          <w:szCs w:val="24"/>
        </w:rPr>
        <w:t>331/2014 Sb., zákona č.</w:t>
      </w:r>
      <w:r>
        <w:rPr>
          <w:szCs w:val="24"/>
        </w:rPr>
        <w:t> </w:t>
      </w:r>
      <w:r w:rsidRPr="008A40D6">
        <w:rPr>
          <w:szCs w:val="24"/>
        </w:rPr>
        <w:t>157/2015 Sb., zákona č.</w:t>
      </w:r>
      <w:r>
        <w:rPr>
          <w:szCs w:val="24"/>
        </w:rPr>
        <w:t> </w:t>
      </w:r>
      <w:r w:rsidRPr="008A40D6">
        <w:rPr>
          <w:szCs w:val="24"/>
        </w:rPr>
        <w:t>315/2015 Sb.,</w:t>
      </w:r>
      <w:r>
        <w:rPr>
          <w:szCs w:val="24"/>
        </w:rPr>
        <w:t xml:space="preserve"> zákona č. </w:t>
      </w:r>
      <w:r w:rsidRPr="008A40D6">
        <w:rPr>
          <w:szCs w:val="24"/>
        </w:rPr>
        <w:t>382/2015 Sb., zákona č.</w:t>
      </w:r>
      <w:r>
        <w:rPr>
          <w:szCs w:val="24"/>
        </w:rPr>
        <w:t> </w:t>
      </w:r>
      <w:r w:rsidRPr="008A40D6">
        <w:rPr>
          <w:szCs w:val="24"/>
        </w:rPr>
        <w:t>1</w:t>
      </w:r>
      <w:r>
        <w:rPr>
          <w:szCs w:val="24"/>
        </w:rPr>
        <w:t>88/2016 Sb., zákona č. 243/2016 </w:t>
      </w:r>
      <w:r w:rsidRPr="008A40D6">
        <w:rPr>
          <w:szCs w:val="24"/>
        </w:rPr>
        <w:t>Sb., zákona č.</w:t>
      </w:r>
      <w:r>
        <w:rPr>
          <w:szCs w:val="24"/>
        </w:rPr>
        <w:t> </w:t>
      </w:r>
      <w:r w:rsidRPr="008A40D6">
        <w:rPr>
          <w:szCs w:val="24"/>
        </w:rPr>
        <w:t>453/2016 Sb., zákona č.</w:t>
      </w:r>
      <w:r>
        <w:rPr>
          <w:szCs w:val="24"/>
        </w:rPr>
        <w:t> </w:t>
      </w:r>
      <w:r w:rsidRPr="008A40D6">
        <w:rPr>
          <w:szCs w:val="24"/>
        </w:rPr>
        <w:t>65/2017 Sb., zákona č.</w:t>
      </w:r>
      <w:r>
        <w:rPr>
          <w:szCs w:val="24"/>
        </w:rPr>
        <w:t> </w:t>
      </w:r>
      <w:r w:rsidRPr="008A40D6">
        <w:rPr>
          <w:szCs w:val="24"/>
        </w:rPr>
        <w:t>183/2017 Sb., zákona č.</w:t>
      </w:r>
      <w:r>
        <w:rPr>
          <w:szCs w:val="24"/>
        </w:rPr>
        <w:t> </w:t>
      </w:r>
      <w:r w:rsidRPr="008A40D6">
        <w:rPr>
          <w:szCs w:val="24"/>
        </w:rPr>
        <w:t>4/2019 Sb., zákona č.</w:t>
      </w:r>
      <w:r>
        <w:rPr>
          <w:szCs w:val="24"/>
        </w:rPr>
        <w:t> </w:t>
      </w:r>
      <w:r w:rsidRPr="008A40D6">
        <w:rPr>
          <w:szCs w:val="24"/>
        </w:rPr>
        <w:t>80/2019 Sb., zákona č.</w:t>
      </w:r>
      <w:r>
        <w:rPr>
          <w:szCs w:val="24"/>
        </w:rPr>
        <w:t> </w:t>
      </w:r>
      <w:r w:rsidRPr="008A40D6">
        <w:rPr>
          <w:szCs w:val="24"/>
        </w:rPr>
        <w:t>277/2019 Sb., zákona č.</w:t>
      </w:r>
      <w:r>
        <w:rPr>
          <w:szCs w:val="24"/>
        </w:rPr>
        <w:t> </w:t>
      </w:r>
      <w:r w:rsidRPr="008A40D6">
        <w:rPr>
          <w:szCs w:val="24"/>
        </w:rPr>
        <w:t>364/2019 Sb., zákona č.</w:t>
      </w:r>
      <w:r>
        <w:rPr>
          <w:szCs w:val="24"/>
        </w:rPr>
        <w:t> </w:t>
      </w:r>
      <w:r w:rsidRPr="008A40D6">
        <w:rPr>
          <w:szCs w:val="24"/>
        </w:rPr>
        <w:t>229/2020 Sb., zákona č.</w:t>
      </w:r>
      <w:r>
        <w:rPr>
          <w:szCs w:val="24"/>
        </w:rPr>
        <w:t> </w:t>
      </w:r>
      <w:r w:rsidRPr="008A40D6">
        <w:rPr>
          <w:szCs w:val="24"/>
        </w:rPr>
        <w:t>299/2020 Sb., zákona č.</w:t>
      </w:r>
      <w:r>
        <w:rPr>
          <w:szCs w:val="24"/>
        </w:rPr>
        <w:t> </w:t>
      </w:r>
      <w:r w:rsidRPr="008A40D6">
        <w:rPr>
          <w:szCs w:val="24"/>
        </w:rPr>
        <w:t>3</w:t>
      </w:r>
      <w:r>
        <w:rPr>
          <w:szCs w:val="24"/>
        </w:rPr>
        <w:t>43/2020 Sb., zákona č. 584/2020 </w:t>
      </w:r>
      <w:r w:rsidRPr="008A40D6">
        <w:rPr>
          <w:szCs w:val="24"/>
        </w:rPr>
        <w:t>Sb., zákona č.</w:t>
      </w:r>
      <w:r>
        <w:rPr>
          <w:szCs w:val="24"/>
        </w:rPr>
        <w:t> </w:t>
      </w:r>
      <w:r w:rsidRPr="008A40D6">
        <w:rPr>
          <w:szCs w:val="24"/>
        </w:rPr>
        <w:t>609/2020 Sb., zákona č.</w:t>
      </w:r>
      <w:r>
        <w:rPr>
          <w:szCs w:val="24"/>
        </w:rPr>
        <w:t> </w:t>
      </w:r>
      <w:r w:rsidRPr="008A40D6">
        <w:rPr>
          <w:szCs w:val="24"/>
        </w:rPr>
        <w:t>93/2022 Sb., zákona č.</w:t>
      </w:r>
      <w:r>
        <w:rPr>
          <w:szCs w:val="24"/>
        </w:rPr>
        <w:t> </w:t>
      </w:r>
      <w:r w:rsidRPr="008A40D6">
        <w:rPr>
          <w:szCs w:val="24"/>
        </w:rPr>
        <w:t>131/2022 Sb., zákona č.</w:t>
      </w:r>
      <w:r>
        <w:rPr>
          <w:szCs w:val="24"/>
        </w:rPr>
        <w:t> </w:t>
      </w:r>
      <w:r w:rsidRPr="008A40D6">
        <w:rPr>
          <w:szCs w:val="24"/>
        </w:rPr>
        <w:t>179/2022 Sb., zá</w:t>
      </w:r>
      <w:r>
        <w:rPr>
          <w:szCs w:val="24"/>
        </w:rPr>
        <w:t>kona č. 286/2022 Sb., zákona č. </w:t>
      </w:r>
      <w:r w:rsidRPr="008A40D6">
        <w:rPr>
          <w:szCs w:val="24"/>
        </w:rPr>
        <w:t>2</w:t>
      </w:r>
      <w:r>
        <w:rPr>
          <w:szCs w:val="24"/>
        </w:rPr>
        <w:t>34/2023 Sb., zákona č. 349/2023 </w:t>
      </w:r>
      <w:r w:rsidRPr="008A40D6">
        <w:rPr>
          <w:szCs w:val="24"/>
        </w:rPr>
        <w:t>Sb. a</w:t>
      </w:r>
      <w:r>
        <w:rPr>
          <w:szCs w:val="24"/>
        </w:rPr>
        <w:t> </w:t>
      </w:r>
      <w:r w:rsidRPr="008A40D6">
        <w:rPr>
          <w:szCs w:val="24"/>
        </w:rPr>
        <w:t>zákona č.</w:t>
      </w:r>
      <w:r>
        <w:rPr>
          <w:szCs w:val="24"/>
        </w:rPr>
        <w:t> </w:t>
      </w:r>
      <w:r w:rsidRPr="008A40D6">
        <w:rPr>
          <w:szCs w:val="24"/>
        </w:rPr>
        <w:t>…/2024 Sb.</w:t>
      </w:r>
      <w:r w:rsidRPr="00791FAB">
        <w:rPr>
          <w:szCs w:val="24"/>
        </w:rPr>
        <w:t>, se mění takto:</w:t>
      </w:r>
    </w:p>
    <w:p w14:paraId="5F814126" w14:textId="77777777" w:rsidR="00791FAB" w:rsidRPr="00791FAB" w:rsidRDefault="00791FAB" w:rsidP="00D83285">
      <w:pPr>
        <w:pStyle w:val="Novelizanbod"/>
        <w:keepNext w:val="0"/>
        <w:keepLines w:val="0"/>
        <w:widowControl w:val="0"/>
        <w:numPr>
          <w:ilvl w:val="0"/>
          <w:numId w:val="83"/>
        </w:numPr>
        <w:tabs>
          <w:tab w:val="clear" w:pos="567"/>
          <w:tab w:val="clear" w:pos="851"/>
        </w:tabs>
        <w:rPr>
          <w:szCs w:val="24"/>
        </w:rPr>
      </w:pPr>
      <w:r w:rsidRPr="00791FAB">
        <w:rPr>
          <w:szCs w:val="24"/>
        </w:rPr>
        <w:t>§ 42 až § 42e včetně nadpisů znějí:</w:t>
      </w:r>
    </w:p>
    <w:p w14:paraId="7CAD41AB" w14:textId="77777777" w:rsidR="00791FAB" w:rsidRPr="0096593D" w:rsidRDefault="00791FAB" w:rsidP="00791FAB">
      <w:pPr>
        <w:keepNext/>
        <w:widowControl w:val="0"/>
        <w:autoSpaceDE w:val="0"/>
        <w:autoSpaceDN w:val="0"/>
        <w:adjustRightInd w:val="0"/>
        <w:spacing w:before="120" w:after="120"/>
        <w:jc w:val="center"/>
        <w:outlineLvl w:val="2"/>
        <w:rPr>
          <w:szCs w:val="24"/>
        </w:rPr>
      </w:pPr>
      <w:bookmarkStart w:id="3" w:name="_Hlk164670565"/>
      <w:r>
        <w:rPr>
          <w:szCs w:val="24"/>
        </w:rPr>
        <w:t>„</w:t>
      </w:r>
      <w:r w:rsidRPr="0096593D">
        <w:rPr>
          <w:szCs w:val="24"/>
        </w:rPr>
        <w:t>§ 42</w:t>
      </w:r>
    </w:p>
    <w:p w14:paraId="1DBD286C" w14:textId="77777777" w:rsidR="00791FAB" w:rsidRPr="0096593D" w:rsidRDefault="00791FAB" w:rsidP="00791FAB">
      <w:pPr>
        <w:widowControl w:val="0"/>
        <w:autoSpaceDE w:val="0"/>
        <w:autoSpaceDN w:val="0"/>
        <w:adjustRightInd w:val="0"/>
        <w:spacing w:before="120" w:after="120"/>
        <w:jc w:val="center"/>
        <w:rPr>
          <w:b/>
          <w:bCs/>
          <w:strike/>
          <w:szCs w:val="24"/>
        </w:rPr>
      </w:pPr>
      <w:r w:rsidRPr="0096593D">
        <w:rPr>
          <w:b/>
          <w:bCs/>
          <w:szCs w:val="24"/>
        </w:rPr>
        <w:t>Zadržení vybraného výrobku</w:t>
      </w:r>
    </w:p>
    <w:p w14:paraId="7CC46EE7" w14:textId="77777777" w:rsidR="00791FAB" w:rsidRPr="0096593D" w:rsidRDefault="00791FAB" w:rsidP="00791FAB">
      <w:pPr>
        <w:widowControl w:val="0"/>
        <w:autoSpaceDE w:val="0"/>
        <w:autoSpaceDN w:val="0"/>
        <w:adjustRightInd w:val="0"/>
        <w:spacing w:after="120"/>
        <w:ind w:firstLine="425"/>
        <w:rPr>
          <w:szCs w:val="24"/>
        </w:rPr>
      </w:pPr>
      <w:r w:rsidRPr="0096593D">
        <w:rPr>
          <w:szCs w:val="24"/>
        </w:rPr>
        <w:t>Nejedná-li se o</w:t>
      </w:r>
      <w:r>
        <w:rPr>
          <w:szCs w:val="24"/>
        </w:rPr>
        <w:t> </w:t>
      </w:r>
      <w:r w:rsidRPr="0096593D">
        <w:rPr>
          <w:szCs w:val="24"/>
        </w:rPr>
        <w:t>vybraný výrobek pro osobní spotřebu, správce daně postupem podle zákona upravujícího Celní správu České republiky</w:t>
      </w:r>
      <w:r w:rsidRPr="0096593D">
        <w:rPr>
          <w:color w:val="4BACC6" w:themeColor="accent5"/>
          <w:szCs w:val="24"/>
        </w:rPr>
        <w:t xml:space="preserve"> </w:t>
      </w:r>
      <w:r w:rsidRPr="0096593D">
        <w:rPr>
          <w:szCs w:val="24"/>
        </w:rPr>
        <w:t>zadrží dopravovaný nebo skladovaný vybraný výrobek, pokud</w:t>
      </w:r>
    </w:p>
    <w:p w14:paraId="16DF928D" w14:textId="77777777" w:rsidR="00791FAB" w:rsidRPr="0096593D" w:rsidRDefault="00791FAB" w:rsidP="00791FAB">
      <w:pPr>
        <w:widowControl w:val="0"/>
        <w:autoSpaceDE w:val="0"/>
        <w:autoSpaceDN w:val="0"/>
        <w:adjustRightInd w:val="0"/>
        <w:ind w:left="284" w:hanging="284"/>
        <w:rPr>
          <w:szCs w:val="24"/>
        </w:rPr>
      </w:pPr>
      <w:r w:rsidRPr="0096593D">
        <w:rPr>
          <w:szCs w:val="24"/>
        </w:rPr>
        <w:t>a)</w:t>
      </w:r>
      <w:r w:rsidRPr="0096593D">
        <w:rPr>
          <w:szCs w:val="24"/>
        </w:rPr>
        <w:tab/>
        <w:t xml:space="preserve">je dopravován nebo skladován bez dokladu prokazujícího zdanění nebo oprávněné nabytí bez daně nebo bez jiného dokladu, se kterým má být podle tohoto zákona dopravován nebo skladován; to neplatí v případě tabákového výrobku značeného tabákovou nálepkou </w:t>
      </w:r>
      <w:r>
        <w:rPr>
          <w:szCs w:val="24"/>
        </w:rPr>
        <w:t>v </w:t>
      </w:r>
      <w:r w:rsidRPr="0096593D">
        <w:rPr>
          <w:szCs w:val="24"/>
        </w:rPr>
        <w:t>souladu s tímto zákonem a</w:t>
      </w:r>
      <w:r>
        <w:rPr>
          <w:szCs w:val="24"/>
        </w:rPr>
        <w:t> </w:t>
      </w:r>
      <w:r w:rsidRPr="0096593D">
        <w:rPr>
          <w:szCs w:val="24"/>
        </w:rPr>
        <w:t>prováděcím předpisem při jeho</w:t>
      </w:r>
    </w:p>
    <w:p w14:paraId="1A05DDCD" w14:textId="77777777" w:rsidR="00791FAB" w:rsidRPr="0096593D" w:rsidRDefault="00791FAB" w:rsidP="00791FAB">
      <w:pPr>
        <w:widowControl w:val="0"/>
        <w:autoSpaceDE w:val="0"/>
        <w:autoSpaceDN w:val="0"/>
        <w:adjustRightInd w:val="0"/>
        <w:ind w:left="567" w:hanging="284"/>
        <w:rPr>
          <w:szCs w:val="24"/>
        </w:rPr>
      </w:pPr>
      <w:r w:rsidRPr="0096593D">
        <w:rPr>
          <w:szCs w:val="24"/>
        </w:rPr>
        <w:t>1.</w:t>
      </w:r>
      <w:r w:rsidRPr="0096593D">
        <w:rPr>
          <w:szCs w:val="24"/>
        </w:rPr>
        <w:tab/>
        <w:t>skladování, nebo</w:t>
      </w:r>
    </w:p>
    <w:p w14:paraId="6E1ACC40" w14:textId="77777777" w:rsidR="00791FAB" w:rsidRPr="0096593D" w:rsidRDefault="00791FAB" w:rsidP="00791FAB">
      <w:pPr>
        <w:widowControl w:val="0"/>
        <w:autoSpaceDE w:val="0"/>
        <w:autoSpaceDN w:val="0"/>
        <w:adjustRightInd w:val="0"/>
        <w:ind w:left="567" w:hanging="284"/>
        <w:rPr>
          <w:szCs w:val="24"/>
        </w:rPr>
      </w:pPr>
      <w:r w:rsidRPr="0096593D">
        <w:rPr>
          <w:szCs w:val="24"/>
        </w:rPr>
        <w:t>2.</w:t>
      </w:r>
      <w:r w:rsidRPr="0096593D">
        <w:rPr>
          <w:szCs w:val="24"/>
        </w:rPr>
        <w:tab/>
        <w:t>dopravě ve volném daňovém oběhu výhradně na daňovém území České republiky,</w:t>
      </w:r>
    </w:p>
    <w:p w14:paraId="151A97BB" w14:textId="77777777" w:rsidR="00791FAB" w:rsidRPr="0096593D" w:rsidRDefault="00791FAB" w:rsidP="00791FAB">
      <w:pPr>
        <w:widowControl w:val="0"/>
        <w:autoSpaceDE w:val="0"/>
        <w:autoSpaceDN w:val="0"/>
        <w:adjustRightInd w:val="0"/>
        <w:ind w:left="284" w:hanging="284"/>
        <w:rPr>
          <w:szCs w:val="24"/>
        </w:rPr>
      </w:pPr>
      <w:r w:rsidRPr="0096593D">
        <w:rPr>
          <w:szCs w:val="24"/>
        </w:rPr>
        <w:t>b)</w:t>
      </w:r>
      <w:r w:rsidRPr="0096593D">
        <w:rPr>
          <w:szCs w:val="24"/>
        </w:rPr>
        <w:tab/>
        <w:t>má důvodné podezření, že doklad uvedený v písmeni a) je pozměněný nebo padělaný,</w:t>
      </w:r>
    </w:p>
    <w:p w14:paraId="383BAABD" w14:textId="77777777" w:rsidR="00791FAB" w:rsidRPr="0096593D" w:rsidRDefault="00791FAB" w:rsidP="00791FAB">
      <w:pPr>
        <w:widowControl w:val="0"/>
        <w:autoSpaceDE w:val="0"/>
        <w:autoSpaceDN w:val="0"/>
        <w:adjustRightInd w:val="0"/>
        <w:ind w:left="284" w:hanging="284"/>
        <w:rPr>
          <w:szCs w:val="24"/>
        </w:rPr>
      </w:pPr>
      <w:r w:rsidRPr="0096593D">
        <w:rPr>
          <w:szCs w:val="24"/>
        </w:rPr>
        <w:t>c)</w:t>
      </w:r>
      <w:r w:rsidRPr="0096593D">
        <w:rPr>
          <w:szCs w:val="24"/>
        </w:rPr>
        <w:tab/>
        <w:t>má důvodné podezření, že údaje uvedené na dokladu podle písmene a) jsou nepravdivé, nesprávné nebo neúplné.</w:t>
      </w:r>
    </w:p>
    <w:p w14:paraId="6411EB46" w14:textId="77777777" w:rsidR="00791FAB" w:rsidRPr="0096593D" w:rsidRDefault="00791FAB" w:rsidP="00791FAB">
      <w:pPr>
        <w:keepNext/>
        <w:widowControl w:val="0"/>
        <w:autoSpaceDE w:val="0"/>
        <w:autoSpaceDN w:val="0"/>
        <w:adjustRightInd w:val="0"/>
        <w:spacing w:before="120" w:after="120"/>
        <w:jc w:val="center"/>
        <w:outlineLvl w:val="2"/>
        <w:rPr>
          <w:i/>
          <w:szCs w:val="24"/>
        </w:rPr>
      </w:pPr>
      <w:r w:rsidRPr="0096593D">
        <w:rPr>
          <w:szCs w:val="24"/>
        </w:rPr>
        <w:t>§ 42a</w:t>
      </w:r>
    </w:p>
    <w:p w14:paraId="1E7BDBBC" w14:textId="77777777" w:rsidR="00791FAB" w:rsidRPr="0096593D" w:rsidRDefault="00791FAB" w:rsidP="00791FAB">
      <w:pPr>
        <w:keepNext/>
        <w:widowControl w:val="0"/>
        <w:autoSpaceDE w:val="0"/>
        <w:autoSpaceDN w:val="0"/>
        <w:adjustRightInd w:val="0"/>
        <w:spacing w:before="120" w:after="120"/>
        <w:jc w:val="center"/>
        <w:rPr>
          <w:b/>
          <w:bCs/>
          <w:szCs w:val="24"/>
        </w:rPr>
      </w:pPr>
      <w:r w:rsidRPr="0096593D">
        <w:rPr>
          <w:b/>
          <w:bCs/>
          <w:szCs w:val="24"/>
        </w:rPr>
        <w:t>Řízení o</w:t>
      </w:r>
      <w:r>
        <w:rPr>
          <w:b/>
          <w:bCs/>
          <w:szCs w:val="24"/>
        </w:rPr>
        <w:t> </w:t>
      </w:r>
      <w:r w:rsidRPr="0096593D">
        <w:rPr>
          <w:b/>
          <w:bCs/>
          <w:szCs w:val="24"/>
        </w:rPr>
        <w:t>zadrženém vybraném výrobku</w:t>
      </w:r>
    </w:p>
    <w:p w14:paraId="10A98614" w14:textId="77777777" w:rsidR="00791FAB" w:rsidRPr="0096593D" w:rsidRDefault="00791FAB" w:rsidP="00791FAB">
      <w:pPr>
        <w:keepNext/>
        <w:widowControl w:val="0"/>
        <w:autoSpaceDE w:val="0"/>
        <w:autoSpaceDN w:val="0"/>
        <w:adjustRightInd w:val="0"/>
        <w:spacing w:before="120" w:after="120"/>
        <w:ind w:firstLine="425"/>
        <w:rPr>
          <w:bCs/>
          <w:szCs w:val="24"/>
        </w:rPr>
      </w:pPr>
      <w:r w:rsidRPr="0096593D">
        <w:rPr>
          <w:szCs w:val="24"/>
        </w:rPr>
        <w:t>(1) Zadržením vybraného výrobku se zahajuje řízení o</w:t>
      </w:r>
      <w:r>
        <w:rPr>
          <w:szCs w:val="24"/>
        </w:rPr>
        <w:t> </w:t>
      </w:r>
      <w:r w:rsidRPr="0096593D">
        <w:rPr>
          <w:bCs/>
          <w:szCs w:val="24"/>
        </w:rPr>
        <w:t>zadrženém vybraném výrobku. Předmětem řízení o</w:t>
      </w:r>
      <w:r>
        <w:rPr>
          <w:bCs/>
          <w:szCs w:val="24"/>
        </w:rPr>
        <w:t> </w:t>
      </w:r>
      <w:r w:rsidRPr="0096593D">
        <w:rPr>
          <w:bCs/>
          <w:szCs w:val="24"/>
        </w:rPr>
        <w:t xml:space="preserve">zadrženém vybraném výrobku je také obal nebo dopravní </w:t>
      </w:r>
      <w:r w:rsidRPr="0096593D">
        <w:rPr>
          <w:szCs w:val="24"/>
        </w:rPr>
        <w:t>prostředek zadržený společně s vybraným výrobkem.</w:t>
      </w:r>
    </w:p>
    <w:p w14:paraId="52896B61" w14:textId="77777777" w:rsidR="00791FAB" w:rsidRPr="0096593D" w:rsidRDefault="00791FAB" w:rsidP="00791FAB">
      <w:pPr>
        <w:keepNext/>
        <w:widowControl w:val="0"/>
        <w:autoSpaceDE w:val="0"/>
        <w:autoSpaceDN w:val="0"/>
        <w:adjustRightInd w:val="0"/>
        <w:spacing w:before="120" w:after="120"/>
        <w:ind w:firstLine="425"/>
        <w:rPr>
          <w:bCs/>
          <w:szCs w:val="24"/>
        </w:rPr>
      </w:pPr>
      <w:r w:rsidRPr="0096593D">
        <w:rPr>
          <w:bCs/>
          <w:szCs w:val="24"/>
        </w:rPr>
        <w:t xml:space="preserve">(2) Cílem řízení </w:t>
      </w:r>
      <w:r w:rsidRPr="0096593D">
        <w:rPr>
          <w:szCs w:val="24"/>
        </w:rPr>
        <w:t>o</w:t>
      </w:r>
      <w:r>
        <w:rPr>
          <w:szCs w:val="24"/>
        </w:rPr>
        <w:t> </w:t>
      </w:r>
      <w:r w:rsidRPr="0096593D">
        <w:rPr>
          <w:bCs/>
          <w:szCs w:val="24"/>
        </w:rPr>
        <w:t xml:space="preserve">zadrženém vybraném výrobku je prokázání, zda byl zadržený vybraný </w:t>
      </w:r>
      <w:r w:rsidRPr="0096593D">
        <w:rPr>
          <w:bCs/>
          <w:szCs w:val="24"/>
        </w:rPr>
        <w:lastRenderedPageBreak/>
        <w:t>výrobek skladován nebo dopravován v souladu s tímto zákonem.</w:t>
      </w:r>
    </w:p>
    <w:p w14:paraId="7CE95854" w14:textId="77777777" w:rsidR="00791FAB" w:rsidRPr="0096593D" w:rsidRDefault="00791FAB" w:rsidP="00791FAB">
      <w:pPr>
        <w:keepNext/>
        <w:widowControl w:val="0"/>
        <w:autoSpaceDE w:val="0"/>
        <w:autoSpaceDN w:val="0"/>
        <w:adjustRightInd w:val="0"/>
        <w:spacing w:before="120" w:after="120"/>
        <w:ind w:firstLine="425"/>
        <w:rPr>
          <w:szCs w:val="24"/>
        </w:rPr>
      </w:pPr>
      <w:r w:rsidRPr="0096593D">
        <w:rPr>
          <w:szCs w:val="24"/>
        </w:rPr>
        <w:t xml:space="preserve">(3) </w:t>
      </w:r>
      <w:r w:rsidRPr="0096593D">
        <w:rPr>
          <w:bCs/>
          <w:szCs w:val="24"/>
        </w:rPr>
        <w:t>Řízení o</w:t>
      </w:r>
      <w:r>
        <w:rPr>
          <w:bCs/>
          <w:szCs w:val="24"/>
        </w:rPr>
        <w:t> </w:t>
      </w:r>
      <w:r w:rsidRPr="0096593D">
        <w:rPr>
          <w:bCs/>
          <w:szCs w:val="24"/>
        </w:rPr>
        <w:t xml:space="preserve">zadrženém vybraném výrobku </w:t>
      </w:r>
      <w:r w:rsidRPr="0096593D">
        <w:rPr>
          <w:szCs w:val="24"/>
        </w:rPr>
        <w:t>vede správce daně, který vybraný výrobek zadržel. O</w:t>
      </w:r>
      <w:r>
        <w:rPr>
          <w:szCs w:val="24"/>
        </w:rPr>
        <w:t> </w:t>
      </w:r>
      <w:r w:rsidRPr="0096593D">
        <w:rPr>
          <w:szCs w:val="24"/>
        </w:rPr>
        <w:t>zahájení tohoto řízení vyrozumí ve lhůtě 15 dnů účastníky řízení.</w:t>
      </w:r>
    </w:p>
    <w:p w14:paraId="1EEE8488" w14:textId="77777777" w:rsidR="00791FAB" w:rsidRPr="0096593D" w:rsidRDefault="00791FAB" w:rsidP="00791FAB">
      <w:pPr>
        <w:keepNext/>
        <w:widowControl w:val="0"/>
        <w:autoSpaceDE w:val="0"/>
        <w:autoSpaceDN w:val="0"/>
        <w:adjustRightInd w:val="0"/>
        <w:spacing w:before="120" w:after="120"/>
        <w:ind w:firstLine="425"/>
        <w:rPr>
          <w:szCs w:val="24"/>
        </w:rPr>
      </w:pPr>
      <w:r w:rsidRPr="0096593D">
        <w:rPr>
          <w:szCs w:val="24"/>
        </w:rPr>
        <w:t>(4) Účastníkem řízení o</w:t>
      </w:r>
      <w:r>
        <w:rPr>
          <w:szCs w:val="24"/>
        </w:rPr>
        <w:t> </w:t>
      </w:r>
      <w:r w:rsidRPr="0096593D">
        <w:rPr>
          <w:bCs/>
          <w:szCs w:val="24"/>
        </w:rPr>
        <w:t xml:space="preserve">zadrženém vybraném výrobku </w:t>
      </w:r>
      <w:r w:rsidRPr="0096593D">
        <w:rPr>
          <w:szCs w:val="24"/>
        </w:rPr>
        <w:t>je</w:t>
      </w:r>
    </w:p>
    <w:p w14:paraId="3F5F0C2E" w14:textId="77777777" w:rsidR="00791FAB" w:rsidRPr="0096593D" w:rsidRDefault="00791FAB" w:rsidP="00791FAB">
      <w:pPr>
        <w:widowControl w:val="0"/>
        <w:autoSpaceDE w:val="0"/>
        <w:autoSpaceDN w:val="0"/>
        <w:adjustRightInd w:val="0"/>
        <w:ind w:left="284" w:hanging="284"/>
        <w:rPr>
          <w:szCs w:val="24"/>
        </w:rPr>
      </w:pPr>
      <w:r w:rsidRPr="0096593D">
        <w:rPr>
          <w:szCs w:val="24"/>
        </w:rPr>
        <w:t>a)</w:t>
      </w:r>
      <w:r w:rsidRPr="0096593D">
        <w:rPr>
          <w:szCs w:val="24"/>
        </w:rPr>
        <w:tab/>
        <w:t>osoba, které byl vybraný výrobek</w:t>
      </w:r>
      <w:r w:rsidRPr="0096593D">
        <w:rPr>
          <w:color w:val="FF0000"/>
          <w:szCs w:val="24"/>
        </w:rPr>
        <w:t xml:space="preserve"> </w:t>
      </w:r>
      <w:r w:rsidRPr="0096593D">
        <w:rPr>
          <w:szCs w:val="24"/>
        </w:rPr>
        <w:t>zadržen,</w:t>
      </w:r>
    </w:p>
    <w:p w14:paraId="3C631215" w14:textId="77777777" w:rsidR="00791FAB" w:rsidRPr="0096593D" w:rsidRDefault="00791FAB" w:rsidP="00791FAB">
      <w:pPr>
        <w:widowControl w:val="0"/>
        <w:autoSpaceDE w:val="0"/>
        <w:autoSpaceDN w:val="0"/>
        <w:adjustRightInd w:val="0"/>
        <w:ind w:left="284" w:hanging="284"/>
        <w:rPr>
          <w:szCs w:val="24"/>
        </w:rPr>
      </w:pPr>
      <w:r w:rsidRPr="0096593D">
        <w:rPr>
          <w:szCs w:val="24"/>
        </w:rPr>
        <w:t>b)</w:t>
      </w:r>
      <w:r w:rsidRPr="0096593D">
        <w:rPr>
          <w:szCs w:val="24"/>
        </w:rPr>
        <w:tab/>
        <w:t>osoba, která má k zadrženému vybranému výrobku věcné právo.</w:t>
      </w:r>
    </w:p>
    <w:p w14:paraId="3FB99382" w14:textId="77777777" w:rsidR="00791FAB" w:rsidRPr="0096593D" w:rsidRDefault="00791FAB" w:rsidP="00791FAB">
      <w:pPr>
        <w:keepNext/>
        <w:widowControl w:val="0"/>
        <w:autoSpaceDE w:val="0"/>
        <w:autoSpaceDN w:val="0"/>
        <w:adjustRightInd w:val="0"/>
        <w:spacing w:before="120" w:after="120"/>
        <w:ind w:firstLine="425"/>
        <w:rPr>
          <w:bCs/>
          <w:szCs w:val="24"/>
        </w:rPr>
      </w:pPr>
      <w:r w:rsidRPr="0096593D">
        <w:rPr>
          <w:szCs w:val="24"/>
        </w:rPr>
        <w:t xml:space="preserve">(5) </w:t>
      </w:r>
      <w:r w:rsidRPr="0096593D">
        <w:rPr>
          <w:bCs/>
          <w:szCs w:val="24"/>
        </w:rPr>
        <w:t>Zjistí-li správce daně v</w:t>
      </w:r>
      <w:r>
        <w:rPr>
          <w:bCs/>
          <w:szCs w:val="24"/>
        </w:rPr>
        <w:t> </w:t>
      </w:r>
      <w:r w:rsidRPr="0096593D">
        <w:rPr>
          <w:bCs/>
          <w:szCs w:val="24"/>
        </w:rPr>
        <w:t>průběhu řízení, že postavení účastníka řízení svědčí další osobě, se kterou dosud jako s</w:t>
      </w:r>
      <w:r>
        <w:rPr>
          <w:bCs/>
          <w:szCs w:val="24"/>
        </w:rPr>
        <w:t> </w:t>
      </w:r>
      <w:r w:rsidRPr="0096593D">
        <w:rPr>
          <w:bCs/>
          <w:szCs w:val="24"/>
        </w:rPr>
        <w:t xml:space="preserve">účastníkem řízení nejednal, vyrozumí tuto osobu </w:t>
      </w:r>
      <w:r w:rsidRPr="0096593D">
        <w:rPr>
          <w:szCs w:val="24"/>
        </w:rPr>
        <w:t xml:space="preserve">ve lhůtě 15 dnů, </w:t>
      </w:r>
      <w:r w:rsidRPr="0096593D">
        <w:rPr>
          <w:bCs/>
          <w:szCs w:val="24"/>
        </w:rPr>
        <w:t>a</w:t>
      </w:r>
      <w:r>
        <w:rPr>
          <w:bCs/>
          <w:szCs w:val="24"/>
        </w:rPr>
        <w:t> </w:t>
      </w:r>
      <w:r w:rsidRPr="0096593D">
        <w:rPr>
          <w:bCs/>
          <w:szCs w:val="24"/>
        </w:rPr>
        <w:t>dále s</w:t>
      </w:r>
      <w:r>
        <w:rPr>
          <w:bCs/>
          <w:szCs w:val="24"/>
        </w:rPr>
        <w:t> </w:t>
      </w:r>
      <w:r w:rsidRPr="0096593D">
        <w:rPr>
          <w:bCs/>
          <w:szCs w:val="24"/>
        </w:rPr>
        <w:t>ní bude jednat jako s</w:t>
      </w:r>
      <w:r>
        <w:rPr>
          <w:bCs/>
          <w:szCs w:val="24"/>
        </w:rPr>
        <w:t> </w:t>
      </w:r>
      <w:r w:rsidRPr="0096593D">
        <w:rPr>
          <w:bCs/>
          <w:szCs w:val="24"/>
        </w:rPr>
        <w:t>účastníkem řízení.</w:t>
      </w:r>
    </w:p>
    <w:p w14:paraId="4D5CC0EF" w14:textId="77777777" w:rsidR="00791FAB" w:rsidRPr="0096593D" w:rsidRDefault="00791FAB" w:rsidP="00791FAB">
      <w:pPr>
        <w:keepNext/>
        <w:widowControl w:val="0"/>
        <w:autoSpaceDE w:val="0"/>
        <w:autoSpaceDN w:val="0"/>
        <w:adjustRightInd w:val="0"/>
        <w:spacing w:before="120" w:after="120"/>
        <w:ind w:firstLine="425"/>
        <w:rPr>
          <w:bCs/>
          <w:szCs w:val="24"/>
        </w:rPr>
      </w:pPr>
      <w:r w:rsidRPr="0096593D">
        <w:rPr>
          <w:szCs w:val="24"/>
        </w:rPr>
        <w:t xml:space="preserve">(6) </w:t>
      </w:r>
      <w:r w:rsidRPr="0096593D">
        <w:rPr>
          <w:bCs/>
          <w:szCs w:val="24"/>
        </w:rPr>
        <w:t>Zjistí-li správce daně v průběhu řízení, že osobě, s níž jednal jako s účastníkem řízení, postavení účastníka řízení nesvědčí, rozhodne o</w:t>
      </w:r>
      <w:r>
        <w:rPr>
          <w:bCs/>
          <w:szCs w:val="24"/>
        </w:rPr>
        <w:t> </w:t>
      </w:r>
      <w:r w:rsidRPr="0096593D">
        <w:rPr>
          <w:bCs/>
          <w:szCs w:val="24"/>
        </w:rPr>
        <w:t>jejím vyloučení. Rozhodnutí o</w:t>
      </w:r>
      <w:r>
        <w:rPr>
          <w:bCs/>
          <w:szCs w:val="24"/>
        </w:rPr>
        <w:t> </w:t>
      </w:r>
      <w:r w:rsidRPr="0096593D">
        <w:rPr>
          <w:bCs/>
          <w:szCs w:val="24"/>
        </w:rPr>
        <w:t>vyloučení správce daně oznámí jen této osobě. Ostatní účastníky řízení správce daně o</w:t>
      </w:r>
      <w:r>
        <w:rPr>
          <w:bCs/>
          <w:szCs w:val="24"/>
        </w:rPr>
        <w:t> </w:t>
      </w:r>
      <w:r w:rsidRPr="0096593D">
        <w:rPr>
          <w:bCs/>
          <w:szCs w:val="24"/>
        </w:rPr>
        <w:t>této skutečnosti vyrozumí.</w:t>
      </w:r>
    </w:p>
    <w:p w14:paraId="7A628170" w14:textId="77777777" w:rsidR="00791FAB" w:rsidRPr="0096593D" w:rsidRDefault="00791FAB" w:rsidP="00791FAB">
      <w:pPr>
        <w:keepNext/>
        <w:widowControl w:val="0"/>
        <w:autoSpaceDE w:val="0"/>
        <w:autoSpaceDN w:val="0"/>
        <w:adjustRightInd w:val="0"/>
        <w:spacing w:before="120" w:after="120"/>
        <w:ind w:firstLine="425"/>
        <w:rPr>
          <w:bCs/>
          <w:szCs w:val="24"/>
        </w:rPr>
      </w:pPr>
      <w:r w:rsidRPr="0096593D">
        <w:rPr>
          <w:szCs w:val="24"/>
        </w:rPr>
        <w:t xml:space="preserve">(7) </w:t>
      </w:r>
      <w:r w:rsidRPr="0096593D">
        <w:rPr>
          <w:bCs/>
          <w:szCs w:val="24"/>
        </w:rPr>
        <w:t>Správce daně může z moci úřední, jestliže je to účelné, vyloučit zadrženou věc z</w:t>
      </w:r>
      <w:r>
        <w:rPr>
          <w:bCs/>
          <w:szCs w:val="24"/>
        </w:rPr>
        <w:t> </w:t>
      </w:r>
      <w:r w:rsidRPr="0096593D">
        <w:rPr>
          <w:bCs/>
          <w:szCs w:val="24"/>
        </w:rPr>
        <w:t>řízení o</w:t>
      </w:r>
      <w:r>
        <w:rPr>
          <w:bCs/>
          <w:szCs w:val="24"/>
        </w:rPr>
        <w:t> </w:t>
      </w:r>
      <w:r w:rsidRPr="0096593D">
        <w:rPr>
          <w:bCs/>
          <w:szCs w:val="24"/>
        </w:rPr>
        <w:t>zadrženém vybraném výrobku do samostatného řízení. O</w:t>
      </w:r>
      <w:r>
        <w:rPr>
          <w:bCs/>
          <w:szCs w:val="24"/>
        </w:rPr>
        <w:t> </w:t>
      </w:r>
      <w:r w:rsidRPr="0096593D">
        <w:rPr>
          <w:bCs/>
          <w:szCs w:val="24"/>
        </w:rPr>
        <w:t>této skutečnosti správce daně účastníky řízení vyrozumí.</w:t>
      </w:r>
    </w:p>
    <w:p w14:paraId="300CA61E" w14:textId="77777777" w:rsidR="00791FAB" w:rsidRPr="0096593D" w:rsidRDefault="00791FAB" w:rsidP="00791FAB">
      <w:pPr>
        <w:keepNext/>
        <w:widowControl w:val="0"/>
        <w:autoSpaceDE w:val="0"/>
        <w:autoSpaceDN w:val="0"/>
        <w:adjustRightInd w:val="0"/>
        <w:spacing w:before="120" w:after="120"/>
        <w:jc w:val="center"/>
        <w:outlineLvl w:val="2"/>
        <w:rPr>
          <w:szCs w:val="24"/>
        </w:rPr>
      </w:pPr>
      <w:r w:rsidRPr="0096593D">
        <w:rPr>
          <w:szCs w:val="24"/>
        </w:rPr>
        <w:t>§ 42b</w:t>
      </w:r>
    </w:p>
    <w:p w14:paraId="704D8D42" w14:textId="77777777" w:rsidR="00791FAB" w:rsidRPr="0096593D" w:rsidRDefault="00791FAB" w:rsidP="00791FAB">
      <w:pPr>
        <w:keepNext/>
        <w:keepLines/>
        <w:autoSpaceDE w:val="0"/>
        <w:autoSpaceDN w:val="0"/>
        <w:spacing w:before="120" w:after="120"/>
        <w:jc w:val="center"/>
        <w:rPr>
          <w:b/>
          <w:bCs/>
          <w:szCs w:val="24"/>
        </w:rPr>
      </w:pPr>
      <w:r w:rsidRPr="0096593D">
        <w:rPr>
          <w:b/>
          <w:bCs/>
          <w:szCs w:val="24"/>
        </w:rPr>
        <w:t xml:space="preserve">Rozhodnutí </w:t>
      </w:r>
      <w:r w:rsidRPr="0096593D">
        <w:rPr>
          <w:b/>
          <w:szCs w:val="24"/>
        </w:rPr>
        <w:t>o</w:t>
      </w:r>
      <w:r>
        <w:rPr>
          <w:b/>
          <w:szCs w:val="24"/>
        </w:rPr>
        <w:t> </w:t>
      </w:r>
      <w:r w:rsidRPr="0096593D">
        <w:rPr>
          <w:b/>
          <w:bCs/>
          <w:szCs w:val="24"/>
        </w:rPr>
        <w:t>zadrženém vybraném výrobku</w:t>
      </w:r>
    </w:p>
    <w:p w14:paraId="6A311E4D" w14:textId="77777777" w:rsidR="00791FAB" w:rsidRPr="0096593D" w:rsidRDefault="00791FAB" w:rsidP="00791FAB">
      <w:pPr>
        <w:keepNext/>
        <w:keepLines/>
        <w:widowControl w:val="0"/>
        <w:autoSpaceDE w:val="0"/>
        <w:autoSpaceDN w:val="0"/>
        <w:adjustRightInd w:val="0"/>
        <w:spacing w:before="120" w:after="120"/>
        <w:ind w:firstLine="425"/>
        <w:rPr>
          <w:bCs/>
          <w:szCs w:val="24"/>
        </w:rPr>
      </w:pPr>
      <w:r w:rsidRPr="0096593D">
        <w:rPr>
          <w:szCs w:val="24"/>
        </w:rPr>
        <w:t xml:space="preserve">(1) Správce daně rozhodne </w:t>
      </w:r>
      <w:r w:rsidRPr="0096593D">
        <w:rPr>
          <w:bCs/>
          <w:szCs w:val="24"/>
        </w:rPr>
        <w:t>do 3</w:t>
      </w:r>
      <w:r>
        <w:rPr>
          <w:bCs/>
          <w:szCs w:val="24"/>
        </w:rPr>
        <w:t> </w:t>
      </w:r>
      <w:r w:rsidRPr="0096593D">
        <w:rPr>
          <w:bCs/>
          <w:szCs w:val="24"/>
        </w:rPr>
        <w:t>let ode dne zadržení vybraného výrobku o</w:t>
      </w:r>
      <w:r>
        <w:rPr>
          <w:bCs/>
          <w:szCs w:val="24"/>
        </w:rPr>
        <w:t> </w:t>
      </w:r>
      <w:r w:rsidRPr="0096593D">
        <w:rPr>
          <w:bCs/>
          <w:szCs w:val="24"/>
        </w:rPr>
        <w:t>jeho propadnutí v případě, že je jejich vlastník znám, nebo o</w:t>
      </w:r>
      <w:r>
        <w:rPr>
          <w:bCs/>
          <w:szCs w:val="24"/>
        </w:rPr>
        <w:t> </w:t>
      </w:r>
      <w:r w:rsidRPr="0096593D">
        <w:rPr>
          <w:bCs/>
          <w:szCs w:val="24"/>
        </w:rPr>
        <w:t>zabrání v ostatních případech, pokud zadržený vybraný výrobek</w:t>
      </w:r>
    </w:p>
    <w:p w14:paraId="79645D97" w14:textId="77777777" w:rsidR="00791FAB" w:rsidRPr="0096593D" w:rsidRDefault="00791FAB" w:rsidP="00791FAB">
      <w:pPr>
        <w:keepNext/>
        <w:widowControl w:val="0"/>
        <w:autoSpaceDE w:val="0"/>
        <w:autoSpaceDN w:val="0"/>
        <w:adjustRightInd w:val="0"/>
        <w:ind w:left="284" w:hanging="284"/>
        <w:rPr>
          <w:szCs w:val="24"/>
        </w:rPr>
      </w:pPr>
      <w:r w:rsidRPr="0096593D">
        <w:rPr>
          <w:szCs w:val="24"/>
        </w:rPr>
        <w:t>a)</w:t>
      </w:r>
      <w:r w:rsidRPr="0096593D">
        <w:rPr>
          <w:szCs w:val="24"/>
        </w:rPr>
        <w:tab/>
        <w:t>nebyl dopravován s</w:t>
      </w:r>
    </w:p>
    <w:p w14:paraId="1A676018" w14:textId="77777777" w:rsidR="00791FAB" w:rsidRPr="0096593D" w:rsidRDefault="00791FAB" w:rsidP="00791FAB">
      <w:pPr>
        <w:widowControl w:val="0"/>
        <w:autoSpaceDE w:val="0"/>
        <w:autoSpaceDN w:val="0"/>
        <w:adjustRightInd w:val="0"/>
        <w:ind w:left="567" w:hanging="284"/>
        <w:rPr>
          <w:szCs w:val="24"/>
        </w:rPr>
      </w:pPr>
      <w:r w:rsidRPr="0096593D">
        <w:rPr>
          <w:szCs w:val="24"/>
        </w:rPr>
        <w:t>1.</w:t>
      </w:r>
      <w:r w:rsidRPr="0096593D">
        <w:rPr>
          <w:szCs w:val="24"/>
        </w:rPr>
        <w:tab/>
        <w:t>dokladem prokazujícím zdanění nebo oprávněné nabytí bez daně ani</w:t>
      </w:r>
    </w:p>
    <w:p w14:paraId="0ADE447A" w14:textId="77777777" w:rsidR="00791FAB" w:rsidRPr="0096593D" w:rsidRDefault="00791FAB" w:rsidP="00791FAB">
      <w:pPr>
        <w:widowControl w:val="0"/>
        <w:autoSpaceDE w:val="0"/>
        <w:autoSpaceDN w:val="0"/>
        <w:adjustRightInd w:val="0"/>
        <w:ind w:left="567" w:hanging="284"/>
        <w:rPr>
          <w:szCs w:val="24"/>
        </w:rPr>
      </w:pPr>
      <w:r w:rsidRPr="0096593D">
        <w:rPr>
          <w:szCs w:val="24"/>
        </w:rPr>
        <w:t>2.</w:t>
      </w:r>
      <w:r w:rsidRPr="0096593D">
        <w:rPr>
          <w:szCs w:val="24"/>
        </w:rPr>
        <w:tab/>
        <w:t>jiným dokladem než dokladem podle bodu 1, se kterým má být podle tohoto zákona dopravován nebo skladován, nebo</w:t>
      </w:r>
    </w:p>
    <w:p w14:paraId="0BF5A1F0" w14:textId="77777777" w:rsidR="00791FAB" w:rsidRPr="0096593D" w:rsidRDefault="00791FAB" w:rsidP="00791FAB">
      <w:pPr>
        <w:widowControl w:val="0"/>
        <w:autoSpaceDE w:val="0"/>
        <w:autoSpaceDN w:val="0"/>
        <w:adjustRightInd w:val="0"/>
        <w:ind w:left="284" w:hanging="284"/>
        <w:rPr>
          <w:szCs w:val="24"/>
        </w:rPr>
      </w:pPr>
      <w:r w:rsidRPr="0096593D">
        <w:rPr>
          <w:szCs w:val="24"/>
        </w:rPr>
        <w:t>b)</w:t>
      </w:r>
      <w:r w:rsidRPr="0096593D">
        <w:rPr>
          <w:szCs w:val="24"/>
        </w:rPr>
        <w:tab/>
        <w:t>byl dopravován s</w:t>
      </w:r>
    </w:p>
    <w:p w14:paraId="69522EB4" w14:textId="77777777" w:rsidR="00791FAB" w:rsidRPr="0096593D" w:rsidRDefault="00791FAB" w:rsidP="00791FAB">
      <w:pPr>
        <w:widowControl w:val="0"/>
        <w:autoSpaceDE w:val="0"/>
        <w:autoSpaceDN w:val="0"/>
        <w:adjustRightInd w:val="0"/>
        <w:ind w:left="567" w:hanging="284"/>
        <w:rPr>
          <w:szCs w:val="24"/>
        </w:rPr>
      </w:pPr>
      <w:r w:rsidRPr="0096593D">
        <w:rPr>
          <w:szCs w:val="24"/>
        </w:rPr>
        <w:t>1.</w:t>
      </w:r>
      <w:r w:rsidRPr="0096593D">
        <w:rPr>
          <w:szCs w:val="24"/>
        </w:rPr>
        <w:tab/>
        <w:t>dokladem, který byl pozměněný nebo padělaný, nebo</w:t>
      </w:r>
    </w:p>
    <w:p w14:paraId="10D6AA47" w14:textId="77777777" w:rsidR="00791FAB" w:rsidRPr="0096593D" w:rsidRDefault="00791FAB" w:rsidP="005B5734">
      <w:pPr>
        <w:widowControl w:val="0"/>
        <w:autoSpaceDE w:val="0"/>
        <w:autoSpaceDN w:val="0"/>
        <w:adjustRightInd w:val="0"/>
        <w:ind w:left="567" w:hanging="284"/>
        <w:rPr>
          <w:szCs w:val="24"/>
        </w:rPr>
      </w:pPr>
      <w:r w:rsidRPr="0096593D">
        <w:rPr>
          <w:szCs w:val="24"/>
        </w:rPr>
        <w:t>2.</w:t>
      </w:r>
      <w:r w:rsidRPr="0096593D">
        <w:rPr>
          <w:szCs w:val="24"/>
        </w:rPr>
        <w:tab/>
        <w:t>dokladem, na němž byly údaje nepravdivé, nesprávné nebo neúplné a</w:t>
      </w:r>
      <w:r>
        <w:rPr>
          <w:szCs w:val="24"/>
        </w:rPr>
        <w:t> </w:t>
      </w:r>
      <w:r w:rsidRPr="0096593D">
        <w:rPr>
          <w:szCs w:val="24"/>
        </w:rPr>
        <w:t>nebylo prokázáno zdanění tohoto výrobku ani jeho oprávněné nabytí bez daně, nebo</w:t>
      </w:r>
    </w:p>
    <w:p w14:paraId="164F1513" w14:textId="77777777" w:rsidR="00791FAB" w:rsidRPr="0096593D" w:rsidRDefault="00791FAB" w:rsidP="005B5734">
      <w:pPr>
        <w:widowControl w:val="0"/>
        <w:autoSpaceDE w:val="0"/>
        <w:autoSpaceDN w:val="0"/>
        <w:adjustRightInd w:val="0"/>
        <w:ind w:left="284" w:hanging="284"/>
        <w:rPr>
          <w:szCs w:val="24"/>
        </w:rPr>
      </w:pPr>
      <w:r w:rsidRPr="0096593D">
        <w:rPr>
          <w:szCs w:val="24"/>
        </w:rPr>
        <w:t>c)</w:t>
      </w:r>
      <w:r w:rsidRPr="0096593D">
        <w:rPr>
          <w:szCs w:val="24"/>
        </w:rPr>
        <w:tab/>
        <w:t>byl skladován, aniž je prokázáno jeho zdanění nebo oprávněné nabytí bez daně.</w:t>
      </w:r>
    </w:p>
    <w:p w14:paraId="72E844FA" w14:textId="77777777" w:rsidR="00791FAB" w:rsidRPr="0096593D" w:rsidRDefault="00791FAB" w:rsidP="005B5734">
      <w:pPr>
        <w:widowControl w:val="0"/>
        <w:autoSpaceDE w:val="0"/>
        <w:autoSpaceDN w:val="0"/>
        <w:adjustRightInd w:val="0"/>
        <w:spacing w:before="120" w:after="120"/>
        <w:ind w:firstLine="425"/>
        <w:rPr>
          <w:szCs w:val="24"/>
        </w:rPr>
      </w:pPr>
      <w:r w:rsidRPr="0096593D">
        <w:rPr>
          <w:szCs w:val="24"/>
        </w:rPr>
        <w:t xml:space="preserve">(2) </w:t>
      </w:r>
      <w:r w:rsidRPr="0096593D">
        <w:rPr>
          <w:bCs/>
          <w:szCs w:val="24"/>
        </w:rPr>
        <w:t>Odstavec</w:t>
      </w:r>
      <w:r w:rsidRPr="0096593D">
        <w:rPr>
          <w:szCs w:val="24"/>
        </w:rPr>
        <w:t xml:space="preserve"> 1</w:t>
      </w:r>
      <w:r>
        <w:rPr>
          <w:szCs w:val="24"/>
        </w:rPr>
        <w:t> </w:t>
      </w:r>
      <w:r w:rsidRPr="0096593D">
        <w:rPr>
          <w:szCs w:val="24"/>
        </w:rPr>
        <w:t>se nepoužije v případě</w:t>
      </w:r>
    </w:p>
    <w:p w14:paraId="53AB2B2C" w14:textId="77777777" w:rsidR="00791FAB" w:rsidRPr="0096593D" w:rsidRDefault="00791FAB" w:rsidP="005B5734">
      <w:pPr>
        <w:widowControl w:val="0"/>
        <w:autoSpaceDE w:val="0"/>
        <w:autoSpaceDN w:val="0"/>
        <w:adjustRightInd w:val="0"/>
        <w:ind w:left="284" w:hanging="284"/>
        <w:rPr>
          <w:szCs w:val="24"/>
        </w:rPr>
      </w:pPr>
      <w:r w:rsidRPr="0096593D">
        <w:rPr>
          <w:szCs w:val="24"/>
        </w:rPr>
        <w:t>a)</w:t>
      </w:r>
      <w:r w:rsidRPr="0096593D">
        <w:rPr>
          <w:szCs w:val="24"/>
        </w:rPr>
        <w:tab/>
        <w:t xml:space="preserve">vybraného výrobku pro osobní spotřebu, </w:t>
      </w:r>
    </w:p>
    <w:p w14:paraId="68A416AA" w14:textId="77777777" w:rsidR="00791FAB" w:rsidRPr="0096593D" w:rsidRDefault="00791FAB" w:rsidP="005B5734">
      <w:pPr>
        <w:widowControl w:val="0"/>
        <w:autoSpaceDE w:val="0"/>
        <w:autoSpaceDN w:val="0"/>
        <w:adjustRightInd w:val="0"/>
        <w:ind w:left="284" w:hanging="284"/>
        <w:rPr>
          <w:szCs w:val="24"/>
        </w:rPr>
      </w:pPr>
      <w:r w:rsidRPr="0096593D">
        <w:rPr>
          <w:szCs w:val="24"/>
        </w:rPr>
        <w:t>b)</w:t>
      </w:r>
      <w:r w:rsidRPr="0096593D">
        <w:rPr>
          <w:szCs w:val="24"/>
        </w:rPr>
        <w:tab/>
        <w:t>tabákového výrobku značeného tabákovou nálepkou v</w:t>
      </w:r>
      <w:r>
        <w:rPr>
          <w:szCs w:val="24"/>
        </w:rPr>
        <w:t> </w:t>
      </w:r>
      <w:r w:rsidRPr="0096593D">
        <w:rPr>
          <w:szCs w:val="24"/>
        </w:rPr>
        <w:t>souladu s</w:t>
      </w:r>
      <w:r>
        <w:rPr>
          <w:szCs w:val="24"/>
        </w:rPr>
        <w:t> </w:t>
      </w:r>
      <w:r w:rsidRPr="0096593D">
        <w:rPr>
          <w:szCs w:val="24"/>
        </w:rPr>
        <w:t>tímto zákonem a prováděcím předpisem při jeho</w:t>
      </w:r>
    </w:p>
    <w:p w14:paraId="7A06763C" w14:textId="77777777" w:rsidR="00791FAB" w:rsidRPr="0096593D" w:rsidRDefault="00791FAB" w:rsidP="005B5734">
      <w:pPr>
        <w:widowControl w:val="0"/>
        <w:autoSpaceDE w:val="0"/>
        <w:autoSpaceDN w:val="0"/>
        <w:adjustRightInd w:val="0"/>
        <w:ind w:left="567" w:hanging="284"/>
        <w:rPr>
          <w:szCs w:val="24"/>
        </w:rPr>
      </w:pPr>
      <w:r w:rsidRPr="0096593D">
        <w:rPr>
          <w:szCs w:val="24"/>
        </w:rPr>
        <w:t>1.</w:t>
      </w:r>
      <w:r w:rsidRPr="0096593D">
        <w:rPr>
          <w:szCs w:val="24"/>
        </w:rPr>
        <w:tab/>
        <w:t>skladování, nebo</w:t>
      </w:r>
    </w:p>
    <w:p w14:paraId="64F2CD03" w14:textId="77777777" w:rsidR="00791FAB" w:rsidRPr="0096593D" w:rsidRDefault="00791FAB" w:rsidP="005B5734">
      <w:pPr>
        <w:widowControl w:val="0"/>
        <w:autoSpaceDE w:val="0"/>
        <w:autoSpaceDN w:val="0"/>
        <w:adjustRightInd w:val="0"/>
        <w:ind w:left="567" w:hanging="284"/>
        <w:rPr>
          <w:szCs w:val="24"/>
        </w:rPr>
      </w:pPr>
      <w:r w:rsidRPr="0096593D">
        <w:rPr>
          <w:szCs w:val="24"/>
        </w:rPr>
        <w:t>2.</w:t>
      </w:r>
      <w:r w:rsidRPr="0096593D">
        <w:rPr>
          <w:szCs w:val="24"/>
        </w:rPr>
        <w:tab/>
        <w:t>dopravě ve volném daňovém oběhu výhradně na daňovém území České republiky.</w:t>
      </w:r>
    </w:p>
    <w:p w14:paraId="51AFD79C" w14:textId="77777777" w:rsidR="00791FAB" w:rsidRPr="0096593D" w:rsidRDefault="00791FAB" w:rsidP="005B5734">
      <w:pPr>
        <w:widowControl w:val="0"/>
        <w:autoSpaceDE w:val="0"/>
        <w:autoSpaceDN w:val="0"/>
        <w:adjustRightInd w:val="0"/>
        <w:spacing w:before="120" w:after="120"/>
        <w:ind w:firstLine="425"/>
        <w:rPr>
          <w:szCs w:val="24"/>
        </w:rPr>
      </w:pPr>
      <w:r w:rsidRPr="0096593D">
        <w:rPr>
          <w:szCs w:val="24"/>
        </w:rPr>
        <w:t>(3) Nerozhodne-li správce daně o</w:t>
      </w:r>
      <w:r>
        <w:rPr>
          <w:szCs w:val="24"/>
        </w:rPr>
        <w:t> </w:t>
      </w:r>
      <w:r w:rsidRPr="0096593D">
        <w:rPr>
          <w:szCs w:val="24"/>
        </w:rPr>
        <w:t>propadnutí nebo zabrání zadrženého vybraného výrobku, rozhodne o</w:t>
      </w:r>
      <w:r>
        <w:rPr>
          <w:szCs w:val="24"/>
        </w:rPr>
        <w:t> </w:t>
      </w:r>
      <w:r w:rsidRPr="0096593D">
        <w:rPr>
          <w:szCs w:val="24"/>
        </w:rPr>
        <w:t>jeho vrácení. Tento vybraný výrobek vrátí postupem podle zákona upravujícího Celní správu České republiky.</w:t>
      </w:r>
    </w:p>
    <w:p w14:paraId="61EF6E9C" w14:textId="77777777" w:rsidR="00791FAB" w:rsidRPr="0096593D" w:rsidRDefault="00791FAB" w:rsidP="005B5734">
      <w:pPr>
        <w:widowControl w:val="0"/>
        <w:autoSpaceDE w:val="0"/>
        <w:autoSpaceDN w:val="0"/>
        <w:adjustRightInd w:val="0"/>
        <w:spacing w:before="120" w:after="120"/>
        <w:jc w:val="center"/>
        <w:outlineLvl w:val="2"/>
        <w:rPr>
          <w:szCs w:val="24"/>
        </w:rPr>
      </w:pPr>
      <w:r w:rsidRPr="0096593D">
        <w:rPr>
          <w:szCs w:val="24"/>
        </w:rPr>
        <w:t>§</w:t>
      </w:r>
      <w:r>
        <w:rPr>
          <w:szCs w:val="24"/>
        </w:rPr>
        <w:t> </w:t>
      </w:r>
      <w:r w:rsidRPr="0096593D">
        <w:rPr>
          <w:szCs w:val="24"/>
        </w:rPr>
        <w:t>42c</w:t>
      </w:r>
    </w:p>
    <w:p w14:paraId="397348F0" w14:textId="77777777" w:rsidR="00791FAB" w:rsidRPr="0096593D" w:rsidRDefault="00791FAB" w:rsidP="005B5734">
      <w:pPr>
        <w:autoSpaceDE w:val="0"/>
        <w:autoSpaceDN w:val="0"/>
        <w:spacing w:before="120" w:after="120"/>
        <w:jc w:val="center"/>
        <w:rPr>
          <w:b/>
          <w:szCs w:val="24"/>
        </w:rPr>
      </w:pPr>
      <w:r w:rsidRPr="0096593D">
        <w:rPr>
          <w:b/>
          <w:szCs w:val="24"/>
        </w:rPr>
        <w:t>Zvláštní ustanovení o</w:t>
      </w:r>
      <w:r>
        <w:rPr>
          <w:b/>
          <w:szCs w:val="24"/>
        </w:rPr>
        <w:t> </w:t>
      </w:r>
      <w:r w:rsidRPr="0096593D">
        <w:rPr>
          <w:b/>
          <w:szCs w:val="24"/>
        </w:rPr>
        <w:t>nakládání se zadrženým obalem nebo dopravním prostředkem</w:t>
      </w:r>
    </w:p>
    <w:p w14:paraId="16C1F91B" w14:textId="77777777" w:rsidR="00791FAB" w:rsidRPr="0096593D" w:rsidRDefault="00791FAB" w:rsidP="005B5734">
      <w:pPr>
        <w:autoSpaceDE w:val="0"/>
        <w:autoSpaceDN w:val="0"/>
        <w:spacing w:before="120" w:after="120"/>
        <w:ind w:firstLine="425"/>
        <w:rPr>
          <w:szCs w:val="24"/>
        </w:rPr>
      </w:pPr>
      <w:r w:rsidRPr="0096593D">
        <w:rPr>
          <w:szCs w:val="24"/>
        </w:rPr>
        <w:t>(1) Správce daně může rozhodnout o</w:t>
      </w:r>
      <w:r>
        <w:rPr>
          <w:szCs w:val="24"/>
        </w:rPr>
        <w:t> </w:t>
      </w:r>
      <w:r w:rsidRPr="0096593D">
        <w:rPr>
          <w:szCs w:val="24"/>
        </w:rPr>
        <w:t>propadnutí nebo zabrání obalu nebo dopravního prostředku, pokud v případě</w:t>
      </w:r>
    </w:p>
    <w:p w14:paraId="2A7E3316" w14:textId="77777777" w:rsidR="00791FAB" w:rsidRPr="0096593D" w:rsidRDefault="00791FAB" w:rsidP="005B5734">
      <w:pPr>
        <w:widowControl w:val="0"/>
        <w:autoSpaceDE w:val="0"/>
        <w:autoSpaceDN w:val="0"/>
        <w:adjustRightInd w:val="0"/>
        <w:ind w:left="284" w:hanging="284"/>
        <w:rPr>
          <w:szCs w:val="24"/>
        </w:rPr>
      </w:pPr>
      <w:r w:rsidRPr="0096593D">
        <w:rPr>
          <w:szCs w:val="24"/>
        </w:rPr>
        <w:lastRenderedPageBreak/>
        <w:t>a)</w:t>
      </w:r>
      <w:r w:rsidRPr="0096593D">
        <w:rPr>
          <w:szCs w:val="24"/>
        </w:rPr>
        <w:tab/>
        <w:t>obalu</w:t>
      </w:r>
    </w:p>
    <w:p w14:paraId="467AA843" w14:textId="77777777" w:rsidR="00791FAB" w:rsidRPr="0096593D" w:rsidRDefault="00791FAB" w:rsidP="005B5734">
      <w:pPr>
        <w:widowControl w:val="0"/>
        <w:autoSpaceDE w:val="0"/>
        <w:autoSpaceDN w:val="0"/>
        <w:adjustRightInd w:val="0"/>
        <w:ind w:left="567" w:hanging="284"/>
        <w:rPr>
          <w:szCs w:val="24"/>
        </w:rPr>
      </w:pPr>
      <w:r w:rsidRPr="0096593D">
        <w:rPr>
          <w:szCs w:val="24"/>
        </w:rPr>
        <w:t>1.</w:t>
      </w:r>
      <w:r w:rsidRPr="0096593D">
        <w:tab/>
      </w:r>
      <w:r w:rsidRPr="0096593D">
        <w:rPr>
          <w:szCs w:val="24"/>
        </w:rPr>
        <w:t>by oddělením obalu od vybraného výrobku došlo k nevratnému poškození vybraného výrobku, který byl zadržen společně s</w:t>
      </w:r>
      <w:r>
        <w:rPr>
          <w:szCs w:val="24"/>
        </w:rPr>
        <w:t> </w:t>
      </w:r>
      <w:r w:rsidRPr="0096593D">
        <w:rPr>
          <w:szCs w:val="24"/>
        </w:rPr>
        <w:t>obalem,</w:t>
      </w:r>
    </w:p>
    <w:p w14:paraId="6A95E0F0" w14:textId="77777777" w:rsidR="00791FAB" w:rsidRPr="0096593D" w:rsidRDefault="00791FAB" w:rsidP="005B5734">
      <w:pPr>
        <w:widowControl w:val="0"/>
        <w:autoSpaceDE w:val="0"/>
        <w:autoSpaceDN w:val="0"/>
        <w:adjustRightInd w:val="0"/>
        <w:ind w:left="567" w:hanging="284"/>
        <w:rPr>
          <w:szCs w:val="24"/>
        </w:rPr>
      </w:pPr>
      <w:r w:rsidRPr="0096593D">
        <w:rPr>
          <w:szCs w:val="24"/>
        </w:rPr>
        <w:t>2.</w:t>
      </w:r>
      <w:r w:rsidRPr="0096593D">
        <w:tab/>
      </w:r>
      <w:r w:rsidRPr="0096593D">
        <w:rPr>
          <w:szCs w:val="24"/>
        </w:rPr>
        <w:t>byl obal opakovaně použit při dopravě vybraných výrobků, které byly zabrány nebo propadnuty podle §</w:t>
      </w:r>
      <w:r>
        <w:rPr>
          <w:szCs w:val="24"/>
        </w:rPr>
        <w:t> </w:t>
      </w:r>
      <w:r w:rsidRPr="0096593D">
        <w:rPr>
          <w:szCs w:val="24"/>
        </w:rPr>
        <w:t>42b, nebo</w:t>
      </w:r>
    </w:p>
    <w:p w14:paraId="12E345C9" w14:textId="77777777" w:rsidR="00791FAB" w:rsidRPr="0096593D" w:rsidRDefault="00791FAB" w:rsidP="005B5734">
      <w:pPr>
        <w:widowControl w:val="0"/>
        <w:autoSpaceDE w:val="0"/>
        <w:autoSpaceDN w:val="0"/>
        <w:adjustRightInd w:val="0"/>
        <w:ind w:left="567" w:hanging="284"/>
        <w:rPr>
          <w:szCs w:val="24"/>
        </w:rPr>
      </w:pPr>
      <w:r w:rsidRPr="0096593D">
        <w:rPr>
          <w:szCs w:val="24"/>
        </w:rPr>
        <w:t>3.</w:t>
      </w:r>
      <w:r w:rsidRPr="0096593D">
        <w:rPr>
          <w:szCs w:val="24"/>
        </w:rPr>
        <w:tab/>
        <w:t>je náklad spojený s</w:t>
      </w:r>
      <w:r>
        <w:rPr>
          <w:szCs w:val="24"/>
        </w:rPr>
        <w:t> </w:t>
      </w:r>
      <w:r w:rsidRPr="0096593D">
        <w:rPr>
          <w:szCs w:val="24"/>
        </w:rPr>
        <w:t>oddělením obalu od vybraného výrobku, který byl zadržen společně s obalem, ve zjevném nepoměru k</w:t>
      </w:r>
      <w:r>
        <w:rPr>
          <w:szCs w:val="24"/>
        </w:rPr>
        <w:t> </w:t>
      </w:r>
      <w:r w:rsidRPr="0096593D">
        <w:rPr>
          <w:szCs w:val="24"/>
        </w:rPr>
        <w:t>hodnotě tohoto obalu,</w:t>
      </w:r>
    </w:p>
    <w:p w14:paraId="33F8E765" w14:textId="77777777" w:rsidR="00791FAB" w:rsidRPr="0096593D" w:rsidRDefault="00791FAB" w:rsidP="005B5734">
      <w:pPr>
        <w:widowControl w:val="0"/>
        <w:autoSpaceDE w:val="0"/>
        <w:autoSpaceDN w:val="0"/>
        <w:adjustRightInd w:val="0"/>
        <w:ind w:left="284" w:hanging="284"/>
        <w:rPr>
          <w:szCs w:val="24"/>
        </w:rPr>
      </w:pPr>
      <w:r w:rsidRPr="0096593D">
        <w:rPr>
          <w:szCs w:val="24"/>
        </w:rPr>
        <w:t>b)</w:t>
      </w:r>
      <w:r w:rsidRPr="0096593D">
        <w:rPr>
          <w:szCs w:val="24"/>
        </w:rPr>
        <w:tab/>
        <w:t xml:space="preserve">dopravního prostředku, </w:t>
      </w:r>
    </w:p>
    <w:p w14:paraId="6ED1CA15" w14:textId="77777777" w:rsidR="00791FAB" w:rsidRPr="0096593D" w:rsidRDefault="00791FAB" w:rsidP="005B5734">
      <w:pPr>
        <w:widowControl w:val="0"/>
        <w:autoSpaceDE w:val="0"/>
        <w:autoSpaceDN w:val="0"/>
        <w:adjustRightInd w:val="0"/>
        <w:ind w:left="567" w:hanging="284"/>
        <w:rPr>
          <w:szCs w:val="24"/>
        </w:rPr>
      </w:pPr>
      <w:r w:rsidRPr="0096593D">
        <w:rPr>
          <w:szCs w:val="24"/>
        </w:rPr>
        <w:t>1.</w:t>
      </w:r>
      <w:r w:rsidRPr="0096593D">
        <w:rPr>
          <w:szCs w:val="24"/>
        </w:rPr>
        <w:tab/>
        <w:t>hodnota dopravního prostředku není ve zjevném nepoměru k</w:t>
      </w:r>
      <w:r>
        <w:rPr>
          <w:szCs w:val="24"/>
        </w:rPr>
        <w:t> </w:t>
      </w:r>
      <w:r w:rsidRPr="0096593D">
        <w:rPr>
          <w:szCs w:val="24"/>
        </w:rPr>
        <w:t>výši daně z</w:t>
      </w:r>
      <w:r>
        <w:rPr>
          <w:szCs w:val="24"/>
        </w:rPr>
        <w:t> </w:t>
      </w:r>
      <w:r w:rsidRPr="0096593D">
        <w:rPr>
          <w:szCs w:val="24"/>
        </w:rPr>
        <w:t>tohoto zadrženého vybraného výrobku, nebo</w:t>
      </w:r>
    </w:p>
    <w:p w14:paraId="014270E8" w14:textId="77777777" w:rsidR="00791FAB" w:rsidRPr="0096593D" w:rsidRDefault="00791FAB" w:rsidP="00791FAB">
      <w:pPr>
        <w:widowControl w:val="0"/>
        <w:autoSpaceDE w:val="0"/>
        <w:autoSpaceDN w:val="0"/>
        <w:adjustRightInd w:val="0"/>
        <w:ind w:left="567" w:hanging="284"/>
        <w:rPr>
          <w:szCs w:val="24"/>
        </w:rPr>
      </w:pPr>
      <w:r w:rsidRPr="0096593D">
        <w:rPr>
          <w:szCs w:val="24"/>
        </w:rPr>
        <w:t>2.</w:t>
      </w:r>
      <w:r w:rsidRPr="0096593D">
        <w:rPr>
          <w:szCs w:val="24"/>
        </w:rPr>
        <w:tab/>
        <w:t>byl dopravní prostředek opakovaně použit k dopravě vybraných výrobků, které byly zabrány nebo propadnuty podle §</w:t>
      </w:r>
      <w:r>
        <w:rPr>
          <w:szCs w:val="24"/>
        </w:rPr>
        <w:t> </w:t>
      </w:r>
      <w:r w:rsidRPr="0096593D">
        <w:rPr>
          <w:szCs w:val="24"/>
        </w:rPr>
        <w:t>42b.</w:t>
      </w:r>
    </w:p>
    <w:p w14:paraId="6CF22FB2" w14:textId="77777777" w:rsidR="00791FAB" w:rsidRPr="0096593D" w:rsidRDefault="00791FAB" w:rsidP="00791FAB">
      <w:pPr>
        <w:autoSpaceDE w:val="0"/>
        <w:autoSpaceDN w:val="0"/>
        <w:spacing w:before="120" w:after="120"/>
        <w:ind w:firstLine="425"/>
        <w:rPr>
          <w:szCs w:val="24"/>
        </w:rPr>
      </w:pPr>
      <w:r w:rsidRPr="0096593D">
        <w:rPr>
          <w:szCs w:val="24"/>
        </w:rPr>
        <w:t>(2) Nebyl-li obal nebo dopravní prostředek zadržený společně s vybraným výrobkem vrácen postupem podle zákona upravujícího Celní správu České republiky ani nebylo rozhodnuto o</w:t>
      </w:r>
      <w:r>
        <w:rPr>
          <w:szCs w:val="24"/>
        </w:rPr>
        <w:t> </w:t>
      </w:r>
      <w:r w:rsidRPr="0096593D">
        <w:rPr>
          <w:szCs w:val="24"/>
        </w:rPr>
        <w:t>jeho propadnutí nebo zabrání, rozhodne správce daně o</w:t>
      </w:r>
      <w:r>
        <w:rPr>
          <w:szCs w:val="24"/>
        </w:rPr>
        <w:t> </w:t>
      </w:r>
      <w:r w:rsidRPr="0096593D">
        <w:rPr>
          <w:szCs w:val="24"/>
        </w:rPr>
        <w:t>uvolnění tohoto obalu nebo dopravního prostředku a</w:t>
      </w:r>
      <w:r>
        <w:rPr>
          <w:szCs w:val="24"/>
        </w:rPr>
        <w:t> </w:t>
      </w:r>
      <w:r w:rsidRPr="0096593D">
        <w:rPr>
          <w:szCs w:val="24"/>
        </w:rPr>
        <w:t>vrátí jej postupem podle zákona upravujícího Celní správu České republiky bez zbytečných průtahů po zničení nebo prodeji propadnutého nebo zabraného vybraného výrobku, se kterým byl tento obal nebo dopravní prostředek zadržen.</w:t>
      </w:r>
    </w:p>
    <w:p w14:paraId="221CC171" w14:textId="77777777" w:rsidR="00791FAB" w:rsidRPr="0096593D" w:rsidRDefault="00791FAB" w:rsidP="00791FAB">
      <w:pPr>
        <w:keepNext/>
        <w:widowControl w:val="0"/>
        <w:autoSpaceDE w:val="0"/>
        <w:autoSpaceDN w:val="0"/>
        <w:adjustRightInd w:val="0"/>
        <w:spacing w:before="120" w:after="120"/>
        <w:jc w:val="center"/>
        <w:outlineLvl w:val="2"/>
        <w:rPr>
          <w:szCs w:val="24"/>
        </w:rPr>
      </w:pPr>
      <w:r w:rsidRPr="0096593D">
        <w:rPr>
          <w:szCs w:val="24"/>
        </w:rPr>
        <w:t>§</w:t>
      </w:r>
      <w:r>
        <w:rPr>
          <w:szCs w:val="24"/>
        </w:rPr>
        <w:t> </w:t>
      </w:r>
      <w:r w:rsidRPr="0096593D">
        <w:rPr>
          <w:szCs w:val="24"/>
        </w:rPr>
        <w:t>42d</w:t>
      </w:r>
    </w:p>
    <w:p w14:paraId="4435E225" w14:textId="77777777" w:rsidR="00791FAB" w:rsidRPr="0096593D" w:rsidRDefault="00791FAB" w:rsidP="00791FAB">
      <w:pPr>
        <w:keepNext/>
        <w:keepLines/>
        <w:autoSpaceDE w:val="0"/>
        <w:autoSpaceDN w:val="0"/>
        <w:spacing w:before="120" w:after="120"/>
        <w:jc w:val="center"/>
        <w:rPr>
          <w:b/>
          <w:szCs w:val="24"/>
        </w:rPr>
      </w:pPr>
      <w:r w:rsidRPr="0096593D">
        <w:rPr>
          <w:b/>
          <w:szCs w:val="24"/>
        </w:rPr>
        <w:t xml:space="preserve">Nakládání s propadlým nebo </w:t>
      </w:r>
      <w:r w:rsidRPr="0096593D">
        <w:rPr>
          <w:b/>
          <w:bCs/>
          <w:szCs w:val="24"/>
        </w:rPr>
        <w:t>zabraným</w:t>
      </w:r>
      <w:r w:rsidRPr="0096593D">
        <w:rPr>
          <w:b/>
          <w:szCs w:val="24"/>
        </w:rPr>
        <w:t xml:space="preserve"> vybraným výrobkem</w:t>
      </w:r>
    </w:p>
    <w:p w14:paraId="623173F7" w14:textId="77777777" w:rsidR="00791FAB" w:rsidRPr="0096593D" w:rsidRDefault="00791FAB" w:rsidP="00791FAB">
      <w:pPr>
        <w:autoSpaceDE w:val="0"/>
        <w:autoSpaceDN w:val="0"/>
        <w:spacing w:before="120" w:after="120"/>
        <w:ind w:firstLine="425"/>
        <w:rPr>
          <w:szCs w:val="24"/>
        </w:rPr>
      </w:pPr>
      <w:r w:rsidRPr="0096593D">
        <w:rPr>
          <w:szCs w:val="24"/>
        </w:rPr>
        <w:t>(1) Propadlý nebo zabraný tabákový výrobek a</w:t>
      </w:r>
      <w:r>
        <w:rPr>
          <w:szCs w:val="24"/>
        </w:rPr>
        <w:t> </w:t>
      </w:r>
      <w:r w:rsidRPr="0096593D">
        <w:rPr>
          <w:szCs w:val="24"/>
        </w:rPr>
        <w:t>propadlý nebo zabraný líh zvláštně denaturovaný, obecně denaturovaný, úkapy, dokapy, přiboudlina a</w:t>
      </w:r>
      <w:r>
        <w:rPr>
          <w:szCs w:val="24"/>
        </w:rPr>
        <w:t> </w:t>
      </w:r>
      <w:r w:rsidRPr="0096593D">
        <w:rPr>
          <w:szCs w:val="24"/>
        </w:rPr>
        <w:t>líh nesplňující kvalitativní znaky jednotlivých druhů lihu stanovené zákonem upravujícím líh Generální ředitelství cel zničí. Jinou propadlou nebo zabranou věc, kterou Generální ředitelství cel nevyužije pro své potřeby nebo nepřevede pro potřeby jiné organizační složky státu podle zákona upravujícího hospodaření s majetkem státu, podle její povahy Generální ředitelství cel</w:t>
      </w:r>
    </w:p>
    <w:p w14:paraId="1E3AB25C" w14:textId="77777777" w:rsidR="00791FAB" w:rsidRPr="0096593D" w:rsidRDefault="00791FAB" w:rsidP="00791FAB">
      <w:pPr>
        <w:widowControl w:val="0"/>
        <w:autoSpaceDE w:val="0"/>
        <w:autoSpaceDN w:val="0"/>
        <w:adjustRightInd w:val="0"/>
        <w:ind w:left="284" w:hanging="284"/>
        <w:rPr>
          <w:szCs w:val="24"/>
        </w:rPr>
      </w:pPr>
      <w:r w:rsidRPr="0096593D">
        <w:rPr>
          <w:szCs w:val="24"/>
        </w:rPr>
        <w:t>a)</w:t>
      </w:r>
      <w:r w:rsidRPr="0096593D">
        <w:rPr>
          <w:szCs w:val="24"/>
        </w:rPr>
        <w:tab/>
        <w:t>prodá ve veřejné dražbě podle zákona upravujícího veřejné dražby, nebo</w:t>
      </w:r>
    </w:p>
    <w:p w14:paraId="4CD92EEA" w14:textId="77777777" w:rsidR="00791FAB" w:rsidRPr="0096593D" w:rsidRDefault="00791FAB" w:rsidP="00791FAB">
      <w:pPr>
        <w:widowControl w:val="0"/>
        <w:autoSpaceDE w:val="0"/>
        <w:autoSpaceDN w:val="0"/>
        <w:adjustRightInd w:val="0"/>
        <w:ind w:left="284" w:hanging="284"/>
        <w:rPr>
          <w:szCs w:val="24"/>
        </w:rPr>
      </w:pPr>
      <w:r w:rsidRPr="0096593D">
        <w:rPr>
          <w:szCs w:val="24"/>
        </w:rPr>
        <w:t>b)</w:t>
      </w:r>
      <w:r w:rsidRPr="0096593D">
        <w:rPr>
          <w:szCs w:val="24"/>
        </w:rPr>
        <w:tab/>
        <w:t>zničí.</w:t>
      </w:r>
    </w:p>
    <w:p w14:paraId="42E9A964" w14:textId="77777777" w:rsidR="00791FAB" w:rsidRPr="0096593D" w:rsidRDefault="00791FAB" w:rsidP="00791FAB">
      <w:pPr>
        <w:autoSpaceDE w:val="0"/>
        <w:autoSpaceDN w:val="0"/>
        <w:spacing w:before="120" w:after="120"/>
        <w:ind w:firstLine="425"/>
        <w:rPr>
          <w:szCs w:val="24"/>
        </w:rPr>
      </w:pPr>
      <w:r w:rsidRPr="0096593D">
        <w:rPr>
          <w:szCs w:val="24"/>
        </w:rPr>
        <w:t>(2) Při volbě způsobu naložení s vybraným výrobkem podle odstavce 1</w:t>
      </w:r>
      <w:r>
        <w:rPr>
          <w:szCs w:val="24"/>
        </w:rPr>
        <w:t> </w:t>
      </w:r>
      <w:r w:rsidRPr="0096593D">
        <w:rPr>
          <w:szCs w:val="24"/>
        </w:rPr>
        <w:t>Generální ředitelství cel přihlédne zejména k</w:t>
      </w:r>
      <w:r>
        <w:rPr>
          <w:szCs w:val="24"/>
        </w:rPr>
        <w:t> </w:t>
      </w:r>
      <w:r w:rsidRPr="0096593D">
        <w:rPr>
          <w:szCs w:val="24"/>
        </w:rPr>
        <w:t>tomu, zda v souvislosti s dalším nakládáním s</w:t>
      </w:r>
      <w:r>
        <w:rPr>
          <w:szCs w:val="24"/>
        </w:rPr>
        <w:t> </w:t>
      </w:r>
      <w:r w:rsidRPr="0096593D">
        <w:rPr>
          <w:szCs w:val="24"/>
        </w:rPr>
        <w:t>ním</w:t>
      </w:r>
      <w:r w:rsidRPr="0096593D">
        <w:rPr>
          <w:color w:val="FF0000"/>
          <w:szCs w:val="24"/>
        </w:rPr>
        <w:t xml:space="preserve"> </w:t>
      </w:r>
      <w:r w:rsidRPr="0096593D">
        <w:rPr>
          <w:szCs w:val="24"/>
        </w:rPr>
        <w:t>může dojít k porušení tohoto zákona nebo zákona upravujícího líh anebo že charakter vybraného výrobku vylučuje jiný způsob naložení s tímto vybraným výrobkem.</w:t>
      </w:r>
    </w:p>
    <w:p w14:paraId="191427C3" w14:textId="77777777" w:rsidR="00791FAB" w:rsidRPr="0096593D" w:rsidRDefault="00791FAB" w:rsidP="00791FAB">
      <w:pPr>
        <w:keepNext/>
        <w:widowControl w:val="0"/>
        <w:autoSpaceDE w:val="0"/>
        <w:autoSpaceDN w:val="0"/>
        <w:adjustRightInd w:val="0"/>
        <w:spacing w:before="120" w:after="120"/>
        <w:jc w:val="center"/>
        <w:outlineLvl w:val="2"/>
        <w:rPr>
          <w:szCs w:val="24"/>
        </w:rPr>
      </w:pPr>
      <w:r w:rsidRPr="0096593D">
        <w:rPr>
          <w:szCs w:val="24"/>
        </w:rPr>
        <w:t>§</w:t>
      </w:r>
      <w:r>
        <w:rPr>
          <w:szCs w:val="24"/>
        </w:rPr>
        <w:t> </w:t>
      </w:r>
      <w:r w:rsidRPr="0096593D">
        <w:rPr>
          <w:szCs w:val="24"/>
        </w:rPr>
        <w:t>42e</w:t>
      </w:r>
    </w:p>
    <w:p w14:paraId="354633CA" w14:textId="77777777" w:rsidR="00791FAB" w:rsidRPr="0096593D" w:rsidRDefault="00791FAB" w:rsidP="00791FAB">
      <w:pPr>
        <w:keepNext/>
        <w:keepLines/>
        <w:autoSpaceDE w:val="0"/>
        <w:autoSpaceDN w:val="0"/>
        <w:spacing w:before="120" w:after="120"/>
        <w:jc w:val="center"/>
        <w:rPr>
          <w:b/>
          <w:szCs w:val="24"/>
        </w:rPr>
      </w:pPr>
      <w:r w:rsidRPr="0096593D">
        <w:rPr>
          <w:b/>
          <w:szCs w:val="24"/>
        </w:rPr>
        <w:t>Náhrada nákladů v</w:t>
      </w:r>
      <w:r>
        <w:rPr>
          <w:b/>
          <w:szCs w:val="24"/>
        </w:rPr>
        <w:t> </w:t>
      </w:r>
      <w:r w:rsidRPr="0096593D">
        <w:rPr>
          <w:b/>
          <w:szCs w:val="24"/>
        </w:rPr>
        <w:t xml:space="preserve">souvislosti se </w:t>
      </w:r>
      <w:r w:rsidRPr="0096593D">
        <w:rPr>
          <w:b/>
          <w:bCs/>
          <w:szCs w:val="24"/>
        </w:rPr>
        <w:t>zadržením</w:t>
      </w:r>
      <w:r w:rsidRPr="0096593D">
        <w:rPr>
          <w:b/>
          <w:szCs w:val="24"/>
        </w:rPr>
        <w:t xml:space="preserve"> vybraného výrobku</w:t>
      </w:r>
    </w:p>
    <w:p w14:paraId="613D9EF4" w14:textId="77777777" w:rsidR="00791FAB" w:rsidRPr="0096593D" w:rsidRDefault="00791FAB" w:rsidP="00791FAB">
      <w:pPr>
        <w:widowControl w:val="0"/>
        <w:autoSpaceDE w:val="0"/>
        <w:autoSpaceDN w:val="0"/>
        <w:adjustRightInd w:val="0"/>
        <w:spacing w:before="120" w:after="120"/>
        <w:ind w:firstLine="425"/>
        <w:rPr>
          <w:szCs w:val="24"/>
        </w:rPr>
      </w:pPr>
      <w:r w:rsidRPr="0096593D">
        <w:rPr>
          <w:szCs w:val="24"/>
        </w:rPr>
        <w:t>Povinnost nahradit náklady v</w:t>
      </w:r>
      <w:r>
        <w:rPr>
          <w:szCs w:val="24"/>
        </w:rPr>
        <w:t> </w:t>
      </w:r>
      <w:r w:rsidRPr="0096593D">
        <w:rPr>
          <w:szCs w:val="24"/>
        </w:rPr>
        <w:t xml:space="preserve">souvislosti se </w:t>
      </w:r>
      <w:r w:rsidRPr="0096593D">
        <w:rPr>
          <w:bCs/>
          <w:szCs w:val="24"/>
        </w:rPr>
        <w:t>zadržením</w:t>
      </w:r>
      <w:r w:rsidRPr="0096593D">
        <w:rPr>
          <w:szCs w:val="24"/>
        </w:rPr>
        <w:t xml:space="preserve"> vybraného výrobku podle zákona upravujícího Celní správu České republiky vzniká</w:t>
      </w:r>
    </w:p>
    <w:p w14:paraId="1407D6ED" w14:textId="77777777" w:rsidR="00791FAB" w:rsidRPr="0096593D" w:rsidRDefault="00791FAB" w:rsidP="00791FAB">
      <w:pPr>
        <w:widowControl w:val="0"/>
        <w:autoSpaceDE w:val="0"/>
        <w:autoSpaceDN w:val="0"/>
        <w:adjustRightInd w:val="0"/>
        <w:ind w:left="284" w:hanging="284"/>
        <w:rPr>
          <w:szCs w:val="24"/>
        </w:rPr>
      </w:pPr>
      <w:r w:rsidRPr="0096593D">
        <w:rPr>
          <w:szCs w:val="24"/>
        </w:rPr>
        <w:t>a)</w:t>
      </w:r>
      <w:r w:rsidRPr="0096593D">
        <w:rPr>
          <w:szCs w:val="24"/>
        </w:rPr>
        <w:tab/>
        <w:t>vlastníku zadrženého vybraného výrobku v případě, že správce daně rozhodne o</w:t>
      </w:r>
      <w:r>
        <w:rPr>
          <w:szCs w:val="24"/>
        </w:rPr>
        <w:t> </w:t>
      </w:r>
      <w:r w:rsidRPr="0096593D">
        <w:rPr>
          <w:szCs w:val="24"/>
        </w:rPr>
        <w:t>propadnutí zadržených vybraných výrobků, nebo</w:t>
      </w:r>
    </w:p>
    <w:p w14:paraId="0BCD053D" w14:textId="77777777" w:rsidR="00791FAB" w:rsidRPr="0096593D" w:rsidRDefault="00791FAB" w:rsidP="00791FAB">
      <w:pPr>
        <w:widowControl w:val="0"/>
        <w:autoSpaceDE w:val="0"/>
        <w:autoSpaceDN w:val="0"/>
        <w:adjustRightInd w:val="0"/>
        <w:ind w:left="284" w:hanging="284"/>
        <w:rPr>
          <w:szCs w:val="24"/>
        </w:rPr>
      </w:pPr>
      <w:r w:rsidRPr="0096593D">
        <w:rPr>
          <w:szCs w:val="24"/>
        </w:rPr>
        <w:t>b)</w:t>
      </w:r>
      <w:r w:rsidRPr="0096593D">
        <w:rPr>
          <w:szCs w:val="24"/>
        </w:rPr>
        <w:tab/>
        <w:t>osobě, jíž byl vybraný výrobek zadržen v případě, že správce daně rozhodne o</w:t>
      </w:r>
      <w:r>
        <w:rPr>
          <w:szCs w:val="24"/>
        </w:rPr>
        <w:t> </w:t>
      </w:r>
      <w:r w:rsidRPr="0096593D">
        <w:rPr>
          <w:szCs w:val="24"/>
        </w:rPr>
        <w:t>zabrání zadržených vybraných výrobků.</w:t>
      </w:r>
      <w:r>
        <w:rPr>
          <w:szCs w:val="24"/>
        </w:rPr>
        <w:t>“.</w:t>
      </w:r>
    </w:p>
    <w:p w14:paraId="534E9F0B" w14:textId="77777777" w:rsidR="00791FAB" w:rsidRDefault="00791FAB" w:rsidP="00791FAB">
      <w:pPr>
        <w:pStyle w:val="Novelizanbod"/>
        <w:keepNext w:val="0"/>
        <w:keepLines w:val="0"/>
        <w:widowControl w:val="0"/>
        <w:numPr>
          <w:ilvl w:val="0"/>
          <w:numId w:val="31"/>
        </w:numPr>
        <w:tabs>
          <w:tab w:val="clear" w:pos="567"/>
          <w:tab w:val="clear" w:pos="851"/>
        </w:tabs>
      </w:pPr>
      <w:r>
        <w:t>§ 115 se včetně nadpisu zrušuje.</w:t>
      </w:r>
    </w:p>
    <w:p w14:paraId="0A385772" w14:textId="77777777" w:rsidR="00791FAB" w:rsidRDefault="00791FAB" w:rsidP="00791FAB">
      <w:pPr>
        <w:pStyle w:val="Novelizanbod"/>
        <w:keepNext w:val="0"/>
        <w:keepLines w:val="0"/>
        <w:widowControl w:val="0"/>
        <w:numPr>
          <w:ilvl w:val="0"/>
          <w:numId w:val="31"/>
        </w:numPr>
        <w:tabs>
          <w:tab w:val="clear" w:pos="567"/>
          <w:tab w:val="clear" w:pos="851"/>
        </w:tabs>
        <w:rPr>
          <w:szCs w:val="24"/>
        </w:rPr>
      </w:pPr>
      <w:r w:rsidRPr="008E691D">
        <w:rPr>
          <w:szCs w:val="24"/>
        </w:rPr>
        <w:t>§</w:t>
      </w:r>
      <w:r>
        <w:rPr>
          <w:szCs w:val="24"/>
        </w:rPr>
        <w:t> 134zg včetně nadpisu</w:t>
      </w:r>
      <w:r w:rsidRPr="008E691D">
        <w:rPr>
          <w:szCs w:val="24"/>
        </w:rPr>
        <w:t xml:space="preserve"> </w:t>
      </w:r>
      <w:r>
        <w:rPr>
          <w:szCs w:val="24"/>
        </w:rPr>
        <w:t>zní</w:t>
      </w:r>
      <w:r w:rsidRPr="008E691D">
        <w:rPr>
          <w:szCs w:val="24"/>
        </w:rPr>
        <w:t>:</w:t>
      </w:r>
    </w:p>
    <w:p w14:paraId="2E7F59DA" w14:textId="77777777" w:rsidR="00791FAB" w:rsidRPr="000A5854" w:rsidRDefault="00791FAB" w:rsidP="00791FAB">
      <w:pPr>
        <w:keepNext/>
        <w:widowControl w:val="0"/>
        <w:autoSpaceDE w:val="0"/>
        <w:autoSpaceDN w:val="0"/>
        <w:adjustRightInd w:val="0"/>
        <w:spacing w:before="120" w:after="120"/>
        <w:jc w:val="center"/>
        <w:outlineLvl w:val="2"/>
        <w:rPr>
          <w:szCs w:val="24"/>
        </w:rPr>
      </w:pPr>
      <w:r w:rsidRPr="000A5854">
        <w:rPr>
          <w:szCs w:val="24"/>
        </w:rPr>
        <w:lastRenderedPageBreak/>
        <w:t>„§ 134zg</w:t>
      </w:r>
    </w:p>
    <w:p w14:paraId="66A6C4D4" w14:textId="77777777" w:rsidR="00791FAB" w:rsidRPr="000A5854" w:rsidRDefault="00791FAB" w:rsidP="00791FAB">
      <w:pPr>
        <w:widowControl w:val="0"/>
        <w:autoSpaceDE w:val="0"/>
        <w:autoSpaceDN w:val="0"/>
        <w:adjustRightInd w:val="0"/>
        <w:spacing w:before="120" w:after="120"/>
        <w:jc w:val="center"/>
        <w:rPr>
          <w:b/>
          <w:bCs/>
          <w:szCs w:val="24"/>
        </w:rPr>
      </w:pPr>
      <w:r w:rsidRPr="000A5854">
        <w:rPr>
          <w:b/>
          <w:bCs/>
          <w:szCs w:val="24"/>
        </w:rPr>
        <w:t>Zadržení zvláštního minerálního oleje</w:t>
      </w:r>
    </w:p>
    <w:p w14:paraId="26D9E18B" w14:textId="77777777" w:rsidR="00791FAB" w:rsidRPr="000A5854" w:rsidRDefault="00791FAB" w:rsidP="00791FAB">
      <w:pPr>
        <w:widowControl w:val="0"/>
        <w:autoSpaceDE w:val="0"/>
        <w:autoSpaceDN w:val="0"/>
        <w:adjustRightInd w:val="0"/>
        <w:spacing w:before="120" w:after="120"/>
        <w:ind w:firstLine="425"/>
        <w:rPr>
          <w:szCs w:val="24"/>
        </w:rPr>
      </w:pPr>
      <w:r w:rsidRPr="000A5854">
        <w:rPr>
          <w:szCs w:val="24"/>
        </w:rPr>
        <w:t>(1) Správce daně zadrží postupem podle zákona upravujícího Celní správu České republiky zvláštní minerální olej, jestliže</w:t>
      </w:r>
    </w:p>
    <w:p w14:paraId="0FAE53E3" w14:textId="77777777" w:rsidR="00791FAB" w:rsidRPr="000A5854" w:rsidRDefault="00791FAB" w:rsidP="00791FAB">
      <w:pPr>
        <w:widowControl w:val="0"/>
        <w:autoSpaceDE w:val="0"/>
        <w:autoSpaceDN w:val="0"/>
        <w:adjustRightInd w:val="0"/>
        <w:ind w:left="284" w:hanging="284"/>
        <w:rPr>
          <w:szCs w:val="24"/>
        </w:rPr>
      </w:pPr>
      <w:r w:rsidRPr="000A5854">
        <w:rPr>
          <w:szCs w:val="24"/>
        </w:rPr>
        <w:t>a)</w:t>
      </w:r>
      <w:r w:rsidRPr="000A5854">
        <w:rPr>
          <w:szCs w:val="24"/>
        </w:rPr>
        <w:tab/>
        <w:t>je s ním nakládáno v rozporu s § 134zd, nebo</w:t>
      </w:r>
    </w:p>
    <w:p w14:paraId="2DD4DC65" w14:textId="77777777" w:rsidR="00791FAB" w:rsidRPr="000A5854" w:rsidRDefault="00791FAB" w:rsidP="00791FAB">
      <w:pPr>
        <w:widowControl w:val="0"/>
        <w:autoSpaceDE w:val="0"/>
        <w:autoSpaceDN w:val="0"/>
        <w:adjustRightInd w:val="0"/>
        <w:ind w:left="284" w:hanging="284"/>
        <w:rPr>
          <w:szCs w:val="24"/>
        </w:rPr>
      </w:pPr>
      <w:r w:rsidRPr="000A5854">
        <w:rPr>
          <w:szCs w:val="24"/>
        </w:rPr>
        <w:t>b)</w:t>
      </w:r>
      <w:r w:rsidRPr="000A5854">
        <w:rPr>
          <w:szCs w:val="24"/>
        </w:rPr>
        <w:tab/>
        <w:t>nebyla splněna oznamovací povinnost podle § 134zf.</w:t>
      </w:r>
    </w:p>
    <w:p w14:paraId="5A17D99E" w14:textId="77777777" w:rsidR="00791FAB" w:rsidRDefault="00791FAB" w:rsidP="00791FAB">
      <w:pPr>
        <w:widowControl w:val="0"/>
        <w:autoSpaceDE w:val="0"/>
        <w:autoSpaceDN w:val="0"/>
        <w:adjustRightInd w:val="0"/>
        <w:spacing w:before="120" w:after="120"/>
        <w:ind w:firstLine="425"/>
        <w:rPr>
          <w:szCs w:val="24"/>
        </w:rPr>
      </w:pPr>
      <w:r w:rsidRPr="000A5854">
        <w:rPr>
          <w:szCs w:val="24"/>
        </w:rPr>
        <w:t>(2) Zadržením zvláštního minerálního oleje podle odstavce 1</w:t>
      </w:r>
      <w:r>
        <w:rPr>
          <w:szCs w:val="24"/>
        </w:rPr>
        <w:t> </w:t>
      </w:r>
      <w:r w:rsidRPr="000A5854">
        <w:rPr>
          <w:szCs w:val="24"/>
        </w:rPr>
        <w:t>se zahajuje řízení o</w:t>
      </w:r>
      <w:r>
        <w:rPr>
          <w:szCs w:val="24"/>
        </w:rPr>
        <w:t> </w:t>
      </w:r>
      <w:r w:rsidRPr="000A5854">
        <w:rPr>
          <w:szCs w:val="24"/>
        </w:rPr>
        <w:t>zadrženém zvláštním minerálním oleji. Na řízení o</w:t>
      </w:r>
      <w:r>
        <w:rPr>
          <w:szCs w:val="24"/>
        </w:rPr>
        <w:t> </w:t>
      </w:r>
      <w:r w:rsidRPr="000A5854">
        <w:rPr>
          <w:szCs w:val="24"/>
        </w:rPr>
        <w:t>zadrženém zvláštním minerálním se ustanovení tohoto zákona upravující řízení o</w:t>
      </w:r>
      <w:r>
        <w:rPr>
          <w:szCs w:val="24"/>
        </w:rPr>
        <w:t> </w:t>
      </w:r>
      <w:r w:rsidRPr="000A5854">
        <w:rPr>
          <w:szCs w:val="24"/>
        </w:rPr>
        <w:t>zadrženém vybraném výrobku použijí obdobně, s tím, že cílem řízení o</w:t>
      </w:r>
      <w:r>
        <w:rPr>
          <w:szCs w:val="24"/>
        </w:rPr>
        <w:t> </w:t>
      </w:r>
      <w:r w:rsidRPr="000A5854">
        <w:rPr>
          <w:szCs w:val="24"/>
        </w:rPr>
        <w:t>zadrženém zvláštním minerálním oleji je prokázání, zda bylo s tímto minerálním olejem nakládáno podle odstavce 1</w:t>
      </w:r>
      <w:r>
        <w:rPr>
          <w:szCs w:val="24"/>
        </w:rPr>
        <w:t> </w:t>
      </w:r>
      <w:r w:rsidRPr="000A5854">
        <w:rPr>
          <w:szCs w:val="24"/>
        </w:rPr>
        <w:t>písm. a) nebo b).“.</w:t>
      </w:r>
    </w:p>
    <w:p w14:paraId="600474D0" w14:textId="77777777" w:rsidR="00791FAB" w:rsidRPr="0096593D" w:rsidRDefault="00791FAB" w:rsidP="00791FAB">
      <w:pPr>
        <w:pStyle w:val="Novelizanbod"/>
        <w:keepNext w:val="0"/>
        <w:keepLines w:val="0"/>
        <w:widowControl w:val="0"/>
        <w:numPr>
          <w:ilvl w:val="0"/>
          <w:numId w:val="31"/>
        </w:numPr>
        <w:tabs>
          <w:tab w:val="clear" w:pos="567"/>
          <w:tab w:val="clear" w:pos="851"/>
        </w:tabs>
        <w:rPr>
          <w:szCs w:val="24"/>
        </w:rPr>
      </w:pPr>
      <w:r w:rsidRPr="008E691D">
        <w:rPr>
          <w:szCs w:val="24"/>
        </w:rPr>
        <w:t>§</w:t>
      </w:r>
      <w:r>
        <w:rPr>
          <w:szCs w:val="24"/>
        </w:rPr>
        <w:t> 134zzc včetně nadpisu</w:t>
      </w:r>
      <w:r w:rsidRPr="008E691D">
        <w:rPr>
          <w:szCs w:val="24"/>
        </w:rPr>
        <w:t xml:space="preserve"> </w:t>
      </w:r>
      <w:r>
        <w:rPr>
          <w:szCs w:val="24"/>
        </w:rPr>
        <w:t>zní</w:t>
      </w:r>
      <w:r w:rsidRPr="008E691D">
        <w:rPr>
          <w:szCs w:val="24"/>
        </w:rPr>
        <w:t>:</w:t>
      </w:r>
    </w:p>
    <w:p w14:paraId="2602376A" w14:textId="77777777" w:rsidR="00791FAB" w:rsidRPr="0096593D" w:rsidRDefault="00791FAB" w:rsidP="00791FAB">
      <w:pPr>
        <w:keepNext/>
        <w:widowControl w:val="0"/>
        <w:autoSpaceDE w:val="0"/>
        <w:autoSpaceDN w:val="0"/>
        <w:adjustRightInd w:val="0"/>
        <w:spacing w:before="120" w:after="120"/>
        <w:jc w:val="center"/>
        <w:outlineLvl w:val="2"/>
        <w:rPr>
          <w:szCs w:val="24"/>
        </w:rPr>
      </w:pPr>
      <w:r>
        <w:rPr>
          <w:szCs w:val="24"/>
        </w:rPr>
        <w:t>„</w:t>
      </w:r>
      <w:r w:rsidRPr="0096593D">
        <w:rPr>
          <w:szCs w:val="24"/>
        </w:rPr>
        <w:t xml:space="preserve">§ 134zzc </w:t>
      </w:r>
    </w:p>
    <w:p w14:paraId="3E14ADE8" w14:textId="77777777" w:rsidR="00791FAB" w:rsidRPr="00906B64" w:rsidRDefault="00791FAB" w:rsidP="00791FAB">
      <w:pPr>
        <w:widowControl w:val="0"/>
        <w:autoSpaceDE w:val="0"/>
        <w:autoSpaceDN w:val="0"/>
        <w:adjustRightInd w:val="0"/>
        <w:spacing w:before="120" w:after="120"/>
        <w:jc w:val="center"/>
        <w:rPr>
          <w:b/>
          <w:bCs/>
          <w:szCs w:val="24"/>
        </w:rPr>
      </w:pPr>
      <w:r w:rsidRPr="00906B64">
        <w:rPr>
          <w:b/>
          <w:bCs/>
          <w:szCs w:val="24"/>
        </w:rPr>
        <w:t>Zadržení</w:t>
      </w:r>
      <w:r w:rsidRPr="00906B64">
        <w:rPr>
          <w:b/>
          <w:bCs/>
          <w:color w:val="C0504D"/>
          <w:szCs w:val="24"/>
        </w:rPr>
        <w:t xml:space="preserve"> </w:t>
      </w:r>
      <w:r w:rsidRPr="00906B64">
        <w:rPr>
          <w:b/>
          <w:bCs/>
          <w:szCs w:val="24"/>
        </w:rPr>
        <w:t xml:space="preserve">surového tabáku </w:t>
      </w:r>
    </w:p>
    <w:p w14:paraId="3A60734D" w14:textId="77777777" w:rsidR="00791FAB" w:rsidRPr="0096593D" w:rsidRDefault="00791FAB" w:rsidP="00791FAB">
      <w:pPr>
        <w:widowControl w:val="0"/>
        <w:autoSpaceDE w:val="0"/>
        <w:autoSpaceDN w:val="0"/>
        <w:adjustRightInd w:val="0"/>
        <w:spacing w:before="120" w:after="120"/>
        <w:ind w:firstLine="425"/>
        <w:rPr>
          <w:szCs w:val="24"/>
        </w:rPr>
      </w:pPr>
      <w:r w:rsidRPr="0096593D">
        <w:rPr>
          <w:szCs w:val="24"/>
        </w:rPr>
        <w:t xml:space="preserve">(1) Správce daně zadrží postupem podle zákona upravujícího Celní správu České republiky surový tabák, jestliže </w:t>
      </w:r>
    </w:p>
    <w:p w14:paraId="21341888" w14:textId="77777777" w:rsidR="00791FAB" w:rsidRPr="0096593D" w:rsidRDefault="00791FAB" w:rsidP="00791FAB">
      <w:pPr>
        <w:widowControl w:val="0"/>
        <w:autoSpaceDE w:val="0"/>
        <w:autoSpaceDN w:val="0"/>
        <w:adjustRightInd w:val="0"/>
        <w:ind w:left="284" w:hanging="284"/>
        <w:rPr>
          <w:szCs w:val="24"/>
        </w:rPr>
      </w:pPr>
      <w:r w:rsidRPr="0096593D">
        <w:rPr>
          <w:szCs w:val="24"/>
        </w:rPr>
        <w:t>a)</w:t>
      </w:r>
      <w:r w:rsidRPr="0096593D">
        <w:rPr>
          <w:szCs w:val="24"/>
        </w:rPr>
        <w:tab/>
        <w:t xml:space="preserve">je s ním nakládáno v rozporu s § 134zz, </w:t>
      </w:r>
    </w:p>
    <w:p w14:paraId="669DDECA" w14:textId="77777777" w:rsidR="00791FAB" w:rsidRPr="0096593D" w:rsidRDefault="00791FAB" w:rsidP="00791FAB">
      <w:pPr>
        <w:widowControl w:val="0"/>
        <w:autoSpaceDE w:val="0"/>
        <w:autoSpaceDN w:val="0"/>
        <w:adjustRightInd w:val="0"/>
        <w:ind w:left="284" w:hanging="284"/>
        <w:rPr>
          <w:szCs w:val="24"/>
        </w:rPr>
      </w:pPr>
      <w:r w:rsidRPr="0096593D">
        <w:rPr>
          <w:szCs w:val="24"/>
        </w:rPr>
        <w:t>b)</w:t>
      </w:r>
      <w:r w:rsidRPr="0096593D">
        <w:rPr>
          <w:szCs w:val="24"/>
        </w:rPr>
        <w:tab/>
        <w:t xml:space="preserve">nebyla splněna oznamovací povinnost podle § 134zza, nebo </w:t>
      </w:r>
    </w:p>
    <w:p w14:paraId="5178CCDD" w14:textId="77777777" w:rsidR="00791FAB" w:rsidRPr="0096593D" w:rsidRDefault="00791FAB" w:rsidP="00791FAB">
      <w:pPr>
        <w:widowControl w:val="0"/>
        <w:autoSpaceDE w:val="0"/>
        <w:autoSpaceDN w:val="0"/>
        <w:adjustRightInd w:val="0"/>
        <w:ind w:left="284" w:hanging="284"/>
        <w:rPr>
          <w:szCs w:val="24"/>
        </w:rPr>
      </w:pPr>
      <w:r w:rsidRPr="0096593D">
        <w:rPr>
          <w:szCs w:val="24"/>
        </w:rPr>
        <w:t>c)</w:t>
      </w:r>
      <w:r w:rsidRPr="0096593D">
        <w:rPr>
          <w:szCs w:val="24"/>
        </w:rPr>
        <w:tab/>
        <w:t xml:space="preserve">je surový tabák dopravován bez dokladu uvedeného v § 134zzb, nebo jestliže má důvodné podezření, že tento doklad je pozměněný nebo padělaný nebo údaje na tomto dokladu uvedené jsou nepravdivé, nesprávné nebo neúplné. </w:t>
      </w:r>
    </w:p>
    <w:p w14:paraId="22582031" w14:textId="77777777" w:rsidR="00791FAB" w:rsidRDefault="00791FAB" w:rsidP="00791FAB">
      <w:pPr>
        <w:widowControl w:val="0"/>
        <w:autoSpaceDE w:val="0"/>
        <w:autoSpaceDN w:val="0"/>
        <w:adjustRightInd w:val="0"/>
        <w:spacing w:before="120" w:after="120"/>
        <w:ind w:firstLine="425"/>
        <w:rPr>
          <w:szCs w:val="24"/>
        </w:rPr>
      </w:pPr>
      <w:r w:rsidRPr="0096593D">
        <w:rPr>
          <w:szCs w:val="24"/>
        </w:rPr>
        <w:t>(2) Zadržením surového tabáku podle odstavce 1</w:t>
      </w:r>
      <w:r>
        <w:rPr>
          <w:szCs w:val="24"/>
        </w:rPr>
        <w:t> </w:t>
      </w:r>
      <w:r w:rsidRPr="0096593D">
        <w:rPr>
          <w:szCs w:val="24"/>
        </w:rPr>
        <w:t>se zahajuje řízení o</w:t>
      </w:r>
      <w:r>
        <w:rPr>
          <w:szCs w:val="24"/>
        </w:rPr>
        <w:t> </w:t>
      </w:r>
      <w:r w:rsidRPr="0096593D">
        <w:rPr>
          <w:szCs w:val="24"/>
        </w:rPr>
        <w:t>zadrženém surového tabáku. Na řízení o</w:t>
      </w:r>
      <w:r>
        <w:rPr>
          <w:szCs w:val="24"/>
        </w:rPr>
        <w:t> </w:t>
      </w:r>
      <w:r w:rsidRPr="0096593D">
        <w:rPr>
          <w:szCs w:val="24"/>
        </w:rPr>
        <w:t>surovém tabáku se ustanovení tohoto zákona upravující řízení o</w:t>
      </w:r>
      <w:r>
        <w:rPr>
          <w:szCs w:val="24"/>
        </w:rPr>
        <w:t> </w:t>
      </w:r>
      <w:r w:rsidRPr="0096593D">
        <w:rPr>
          <w:szCs w:val="24"/>
        </w:rPr>
        <w:t>zadrženém vybraném výrobku použijí obdobně, s tím, že cílem řízení o</w:t>
      </w:r>
      <w:r>
        <w:rPr>
          <w:szCs w:val="24"/>
        </w:rPr>
        <w:t> </w:t>
      </w:r>
      <w:r w:rsidRPr="0096593D">
        <w:rPr>
          <w:szCs w:val="24"/>
        </w:rPr>
        <w:t>zadrženém surovém tabáku je prokázání, zda bylo s tímto surovým tabákem nakládáno podle odstavce 1</w:t>
      </w:r>
      <w:r>
        <w:rPr>
          <w:szCs w:val="24"/>
        </w:rPr>
        <w:t> </w:t>
      </w:r>
      <w:r w:rsidRPr="0096593D">
        <w:rPr>
          <w:szCs w:val="24"/>
        </w:rPr>
        <w:t>písm. a), b) nebo c).</w:t>
      </w:r>
      <w:r>
        <w:rPr>
          <w:szCs w:val="24"/>
        </w:rPr>
        <w:t>“.</w:t>
      </w:r>
    </w:p>
    <w:bookmarkEnd w:id="3"/>
    <w:p w14:paraId="5093E19D" w14:textId="6A5DFF2C" w:rsidR="00791FAB" w:rsidRPr="003E0ACA" w:rsidRDefault="00791FAB" w:rsidP="00791FAB">
      <w:pPr>
        <w:pStyle w:val="lnek"/>
        <w:keepNext w:val="0"/>
        <w:keepLines w:val="0"/>
        <w:widowControl w:val="0"/>
        <w:numPr>
          <w:ilvl w:val="1"/>
          <w:numId w:val="21"/>
        </w:numPr>
        <w:rPr>
          <w:szCs w:val="24"/>
        </w:rPr>
      </w:pPr>
      <w:r w:rsidRPr="003E0ACA">
        <w:rPr>
          <w:szCs w:val="24"/>
        </w:rPr>
        <w:t xml:space="preserve">Čl. </w:t>
      </w:r>
      <w:r w:rsidRPr="003E0ACA">
        <w:rPr>
          <w:szCs w:val="24"/>
        </w:rPr>
        <w:fldChar w:fldCharType="begin"/>
      </w:r>
      <w:r w:rsidRPr="003E0ACA">
        <w:rPr>
          <w:szCs w:val="24"/>
        </w:rPr>
        <w:instrText xml:space="preserve"> SEQ Článek \* Roman \* MERGEFORMAT </w:instrText>
      </w:r>
      <w:r w:rsidRPr="003E0ACA">
        <w:rPr>
          <w:szCs w:val="24"/>
        </w:rPr>
        <w:fldChar w:fldCharType="separate"/>
      </w:r>
      <w:r w:rsidR="0091267D">
        <w:rPr>
          <w:noProof/>
          <w:szCs w:val="24"/>
        </w:rPr>
        <w:t>LXI</w:t>
      </w:r>
      <w:r w:rsidRPr="003E0ACA">
        <w:rPr>
          <w:noProof/>
          <w:szCs w:val="24"/>
        </w:rPr>
        <w:fldChar w:fldCharType="end"/>
      </w:r>
    </w:p>
    <w:p w14:paraId="54432943" w14:textId="77777777" w:rsidR="00791FAB" w:rsidRPr="003E0ACA" w:rsidRDefault="00791FAB" w:rsidP="00791FAB">
      <w:pPr>
        <w:pStyle w:val="Nadpislnku"/>
        <w:keepNext w:val="0"/>
        <w:keepLines w:val="0"/>
        <w:widowControl w:val="0"/>
        <w:numPr>
          <w:ilvl w:val="1"/>
          <w:numId w:val="21"/>
        </w:numPr>
        <w:spacing w:after="240"/>
        <w:rPr>
          <w:szCs w:val="24"/>
        </w:rPr>
      </w:pPr>
      <w:r w:rsidRPr="003E0ACA">
        <w:rPr>
          <w:szCs w:val="24"/>
        </w:rPr>
        <w:t>Přechodná ustanovení</w:t>
      </w:r>
    </w:p>
    <w:p w14:paraId="3E3B74A7" w14:textId="77777777" w:rsidR="00791FAB" w:rsidRPr="008E691D" w:rsidRDefault="00791FAB" w:rsidP="00791FAB">
      <w:pPr>
        <w:pStyle w:val="Textpechodka"/>
        <w:numPr>
          <w:ilvl w:val="2"/>
          <w:numId w:val="21"/>
        </w:numPr>
        <w:rPr>
          <w:szCs w:val="24"/>
        </w:rPr>
      </w:pPr>
      <w:r w:rsidRPr="0096593D">
        <w:rPr>
          <w:szCs w:val="24"/>
        </w:rPr>
        <w:t>V</w:t>
      </w:r>
      <w:r>
        <w:rPr>
          <w:szCs w:val="24"/>
        </w:rPr>
        <w:t> </w:t>
      </w:r>
      <w:r w:rsidRPr="0096593D">
        <w:rPr>
          <w:szCs w:val="24"/>
        </w:rPr>
        <w:t>případě, že přede dnem nabytí účinnosti tohoto zákona došlo k</w:t>
      </w:r>
      <w:r>
        <w:rPr>
          <w:szCs w:val="24"/>
        </w:rPr>
        <w:t> </w:t>
      </w:r>
      <w:r w:rsidRPr="0096593D">
        <w:rPr>
          <w:szCs w:val="24"/>
        </w:rPr>
        <w:t>zajištění vybraného výrobku nebo dopravního prostředku podle §</w:t>
      </w:r>
      <w:r>
        <w:rPr>
          <w:szCs w:val="24"/>
        </w:rPr>
        <w:t> </w:t>
      </w:r>
      <w:r w:rsidRPr="0096593D">
        <w:rPr>
          <w:szCs w:val="24"/>
        </w:rPr>
        <w:t>42 zákona č.</w:t>
      </w:r>
      <w:r>
        <w:rPr>
          <w:szCs w:val="24"/>
        </w:rPr>
        <w:t> </w:t>
      </w:r>
      <w:r w:rsidRPr="0096593D">
        <w:rPr>
          <w:szCs w:val="24"/>
        </w:rPr>
        <w:t>353/2003 Sb., ve znění účinném přede dnem nabytí účinnosti tohoto zákona, a</w:t>
      </w:r>
      <w:r>
        <w:rPr>
          <w:szCs w:val="24"/>
        </w:rPr>
        <w:t> </w:t>
      </w:r>
      <w:r w:rsidRPr="0096593D">
        <w:rPr>
          <w:szCs w:val="24"/>
        </w:rPr>
        <w:t>přede dnem nabytí účinnosti tohoto zákona nebylo zahájeno řízení o</w:t>
      </w:r>
      <w:r>
        <w:rPr>
          <w:szCs w:val="24"/>
        </w:rPr>
        <w:t> </w:t>
      </w:r>
      <w:r w:rsidRPr="0096593D">
        <w:rPr>
          <w:szCs w:val="24"/>
        </w:rPr>
        <w:t>zajištění vybraného výrobku nebo dopravního prostředku podle §</w:t>
      </w:r>
      <w:r>
        <w:rPr>
          <w:szCs w:val="24"/>
        </w:rPr>
        <w:t> </w:t>
      </w:r>
      <w:r w:rsidRPr="0096593D">
        <w:rPr>
          <w:szCs w:val="24"/>
        </w:rPr>
        <w:t>42a zákona č.</w:t>
      </w:r>
      <w:r>
        <w:rPr>
          <w:szCs w:val="24"/>
        </w:rPr>
        <w:t> </w:t>
      </w:r>
      <w:r w:rsidRPr="0096593D">
        <w:rPr>
          <w:szCs w:val="24"/>
        </w:rPr>
        <w:t>353/2003 Sb., ve znění účinném přede dnem nabytí účinnosti tohoto zákona, považuje se tento vybraný výrobek nebo dopravní prostředek za zadržený podle §</w:t>
      </w:r>
      <w:r>
        <w:rPr>
          <w:szCs w:val="24"/>
        </w:rPr>
        <w:t> </w:t>
      </w:r>
      <w:r w:rsidRPr="0096593D">
        <w:rPr>
          <w:szCs w:val="24"/>
        </w:rPr>
        <w:t>42 zákona č.</w:t>
      </w:r>
      <w:r>
        <w:rPr>
          <w:szCs w:val="24"/>
        </w:rPr>
        <w:t> </w:t>
      </w:r>
      <w:r w:rsidRPr="0096593D">
        <w:rPr>
          <w:szCs w:val="24"/>
        </w:rPr>
        <w:t>353/2003 Sb., ve znění účinném ode dne nabytí účinnosti tohoto zákona, s</w:t>
      </w:r>
      <w:r>
        <w:rPr>
          <w:szCs w:val="24"/>
        </w:rPr>
        <w:t> </w:t>
      </w:r>
      <w:r w:rsidRPr="0096593D">
        <w:rPr>
          <w:szCs w:val="24"/>
        </w:rPr>
        <w:t>tím, že řízení o</w:t>
      </w:r>
      <w:r>
        <w:rPr>
          <w:szCs w:val="24"/>
        </w:rPr>
        <w:t> </w:t>
      </w:r>
      <w:r w:rsidRPr="0096593D">
        <w:rPr>
          <w:szCs w:val="24"/>
        </w:rPr>
        <w:t>zadrženém vybraném výrobku podle §</w:t>
      </w:r>
      <w:r>
        <w:rPr>
          <w:szCs w:val="24"/>
        </w:rPr>
        <w:t> </w:t>
      </w:r>
      <w:r w:rsidRPr="0096593D">
        <w:rPr>
          <w:szCs w:val="24"/>
        </w:rPr>
        <w:t>42a zákona č.</w:t>
      </w:r>
      <w:r>
        <w:rPr>
          <w:szCs w:val="24"/>
        </w:rPr>
        <w:t> </w:t>
      </w:r>
      <w:r w:rsidRPr="0096593D">
        <w:rPr>
          <w:szCs w:val="24"/>
        </w:rPr>
        <w:t>353/2003 Sb., ve znění účinném ode dne nabytí účinnosti tohoto zákona, je zahájeno dnem nabytí účinnosti tohoto zákona.</w:t>
      </w:r>
    </w:p>
    <w:p w14:paraId="09F6F214" w14:textId="77777777" w:rsidR="00791FAB" w:rsidRPr="008E691D" w:rsidRDefault="00791FAB" w:rsidP="00791FAB">
      <w:pPr>
        <w:pStyle w:val="Textpechodka"/>
        <w:numPr>
          <w:ilvl w:val="2"/>
          <w:numId w:val="21"/>
        </w:numPr>
        <w:rPr>
          <w:szCs w:val="24"/>
        </w:rPr>
      </w:pPr>
      <w:r w:rsidRPr="0096593D">
        <w:t>Řízení o</w:t>
      </w:r>
      <w:r>
        <w:t> </w:t>
      </w:r>
      <w:r w:rsidRPr="0096593D">
        <w:t>zajištění vybraného výrobku nebo dopravního prostředku podle §</w:t>
      </w:r>
      <w:r>
        <w:t> </w:t>
      </w:r>
      <w:r w:rsidRPr="0096593D">
        <w:t>42a zákona č.</w:t>
      </w:r>
      <w:r>
        <w:t> </w:t>
      </w:r>
      <w:r w:rsidRPr="0096593D">
        <w:t>353/2003 Sb., ve znění účinném přede dnem nabytí účinnosti tohoto zákona, nebo řízení o</w:t>
      </w:r>
      <w:r>
        <w:t> </w:t>
      </w:r>
      <w:r w:rsidRPr="0096593D">
        <w:t>zajištěných vybraných výrobcích nebo dopravním prostředku podle §</w:t>
      </w:r>
      <w:r>
        <w:t> </w:t>
      </w:r>
      <w:r w:rsidRPr="0096593D">
        <w:t>42b zákona č.</w:t>
      </w:r>
      <w:r>
        <w:t> </w:t>
      </w:r>
      <w:r w:rsidRPr="0096593D">
        <w:t xml:space="preserve">353/2003 Sb., ve znění účinném přede dnem nabytí účinnosti tohoto zákona, která byla </w:t>
      </w:r>
      <w:r w:rsidRPr="0096593D">
        <w:lastRenderedPageBreak/>
        <w:t>zahájena přede dnem nabytí účinnosti tohoto zákona a</w:t>
      </w:r>
      <w:r>
        <w:t> </w:t>
      </w:r>
      <w:r w:rsidRPr="0096593D">
        <w:t>která nebyla do dne nabytí účinnosti tohoto zákona pravomocně ukončena, se dokončí podle zákona č.</w:t>
      </w:r>
      <w:r>
        <w:t> </w:t>
      </w:r>
      <w:r w:rsidRPr="0096593D">
        <w:t>353/2003 Sb., ve znění účinném přede dnem nabytí účinnosti tohoto zákona.</w:t>
      </w:r>
    </w:p>
    <w:p w14:paraId="61B1A0B6" w14:textId="77777777" w:rsidR="00791FAB" w:rsidRPr="008E691D" w:rsidRDefault="00791FAB" w:rsidP="00791FAB">
      <w:pPr>
        <w:pStyle w:val="Textpechodka"/>
        <w:numPr>
          <w:ilvl w:val="2"/>
          <w:numId w:val="21"/>
        </w:numPr>
        <w:rPr>
          <w:szCs w:val="24"/>
        </w:rPr>
      </w:pPr>
      <w:r w:rsidRPr="00440F4E">
        <w:rPr>
          <w:szCs w:val="24"/>
        </w:rPr>
        <w:t>Pokud dojde na základě řízení o</w:t>
      </w:r>
      <w:r>
        <w:rPr>
          <w:szCs w:val="24"/>
        </w:rPr>
        <w:t> </w:t>
      </w:r>
      <w:r w:rsidRPr="00440F4E">
        <w:rPr>
          <w:szCs w:val="24"/>
        </w:rPr>
        <w:t>zajištění vybraného výrobku nebo dopravního prostředku podle bodu 2</w:t>
      </w:r>
      <w:r>
        <w:rPr>
          <w:szCs w:val="24"/>
        </w:rPr>
        <w:t> </w:t>
      </w:r>
      <w:r w:rsidRPr="00440F4E">
        <w:rPr>
          <w:szCs w:val="24"/>
        </w:rPr>
        <w:t>k</w:t>
      </w:r>
      <w:r>
        <w:rPr>
          <w:szCs w:val="24"/>
        </w:rPr>
        <w:t> </w:t>
      </w:r>
      <w:r w:rsidRPr="00440F4E">
        <w:rPr>
          <w:szCs w:val="24"/>
        </w:rPr>
        <w:t>zajištění vybraného výrobku nebo dopravního prostředku považuje se tento vybraný výrobek nebo dopravní prostředek dnem vydání rozhodnutí o</w:t>
      </w:r>
      <w:r>
        <w:rPr>
          <w:szCs w:val="24"/>
        </w:rPr>
        <w:t> </w:t>
      </w:r>
      <w:r w:rsidRPr="00440F4E">
        <w:rPr>
          <w:szCs w:val="24"/>
        </w:rPr>
        <w:t>zajištění vybraných výrobků za zadržený podle §</w:t>
      </w:r>
      <w:r>
        <w:rPr>
          <w:szCs w:val="24"/>
        </w:rPr>
        <w:t> </w:t>
      </w:r>
      <w:r w:rsidRPr="00440F4E">
        <w:rPr>
          <w:szCs w:val="24"/>
        </w:rPr>
        <w:t>42 zákona č.</w:t>
      </w:r>
      <w:r>
        <w:rPr>
          <w:szCs w:val="24"/>
        </w:rPr>
        <w:t> </w:t>
      </w:r>
      <w:r w:rsidRPr="00440F4E">
        <w:rPr>
          <w:szCs w:val="24"/>
        </w:rPr>
        <w:t>353/2003 Sb., ve znění účinném ode dne nabytí účinnosti tohoto zákona, s</w:t>
      </w:r>
      <w:r>
        <w:rPr>
          <w:szCs w:val="24"/>
        </w:rPr>
        <w:t> </w:t>
      </w:r>
      <w:r w:rsidRPr="00440F4E">
        <w:rPr>
          <w:szCs w:val="24"/>
        </w:rPr>
        <w:t>tím, že řízení o</w:t>
      </w:r>
      <w:r>
        <w:rPr>
          <w:szCs w:val="24"/>
        </w:rPr>
        <w:t> </w:t>
      </w:r>
      <w:r w:rsidRPr="00440F4E">
        <w:rPr>
          <w:szCs w:val="24"/>
        </w:rPr>
        <w:t>zadrženém vybraném výrobku podle §</w:t>
      </w:r>
      <w:r>
        <w:rPr>
          <w:szCs w:val="24"/>
        </w:rPr>
        <w:t> </w:t>
      </w:r>
      <w:r w:rsidRPr="00440F4E">
        <w:rPr>
          <w:szCs w:val="24"/>
        </w:rPr>
        <w:t>42a zákona č.</w:t>
      </w:r>
      <w:r>
        <w:rPr>
          <w:szCs w:val="24"/>
        </w:rPr>
        <w:t> </w:t>
      </w:r>
      <w:r w:rsidRPr="00440F4E">
        <w:rPr>
          <w:szCs w:val="24"/>
        </w:rPr>
        <w:t>353/2003 Sb., ve znění účinném ode dne nabytí účinnosti tohoto zákona, je zahájeno dnem vydání rozhodnutí o</w:t>
      </w:r>
      <w:r>
        <w:rPr>
          <w:szCs w:val="24"/>
        </w:rPr>
        <w:t> </w:t>
      </w:r>
      <w:r w:rsidRPr="00440F4E">
        <w:rPr>
          <w:szCs w:val="24"/>
        </w:rPr>
        <w:t>zajištění vybraných výrobků.</w:t>
      </w:r>
    </w:p>
    <w:p w14:paraId="6FC12151" w14:textId="3C9DC19F" w:rsidR="001B10AC" w:rsidRPr="00E23B32" w:rsidRDefault="001B10AC" w:rsidP="00ED52F8">
      <w:pPr>
        <w:pStyle w:val="ST"/>
        <w:widowControl w:val="0"/>
        <w:rPr>
          <w:szCs w:val="24"/>
        </w:rPr>
      </w:pPr>
      <w:r w:rsidRPr="00E23B32">
        <w:rPr>
          <w:szCs w:val="24"/>
        </w:rPr>
        <w:t xml:space="preserve">ČÁST </w:t>
      </w:r>
      <w:r w:rsidR="004404BA" w:rsidRPr="00E23B32">
        <w:rPr>
          <w:szCs w:val="24"/>
        </w:rPr>
        <w:t xml:space="preserve">PADESÁTÁ </w:t>
      </w:r>
      <w:r w:rsidR="00E23B32" w:rsidRPr="00E23B32">
        <w:rPr>
          <w:szCs w:val="24"/>
        </w:rPr>
        <w:t>ČTVRTÁ</w:t>
      </w:r>
    </w:p>
    <w:p w14:paraId="5F281F6D" w14:textId="77777777" w:rsidR="001B10AC" w:rsidRPr="00E23B32" w:rsidRDefault="001B10AC" w:rsidP="00ED52F8">
      <w:pPr>
        <w:pStyle w:val="NADPISSTI"/>
        <w:widowControl w:val="0"/>
        <w:rPr>
          <w:szCs w:val="24"/>
        </w:rPr>
      </w:pPr>
      <w:r w:rsidRPr="00E23B32">
        <w:rPr>
          <w:szCs w:val="24"/>
        </w:rPr>
        <w:t>Změna zákona o nakládání s geneticky modifikovanými organismy a genetickými produkty</w:t>
      </w:r>
    </w:p>
    <w:p w14:paraId="214A944E" w14:textId="3DBDCA57" w:rsidR="001B10AC" w:rsidRPr="00E23B32" w:rsidRDefault="001B10AC" w:rsidP="00ED52F8">
      <w:pPr>
        <w:pStyle w:val="lnek"/>
        <w:widowControl w:val="0"/>
        <w:rPr>
          <w:szCs w:val="24"/>
        </w:rPr>
      </w:pPr>
      <w:r w:rsidRPr="00E23B32">
        <w:rPr>
          <w:szCs w:val="24"/>
        </w:rPr>
        <w:t xml:space="preserve">Čl. </w:t>
      </w:r>
      <w:r w:rsidRPr="00E23B32">
        <w:rPr>
          <w:szCs w:val="24"/>
        </w:rPr>
        <w:fldChar w:fldCharType="begin"/>
      </w:r>
      <w:r w:rsidRPr="00E23B32">
        <w:rPr>
          <w:szCs w:val="24"/>
        </w:rPr>
        <w:instrText xml:space="preserve"> SEQ Článek \* Roman \* MERGEFORMAT </w:instrText>
      </w:r>
      <w:r w:rsidRPr="00E23B32">
        <w:rPr>
          <w:szCs w:val="24"/>
        </w:rPr>
        <w:fldChar w:fldCharType="separate"/>
      </w:r>
      <w:r w:rsidR="0091267D">
        <w:rPr>
          <w:noProof/>
          <w:szCs w:val="24"/>
        </w:rPr>
        <w:t>LXII</w:t>
      </w:r>
      <w:r w:rsidRPr="00E23B32">
        <w:rPr>
          <w:noProof/>
          <w:szCs w:val="24"/>
        </w:rPr>
        <w:fldChar w:fldCharType="end"/>
      </w:r>
    </w:p>
    <w:p w14:paraId="452849E7" w14:textId="29A67BD5" w:rsidR="001B10AC" w:rsidRPr="00E23B32" w:rsidRDefault="001B10AC" w:rsidP="00ED52F8">
      <w:pPr>
        <w:pStyle w:val="Paragraf"/>
        <w:widowControl w:val="0"/>
        <w:ind w:firstLine="425"/>
        <w:jc w:val="both"/>
        <w:rPr>
          <w:szCs w:val="24"/>
        </w:rPr>
      </w:pPr>
      <w:r w:rsidRPr="00E23B32">
        <w:rPr>
          <w:szCs w:val="24"/>
        </w:rPr>
        <w:t>Zákon č. 78/2004 Sb., o nakládání s geneticky modifikovanými organismy a genetickými produkty</w:t>
      </w:r>
      <w:r w:rsidRPr="00E23B32">
        <w:rPr>
          <w:color w:val="000000"/>
          <w:szCs w:val="24"/>
        </w:rPr>
        <w:t>, ve znění zákona č. 346/2005 Sb., zákona č. 124/2008 Sb., zákona č. 227/2009 Sb., zákona č. 281/2009 Sb., zákona č. 18/2012 Sb., zákona č. 279/2013 Sb., zákona č. 243/2016 Sb., zákona č. 371/2016 Sb., zákona č. 183/2017 Sb., zákona č. 261/2021 Sb. a zákona č. 132/2022 Sb., se mění takto:</w:t>
      </w:r>
    </w:p>
    <w:p w14:paraId="3264A8C3" w14:textId="77777777" w:rsidR="0033100D" w:rsidRPr="00E23B32" w:rsidRDefault="0033100D" w:rsidP="00D83285">
      <w:pPr>
        <w:pStyle w:val="Novelizanbod"/>
        <w:keepNext w:val="0"/>
        <w:keepLines w:val="0"/>
        <w:widowControl w:val="0"/>
        <w:numPr>
          <w:ilvl w:val="0"/>
          <w:numId w:val="47"/>
        </w:numPr>
        <w:tabs>
          <w:tab w:val="clear" w:pos="567"/>
          <w:tab w:val="clear" w:pos="851"/>
        </w:tabs>
        <w:rPr>
          <w:szCs w:val="24"/>
        </w:rPr>
      </w:pPr>
      <w:r w:rsidRPr="00E23B32">
        <w:rPr>
          <w:szCs w:val="24"/>
        </w:rPr>
        <w:t>V § 32 písm. b) se slovo „zajistí“ nahrazuje slovem „zadrží“ a za slovo „zboží“ se vkládají slova „postupem podle zákona upravujícího Celní správu České republiky“.</w:t>
      </w:r>
    </w:p>
    <w:p w14:paraId="24728B69" w14:textId="1F37953B" w:rsidR="0033100D" w:rsidRPr="00CA34DC" w:rsidRDefault="0033100D" w:rsidP="00CA34DC">
      <w:pPr>
        <w:pStyle w:val="Novelizanbod"/>
        <w:keepNext w:val="0"/>
        <w:keepLines w:val="0"/>
        <w:widowControl w:val="0"/>
        <w:numPr>
          <w:ilvl w:val="0"/>
          <w:numId w:val="47"/>
        </w:numPr>
        <w:tabs>
          <w:tab w:val="clear" w:pos="851"/>
        </w:tabs>
        <w:rPr>
          <w:szCs w:val="24"/>
        </w:rPr>
      </w:pPr>
      <w:r w:rsidRPr="00CA34DC">
        <w:rPr>
          <w:szCs w:val="24"/>
        </w:rPr>
        <w:t>V § 36 odst. 2 se věta první zrušuje.</w:t>
      </w:r>
    </w:p>
    <w:p w14:paraId="07F37668" w14:textId="17971A23" w:rsidR="00936A7A" w:rsidRPr="00071829" w:rsidRDefault="00936A7A" w:rsidP="00936A7A">
      <w:pPr>
        <w:pStyle w:val="ST"/>
        <w:keepNext w:val="0"/>
        <w:keepLines w:val="0"/>
        <w:widowControl w:val="0"/>
        <w:rPr>
          <w:szCs w:val="24"/>
        </w:rPr>
      </w:pPr>
      <w:r w:rsidRPr="00E23B32">
        <w:rPr>
          <w:szCs w:val="24"/>
        </w:rPr>
        <w:t xml:space="preserve">ČÁST </w:t>
      </w:r>
      <w:r w:rsidR="004404BA" w:rsidRPr="00E23B32">
        <w:rPr>
          <w:szCs w:val="24"/>
        </w:rPr>
        <w:t xml:space="preserve">PADESÁTÁ </w:t>
      </w:r>
      <w:r w:rsidR="00E23B32" w:rsidRPr="00E23B32">
        <w:rPr>
          <w:szCs w:val="24"/>
        </w:rPr>
        <w:t>PÁTÁ</w:t>
      </w:r>
    </w:p>
    <w:p w14:paraId="221226E2" w14:textId="77777777" w:rsidR="00936A7A" w:rsidRPr="00071829" w:rsidRDefault="00936A7A" w:rsidP="00936A7A">
      <w:pPr>
        <w:pStyle w:val="NADPISSTI"/>
        <w:keepNext w:val="0"/>
        <w:keepLines w:val="0"/>
        <w:widowControl w:val="0"/>
        <w:rPr>
          <w:szCs w:val="24"/>
        </w:rPr>
      </w:pPr>
      <w:r>
        <w:rPr>
          <w:szCs w:val="24"/>
        </w:rPr>
        <w:t xml:space="preserve">Změna </w:t>
      </w:r>
      <w:r w:rsidRPr="000F129F">
        <w:rPr>
          <w:szCs w:val="24"/>
        </w:rPr>
        <w:t>zákona o podmínkách získávání a uznávání odborné způsobilosti a specializované způsobilosti k výkonu zdravotnického povolání lékaře, zubního lékaře a farmaceuta</w:t>
      </w:r>
    </w:p>
    <w:p w14:paraId="2D6A814C" w14:textId="68ACFF1A" w:rsidR="00936A7A" w:rsidRPr="00071829" w:rsidRDefault="00936A7A" w:rsidP="00936A7A">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91267D">
        <w:rPr>
          <w:noProof/>
          <w:szCs w:val="24"/>
        </w:rPr>
        <w:t>LXIII</w:t>
      </w:r>
      <w:r w:rsidRPr="00071829">
        <w:rPr>
          <w:noProof/>
          <w:szCs w:val="24"/>
        </w:rPr>
        <w:fldChar w:fldCharType="end"/>
      </w:r>
    </w:p>
    <w:p w14:paraId="69EF083D" w14:textId="06CE9667" w:rsidR="00936A7A" w:rsidRDefault="00936A7A" w:rsidP="00936A7A">
      <w:pPr>
        <w:pStyle w:val="Textlnku"/>
        <w:widowControl w:val="0"/>
        <w:numPr>
          <w:ilvl w:val="0"/>
          <w:numId w:val="22"/>
        </w:numPr>
        <w:ind w:firstLine="425"/>
        <w:rPr>
          <w:szCs w:val="24"/>
        </w:rPr>
      </w:pPr>
      <w:r>
        <w:rPr>
          <w:szCs w:val="24"/>
        </w:rPr>
        <w:t xml:space="preserve">V § </w:t>
      </w:r>
      <w:r w:rsidR="00A925FC">
        <w:rPr>
          <w:szCs w:val="24"/>
        </w:rPr>
        <w:t>36b</w:t>
      </w:r>
      <w:r>
        <w:rPr>
          <w:szCs w:val="24"/>
        </w:rPr>
        <w:t xml:space="preserve"> zákona č. </w:t>
      </w:r>
      <w:r w:rsidRPr="000F129F">
        <w:rPr>
          <w:szCs w:val="24"/>
        </w:rPr>
        <w:t xml:space="preserve">95/2004 Sb., o podmínkách získávání a uznávání odborné způsobilosti a specializované způsobilosti k výkonu zdravotnického povolání lékaře, zubního lékaře a farmaceuta, ve znění zákona </w:t>
      </w:r>
      <w:r>
        <w:rPr>
          <w:szCs w:val="24"/>
        </w:rPr>
        <w:t xml:space="preserve">č. </w:t>
      </w:r>
      <w:r w:rsidR="00A925FC">
        <w:rPr>
          <w:szCs w:val="24"/>
        </w:rPr>
        <w:t>126/2016 Sb., zákona č. 67/2017 Sb. a zákona č. 183/2017 Sb.</w:t>
      </w:r>
      <w:r>
        <w:rPr>
          <w:szCs w:val="24"/>
        </w:rPr>
        <w:t xml:space="preserve">, </w:t>
      </w:r>
      <w:r w:rsidR="00A925FC" w:rsidRPr="008832D7">
        <w:rPr>
          <w:szCs w:val="24"/>
        </w:rPr>
        <w:t>se</w:t>
      </w:r>
      <w:r w:rsidR="00A925FC">
        <w:rPr>
          <w:szCs w:val="24"/>
        </w:rPr>
        <w:t xml:space="preserve"> </w:t>
      </w:r>
      <w:r w:rsidR="00A925FC" w:rsidRPr="00071829">
        <w:rPr>
          <w:szCs w:val="24"/>
        </w:rPr>
        <w:t>odst</w:t>
      </w:r>
      <w:r w:rsidR="00A925FC">
        <w:rPr>
          <w:szCs w:val="24"/>
        </w:rPr>
        <w:t>avec</w:t>
      </w:r>
      <w:r w:rsidR="00A925FC" w:rsidRPr="00071829">
        <w:rPr>
          <w:szCs w:val="24"/>
        </w:rPr>
        <w:t xml:space="preserve"> </w:t>
      </w:r>
      <w:r w:rsidR="00A925FC">
        <w:rPr>
          <w:szCs w:val="24"/>
        </w:rPr>
        <w:t>2</w:t>
      </w:r>
      <w:r w:rsidR="00A925FC" w:rsidRPr="00071829">
        <w:rPr>
          <w:szCs w:val="24"/>
        </w:rPr>
        <w:t> </w:t>
      </w:r>
      <w:r w:rsidR="00A925FC">
        <w:rPr>
          <w:szCs w:val="24"/>
        </w:rPr>
        <w:t>zrušuje</w:t>
      </w:r>
      <w:r w:rsidR="00A925FC" w:rsidRPr="00FC0749">
        <w:t xml:space="preserve"> </w:t>
      </w:r>
      <w:r w:rsidR="00A925FC" w:rsidRPr="004F2B28">
        <w:t>a</w:t>
      </w:r>
      <w:r w:rsidR="00A925FC">
        <w:t> </w:t>
      </w:r>
      <w:r w:rsidR="00A925FC" w:rsidRPr="004F2B28">
        <w:t>zároveň se zrušuje označení odstavce</w:t>
      </w:r>
      <w:r w:rsidR="00A925FC">
        <w:t xml:space="preserve"> 1.</w:t>
      </w:r>
    </w:p>
    <w:p w14:paraId="121BFEE1" w14:textId="1064EC11" w:rsidR="00936A7A" w:rsidRPr="00E23B32" w:rsidRDefault="00936A7A" w:rsidP="00936A7A">
      <w:pPr>
        <w:pStyle w:val="ST"/>
        <w:keepNext w:val="0"/>
        <w:keepLines w:val="0"/>
        <w:widowControl w:val="0"/>
        <w:rPr>
          <w:szCs w:val="24"/>
        </w:rPr>
      </w:pPr>
      <w:r w:rsidRPr="00E23B32">
        <w:rPr>
          <w:szCs w:val="24"/>
        </w:rPr>
        <w:t xml:space="preserve">ČÁST </w:t>
      </w:r>
      <w:r w:rsidR="004404BA" w:rsidRPr="00E23B32">
        <w:rPr>
          <w:szCs w:val="24"/>
        </w:rPr>
        <w:t xml:space="preserve">PADESÁTÁ </w:t>
      </w:r>
      <w:r w:rsidR="00E23B32" w:rsidRPr="00E23B32">
        <w:rPr>
          <w:szCs w:val="24"/>
        </w:rPr>
        <w:t>ŠESTÁ</w:t>
      </w:r>
    </w:p>
    <w:p w14:paraId="570DB4BC" w14:textId="77777777" w:rsidR="00936A7A" w:rsidRPr="00E23B32" w:rsidRDefault="00936A7A" w:rsidP="00936A7A">
      <w:pPr>
        <w:pStyle w:val="NADPISSTI"/>
        <w:keepNext w:val="0"/>
        <w:keepLines w:val="0"/>
        <w:widowControl w:val="0"/>
        <w:rPr>
          <w:szCs w:val="24"/>
        </w:rPr>
      </w:pPr>
      <w:r w:rsidRPr="00E23B32">
        <w:rPr>
          <w:szCs w:val="24"/>
        </w:rPr>
        <w:t>Změna zákona o nelékařských zdravotnických povoláních</w:t>
      </w:r>
    </w:p>
    <w:p w14:paraId="43DB7693" w14:textId="6DE205C0" w:rsidR="00936A7A" w:rsidRPr="00E23B32" w:rsidRDefault="00936A7A" w:rsidP="00936A7A">
      <w:pPr>
        <w:pStyle w:val="lnek"/>
        <w:keepNext w:val="0"/>
        <w:keepLines w:val="0"/>
        <w:widowControl w:val="0"/>
        <w:rPr>
          <w:szCs w:val="24"/>
        </w:rPr>
      </w:pPr>
      <w:r w:rsidRPr="00E23B32">
        <w:rPr>
          <w:szCs w:val="24"/>
        </w:rPr>
        <w:t xml:space="preserve">Čl. </w:t>
      </w:r>
      <w:r w:rsidRPr="00E23B32">
        <w:rPr>
          <w:szCs w:val="24"/>
        </w:rPr>
        <w:fldChar w:fldCharType="begin"/>
      </w:r>
      <w:r w:rsidRPr="00E23B32">
        <w:rPr>
          <w:szCs w:val="24"/>
        </w:rPr>
        <w:instrText xml:space="preserve"> SEQ Článek \* Roman \* MERGEFORMAT </w:instrText>
      </w:r>
      <w:r w:rsidRPr="00E23B32">
        <w:rPr>
          <w:szCs w:val="24"/>
        </w:rPr>
        <w:fldChar w:fldCharType="separate"/>
      </w:r>
      <w:r w:rsidR="0091267D">
        <w:rPr>
          <w:noProof/>
          <w:szCs w:val="24"/>
        </w:rPr>
        <w:t>LXIV</w:t>
      </w:r>
      <w:r w:rsidRPr="00E23B32">
        <w:rPr>
          <w:noProof/>
          <w:szCs w:val="24"/>
        </w:rPr>
        <w:fldChar w:fldCharType="end"/>
      </w:r>
    </w:p>
    <w:p w14:paraId="5560BCEB" w14:textId="64CDD63D" w:rsidR="00936A7A" w:rsidRPr="00E23B32" w:rsidRDefault="00936A7A" w:rsidP="00936A7A">
      <w:pPr>
        <w:pStyle w:val="Textlnku"/>
        <w:widowControl w:val="0"/>
        <w:numPr>
          <w:ilvl w:val="0"/>
          <w:numId w:val="22"/>
        </w:numPr>
        <w:ind w:firstLine="425"/>
        <w:rPr>
          <w:szCs w:val="24"/>
        </w:rPr>
      </w:pPr>
      <w:r w:rsidRPr="00E23B32">
        <w:rPr>
          <w:szCs w:val="24"/>
        </w:rPr>
        <w:t xml:space="preserve">V § </w:t>
      </w:r>
      <w:r w:rsidR="005F2784" w:rsidRPr="00E23B32">
        <w:rPr>
          <w:szCs w:val="24"/>
        </w:rPr>
        <w:t>89b</w:t>
      </w:r>
      <w:r w:rsidRPr="00E23B32">
        <w:rPr>
          <w:szCs w:val="24"/>
        </w:rPr>
        <w:t xml:space="preserve"> zákona č. 96/2004 Sb., o podmínkách získávání a uznávání způsobilosti k výkonu nelékařských zdravotnických povolání a k výkonu činností souvisejících s poskytováním zdravotní péče a o změně některých souvisejících zákonů (zákon o nelékařských zdravotnických povoláních), ve znění </w:t>
      </w:r>
      <w:r w:rsidR="005F2784" w:rsidRPr="00E23B32">
        <w:rPr>
          <w:szCs w:val="24"/>
        </w:rPr>
        <w:t xml:space="preserve">zákona č. 126/2016 Sb. a zákona č. 183/2017 Sb., se </w:t>
      </w:r>
      <w:r w:rsidR="005F2784" w:rsidRPr="00E23B32">
        <w:rPr>
          <w:szCs w:val="24"/>
        </w:rPr>
        <w:lastRenderedPageBreak/>
        <w:t>odstavec 2 zrušuje</w:t>
      </w:r>
      <w:r w:rsidR="005F2784" w:rsidRPr="00E23B32">
        <w:t xml:space="preserve"> a zároveň se zrušuje označení odstavce 1.</w:t>
      </w:r>
    </w:p>
    <w:p w14:paraId="2D135E2D" w14:textId="4FB00C90" w:rsidR="00CA4D9E" w:rsidRPr="00071829" w:rsidRDefault="00CA4D9E" w:rsidP="00CA4D9E">
      <w:pPr>
        <w:pStyle w:val="ST"/>
        <w:keepNext w:val="0"/>
        <w:keepLines w:val="0"/>
        <w:widowControl w:val="0"/>
        <w:rPr>
          <w:szCs w:val="24"/>
        </w:rPr>
      </w:pPr>
      <w:r w:rsidRPr="00E23B32">
        <w:rPr>
          <w:szCs w:val="24"/>
        </w:rPr>
        <w:t xml:space="preserve">ČÁST </w:t>
      </w:r>
      <w:r w:rsidR="004404BA" w:rsidRPr="00E23B32">
        <w:rPr>
          <w:szCs w:val="24"/>
        </w:rPr>
        <w:t>PADESÁTÁ</w:t>
      </w:r>
      <w:r w:rsidR="00125494" w:rsidRPr="00E23B32">
        <w:rPr>
          <w:szCs w:val="24"/>
        </w:rPr>
        <w:t xml:space="preserve"> </w:t>
      </w:r>
      <w:r w:rsidR="00E23B32" w:rsidRPr="00E23B32">
        <w:rPr>
          <w:szCs w:val="24"/>
        </w:rPr>
        <w:t>SEDMÁ</w:t>
      </w:r>
    </w:p>
    <w:p w14:paraId="5B10BA24" w14:textId="77777777" w:rsidR="00CA4D9E" w:rsidRPr="00381F3F" w:rsidRDefault="00CA4D9E" w:rsidP="00CA4D9E">
      <w:pPr>
        <w:pStyle w:val="NADPISSTI"/>
        <w:keepNext w:val="0"/>
        <w:keepLines w:val="0"/>
        <w:widowControl w:val="0"/>
        <w:rPr>
          <w:szCs w:val="24"/>
        </w:rPr>
      </w:pPr>
      <w:r w:rsidRPr="00381F3F">
        <w:rPr>
          <w:szCs w:val="24"/>
        </w:rPr>
        <w:t>Změna zákona o rybářství</w:t>
      </w:r>
    </w:p>
    <w:p w14:paraId="2BC1D018" w14:textId="630A9C7D" w:rsidR="00CA4D9E" w:rsidRPr="00381F3F" w:rsidRDefault="00CA4D9E" w:rsidP="00CA4D9E">
      <w:pPr>
        <w:pStyle w:val="lnek"/>
        <w:keepNext w:val="0"/>
        <w:keepLines w:val="0"/>
        <w:widowControl w:val="0"/>
        <w:rPr>
          <w:szCs w:val="24"/>
        </w:rPr>
      </w:pPr>
      <w:r w:rsidRPr="00381F3F">
        <w:rPr>
          <w:szCs w:val="24"/>
        </w:rPr>
        <w:t xml:space="preserve">Čl. </w:t>
      </w:r>
      <w:r w:rsidRPr="00381F3F">
        <w:rPr>
          <w:szCs w:val="24"/>
        </w:rPr>
        <w:fldChar w:fldCharType="begin"/>
      </w:r>
      <w:r w:rsidRPr="00381F3F">
        <w:rPr>
          <w:szCs w:val="24"/>
        </w:rPr>
        <w:instrText xml:space="preserve"> SEQ Článek \* Roman \* MERGEFORMAT </w:instrText>
      </w:r>
      <w:r w:rsidRPr="00381F3F">
        <w:rPr>
          <w:szCs w:val="24"/>
        </w:rPr>
        <w:fldChar w:fldCharType="separate"/>
      </w:r>
      <w:r w:rsidR="0091267D">
        <w:rPr>
          <w:noProof/>
          <w:szCs w:val="24"/>
        </w:rPr>
        <w:t>LXV</w:t>
      </w:r>
      <w:r w:rsidRPr="00381F3F">
        <w:rPr>
          <w:noProof/>
          <w:szCs w:val="24"/>
        </w:rPr>
        <w:fldChar w:fldCharType="end"/>
      </w:r>
    </w:p>
    <w:p w14:paraId="4558FA77" w14:textId="286D9850" w:rsidR="00CA4D9E" w:rsidRPr="00A02BD7" w:rsidRDefault="00CA4D9E" w:rsidP="00CA4D9E">
      <w:pPr>
        <w:pStyle w:val="Paragraf"/>
        <w:keepNext w:val="0"/>
        <w:keepLines w:val="0"/>
        <w:widowControl w:val="0"/>
        <w:ind w:firstLine="425"/>
        <w:jc w:val="both"/>
        <w:rPr>
          <w:szCs w:val="24"/>
        </w:rPr>
      </w:pPr>
      <w:r w:rsidRPr="00381F3F">
        <w:rPr>
          <w:szCs w:val="24"/>
        </w:rPr>
        <w:t>Zákon č. 99/2004 Sb., o rybníkářství, výkonu rybářského práva, rybářské stráži, ochraně mořských rybolovných zdrojů a o změně některých zákonů (zákon o rybářství)</w:t>
      </w:r>
      <w:r w:rsidRPr="00381F3F">
        <w:rPr>
          <w:color w:val="000000"/>
          <w:szCs w:val="24"/>
        </w:rPr>
        <w:t xml:space="preserve">, ve znění zákona č. </w:t>
      </w:r>
      <w:r w:rsidR="00A02BD7" w:rsidRPr="00A02BD7">
        <w:rPr>
          <w:color w:val="000000"/>
          <w:szCs w:val="24"/>
        </w:rPr>
        <w:t>zákona č. 444/2005 Sb., zákona č. 124/2008 Sb., zákona č. 41/2009 Sb., zákona č.</w:t>
      </w:r>
      <w:r w:rsidR="00A02BD7">
        <w:rPr>
          <w:color w:val="000000"/>
          <w:szCs w:val="24"/>
        </w:rPr>
        <w:t> </w:t>
      </w:r>
      <w:r w:rsidR="00A02BD7" w:rsidRPr="00A02BD7">
        <w:rPr>
          <w:color w:val="000000"/>
          <w:szCs w:val="24"/>
        </w:rPr>
        <w:t>227/2009 Sb., zákona č. 281/2009 Sb., zákona č. 104/2011 Sb., zákona č. 375/2011 Sb., zákona č. 18/2012 Sb., zákona č. 237/2012 Sb., zákona č. 501/2012 Sb., zákona č. 204/2015 Sb., zákona č. 243/2016 Sb., zákona č. 183/2017 Sb., zákona č. 277/2019 Sb., zákona č.</w:t>
      </w:r>
      <w:r w:rsidR="00A02BD7">
        <w:rPr>
          <w:color w:val="000000"/>
          <w:szCs w:val="24"/>
        </w:rPr>
        <w:t> </w:t>
      </w:r>
      <w:r w:rsidR="00A02BD7" w:rsidRPr="00A02BD7">
        <w:rPr>
          <w:color w:val="000000"/>
          <w:szCs w:val="24"/>
        </w:rPr>
        <w:t>261/2021 Sb., zákona č. 364/2021 Sb.</w:t>
      </w:r>
      <w:r w:rsidRPr="00A02BD7">
        <w:rPr>
          <w:color w:val="000000"/>
          <w:szCs w:val="24"/>
        </w:rPr>
        <w:t>, se mění takto:</w:t>
      </w:r>
    </w:p>
    <w:p w14:paraId="7E7931F8" w14:textId="50F5907F" w:rsidR="00CA4D9E" w:rsidRPr="003E6332" w:rsidRDefault="00CA4D9E" w:rsidP="00D83285">
      <w:pPr>
        <w:pStyle w:val="Novelizanbod"/>
        <w:keepNext w:val="0"/>
        <w:keepLines w:val="0"/>
        <w:widowControl w:val="0"/>
        <w:numPr>
          <w:ilvl w:val="0"/>
          <w:numId w:val="48"/>
        </w:numPr>
        <w:tabs>
          <w:tab w:val="clear" w:pos="567"/>
          <w:tab w:val="clear" w:pos="851"/>
        </w:tabs>
        <w:rPr>
          <w:szCs w:val="24"/>
        </w:rPr>
      </w:pPr>
      <w:r w:rsidRPr="003E6332">
        <w:rPr>
          <w:szCs w:val="24"/>
        </w:rPr>
        <w:t>§ 26</w:t>
      </w:r>
      <w:r w:rsidR="00D51A97" w:rsidRPr="003E6332">
        <w:rPr>
          <w:szCs w:val="24"/>
        </w:rPr>
        <w:t xml:space="preserve"> </w:t>
      </w:r>
      <w:r w:rsidRPr="003E6332">
        <w:rPr>
          <w:szCs w:val="24"/>
        </w:rPr>
        <w:t xml:space="preserve">včetně poznámky pod čarou </w:t>
      </w:r>
      <w:r w:rsidR="00D51A97" w:rsidRPr="003E6332">
        <w:rPr>
          <w:szCs w:val="24"/>
        </w:rPr>
        <w:t xml:space="preserve">č. </w:t>
      </w:r>
      <w:r w:rsidRPr="003E6332">
        <w:rPr>
          <w:szCs w:val="24"/>
        </w:rPr>
        <w:t>32 zní:</w:t>
      </w:r>
    </w:p>
    <w:p w14:paraId="6629A186" w14:textId="77777777" w:rsidR="00CA4D9E" w:rsidRPr="00A02BD7" w:rsidRDefault="00CA4D9E" w:rsidP="00CA4D9E">
      <w:pPr>
        <w:tabs>
          <w:tab w:val="left" w:pos="851"/>
        </w:tabs>
        <w:spacing w:before="120" w:after="120"/>
        <w:jc w:val="center"/>
        <w:outlineLvl w:val="6"/>
        <w:rPr>
          <w:szCs w:val="24"/>
        </w:rPr>
      </w:pPr>
      <w:r w:rsidRPr="00A02BD7">
        <w:t>„</w:t>
      </w:r>
      <w:r w:rsidRPr="00A02BD7">
        <w:rPr>
          <w:szCs w:val="24"/>
        </w:rPr>
        <w:t>§ 26</w:t>
      </w:r>
    </w:p>
    <w:p w14:paraId="42FB4BBF" w14:textId="1323892C" w:rsidR="00CA4D9E" w:rsidRPr="00D51A97" w:rsidRDefault="00CA4D9E" w:rsidP="00CA4D9E">
      <w:pPr>
        <w:widowControl w:val="0"/>
        <w:autoSpaceDE w:val="0"/>
        <w:autoSpaceDN w:val="0"/>
        <w:adjustRightInd w:val="0"/>
        <w:spacing w:before="120" w:after="120"/>
        <w:ind w:firstLine="425"/>
        <w:rPr>
          <w:szCs w:val="24"/>
        </w:rPr>
      </w:pPr>
      <w:r w:rsidRPr="00A02BD7">
        <w:rPr>
          <w:szCs w:val="24"/>
        </w:rPr>
        <w:t>Ministerstvo kontroluje osvědčení o úlovku a rozhoduje o jeho ověření při dovozu nebo zpětném vývozu produktů mořského rybolovu</w:t>
      </w:r>
      <w:r w:rsidRPr="00D51A97">
        <w:rPr>
          <w:szCs w:val="24"/>
        </w:rPr>
        <w:t xml:space="preserve"> podle přímo použitelného předpisu Evropské unie</w:t>
      </w:r>
      <w:r w:rsidRPr="00D51A97">
        <w:rPr>
          <w:szCs w:val="24"/>
          <w:vertAlign w:val="superscript"/>
        </w:rPr>
        <w:t>32)</w:t>
      </w:r>
      <w:r w:rsidRPr="00D51A97">
        <w:rPr>
          <w:szCs w:val="24"/>
        </w:rPr>
        <w:t>.</w:t>
      </w:r>
    </w:p>
    <w:p w14:paraId="2D1D69F0" w14:textId="77777777" w:rsidR="00CA4D9E" w:rsidRPr="00D51A97" w:rsidRDefault="00CA4D9E" w:rsidP="00CA4D9E">
      <w:pPr>
        <w:suppressAutoHyphens/>
        <w:rPr>
          <w:rFonts w:eastAsia="Calibri"/>
          <w:color w:val="000000"/>
          <w:szCs w:val="24"/>
        </w:rPr>
      </w:pPr>
      <w:r w:rsidRPr="00D51A97">
        <w:rPr>
          <w:rFonts w:eastAsia="Calibri"/>
          <w:color w:val="000000"/>
          <w:szCs w:val="24"/>
        </w:rPr>
        <w:t xml:space="preserve">____________________ </w:t>
      </w:r>
    </w:p>
    <w:p w14:paraId="5C75F56D" w14:textId="38DD390B" w:rsidR="00CA4D9E" w:rsidRPr="00A02BD7" w:rsidRDefault="00CA4D9E" w:rsidP="00CA4D9E">
      <w:pPr>
        <w:widowControl w:val="0"/>
        <w:autoSpaceDE w:val="0"/>
        <w:autoSpaceDN w:val="0"/>
        <w:adjustRightInd w:val="0"/>
        <w:spacing w:before="120" w:after="120"/>
        <w:rPr>
          <w:szCs w:val="24"/>
        </w:rPr>
      </w:pPr>
      <w:r w:rsidRPr="00D51A97">
        <w:rPr>
          <w:szCs w:val="24"/>
          <w:vertAlign w:val="superscript"/>
        </w:rPr>
        <w:t>32)</w:t>
      </w:r>
      <w:r w:rsidRPr="00D51A97">
        <w:rPr>
          <w:szCs w:val="24"/>
        </w:rPr>
        <w:t xml:space="preserve"> Nařízení Rady (ES) č. 1005/2008, kterým se zavádí systém Společenství pro předcházení, </w:t>
      </w:r>
      <w:r w:rsidRPr="00A02BD7">
        <w:rPr>
          <w:szCs w:val="24"/>
        </w:rPr>
        <w:t>potírání a odstranění nezákonného, nehlášeného a neregulovaného rybolovu.“.</w:t>
      </w:r>
    </w:p>
    <w:p w14:paraId="018D8798" w14:textId="1AC0F24C" w:rsidR="00CA4D9E" w:rsidRPr="00A02BD7" w:rsidRDefault="00CA4D9E" w:rsidP="00CA34DC">
      <w:pPr>
        <w:pStyle w:val="Novelizanbod"/>
        <w:keepNext w:val="0"/>
        <w:keepLines w:val="0"/>
        <w:widowControl w:val="0"/>
        <w:numPr>
          <w:ilvl w:val="0"/>
          <w:numId w:val="47"/>
        </w:numPr>
        <w:tabs>
          <w:tab w:val="clear" w:pos="851"/>
        </w:tabs>
        <w:rPr>
          <w:szCs w:val="24"/>
        </w:rPr>
      </w:pPr>
      <w:r w:rsidRPr="00A02BD7">
        <w:rPr>
          <w:szCs w:val="24"/>
        </w:rPr>
        <w:t xml:space="preserve">Za § 26 se vkládá nový § 26a, který včetně poznámky pod čarou </w:t>
      </w:r>
      <w:r w:rsidR="00D51A97" w:rsidRPr="00A02BD7">
        <w:rPr>
          <w:szCs w:val="24"/>
        </w:rPr>
        <w:t xml:space="preserve">č. </w:t>
      </w:r>
      <w:r w:rsidRPr="00A02BD7">
        <w:rPr>
          <w:szCs w:val="24"/>
        </w:rPr>
        <w:t>43 zní:</w:t>
      </w:r>
    </w:p>
    <w:p w14:paraId="050F9E29" w14:textId="73B8065B" w:rsidR="00CA4D9E" w:rsidRPr="00A02BD7" w:rsidRDefault="00D51A97" w:rsidP="00D51A97">
      <w:pPr>
        <w:tabs>
          <w:tab w:val="left" w:pos="851"/>
        </w:tabs>
        <w:spacing w:before="120" w:after="120"/>
        <w:jc w:val="center"/>
        <w:outlineLvl w:val="6"/>
      </w:pPr>
      <w:r w:rsidRPr="00A02BD7">
        <w:t>„</w:t>
      </w:r>
      <w:r w:rsidR="00CA4D9E" w:rsidRPr="00A02BD7">
        <w:t>§ 26a</w:t>
      </w:r>
    </w:p>
    <w:p w14:paraId="43334DBB" w14:textId="77777777" w:rsidR="00CA4D9E" w:rsidRPr="00A02BD7" w:rsidRDefault="00CA4D9E" w:rsidP="00D51A97">
      <w:pPr>
        <w:widowControl w:val="0"/>
        <w:autoSpaceDE w:val="0"/>
        <w:autoSpaceDN w:val="0"/>
        <w:adjustRightInd w:val="0"/>
        <w:spacing w:before="120" w:after="120"/>
        <w:ind w:firstLine="425"/>
        <w:rPr>
          <w:bCs/>
          <w:szCs w:val="24"/>
        </w:rPr>
      </w:pPr>
      <w:r w:rsidRPr="00A02BD7">
        <w:rPr>
          <w:bCs/>
          <w:szCs w:val="24"/>
        </w:rPr>
        <w:t>Celní úřad</w:t>
      </w:r>
    </w:p>
    <w:p w14:paraId="2239D9AD" w14:textId="77777777" w:rsidR="00CA4D9E" w:rsidRPr="00A02BD7" w:rsidRDefault="00CA4D9E" w:rsidP="00D51A97">
      <w:pPr>
        <w:widowControl w:val="0"/>
        <w:autoSpaceDE w:val="0"/>
        <w:autoSpaceDN w:val="0"/>
        <w:adjustRightInd w:val="0"/>
        <w:ind w:left="284" w:hanging="284"/>
        <w:rPr>
          <w:bCs/>
          <w:szCs w:val="24"/>
        </w:rPr>
      </w:pPr>
      <w:r w:rsidRPr="00A02BD7">
        <w:rPr>
          <w:bCs/>
          <w:szCs w:val="24"/>
        </w:rPr>
        <w:t>a) při dovozu nebo zpětném vývozu produktů mořského rybolovu podle přímo použitelného předpisu Evropské unie</w:t>
      </w:r>
      <w:r w:rsidRPr="00A02BD7">
        <w:rPr>
          <w:bCs/>
          <w:szCs w:val="24"/>
          <w:vertAlign w:val="superscript"/>
        </w:rPr>
        <w:t xml:space="preserve">32) </w:t>
      </w:r>
      <w:r w:rsidRPr="00A02BD7">
        <w:rPr>
          <w:bCs/>
          <w:szCs w:val="24"/>
        </w:rPr>
        <w:t xml:space="preserve">kontroluje osvědčení o úlovku, </w:t>
      </w:r>
    </w:p>
    <w:p w14:paraId="2060740D" w14:textId="77777777" w:rsidR="00CA4D9E" w:rsidRPr="00A02BD7" w:rsidRDefault="00CA4D9E" w:rsidP="00D51A97">
      <w:pPr>
        <w:widowControl w:val="0"/>
        <w:autoSpaceDE w:val="0"/>
        <w:autoSpaceDN w:val="0"/>
        <w:adjustRightInd w:val="0"/>
        <w:ind w:left="284" w:hanging="284"/>
        <w:rPr>
          <w:bCs/>
          <w:szCs w:val="24"/>
        </w:rPr>
      </w:pPr>
      <w:r w:rsidRPr="00A02BD7">
        <w:rPr>
          <w:bCs/>
          <w:szCs w:val="24"/>
        </w:rPr>
        <w:t>b) v případech, kdy z výsledku celní kontroly druhu mořského rybolovného zdroje vyplyne, že tento druh neodpovídá osvědčení o úlovku, rozhodne o zničení tohoto mořského rybolovného zdroje podle celních předpisů</w:t>
      </w:r>
      <w:r w:rsidRPr="00A02BD7">
        <w:rPr>
          <w:bCs/>
          <w:szCs w:val="24"/>
          <w:vertAlign w:val="superscript"/>
        </w:rPr>
        <w:t>43)</w:t>
      </w:r>
      <w:r w:rsidRPr="00A02BD7">
        <w:rPr>
          <w:bCs/>
          <w:szCs w:val="24"/>
        </w:rPr>
        <w:t xml:space="preserve">, </w:t>
      </w:r>
    </w:p>
    <w:p w14:paraId="2F50E506" w14:textId="367CFBF3" w:rsidR="00CA4D9E" w:rsidRPr="00A02BD7" w:rsidRDefault="00CA4D9E" w:rsidP="00D51A97">
      <w:pPr>
        <w:widowControl w:val="0"/>
        <w:autoSpaceDE w:val="0"/>
        <w:autoSpaceDN w:val="0"/>
        <w:adjustRightInd w:val="0"/>
        <w:ind w:left="284" w:hanging="284"/>
        <w:rPr>
          <w:bCs/>
          <w:szCs w:val="24"/>
        </w:rPr>
      </w:pPr>
      <w:r w:rsidRPr="00A02BD7">
        <w:rPr>
          <w:bCs/>
          <w:szCs w:val="24"/>
        </w:rPr>
        <w:t>c) v případech, kdy v rámci celního řízení týkajícího mořského rybolovného zdroje podléhajícího osvědčení o úlovku, není toto osvědčení o úlovku předloženo, rozhodne o</w:t>
      </w:r>
      <w:r w:rsidR="00656491">
        <w:rPr>
          <w:bCs/>
          <w:szCs w:val="24"/>
        </w:rPr>
        <w:t> </w:t>
      </w:r>
      <w:r w:rsidRPr="00A02BD7">
        <w:rPr>
          <w:bCs/>
          <w:szCs w:val="24"/>
        </w:rPr>
        <w:t>zničení mořského rybolovného zdroje podle celních předpisů</w:t>
      </w:r>
      <w:r w:rsidRPr="00A02BD7">
        <w:rPr>
          <w:bCs/>
          <w:szCs w:val="24"/>
          <w:vertAlign w:val="superscript"/>
        </w:rPr>
        <w:t>43)</w:t>
      </w:r>
      <w:r w:rsidRPr="00A02BD7">
        <w:rPr>
          <w:bCs/>
          <w:szCs w:val="24"/>
        </w:rPr>
        <w:t xml:space="preserve">. </w:t>
      </w:r>
    </w:p>
    <w:p w14:paraId="4D6EE9E6" w14:textId="77777777" w:rsidR="00CA4D9E" w:rsidRPr="00A02BD7" w:rsidRDefault="00CA4D9E" w:rsidP="00CA4D9E">
      <w:r w:rsidRPr="00A02BD7">
        <w:t xml:space="preserve">____________________ </w:t>
      </w:r>
    </w:p>
    <w:p w14:paraId="0291A3C6" w14:textId="52DD5818" w:rsidR="00CA4D9E" w:rsidRPr="00A02BD7" w:rsidRDefault="00CA4D9E" w:rsidP="00CA4D9E">
      <w:r w:rsidRPr="00A02BD7">
        <w:rPr>
          <w:vertAlign w:val="superscript"/>
        </w:rPr>
        <w:t>43)</w:t>
      </w:r>
      <w:r w:rsidRPr="00A02BD7">
        <w:t xml:space="preserve"> Čl. 197 a 198 nařízení Evropského parlamentu a Rady (EU) č. 952/2013, kterým se stanoví celní kodex Unie.</w:t>
      </w:r>
      <w:r w:rsidR="00D51A97" w:rsidRPr="00A02BD7">
        <w:t>“.</w:t>
      </w:r>
    </w:p>
    <w:p w14:paraId="3DA52D6A" w14:textId="1AD94B8C" w:rsidR="00CA4D9E" w:rsidRPr="00A02BD7" w:rsidRDefault="00D51A97" w:rsidP="00CA34DC">
      <w:pPr>
        <w:pStyle w:val="Novelizanbod"/>
        <w:keepNext w:val="0"/>
        <w:keepLines w:val="0"/>
        <w:widowControl w:val="0"/>
        <w:numPr>
          <w:ilvl w:val="0"/>
          <w:numId w:val="47"/>
        </w:numPr>
        <w:tabs>
          <w:tab w:val="clear" w:pos="851"/>
        </w:tabs>
        <w:rPr>
          <w:szCs w:val="24"/>
        </w:rPr>
      </w:pPr>
      <w:r w:rsidRPr="00A02BD7">
        <w:rPr>
          <w:szCs w:val="24"/>
        </w:rPr>
        <w:t>V § 27 a § 28 se slova „, popřípadě tranzitu“ nahrazují slovy „nebo zpětném vývozu“.</w:t>
      </w:r>
    </w:p>
    <w:p w14:paraId="50E5CA2A" w14:textId="65B1810D" w:rsidR="00A02BD7" w:rsidRPr="00A02BD7" w:rsidRDefault="00A02BD7" w:rsidP="00CA34DC">
      <w:pPr>
        <w:pStyle w:val="Novelizanbod"/>
        <w:keepNext w:val="0"/>
        <w:keepLines w:val="0"/>
        <w:widowControl w:val="0"/>
        <w:numPr>
          <w:ilvl w:val="0"/>
          <w:numId w:val="47"/>
        </w:numPr>
        <w:tabs>
          <w:tab w:val="clear" w:pos="851"/>
        </w:tabs>
        <w:rPr>
          <w:szCs w:val="24"/>
        </w:rPr>
      </w:pPr>
      <w:r w:rsidRPr="00A02BD7">
        <w:rPr>
          <w:szCs w:val="24"/>
        </w:rPr>
        <w:t>V § 28 odst. 2 se slova „Ministerstva financí“ nahrazují slovy „Generálního ředitelství cel“.</w:t>
      </w:r>
    </w:p>
    <w:p w14:paraId="65B0C881" w14:textId="1559C05E" w:rsidR="00A02BD7" w:rsidRPr="00A02BD7" w:rsidRDefault="00A02BD7" w:rsidP="00CA34DC">
      <w:pPr>
        <w:pStyle w:val="Novelizanbod"/>
        <w:keepNext w:val="0"/>
        <w:keepLines w:val="0"/>
        <w:widowControl w:val="0"/>
        <w:numPr>
          <w:ilvl w:val="0"/>
          <w:numId w:val="47"/>
        </w:numPr>
        <w:tabs>
          <w:tab w:val="clear" w:pos="851"/>
        </w:tabs>
        <w:rPr>
          <w:szCs w:val="24"/>
        </w:rPr>
      </w:pPr>
      <w:r w:rsidRPr="00A02BD7">
        <w:rPr>
          <w:szCs w:val="24"/>
        </w:rPr>
        <w:lastRenderedPageBreak/>
        <w:t>V § 29 odst. 1 se slova „a tranzit“ zrušují.</w:t>
      </w:r>
    </w:p>
    <w:p w14:paraId="2686900C" w14:textId="5248743E" w:rsidR="00CA4D9E" w:rsidRPr="00A02BD7" w:rsidRDefault="00A02BD7" w:rsidP="00CA34DC">
      <w:pPr>
        <w:pStyle w:val="Novelizanbod"/>
        <w:keepNext w:val="0"/>
        <w:keepLines w:val="0"/>
        <w:widowControl w:val="0"/>
        <w:numPr>
          <w:ilvl w:val="0"/>
          <w:numId w:val="47"/>
        </w:numPr>
        <w:tabs>
          <w:tab w:val="clear" w:pos="851"/>
        </w:tabs>
        <w:rPr>
          <w:szCs w:val="24"/>
        </w:rPr>
      </w:pPr>
      <w:r w:rsidRPr="00A02BD7">
        <w:rPr>
          <w:szCs w:val="24"/>
        </w:rPr>
        <w:t>V § 31 odstavec 6 zní:</w:t>
      </w:r>
    </w:p>
    <w:p w14:paraId="40A05866" w14:textId="310639BF" w:rsidR="00A02BD7" w:rsidRDefault="00A02BD7" w:rsidP="00A02BD7">
      <w:pPr>
        <w:widowControl w:val="0"/>
        <w:autoSpaceDE w:val="0"/>
        <w:autoSpaceDN w:val="0"/>
        <w:adjustRightInd w:val="0"/>
        <w:spacing w:before="120" w:after="120"/>
        <w:ind w:firstLine="425"/>
        <w:rPr>
          <w:bCs/>
          <w:szCs w:val="24"/>
        </w:rPr>
      </w:pPr>
      <w:r w:rsidRPr="00A02BD7">
        <w:rPr>
          <w:bCs/>
          <w:szCs w:val="24"/>
        </w:rPr>
        <w:t>„(6) Ministerstvo zemědělství vybírá pokutu, kterou uložilo.“.</w:t>
      </w:r>
    </w:p>
    <w:p w14:paraId="08F9F230" w14:textId="59453D2B" w:rsidR="00772515" w:rsidRPr="00772515" w:rsidRDefault="00772515" w:rsidP="00CA34DC">
      <w:pPr>
        <w:pStyle w:val="Novelizanbod"/>
        <w:keepNext w:val="0"/>
        <w:keepLines w:val="0"/>
        <w:widowControl w:val="0"/>
        <w:numPr>
          <w:ilvl w:val="0"/>
          <w:numId w:val="47"/>
        </w:numPr>
        <w:tabs>
          <w:tab w:val="clear" w:pos="851"/>
        </w:tabs>
        <w:rPr>
          <w:szCs w:val="24"/>
        </w:rPr>
      </w:pPr>
      <w:r w:rsidRPr="00772515">
        <w:rPr>
          <w:szCs w:val="24"/>
        </w:rPr>
        <w:t>V poznámkách pod čarou se věta „Zákon č. </w:t>
      </w:r>
      <w:bookmarkStart w:id="4" w:name="_Hlk163214694"/>
      <w:r w:rsidRPr="00772515">
        <w:rPr>
          <w:szCs w:val="24"/>
        </w:rPr>
        <w:t xml:space="preserve">13/1993 </w:t>
      </w:r>
      <w:bookmarkEnd w:id="4"/>
      <w:r w:rsidRPr="00772515">
        <w:rPr>
          <w:szCs w:val="24"/>
        </w:rPr>
        <w:t>Sb., celní zákon, ve znění pozdějších předpisů.“ zrušuje.</w:t>
      </w:r>
    </w:p>
    <w:p w14:paraId="3E9F6F70" w14:textId="07F4931C" w:rsidR="00F878EB" w:rsidRPr="00071829" w:rsidRDefault="00F878EB" w:rsidP="00F878EB">
      <w:pPr>
        <w:pStyle w:val="ST"/>
        <w:keepNext w:val="0"/>
        <w:keepLines w:val="0"/>
        <w:widowControl w:val="0"/>
        <w:rPr>
          <w:szCs w:val="24"/>
        </w:rPr>
      </w:pPr>
      <w:r w:rsidRPr="00E23B32">
        <w:rPr>
          <w:szCs w:val="24"/>
        </w:rPr>
        <w:t xml:space="preserve">ČÁST </w:t>
      </w:r>
      <w:r w:rsidR="00E23B32" w:rsidRPr="00E23B32">
        <w:rPr>
          <w:szCs w:val="24"/>
        </w:rPr>
        <w:t>PADESÁTÁ OSMÁ</w:t>
      </w:r>
    </w:p>
    <w:p w14:paraId="0582DEFA" w14:textId="77777777" w:rsidR="00F878EB" w:rsidRPr="00700952" w:rsidRDefault="00F878EB" w:rsidP="00F878EB">
      <w:pPr>
        <w:pStyle w:val="NADPISSTI"/>
        <w:keepNext w:val="0"/>
        <w:keepLines w:val="0"/>
        <w:widowControl w:val="0"/>
        <w:rPr>
          <w:szCs w:val="24"/>
        </w:rPr>
      </w:pPr>
      <w:r w:rsidRPr="00700952">
        <w:rPr>
          <w:szCs w:val="24"/>
        </w:rPr>
        <w:t>Změna zákona o obchodování s ohroženými druhy</w:t>
      </w:r>
    </w:p>
    <w:p w14:paraId="08B0D4A5" w14:textId="7D19CECE" w:rsidR="00F878EB" w:rsidRPr="00700952" w:rsidRDefault="00F878EB" w:rsidP="00F878EB">
      <w:pPr>
        <w:pStyle w:val="lnek"/>
        <w:keepNext w:val="0"/>
        <w:keepLines w:val="0"/>
        <w:widowControl w:val="0"/>
        <w:rPr>
          <w:szCs w:val="24"/>
        </w:rPr>
      </w:pPr>
      <w:r w:rsidRPr="00700952">
        <w:rPr>
          <w:szCs w:val="24"/>
        </w:rPr>
        <w:t xml:space="preserve">Čl. </w:t>
      </w:r>
      <w:r w:rsidRPr="00700952">
        <w:rPr>
          <w:szCs w:val="24"/>
        </w:rPr>
        <w:fldChar w:fldCharType="begin"/>
      </w:r>
      <w:r w:rsidRPr="00700952">
        <w:rPr>
          <w:szCs w:val="24"/>
        </w:rPr>
        <w:instrText xml:space="preserve"> SEQ Článek \* Roman \* MERGEFORMAT </w:instrText>
      </w:r>
      <w:r w:rsidRPr="00700952">
        <w:rPr>
          <w:szCs w:val="24"/>
        </w:rPr>
        <w:fldChar w:fldCharType="separate"/>
      </w:r>
      <w:r w:rsidR="0091267D">
        <w:rPr>
          <w:noProof/>
          <w:szCs w:val="24"/>
        </w:rPr>
        <w:t>LXVI</w:t>
      </w:r>
      <w:r w:rsidRPr="00700952">
        <w:rPr>
          <w:noProof/>
          <w:szCs w:val="24"/>
        </w:rPr>
        <w:fldChar w:fldCharType="end"/>
      </w:r>
    </w:p>
    <w:p w14:paraId="02DA7DC9" w14:textId="065459A7" w:rsidR="00F878EB" w:rsidRPr="00F878EB" w:rsidRDefault="00F878EB" w:rsidP="003807A4">
      <w:pPr>
        <w:pStyle w:val="Textlnku"/>
        <w:widowControl w:val="0"/>
        <w:numPr>
          <w:ilvl w:val="0"/>
          <w:numId w:val="22"/>
        </w:numPr>
        <w:ind w:firstLine="425"/>
        <w:rPr>
          <w:szCs w:val="24"/>
        </w:rPr>
      </w:pPr>
      <w:r w:rsidRPr="00F878EB">
        <w:rPr>
          <w:szCs w:val="24"/>
        </w:rPr>
        <w:t>Zákon č. 100/2004 Sb., o ochraně druhů volně žijících živočichů a planě rostoucích rostlin regulováním obchodu s nimi a dalších opatřeních k ochraně těchto druhů a o změně některých zákonů (zákon o obchodování s ohroženými druhy), ve znění zákona č. 444/2005 Sb., zákona č. 227/2009 Sb., zákona č. 346/2009 Sb., zákona č. 420/2011 Sb., zákona č. 467/2011 Sb., zákona č. 18/2012 Sb., zákona č. 279/2013 Sb., zákona č. 86/2015 Sb., zákona č. 243/2016 Sb., zákona č. 183/2017 Sb. a zákona č. 261/2021 Sb., se mění takto:</w:t>
      </w:r>
    </w:p>
    <w:p w14:paraId="13183235" w14:textId="0BA19FF2" w:rsidR="00F878EB" w:rsidRPr="003E6332" w:rsidRDefault="00433CE3" w:rsidP="00D83285">
      <w:pPr>
        <w:pStyle w:val="Novelizanbod"/>
        <w:keepNext w:val="0"/>
        <w:keepLines w:val="0"/>
        <w:widowControl w:val="0"/>
        <w:numPr>
          <w:ilvl w:val="0"/>
          <w:numId w:val="49"/>
        </w:numPr>
        <w:tabs>
          <w:tab w:val="clear" w:pos="567"/>
          <w:tab w:val="clear" w:pos="851"/>
        </w:tabs>
        <w:rPr>
          <w:szCs w:val="24"/>
        </w:rPr>
      </w:pPr>
      <w:r w:rsidRPr="003E6332">
        <w:rPr>
          <w:szCs w:val="24"/>
        </w:rPr>
        <w:t>V § 2 písm. i) se slova „, a přeprava exempláře, jiného jedince, regulované kožešiny nebo výrobku z tuleňů z České republiky do jiného členského státu Evropských společenství“ zrušují.</w:t>
      </w:r>
    </w:p>
    <w:p w14:paraId="71D13837" w14:textId="21001231" w:rsidR="00433CE3" w:rsidRPr="00433CE3" w:rsidRDefault="00433CE3" w:rsidP="00CA34DC">
      <w:pPr>
        <w:pStyle w:val="Novelizanbod"/>
        <w:keepNext w:val="0"/>
        <w:keepLines w:val="0"/>
        <w:widowControl w:val="0"/>
        <w:numPr>
          <w:ilvl w:val="0"/>
          <w:numId w:val="47"/>
        </w:numPr>
        <w:tabs>
          <w:tab w:val="clear" w:pos="851"/>
        </w:tabs>
        <w:rPr>
          <w:szCs w:val="24"/>
        </w:rPr>
      </w:pPr>
      <w:r w:rsidRPr="00433CE3">
        <w:rPr>
          <w:szCs w:val="24"/>
        </w:rPr>
        <w:t>Na konci § 2 se tečka nahrazuje čárkou a doplňuje se písmeno k), které zní:</w:t>
      </w:r>
    </w:p>
    <w:p w14:paraId="7201FB6C" w14:textId="5CBF8263" w:rsidR="00433CE3" w:rsidRPr="00433CE3" w:rsidRDefault="00433CE3" w:rsidP="00433CE3">
      <w:pPr>
        <w:widowControl w:val="0"/>
        <w:autoSpaceDE w:val="0"/>
        <w:autoSpaceDN w:val="0"/>
        <w:adjustRightInd w:val="0"/>
        <w:ind w:left="284" w:hanging="284"/>
        <w:rPr>
          <w:bCs/>
          <w:szCs w:val="24"/>
        </w:rPr>
      </w:pPr>
      <w:r>
        <w:rPr>
          <w:bCs/>
          <w:szCs w:val="24"/>
        </w:rPr>
        <w:t>„</w:t>
      </w:r>
      <w:r w:rsidRPr="00433CE3">
        <w:rPr>
          <w:bCs/>
          <w:szCs w:val="24"/>
        </w:rPr>
        <w:t>k) přepravou je přeprava exempláře, jiného jedince, regulované kožešiny nebo výrobku z</w:t>
      </w:r>
      <w:r>
        <w:rPr>
          <w:bCs/>
          <w:szCs w:val="24"/>
        </w:rPr>
        <w:t> </w:t>
      </w:r>
      <w:r w:rsidRPr="00433CE3">
        <w:rPr>
          <w:bCs/>
          <w:szCs w:val="24"/>
        </w:rPr>
        <w:t>tuleňů z České republiky do jiného členského státu Evropských společenství.</w:t>
      </w:r>
      <w:r>
        <w:rPr>
          <w:bCs/>
          <w:szCs w:val="24"/>
        </w:rPr>
        <w:t>“.</w:t>
      </w:r>
    </w:p>
    <w:p w14:paraId="50A9E755" w14:textId="734C8F5A" w:rsidR="00433CE3" w:rsidRPr="00433CE3" w:rsidRDefault="00433CE3" w:rsidP="00CA34DC">
      <w:pPr>
        <w:pStyle w:val="Novelizanbod"/>
        <w:keepNext w:val="0"/>
        <w:keepLines w:val="0"/>
        <w:widowControl w:val="0"/>
        <w:numPr>
          <w:ilvl w:val="0"/>
          <w:numId w:val="47"/>
        </w:numPr>
        <w:tabs>
          <w:tab w:val="clear" w:pos="851"/>
        </w:tabs>
        <w:rPr>
          <w:szCs w:val="24"/>
        </w:rPr>
      </w:pPr>
      <w:r>
        <w:rPr>
          <w:szCs w:val="24"/>
        </w:rPr>
        <w:t>V § 25 odst. 5 písm. c) se slova „</w:t>
      </w:r>
      <w:r w:rsidRPr="00433CE3">
        <w:rPr>
          <w:szCs w:val="24"/>
        </w:rPr>
        <w:t>podle § 26 odst. 5“ zrušují.</w:t>
      </w:r>
    </w:p>
    <w:p w14:paraId="5B245E10" w14:textId="643F3DCD" w:rsidR="00433CE3" w:rsidRDefault="00433CE3" w:rsidP="00CA34DC">
      <w:pPr>
        <w:pStyle w:val="Novelizanbod"/>
        <w:keepNext w:val="0"/>
        <w:keepLines w:val="0"/>
        <w:widowControl w:val="0"/>
        <w:numPr>
          <w:ilvl w:val="0"/>
          <w:numId w:val="47"/>
        </w:numPr>
        <w:tabs>
          <w:tab w:val="clear" w:pos="851"/>
        </w:tabs>
        <w:rPr>
          <w:szCs w:val="24"/>
        </w:rPr>
      </w:pPr>
      <w:r w:rsidRPr="00433CE3">
        <w:rPr>
          <w:szCs w:val="24"/>
        </w:rPr>
        <w:t>V §</w:t>
      </w:r>
      <w:r w:rsidR="00CA19D7">
        <w:rPr>
          <w:szCs w:val="24"/>
        </w:rPr>
        <w:t xml:space="preserve"> </w:t>
      </w:r>
      <w:r w:rsidRPr="00433CE3">
        <w:rPr>
          <w:szCs w:val="24"/>
        </w:rPr>
        <w:t>26 odst. 1 se slova „Celní orgány“ nahrazují slovy</w:t>
      </w:r>
      <w:r w:rsidRPr="001072B1">
        <w:rPr>
          <w:szCs w:val="24"/>
        </w:rPr>
        <w:t xml:space="preserve"> </w:t>
      </w:r>
      <w:r>
        <w:rPr>
          <w:szCs w:val="24"/>
        </w:rPr>
        <w:t>„</w:t>
      </w:r>
      <w:r w:rsidRPr="00433CE3">
        <w:rPr>
          <w:szCs w:val="24"/>
        </w:rPr>
        <w:t>Orgány Celní správy České republiky“ a za větu první se vkládá věta „Poskytnutí informací získaných při výkonu působnosti podle tohoto zákona není porušením mlčenlivosti podle daňového řádu.“.</w:t>
      </w:r>
    </w:p>
    <w:p w14:paraId="41F44625" w14:textId="410B3EC0" w:rsidR="00C028F6" w:rsidRPr="008B1702" w:rsidRDefault="00C028F6" w:rsidP="00CA34DC">
      <w:pPr>
        <w:pStyle w:val="Novelizanbod"/>
        <w:keepNext w:val="0"/>
        <w:keepLines w:val="0"/>
        <w:widowControl w:val="0"/>
        <w:numPr>
          <w:ilvl w:val="0"/>
          <w:numId w:val="47"/>
        </w:numPr>
        <w:tabs>
          <w:tab w:val="clear" w:pos="851"/>
        </w:tabs>
        <w:rPr>
          <w:szCs w:val="24"/>
        </w:rPr>
      </w:pPr>
      <w:r w:rsidRPr="008B1702">
        <w:rPr>
          <w:szCs w:val="24"/>
        </w:rPr>
        <w:t>V § 26 odst. 2 se slova „při přechodu státních hranic“ zrušují.</w:t>
      </w:r>
    </w:p>
    <w:p w14:paraId="67731D7F" w14:textId="2FF5D74D" w:rsidR="00C028F6" w:rsidRPr="008B1702" w:rsidRDefault="00C028F6" w:rsidP="00CA34DC">
      <w:pPr>
        <w:pStyle w:val="Novelizanbod"/>
        <w:keepNext w:val="0"/>
        <w:keepLines w:val="0"/>
        <w:widowControl w:val="0"/>
        <w:numPr>
          <w:ilvl w:val="0"/>
          <w:numId w:val="47"/>
        </w:numPr>
        <w:tabs>
          <w:tab w:val="clear" w:pos="851"/>
        </w:tabs>
        <w:rPr>
          <w:szCs w:val="24"/>
        </w:rPr>
      </w:pPr>
      <w:r w:rsidRPr="008B1702">
        <w:rPr>
          <w:szCs w:val="24"/>
        </w:rPr>
        <w:t xml:space="preserve">V § 26 odst. 5 větě první se za slovo </w:t>
      </w:r>
      <w:r>
        <w:rPr>
          <w:szCs w:val="24"/>
        </w:rPr>
        <w:t>„</w:t>
      </w:r>
      <w:r w:rsidRPr="00D6226B">
        <w:rPr>
          <w:szCs w:val="24"/>
        </w:rPr>
        <w:t>zadrží</w:t>
      </w:r>
      <w:r>
        <w:rPr>
          <w:szCs w:val="24"/>
        </w:rPr>
        <w:t>“ vkládají slova</w:t>
      </w:r>
      <w:r w:rsidRPr="00D6226B">
        <w:rPr>
          <w:szCs w:val="24"/>
        </w:rPr>
        <w:t xml:space="preserve"> </w:t>
      </w:r>
      <w:r>
        <w:rPr>
          <w:szCs w:val="24"/>
        </w:rPr>
        <w:t>„</w:t>
      </w:r>
      <w:r w:rsidRPr="008B1702">
        <w:rPr>
          <w:szCs w:val="24"/>
        </w:rPr>
        <w:t>postupem podle § 33a odst. 1“.</w:t>
      </w:r>
    </w:p>
    <w:p w14:paraId="3CFA8661" w14:textId="4F37AC31" w:rsidR="00433CE3" w:rsidRDefault="00C028F6" w:rsidP="00CA34DC">
      <w:pPr>
        <w:pStyle w:val="Novelizanbod"/>
        <w:keepNext w:val="0"/>
        <w:keepLines w:val="0"/>
        <w:widowControl w:val="0"/>
        <w:numPr>
          <w:ilvl w:val="0"/>
          <w:numId w:val="47"/>
        </w:numPr>
        <w:tabs>
          <w:tab w:val="clear" w:pos="851"/>
        </w:tabs>
        <w:rPr>
          <w:szCs w:val="24"/>
        </w:rPr>
      </w:pPr>
      <w:r w:rsidRPr="008B1702">
        <w:rPr>
          <w:szCs w:val="24"/>
        </w:rPr>
        <w:t>V § 26 odst. 9 se slova „obdobným postupem podle odstavce 5“ nahrazují slovy</w:t>
      </w:r>
      <w:r w:rsidRPr="00D6226B">
        <w:rPr>
          <w:szCs w:val="24"/>
        </w:rPr>
        <w:t> </w:t>
      </w:r>
      <w:r>
        <w:rPr>
          <w:szCs w:val="24"/>
        </w:rPr>
        <w:t>„</w:t>
      </w:r>
      <w:r w:rsidRPr="008B1702">
        <w:rPr>
          <w:szCs w:val="24"/>
        </w:rPr>
        <w:t>postupem podle § 33a odst. 1“.</w:t>
      </w:r>
    </w:p>
    <w:p w14:paraId="25D5C458" w14:textId="14A602FB" w:rsidR="008B1702" w:rsidRPr="0054512A" w:rsidRDefault="0054512A" w:rsidP="00CA34DC">
      <w:pPr>
        <w:pStyle w:val="Novelizanbod"/>
        <w:keepNext w:val="0"/>
        <w:keepLines w:val="0"/>
        <w:widowControl w:val="0"/>
        <w:numPr>
          <w:ilvl w:val="0"/>
          <w:numId w:val="47"/>
        </w:numPr>
        <w:tabs>
          <w:tab w:val="clear" w:pos="851"/>
        </w:tabs>
        <w:rPr>
          <w:szCs w:val="24"/>
        </w:rPr>
      </w:pPr>
      <w:r w:rsidRPr="0054512A">
        <w:rPr>
          <w:szCs w:val="24"/>
        </w:rPr>
        <w:lastRenderedPageBreak/>
        <w:t xml:space="preserve">Za § 33 se vkládá nový </w:t>
      </w:r>
      <w:r w:rsidR="008B1702" w:rsidRPr="0054512A">
        <w:rPr>
          <w:szCs w:val="24"/>
        </w:rPr>
        <w:t xml:space="preserve">§ 33a, který včetně nadpisu </w:t>
      </w:r>
      <w:r w:rsidR="00F9777B" w:rsidRPr="0054512A">
        <w:rPr>
          <w:szCs w:val="24"/>
        </w:rPr>
        <w:t>z</w:t>
      </w:r>
      <w:r w:rsidR="008B1702" w:rsidRPr="0054512A">
        <w:rPr>
          <w:szCs w:val="24"/>
        </w:rPr>
        <w:t>ní</w:t>
      </w:r>
      <w:r w:rsidRPr="0054512A">
        <w:rPr>
          <w:szCs w:val="24"/>
        </w:rPr>
        <w:t>:</w:t>
      </w:r>
    </w:p>
    <w:p w14:paraId="6651F66F" w14:textId="77777777" w:rsidR="008B1702" w:rsidRPr="008B1702" w:rsidRDefault="008B1702" w:rsidP="008B1702">
      <w:pPr>
        <w:pStyle w:val="Textodstavce"/>
        <w:jc w:val="center"/>
        <w:rPr>
          <w:szCs w:val="24"/>
        </w:rPr>
      </w:pPr>
      <w:r w:rsidRPr="008B1702">
        <w:t>„</w:t>
      </w:r>
      <w:r w:rsidRPr="008B1702">
        <w:rPr>
          <w:szCs w:val="24"/>
        </w:rPr>
        <w:t xml:space="preserve">§ 33a </w:t>
      </w:r>
    </w:p>
    <w:p w14:paraId="7167DB22" w14:textId="77777777" w:rsidR="008B1702" w:rsidRPr="001072B1" w:rsidRDefault="008B1702" w:rsidP="008B1702">
      <w:pPr>
        <w:pStyle w:val="Textodstavce"/>
        <w:jc w:val="center"/>
        <w:rPr>
          <w:b/>
          <w:szCs w:val="24"/>
        </w:rPr>
      </w:pPr>
      <w:r w:rsidRPr="001072B1">
        <w:rPr>
          <w:b/>
          <w:szCs w:val="24"/>
        </w:rPr>
        <w:t>Zadržení exempláře celním úřadem</w:t>
      </w:r>
    </w:p>
    <w:p w14:paraId="384EAD40" w14:textId="1AA803CD" w:rsidR="008B1702" w:rsidRPr="008B1702" w:rsidRDefault="008B1702" w:rsidP="008B1702">
      <w:pPr>
        <w:widowControl w:val="0"/>
        <w:autoSpaceDE w:val="0"/>
        <w:autoSpaceDN w:val="0"/>
        <w:adjustRightInd w:val="0"/>
        <w:spacing w:before="120" w:after="120"/>
        <w:ind w:firstLine="425"/>
        <w:rPr>
          <w:bCs/>
          <w:szCs w:val="24"/>
        </w:rPr>
      </w:pPr>
      <w:r w:rsidRPr="008B1702">
        <w:rPr>
          <w:bCs/>
          <w:szCs w:val="24"/>
        </w:rPr>
        <w:t>(1) Zjistí-li celní úřad při dovozu, vývozu, zpětném vývozu a tranzitu porušení práva Evropských společenství o ochraně ohrožených druhů nebo tohoto zákona anebo má-li důvodné pochybnosti o původu exempláře, zákonném nakládání s ním, pravosti nebo platnosti povolení nebo potvrzení nebo o tom, zda exemplář patří ke druhům nebo populacím, jejichž dovoz, vývoz, zpětný vývoz, tranzit je omezen nebo zakázán, exemplář zadrží postupem podle zákona upravujícího Celní správu České republiky.</w:t>
      </w:r>
      <w:r w:rsidRPr="008B1702">
        <w:rPr>
          <w:bCs/>
        </w:rPr>
        <w:t xml:space="preserve"> </w:t>
      </w:r>
      <w:r w:rsidRPr="008B1702">
        <w:rPr>
          <w:bCs/>
          <w:szCs w:val="24"/>
        </w:rPr>
        <w:t>O zadržení bezodkladně informuje inspekci a</w:t>
      </w:r>
      <w:r w:rsidR="00656491">
        <w:rPr>
          <w:bCs/>
          <w:szCs w:val="24"/>
        </w:rPr>
        <w:t> </w:t>
      </w:r>
      <w:r w:rsidRPr="008B1702">
        <w:rPr>
          <w:bCs/>
          <w:szCs w:val="24"/>
        </w:rPr>
        <w:t xml:space="preserve">zadržený exemplář ji předá.   </w:t>
      </w:r>
    </w:p>
    <w:p w14:paraId="3D593A81" w14:textId="0A2E84CE" w:rsidR="008B1702" w:rsidRPr="008B1702" w:rsidRDefault="008B1702" w:rsidP="008B1702">
      <w:pPr>
        <w:widowControl w:val="0"/>
        <w:autoSpaceDE w:val="0"/>
        <w:autoSpaceDN w:val="0"/>
        <w:adjustRightInd w:val="0"/>
        <w:spacing w:before="120" w:after="120"/>
        <w:ind w:firstLine="425"/>
        <w:rPr>
          <w:bCs/>
          <w:szCs w:val="24"/>
        </w:rPr>
      </w:pPr>
      <w:r w:rsidRPr="008B1702">
        <w:rPr>
          <w:bCs/>
          <w:szCs w:val="24"/>
        </w:rPr>
        <w:t xml:space="preserve">(2) Zjistí-li celní úřad při výkonu své jiné působnosti skutečnosti nasvědčující tomu, že exemplář, jiný jedinec, výrobek z kytovců, výrobek z tuleně nebo regulovaná kožešina jsou drženy, chovány, pěstovány, přepravovány, veřejně vystavovány, prodávány, vyměňovány, nabízeny za účelem prodeje nebo výměny nebo zpracování v rozporu s tímto zákonem, je oprávněn požadovat prokázání jejich původu. </w:t>
      </w:r>
    </w:p>
    <w:p w14:paraId="232640EE" w14:textId="77777777" w:rsidR="008B1702" w:rsidRPr="008B1702" w:rsidRDefault="008B1702" w:rsidP="008B1702">
      <w:pPr>
        <w:widowControl w:val="0"/>
        <w:autoSpaceDE w:val="0"/>
        <w:autoSpaceDN w:val="0"/>
        <w:adjustRightInd w:val="0"/>
        <w:spacing w:before="120" w:after="120"/>
        <w:ind w:firstLine="425"/>
        <w:rPr>
          <w:bCs/>
          <w:szCs w:val="24"/>
        </w:rPr>
      </w:pPr>
      <w:r w:rsidRPr="008B1702">
        <w:rPr>
          <w:bCs/>
          <w:szCs w:val="24"/>
        </w:rPr>
        <w:t>(3) Neprokáže-li držitel jejich původ doklady stanovenými podle tohoto zákona, celní úřad exemplář, jiného jedince, výrobek z kytovců, výrobek z tuleně nebo regulovanou kožešinu zadrží postupem podle zákona upravujícího Celní správu České republiky. O zadržení bezodkladně informuje inspekci a zadržený exemplář ji předá.</w:t>
      </w:r>
    </w:p>
    <w:p w14:paraId="4637DF62" w14:textId="16146ECB" w:rsidR="008B1702" w:rsidRDefault="008B1702" w:rsidP="008B1702">
      <w:pPr>
        <w:widowControl w:val="0"/>
        <w:autoSpaceDE w:val="0"/>
        <w:autoSpaceDN w:val="0"/>
        <w:adjustRightInd w:val="0"/>
        <w:spacing w:before="120" w:after="120"/>
        <w:ind w:firstLine="425"/>
        <w:rPr>
          <w:bCs/>
          <w:szCs w:val="24"/>
        </w:rPr>
      </w:pPr>
      <w:r w:rsidRPr="008B1702">
        <w:rPr>
          <w:bCs/>
          <w:szCs w:val="24"/>
        </w:rPr>
        <w:t>(4) Celní úřad může exemplář zadržet spolu s přenosným zařízením, v němž se exemplář nachází v okamžiku zadržení. V odůvodněných případech lze zadržený exemplář se souhlasem inspekce ponechat v péči jeho držitele, který s ním po dobu zadržení nesmí kromě nezbytné péče bez souhlasu inspekce jinak nakládat.“.</w:t>
      </w:r>
    </w:p>
    <w:p w14:paraId="28EB191F" w14:textId="2D47B703" w:rsidR="00F9777B" w:rsidRPr="0054512A" w:rsidRDefault="0054512A" w:rsidP="00CA34DC">
      <w:pPr>
        <w:pStyle w:val="Novelizanbod"/>
        <w:keepNext w:val="0"/>
        <w:keepLines w:val="0"/>
        <w:widowControl w:val="0"/>
        <w:numPr>
          <w:ilvl w:val="0"/>
          <w:numId w:val="47"/>
        </w:numPr>
        <w:tabs>
          <w:tab w:val="clear" w:pos="851"/>
        </w:tabs>
        <w:rPr>
          <w:szCs w:val="24"/>
        </w:rPr>
      </w:pPr>
      <w:r w:rsidRPr="0054512A">
        <w:rPr>
          <w:szCs w:val="24"/>
        </w:rPr>
        <w:t>Na konci nadpisu § 34 se doplňuje slovo „</w:t>
      </w:r>
      <w:r w:rsidRPr="003E6332">
        <w:rPr>
          <w:b/>
          <w:bCs/>
          <w:szCs w:val="24"/>
        </w:rPr>
        <w:t>inspekcí</w:t>
      </w:r>
      <w:r w:rsidRPr="0054512A">
        <w:rPr>
          <w:szCs w:val="24"/>
        </w:rPr>
        <w:t>“.</w:t>
      </w:r>
    </w:p>
    <w:p w14:paraId="2C7BD8D0" w14:textId="3A761970" w:rsidR="0054512A" w:rsidRPr="0054512A" w:rsidRDefault="0054512A" w:rsidP="00CA34DC">
      <w:pPr>
        <w:pStyle w:val="Novelizanbod"/>
        <w:keepNext w:val="0"/>
        <w:keepLines w:val="0"/>
        <w:widowControl w:val="0"/>
        <w:numPr>
          <w:ilvl w:val="0"/>
          <w:numId w:val="47"/>
        </w:numPr>
        <w:tabs>
          <w:tab w:val="clear" w:pos="851"/>
        </w:tabs>
        <w:rPr>
          <w:szCs w:val="24"/>
        </w:rPr>
      </w:pPr>
      <w:r w:rsidRPr="0054512A">
        <w:rPr>
          <w:szCs w:val="24"/>
        </w:rPr>
        <w:t>V § 34 odst. 1 se slova „nebo celní úřad“ a slova „nebo celnímu úřadu</w:t>
      </w:r>
      <w:r>
        <w:rPr>
          <w:szCs w:val="24"/>
        </w:rPr>
        <w:t xml:space="preserve">“ </w:t>
      </w:r>
      <w:r w:rsidRPr="0054512A">
        <w:rPr>
          <w:szCs w:val="24"/>
        </w:rPr>
        <w:t>zrušují a slova „mají-li tyto orgány“ se nahrazují slovem</w:t>
      </w:r>
      <w:r w:rsidRPr="00D6226B">
        <w:rPr>
          <w:szCs w:val="24"/>
        </w:rPr>
        <w:t xml:space="preserve"> </w:t>
      </w:r>
      <w:r>
        <w:rPr>
          <w:szCs w:val="24"/>
        </w:rPr>
        <w:t>„</w:t>
      </w:r>
      <w:r w:rsidRPr="0054512A">
        <w:rPr>
          <w:szCs w:val="24"/>
        </w:rPr>
        <w:t>má“.</w:t>
      </w:r>
    </w:p>
    <w:p w14:paraId="5FBA9FA9" w14:textId="164C43FC" w:rsidR="0054512A" w:rsidRPr="0054512A" w:rsidRDefault="0054512A" w:rsidP="00CA34DC">
      <w:pPr>
        <w:pStyle w:val="Novelizanbod"/>
        <w:keepNext w:val="0"/>
        <w:keepLines w:val="0"/>
        <w:widowControl w:val="0"/>
        <w:numPr>
          <w:ilvl w:val="0"/>
          <w:numId w:val="47"/>
        </w:numPr>
        <w:tabs>
          <w:tab w:val="clear" w:pos="851"/>
        </w:tabs>
        <w:rPr>
          <w:szCs w:val="24"/>
        </w:rPr>
      </w:pPr>
      <w:r w:rsidRPr="0054512A">
        <w:rPr>
          <w:szCs w:val="24"/>
        </w:rPr>
        <w:t>V § 34 odst. 2 se věta první zrušuje a slova „nebo celní úřad“</w:t>
      </w:r>
      <w:r w:rsidR="003430A4">
        <w:rPr>
          <w:szCs w:val="24"/>
        </w:rPr>
        <w:t xml:space="preserve"> </w:t>
      </w:r>
      <w:r w:rsidR="003430A4" w:rsidRPr="0054512A">
        <w:rPr>
          <w:szCs w:val="24"/>
        </w:rPr>
        <w:t>se</w:t>
      </w:r>
      <w:r w:rsidR="003430A4" w:rsidRPr="003430A4">
        <w:rPr>
          <w:szCs w:val="24"/>
        </w:rPr>
        <w:t xml:space="preserve"> </w:t>
      </w:r>
      <w:r w:rsidR="003430A4" w:rsidRPr="0054512A">
        <w:rPr>
          <w:szCs w:val="24"/>
        </w:rPr>
        <w:t>zrušují</w:t>
      </w:r>
      <w:r w:rsidR="006824F4">
        <w:rPr>
          <w:szCs w:val="24"/>
        </w:rPr>
        <w:t>.</w:t>
      </w:r>
    </w:p>
    <w:p w14:paraId="53335B32" w14:textId="77777777" w:rsidR="0054512A" w:rsidRDefault="0054512A" w:rsidP="00CA34DC">
      <w:pPr>
        <w:pStyle w:val="Novelizanbod"/>
        <w:keepNext w:val="0"/>
        <w:keepLines w:val="0"/>
        <w:widowControl w:val="0"/>
        <w:numPr>
          <w:ilvl w:val="0"/>
          <w:numId w:val="47"/>
        </w:numPr>
        <w:tabs>
          <w:tab w:val="clear" w:pos="851"/>
        </w:tabs>
        <w:rPr>
          <w:szCs w:val="24"/>
        </w:rPr>
      </w:pPr>
      <w:r w:rsidRPr="0054512A">
        <w:rPr>
          <w:szCs w:val="24"/>
        </w:rPr>
        <w:t>V § 34 odst. 3 se slova „celní úřad nebo“ zrušují, slova „obstarají samy“ se nahrazují slovy „sama obstarat</w:t>
      </w:r>
      <w:r>
        <w:rPr>
          <w:szCs w:val="24"/>
        </w:rPr>
        <w:t>“ a slova „</w:t>
      </w:r>
      <w:r w:rsidRPr="0054512A">
        <w:rPr>
          <w:szCs w:val="24"/>
        </w:rPr>
        <w:t>povinen příslušný orgán“</w:t>
      </w:r>
      <w:r w:rsidRPr="00D6226B">
        <w:rPr>
          <w:szCs w:val="24"/>
        </w:rPr>
        <w:t xml:space="preserve"> </w:t>
      </w:r>
      <w:r>
        <w:rPr>
          <w:szCs w:val="24"/>
        </w:rPr>
        <w:t>se nahrazují slovy „</w:t>
      </w:r>
      <w:r w:rsidRPr="0054512A">
        <w:rPr>
          <w:szCs w:val="24"/>
        </w:rPr>
        <w:t>inspekce povinna“.</w:t>
      </w:r>
    </w:p>
    <w:p w14:paraId="5DE7CDF1" w14:textId="38E20DAC" w:rsidR="00F9777B" w:rsidRPr="0054512A" w:rsidRDefault="0054512A" w:rsidP="00CA34DC">
      <w:pPr>
        <w:pStyle w:val="Novelizanbod"/>
        <w:keepNext w:val="0"/>
        <w:keepLines w:val="0"/>
        <w:widowControl w:val="0"/>
        <w:numPr>
          <w:ilvl w:val="0"/>
          <w:numId w:val="47"/>
        </w:numPr>
        <w:tabs>
          <w:tab w:val="clear" w:pos="851"/>
        </w:tabs>
        <w:rPr>
          <w:szCs w:val="24"/>
        </w:rPr>
      </w:pPr>
      <w:r w:rsidRPr="003E6332">
        <w:rPr>
          <w:szCs w:val="24"/>
        </w:rPr>
        <w:t>V § 34f odst. 2 se věta druhá zrušuje.</w:t>
      </w:r>
    </w:p>
    <w:p w14:paraId="62ADDA2A" w14:textId="0BFA30F6" w:rsidR="00D1435A" w:rsidRPr="00071829" w:rsidRDefault="00D1435A" w:rsidP="00D1435A">
      <w:pPr>
        <w:pStyle w:val="ST"/>
        <w:keepNext w:val="0"/>
        <w:keepLines w:val="0"/>
        <w:widowControl w:val="0"/>
        <w:rPr>
          <w:szCs w:val="24"/>
        </w:rPr>
      </w:pPr>
      <w:r w:rsidRPr="00071829">
        <w:rPr>
          <w:szCs w:val="24"/>
        </w:rPr>
        <w:t xml:space="preserve">ČÁST </w:t>
      </w:r>
      <w:r w:rsidR="00E23B32" w:rsidRPr="00E23B32">
        <w:rPr>
          <w:szCs w:val="24"/>
        </w:rPr>
        <w:t>PADESÁTÁ DEVÁTÁ</w:t>
      </w:r>
    </w:p>
    <w:p w14:paraId="42975F30" w14:textId="77777777" w:rsidR="00D1435A" w:rsidRPr="00E7323B" w:rsidRDefault="00D1435A" w:rsidP="00D1435A">
      <w:pPr>
        <w:pStyle w:val="NADPISSTI"/>
        <w:keepNext w:val="0"/>
        <w:keepLines w:val="0"/>
        <w:widowControl w:val="0"/>
        <w:rPr>
          <w:szCs w:val="24"/>
        </w:rPr>
      </w:pPr>
      <w:r w:rsidRPr="00E7323B">
        <w:rPr>
          <w:szCs w:val="24"/>
        </w:rPr>
        <w:t>Změna zákona o vinohradnictví a vinařství</w:t>
      </w:r>
    </w:p>
    <w:p w14:paraId="442B9DC9" w14:textId="45F725F6" w:rsidR="00D1435A" w:rsidRPr="00E7323B" w:rsidRDefault="00D1435A" w:rsidP="00D1435A">
      <w:pPr>
        <w:pStyle w:val="lnek"/>
        <w:keepNext w:val="0"/>
        <w:keepLines w:val="0"/>
        <w:widowControl w:val="0"/>
        <w:rPr>
          <w:szCs w:val="24"/>
        </w:rPr>
      </w:pPr>
      <w:r w:rsidRPr="00E7323B">
        <w:rPr>
          <w:szCs w:val="24"/>
        </w:rPr>
        <w:t xml:space="preserve">Čl. </w:t>
      </w:r>
      <w:r w:rsidRPr="00E7323B">
        <w:rPr>
          <w:szCs w:val="24"/>
        </w:rPr>
        <w:fldChar w:fldCharType="begin"/>
      </w:r>
      <w:r w:rsidRPr="00E7323B">
        <w:rPr>
          <w:szCs w:val="24"/>
        </w:rPr>
        <w:instrText xml:space="preserve"> SEQ Článek \* Roman \* MERGEFORMAT </w:instrText>
      </w:r>
      <w:r w:rsidRPr="00E7323B">
        <w:rPr>
          <w:szCs w:val="24"/>
        </w:rPr>
        <w:fldChar w:fldCharType="separate"/>
      </w:r>
      <w:r w:rsidR="0091267D">
        <w:rPr>
          <w:noProof/>
          <w:szCs w:val="24"/>
        </w:rPr>
        <w:t>LXVII</w:t>
      </w:r>
      <w:r w:rsidRPr="00E7323B">
        <w:rPr>
          <w:noProof/>
          <w:szCs w:val="24"/>
        </w:rPr>
        <w:fldChar w:fldCharType="end"/>
      </w:r>
    </w:p>
    <w:p w14:paraId="585110B1" w14:textId="2FE24D79" w:rsidR="00D1435A" w:rsidRPr="00E7323B" w:rsidRDefault="00D1435A" w:rsidP="00D1435A">
      <w:pPr>
        <w:pStyle w:val="Paragraf"/>
        <w:keepNext w:val="0"/>
        <w:keepLines w:val="0"/>
        <w:widowControl w:val="0"/>
        <w:ind w:firstLine="425"/>
        <w:jc w:val="both"/>
        <w:rPr>
          <w:szCs w:val="24"/>
        </w:rPr>
      </w:pPr>
      <w:r>
        <w:rPr>
          <w:szCs w:val="24"/>
        </w:rPr>
        <w:t>§ 38</w:t>
      </w:r>
      <w:r w:rsidR="00797612">
        <w:rPr>
          <w:szCs w:val="24"/>
        </w:rPr>
        <w:t xml:space="preserve"> </w:t>
      </w:r>
      <w:r>
        <w:rPr>
          <w:szCs w:val="24"/>
        </w:rPr>
        <w:t>z</w:t>
      </w:r>
      <w:r w:rsidRPr="00E7323B">
        <w:rPr>
          <w:szCs w:val="24"/>
        </w:rPr>
        <w:t>ákon</w:t>
      </w:r>
      <w:r>
        <w:rPr>
          <w:szCs w:val="24"/>
        </w:rPr>
        <w:t>a</w:t>
      </w:r>
      <w:r w:rsidRPr="00E7323B">
        <w:rPr>
          <w:szCs w:val="24"/>
        </w:rPr>
        <w:t xml:space="preserve"> č. 321/2004 Sb., o vinohradnictví a vinařství a o změně některých souvisejících zákonů (zákon o vinohradnictví a vinařství)</w:t>
      </w:r>
      <w:r w:rsidRPr="00E7323B">
        <w:rPr>
          <w:color w:val="000000"/>
          <w:szCs w:val="24"/>
        </w:rPr>
        <w:t xml:space="preserve">, ve znění zákona č. </w:t>
      </w:r>
      <w:r>
        <w:rPr>
          <w:color w:val="000000"/>
          <w:szCs w:val="24"/>
        </w:rPr>
        <w:t>256/2011 Sb.</w:t>
      </w:r>
      <w:r w:rsidR="00797612">
        <w:rPr>
          <w:color w:val="000000"/>
          <w:szCs w:val="24"/>
        </w:rPr>
        <w:t xml:space="preserve"> a zákona </w:t>
      </w:r>
      <w:r w:rsidR="00797612">
        <w:rPr>
          <w:color w:val="000000"/>
          <w:szCs w:val="24"/>
        </w:rPr>
        <w:lastRenderedPageBreak/>
        <w:t>č. 18/2012 Sb.</w:t>
      </w:r>
      <w:r w:rsidRPr="00E7323B">
        <w:rPr>
          <w:color w:val="000000"/>
          <w:szCs w:val="24"/>
        </w:rPr>
        <w:t xml:space="preserve">, se </w:t>
      </w:r>
      <w:r w:rsidR="00797612">
        <w:rPr>
          <w:color w:val="000000"/>
          <w:szCs w:val="24"/>
        </w:rPr>
        <w:t xml:space="preserve">včetně nadpisu </w:t>
      </w:r>
      <w:r>
        <w:rPr>
          <w:color w:val="000000"/>
          <w:szCs w:val="24"/>
        </w:rPr>
        <w:t>zrušuje.</w:t>
      </w:r>
    </w:p>
    <w:p w14:paraId="5AD791D0" w14:textId="1834F84E" w:rsidR="00936A7A" w:rsidRPr="00071829" w:rsidRDefault="00936A7A" w:rsidP="00936A7A">
      <w:pPr>
        <w:pStyle w:val="ST"/>
        <w:keepNext w:val="0"/>
        <w:keepLines w:val="0"/>
        <w:widowControl w:val="0"/>
        <w:rPr>
          <w:szCs w:val="24"/>
        </w:rPr>
      </w:pPr>
      <w:r w:rsidRPr="00E23B32">
        <w:rPr>
          <w:szCs w:val="24"/>
        </w:rPr>
        <w:t xml:space="preserve">ČÁST </w:t>
      </w:r>
      <w:r w:rsidR="00125494" w:rsidRPr="00E23B32">
        <w:rPr>
          <w:szCs w:val="24"/>
        </w:rPr>
        <w:t>ŠEDESÁTÁ</w:t>
      </w:r>
      <w:r w:rsidR="009662D6" w:rsidRPr="00E23B32">
        <w:rPr>
          <w:szCs w:val="24"/>
        </w:rPr>
        <w:t xml:space="preserve"> </w:t>
      </w:r>
    </w:p>
    <w:p w14:paraId="1B01B447" w14:textId="77777777" w:rsidR="00936A7A" w:rsidRPr="00071829" w:rsidRDefault="00936A7A" w:rsidP="00936A7A">
      <w:pPr>
        <w:pStyle w:val="NADPISSTI"/>
        <w:keepNext w:val="0"/>
        <w:keepLines w:val="0"/>
        <w:widowControl w:val="0"/>
        <w:rPr>
          <w:szCs w:val="24"/>
        </w:rPr>
      </w:pPr>
      <w:r w:rsidRPr="0033572B">
        <w:rPr>
          <w:szCs w:val="24"/>
        </w:rPr>
        <w:t xml:space="preserve">Změna zákona o zaměstnanosti </w:t>
      </w:r>
    </w:p>
    <w:p w14:paraId="2B6DC7DC" w14:textId="52F82C94" w:rsidR="00936A7A" w:rsidRPr="00071829" w:rsidRDefault="00936A7A" w:rsidP="00936A7A">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91267D">
        <w:rPr>
          <w:noProof/>
          <w:szCs w:val="24"/>
        </w:rPr>
        <w:t>LXVIII</w:t>
      </w:r>
      <w:r w:rsidRPr="00071829">
        <w:rPr>
          <w:noProof/>
          <w:szCs w:val="24"/>
        </w:rPr>
        <w:fldChar w:fldCharType="end"/>
      </w:r>
    </w:p>
    <w:p w14:paraId="2D990203" w14:textId="1EE14AFA" w:rsidR="00936A7A" w:rsidRPr="000208B9" w:rsidRDefault="00936A7A" w:rsidP="000208B9">
      <w:pPr>
        <w:pStyle w:val="Paragraf"/>
        <w:keepNext w:val="0"/>
        <w:keepLines w:val="0"/>
        <w:widowControl w:val="0"/>
        <w:ind w:firstLine="425"/>
        <w:jc w:val="both"/>
        <w:rPr>
          <w:szCs w:val="24"/>
        </w:rPr>
      </w:pPr>
      <w:r w:rsidRPr="00E7323B">
        <w:rPr>
          <w:szCs w:val="24"/>
        </w:rPr>
        <w:t>Zákon č. 435/2004 Sb., o zaměstnanosti</w:t>
      </w:r>
      <w:r w:rsidRPr="000208B9">
        <w:rPr>
          <w:szCs w:val="24"/>
        </w:rPr>
        <w:t xml:space="preserve">, ve znění </w:t>
      </w:r>
      <w:r w:rsidR="000208B9" w:rsidRPr="000208B9">
        <w:rPr>
          <w:szCs w:val="24"/>
        </w:rPr>
        <w:t>zákona č. 168/2005 Sb., zákona č.</w:t>
      </w:r>
      <w:r w:rsidR="000208B9">
        <w:rPr>
          <w:szCs w:val="24"/>
        </w:rPr>
        <w:t> </w:t>
      </w:r>
      <w:r w:rsidR="000208B9" w:rsidRPr="000208B9">
        <w:rPr>
          <w:szCs w:val="24"/>
        </w:rPr>
        <w:t>202/2005 Sb., zákona č. 253/2005 Sb., zákona č. 350/2005 Sb., zákona č. 382/2005 Sb., zákona č. 413/2005 Sb., zákona č. 428/2005 Sb., zákona č. 444/2005 Sb., zákona č. 495/2005 Sb., zákona č. 109/2006 Sb., zákona č. 112/2006 Sb., zákona č. 115/2006 Sb., zákona č.</w:t>
      </w:r>
      <w:r w:rsidR="000208B9">
        <w:rPr>
          <w:szCs w:val="24"/>
        </w:rPr>
        <w:t> </w:t>
      </w:r>
      <w:r w:rsidR="000208B9" w:rsidRPr="000208B9">
        <w:rPr>
          <w:szCs w:val="24"/>
        </w:rPr>
        <w:t>161/2006 Sb., zákona č. 165/2006 Sb., zákona č. 214/2006 Sb., zákona č. 264/2006 Sb., zákona č. 159/2007 Sb., zákona č. 181/2007 Sb., zákona č. 213/2007 Sb., zákona č. 261/2007 Sb., zákona č. 362/2007 Sb., zákona č. 379/2007 Sb., zákona č. 57/2008 Sb., zákona č. 124/2008 Sb., zákona č. 129/2008 Sb., zákona č. 306/2008 Sb., zákona č. 382/2008 Sb., zákona č.</w:t>
      </w:r>
      <w:r w:rsidR="000208B9">
        <w:rPr>
          <w:szCs w:val="24"/>
        </w:rPr>
        <w:t> </w:t>
      </w:r>
      <w:r w:rsidR="000208B9" w:rsidRPr="000208B9">
        <w:rPr>
          <w:szCs w:val="24"/>
        </w:rPr>
        <w:t>479/2008 Sb., zákona č. 158/2009 Sb., zákona č. 223/2009 Sb., zákona č. 227/2009 Sb., zákona č. 281/2009 Sb., zákona č. 326/2009 Sb., zákona č. 149/2010 Sb., zákona č. 347/2010 Sb., zákona č. 427/2010 Sb., zákona č. 73/2011 Sb., zákona č. 364/2011 Sb., zákona č. 365/2011 Sb., zákona č. 367/2011 Sb., zákona č. 375/2011 Sb., zákona č. 420/2011 Sb., zákona č.</w:t>
      </w:r>
      <w:r w:rsidR="000208B9">
        <w:rPr>
          <w:szCs w:val="24"/>
        </w:rPr>
        <w:t> </w:t>
      </w:r>
      <w:r w:rsidR="000208B9" w:rsidRPr="000208B9">
        <w:rPr>
          <w:szCs w:val="24"/>
        </w:rPr>
        <w:t>470/2011 Sb., zákona č. 1/2012 Sb., zákona č. 401/2012 Sb., zákona č. 437/2012 Sb., zákona č. 505/2012 Sb., zákona č. 303/2013 Sb., zákona č. 306/2013 Sb., zákona č. 64/2014 Sb., zákona č. 101/2014 Sb., zákona č. 136/2014 Sb., zákona č. 219/2014 Sb., zákona č. 250/2014 Sb., zákona č. 84/2015 Sb., zákona č. 131/2015 Sb., zákona č. 203/2015 Sb., zákona č. 317/2015 Sb., zákona č. 314/2015 Sb., zákona č. 88/2016 Sb., zákona č. 137/2016 Sb., zákona č. 190/2016 Sb., zákona č. 24/2017 Sb., zákona č. 93/2017 b., zákona č. 183/2017 Sb., zákona č. 205/2017 Sb., zákona č. 206/2017 Sb., zákona č. 222/2017 Sb., zákona č. 327/2017 Sb., zákona č.</w:t>
      </w:r>
      <w:r w:rsidR="000208B9">
        <w:rPr>
          <w:szCs w:val="24"/>
        </w:rPr>
        <w:t> </w:t>
      </w:r>
      <w:r w:rsidR="000208B9" w:rsidRPr="000208B9">
        <w:rPr>
          <w:szCs w:val="24"/>
        </w:rPr>
        <w:t>176/2019 Sb., zákona č. 210/2019 Sb., zákona č. 277/2019 Sb., zákona č. 365/2019 Sb., zákona č. 33/2020 Sb., zákona č. 161/2020 Sb., zákona č. 285/2020 Sb., zákona č. 388/2020 Sb., zákona č. 248/2021 Sb., zákona č. 261/2021 Sb., zákona č. 274/2021 Sb., zákona č.</w:t>
      </w:r>
      <w:r w:rsidR="000208B9">
        <w:rPr>
          <w:szCs w:val="24"/>
        </w:rPr>
        <w:t> </w:t>
      </w:r>
      <w:r w:rsidR="000208B9" w:rsidRPr="000208B9">
        <w:rPr>
          <w:szCs w:val="24"/>
        </w:rPr>
        <w:t>216/2022 Sb., zákona č. 75/2023 Sb., zákona č. 125/2023 Sb., zákona č. 173/2023 Sb., zákona č. 349/2023 Sb., zákona č. 408/2023 Sb., zákona č. 412/2023 Sb.</w:t>
      </w:r>
      <w:r w:rsidR="00D52997">
        <w:rPr>
          <w:szCs w:val="24"/>
        </w:rPr>
        <w:t>,</w:t>
      </w:r>
      <w:r w:rsidR="000208B9" w:rsidRPr="000208B9">
        <w:rPr>
          <w:szCs w:val="24"/>
        </w:rPr>
        <w:t xml:space="preserve"> zákona č. 418/2023 Sb.</w:t>
      </w:r>
      <w:r w:rsidR="00D52997">
        <w:rPr>
          <w:szCs w:val="24"/>
        </w:rPr>
        <w:t xml:space="preserve"> </w:t>
      </w:r>
      <w:r w:rsidR="00D52997">
        <w:rPr>
          <w:color w:val="000000"/>
          <w:szCs w:val="24"/>
        </w:rPr>
        <w:t>a zákona č. …/2024 Sb.</w:t>
      </w:r>
      <w:r w:rsidR="000208B9" w:rsidRPr="000208B9">
        <w:rPr>
          <w:szCs w:val="24"/>
        </w:rPr>
        <w:t xml:space="preserve">, </w:t>
      </w:r>
      <w:r w:rsidRPr="000208B9">
        <w:rPr>
          <w:szCs w:val="24"/>
        </w:rPr>
        <w:t>se mění takto:</w:t>
      </w:r>
    </w:p>
    <w:p w14:paraId="4E23B6C2" w14:textId="2527C5D8" w:rsidR="005D250F" w:rsidRPr="00A909C8" w:rsidRDefault="005D250F" w:rsidP="00D83285">
      <w:pPr>
        <w:pStyle w:val="Novelizanbod"/>
        <w:keepNext w:val="0"/>
        <w:keepLines w:val="0"/>
        <w:widowControl w:val="0"/>
        <w:numPr>
          <w:ilvl w:val="0"/>
          <w:numId w:val="50"/>
        </w:numPr>
        <w:tabs>
          <w:tab w:val="clear" w:pos="567"/>
          <w:tab w:val="clear" w:pos="851"/>
        </w:tabs>
        <w:rPr>
          <w:szCs w:val="24"/>
        </w:rPr>
      </w:pPr>
      <w:r w:rsidRPr="00A909C8">
        <w:rPr>
          <w:szCs w:val="24"/>
        </w:rPr>
        <w:t>V § 55 se na konci odstavce 3 doplňují věty „Toto rozhodnutí lze vydat nejpozději do</w:t>
      </w:r>
      <w:r w:rsidR="000208B9">
        <w:rPr>
          <w:szCs w:val="24"/>
        </w:rPr>
        <w:t> </w:t>
      </w:r>
      <w:r w:rsidRPr="00A909C8">
        <w:rPr>
          <w:szCs w:val="24"/>
        </w:rPr>
        <w:t>5 let ode dne, od kterého tato podpora nenáležela vůbec nebo v poskytnuté výši. Tato lhůta neběží po dobu řízení o odvolání, po dobu obnoveného nebo přezkumného řízení a</w:t>
      </w:r>
      <w:r w:rsidR="000208B9">
        <w:rPr>
          <w:szCs w:val="24"/>
        </w:rPr>
        <w:t> </w:t>
      </w:r>
      <w:r w:rsidRPr="00A909C8">
        <w:rPr>
          <w:szCs w:val="24"/>
        </w:rPr>
        <w:t>po</w:t>
      </w:r>
      <w:r w:rsidR="00656491">
        <w:rPr>
          <w:szCs w:val="24"/>
        </w:rPr>
        <w:t> </w:t>
      </w:r>
      <w:r w:rsidRPr="00A909C8">
        <w:rPr>
          <w:szCs w:val="24"/>
        </w:rPr>
        <w:t>dobu řízení, které je v souvislosti s tímto rozhodnutím vedeno před soudem ve</w:t>
      </w:r>
      <w:r w:rsidR="000208B9">
        <w:rPr>
          <w:szCs w:val="24"/>
        </w:rPr>
        <w:t> </w:t>
      </w:r>
      <w:r w:rsidRPr="00A909C8">
        <w:rPr>
          <w:szCs w:val="24"/>
        </w:rPr>
        <w:t>správním soudnictví a před Ústavním soudem.“.</w:t>
      </w:r>
    </w:p>
    <w:p w14:paraId="68933C2E" w14:textId="77777777" w:rsidR="00A909C8" w:rsidRPr="00A909C8" w:rsidRDefault="005D250F" w:rsidP="00D83285">
      <w:pPr>
        <w:pStyle w:val="Novelizanbod"/>
        <w:keepNext w:val="0"/>
        <w:keepLines w:val="0"/>
        <w:widowControl w:val="0"/>
        <w:numPr>
          <w:ilvl w:val="0"/>
          <w:numId w:val="50"/>
        </w:numPr>
        <w:tabs>
          <w:tab w:val="clear" w:pos="567"/>
          <w:tab w:val="clear" w:pos="851"/>
        </w:tabs>
      </w:pPr>
      <w:r w:rsidRPr="00A909C8">
        <w:t>V § 55 se odstavec 4 zrušuje.</w:t>
      </w:r>
    </w:p>
    <w:p w14:paraId="531CC896" w14:textId="38981546" w:rsidR="00A909C8" w:rsidRPr="00A909C8" w:rsidRDefault="00A909C8" w:rsidP="00D83285">
      <w:pPr>
        <w:pStyle w:val="Novelizanbod"/>
        <w:keepNext w:val="0"/>
        <w:keepLines w:val="0"/>
        <w:widowControl w:val="0"/>
        <w:numPr>
          <w:ilvl w:val="0"/>
          <w:numId w:val="50"/>
        </w:numPr>
        <w:tabs>
          <w:tab w:val="clear" w:pos="567"/>
          <w:tab w:val="clear" w:pos="851"/>
        </w:tabs>
        <w:rPr>
          <w:szCs w:val="24"/>
        </w:rPr>
      </w:pPr>
      <w:r w:rsidRPr="00A909C8">
        <w:rPr>
          <w:szCs w:val="24"/>
        </w:rPr>
        <w:t>V § 56 se na konci odstavce 3 doplňují věty „Toto rozhodnutí lze vydat nejpozději do</w:t>
      </w:r>
      <w:r w:rsidR="000208B9">
        <w:rPr>
          <w:szCs w:val="24"/>
        </w:rPr>
        <w:t> </w:t>
      </w:r>
      <w:r w:rsidRPr="00A909C8">
        <w:rPr>
          <w:szCs w:val="24"/>
        </w:rPr>
        <w:t>5 let ode dne přiznání této podpory. Tato lhůta neběží po dobu řízení o odvolání, po dobu obnoveného nebo přezkumného řízení a po dobu řízení, které je v souvislosti s tímto rozhodnutím vedeno před soudem ve správním soudnictví a před Ústavním soudem.“.</w:t>
      </w:r>
    </w:p>
    <w:p w14:paraId="5A650D03" w14:textId="77777777" w:rsidR="00A909C8" w:rsidRPr="00A909C8" w:rsidRDefault="00A909C8" w:rsidP="00D83285">
      <w:pPr>
        <w:pStyle w:val="Novelizanbod"/>
        <w:keepNext w:val="0"/>
        <w:keepLines w:val="0"/>
        <w:widowControl w:val="0"/>
        <w:numPr>
          <w:ilvl w:val="0"/>
          <w:numId w:val="50"/>
        </w:numPr>
        <w:tabs>
          <w:tab w:val="clear" w:pos="567"/>
          <w:tab w:val="clear" w:pos="851"/>
        </w:tabs>
      </w:pPr>
      <w:r w:rsidRPr="00A909C8">
        <w:t>V § 56 se odstavec 4 zrušuje.</w:t>
      </w:r>
    </w:p>
    <w:p w14:paraId="45B032DC" w14:textId="1EA8CABC" w:rsidR="00E666EC" w:rsidRDefault="00E666EC" w:rsidP="00D83285">
      <w:pPr>
        <w:pStyle w:val="Novelizanbod"/>
        <w:keepNext w:val="0"/>
        <w:keepLines w:val="0"/>
        <w:widowControl w:val="0"/>
        <w:numPr>
          <w:ilvl w:val="0"/>
          <w:numId w:val="50"/>
        </w:numPr>
        <w:tabs>
          <w:tab w:val="clear" w:pos="567"/>
          <w:tab w:val="clear" w:pos="851"/>
        </w:tabs>
      </w:pPr>
      <w:r>
        <w:lastRenderedPageBreak/>
        <w:t>V § 78a odst. 10 se věta poslední zrušuje.</w:t>
      </w:r>
    </w:p>
    <w:p w14:paraId="082D5F73" w14:textId="28B1BD19" w:rsidR="00A909C8" w:rsidRPr="00A909C8" w:rsidRDefault="00A909C8" w:rsidP="00D83285">
      <w:pPr>
        <w:pStyle w:val="Novelizanbod"/>
        <w:keepNext w:val="0"/>
        <w:keepLines w:val="0"/>
        <w:widowControl w:val="0"/>
        <w:numPr>
          <w:ilvl w:val="0"/>
          <w:numId w:val="50"/>
        </w:numPr>
        <w:tabs>
          <w:tab w:val="clear" w:pos="567"/>
          <w:tab w:val="clear" w:pos="851"/>
        </w:tabs>
      </w:pPr>
      <w:r w:rsidRPr="00A909C8">
        <w:t>V § 78a odstavec 11 zní:</w:t>
      </w:r>
    </w:p>
    <w:p w14:paraId="48BE7373" w14:textId="2EE92DC7" w:rsidR="00A909C8" w:rsidRPr="00A909C8" w:rsidRDefault="00A909C8" w:rsidP="00A909C8">
      <w:pPr>
        <w:tabs>
          <w:tab w:val="left" w:pos="851"/>
        </w:tabs>
        <w:spacing w:before="120" w:after="120"/>
        <w:ind w:firstLine="425"/>
        <w:outlineLvl w:val="6"/>
        <w:rPr>
          <w:szCs w:val="24"/>
        </w:rPr>
      </w:pPr>
      <w:r w:rsidRPr="00A909C8">
        <w:rPr>
          <w:szCs w:val="24"/>
        </w:rPr>
        <w:t>„(11) O povinnosti vrátit poskytnutý příspěvek nebo jeho poměrnou část podle odstavce 10 vydá krajská pobočka Úřadu práce rozhodnutí. Toto rozhodnutí lze vydat nejpozději do 5 let ode dne poskytnutí příspěvku zaměstnavateli. Tato lhůta neběží po dobu řízení o odvolání, po</w:t>
      </w:r>
      <w:r w:rsidR="00656491">
        <w:rPr>
          <w:szCs w:val="24"/>
        </w:rPr>
        <w:t> </w:t>
      </w:r>
      <w:r w:rsidRPr="00A909C8">
        <w:rPr>
          <w:szCs w:val="24"/>
        </w:rPr>
        <w:t>dobu obnoveného nebo přezkumného řízení a po dobu řízení, které je v souvislosti s tímto rozhodnutím vedeno před soudem ve správním soudnictví a před Ústavním soudem.“.</w:t>
      </w:r>
    </w:p>
    <w:p w14:paraId="1D1B6EF9" w14:textId="77777777" w:rsidR="00A909C8" w:rsidRDefault="00A909C8" w:rsidP="00D83285">
      <w:pPr>
        <w:pStyle w:val="Novelizanbod"/>
        <w:keepNext w:val="0"/>
        <w:keepLines w:val="0"/>
        <w:widowControl w:val="0"/>
        <w:numPr>
          <w:ilvl w:val="0"/>
          <w:numId w:val="50"/>
        </w:numPr>
        <w:tabs>
          <w:tab w:val="clear" w:pos="567"/>
          <w:tab w:val="clear" w:pos="851"/>
        </w:tabs>
      </w:pPr>
      <w:r w:rsidRPr="00A909C8">
        <w:t>V § 125 se slova „, v rozsahu stanoveném v § 126 odst. 4 i celní úřady“ zrušují.</w:t>
      </w:r>
    </w:p>
    <w:p w14:paraId="284DDEF1" w14:textId="3D025248" w:rsidR="00A909C8" w:rsidRDefault="00A909C8" w:rsidP="00D83285">
      <w:pPr>
        <w:pStyle w:val="Novelizanbod"/>
        <w:keepNext w:val="0"/>
        <w:keepLines w:val="0"/>
        <w:widowControl w:val="0"/>
        <w:numPr>
          <w:ilvl w:val="0"/>
          <w:numId w:val="50"/>
        </w:numPr>
        <w:tabs>
          <w:tab w:val="clear" w:pos="567"/>
          <w:tab w:val="clear" w:pos="851"/>
        </w:tabs>
      </w:pPr>
      <w:r>
        <w:t>V § 126 odst. 4 se věty první, druhá a poslední zrušují a slova „</w:t>
      </w:r>
      <w:r w:rsidRPr="00A909C8">
        <w:t>podle věty první a druhé“ se zrušují.</w:t>
      </w:r>
    </w:p>
    <w:p w14:paraId="472EBE75" w14:textId="19302F6E" w:rsidR="00A909C8" w:rsidRPr="00A909C8" w:rsidRDefault="00A909C8" w:rsidP="00D83285">
      <w:pPr>
        <w:pStyle w:val="Novelizanbod"/>
        <w:keepNext w:val="0"/>
        <w:keepLines w:val="0"/>
        <w:widowControl w:val="0"/>
        <w:numPr>
          <w:ilvl w:val="0"/>
          <w:numId w:val="50"/>
        </w:numPr>
        <w:tabs>
          <w:tab w:val="clear" w:pos="567"/>
          <w:tab w:val="clear" w:pos="851"/>
        </w:tabs>
      </w:pPr>
      <w:r w:rsidRPr="00A909C8">
        <w:t>V § 126 se doplňuje odstavec 7, který zní:</w:t>
      </w:r>
    </w:p>
    <w:p w14:paraId="4A1F2B1C" w14:textId="77777777" w:rsidR="00A909C8" w:rsidRPr="00A909C8" w:rsidRDefault="00A909C8" w:rsidP="00A909C8">
      <w:pPr>
        <w:tabs>
          <w:tab w:val="left" w:pos="851"/>
        </w:tabs>
        <w:spacing w:before="120" w:after="120"/>
        <w:ind w:firstLine="425"/>
        <w:outlineLvl w:val="6"/>
        <w:rPr>
          <w:szCs w:val="24"/>
        </w:rPr>
      </w:pPr>
      <w:r w:rsidRPr="00A909C8">
        <w:rPr>
          <w:szCs w:val="24"/>
        </w:rPr>
        <w:t>„(7) Celní úřad v rámci spolupráce s orgány veřejné moci provádí asistenční činnost, kterou se pro účely tohoto zákona rozumí podpora poskytovaná orgánu inspekce práce na základě jeho žádosti a v rozsahu nezbytném pro výkon jeho působnosti podle tohoto zákona, a to ve formě zajištění</w:t>
      </w:r>
    </w:p>
    <w:p w14:paraId="28C5B607" w14:textId="77777777" w:rsidR="00A909C8" w:rsidRPr="00A909C8" w:rsidRDefault="00A909C8" w:rsidP="00A909C8">
      <w:pPr>
        <w:pStyle w:val="Odstavecseseznamem"/>
        <w:ind w:left="284" w:hanging="284"/>
        <w:contextualSpacing w:val="0"/>
        <w:rPr>
          <w:szCs w:val="24"/>
        </w:rPr>
      </w:pPr>
      <w:r w:rsidRPr="00A909C8">
        <w:rPr>
          <w:szCs w:val="24"/>
        </w:rPr>
        <w:t>a) součinnosti při kontrole,</w:t>
      </w:r>
    </w:p>
    <w:p w14:paraId="43E4F0C0" w14:textId="77777777" w:rsidR="00A909C8" w:rsidRPr="00A909C8" w:rsidRDefault="00A909C8" w:rsidP="00A909C8">
      <w:pPr>
        <w:pStyle w:val="Odstavecseseznamem"/>
        <w:ind w:left="284" w:hanging="284"/>
        <w:contextualSpacing w:val="0"/>
        <w:rPr>
          <w:szCs w:val="24"/>
        </w:rPr>
      </w:pPr>
      <w:r w:rsidRPr="00A909C8">
        <w:rPr>
          <w:szCs w:val="24"/>
        </w:rPr>
        <w:t>b) ochrany osob a majetku v místě, ve kterém je prováděna kontrolní činnost,</w:t>
      </w:r>
    </w:p>
    <w:p w14:paraId="68984DF9" w14:textId="7CA0C733" w:rsidR="00A909C8" w:rsidRPr="00A909C8" w:rsidRDefault="00A909C8" w:rsidP="00A909C8">
      <w:pPr>
        <w:pStyle w:val="Odstavecseseznamem"/>
        <w:ind w:left="284" w:hanging="284"/>
        <w:contextualSpacing w:val="0"/>
        <w:rPr>
          <w:szCs w:val="24"/>
        </w:rPr>
      </w:pPr>
      <w:r w:rsidRPr="00A909C8">
        <w:rPr>
          <w:szCs w:val="24"/>
        </w:rPr>
        <w:t>c) dodržování veřejného pořádku v místě, ve kterém je prováděna kontrolní činnost.“.</w:t>
      </w:r>
    </w:p>
    <w:p w14:paraId="1008D24E" w14:textId="435B5664" w:rsidR="00A909C8" w:rsidRPr="00A909C8" w:rsidRDefault="00A909C8" w:rsidP="00D83285">
      <w:pPr>
        <w:pStyle w:val="Novelizanbod"/>
        <w:keepNext w:val="0"/>
        <w:keepLines w:val="0"/>
        <w:widowControl w:val="0"/>
        <w:numPr>
          <w:ilvl w:val="0"/>
          <w:numId w:val="50"/>
        </w:numPr>
        <w:tabs>
          <w:tab w:val="clear" w:pos="567"/>
          <w:tab w:val="clear" w:pos="851"/>
        </w:tabs>
      </w:pPr>
      <w:r w:rsidRPr="00A909C8">
        <w:t xml:space="preserve">V § 147a odst. 2 se slova „v celních úřadech nebo“ </w:t>
      </w:r>
      <w:r w:rsidR="00D222AD">
        <w:t xml:space="preserve">zrušují </w:t>
      </w:r>
      <w:r w:rsidRPr="00A909C8">
        <w:t>a slova</w:t>
      </w:r>
      <w:r w:rsidR="00D222AD">
        <w:t xml:space="preserve"> </w:t>
      </w:r>
      <w:r w:rsidRPr="00A909C8">
        <w:t xml:space="preserve">„vedoucí příslušného celního úřadu nebo“ </w:t>
      </w:r>
      <w:r w:rsidR="00D222AD">
        <w:t>se</w:t>
      </w:r>
      <w:r w:rsidR="00D222AD" w:rsidRPr="00A909C8">
        <w:t xml:space="preserve"> </w:t>
      </w:r>
      <w:r w:rsidRPr="00A909C8">
        <w:t>zrušují.</w:t>
      </w:r>
    </w:p>
    <w:p w14:paraId="475E02FF" w14:textId="6E7D0E2E" w:rsidR="007A6A62" w:rsidRPr="00301665" w:rsidRDefault="007A6A62" w:rsidP="007A6A62">
      <w:pPr>
        <w:pStyle w:val="lnek"/>
        <w:keepNext w:val="0"/>
        <w:keepLines w:val="0"/>
        <w:widowControl w:val="0"/>
        <w:rPr>
          <w:szCs w:val="24"/>
        </w:rPr>
      </w:pPr>
      <w:r w:rsidRPr="00301665">
        <w:rPr>
          <w:szCs w:val="24"/>
        </w:rPr>
        <w:t xml:space="preserve">Čl. </w:t>
      </w:r>
      <w:r w:rsidRPr="00301665">
        <w:rPr>
          <w:szCs w:val="24"/>
        </w:rPr>
        <w:fldChar w:fldCharType="begin"/>
      </w:r>
      <w:r w:rsidRPr="00301665">
        <w:rPr>
          <w:szCs w:val="24"/>
        </w:rPr>
        <w:instrText xml:space="preserve"> SEQ Článek \* Roman \* MERGEFORMAT </w:instrText>
      </w:r>
      <w:r w:rsidRPr="00301665">
        <w:rPr>
          <w:szCs w:val="24"/>
        </w:rPr>
        <w:fldChar w:fldCharType="separate"/>
      </w:r>
      <w:r w:rsidR="0091267D">
        <w:rPr>
          <w:noProof/>
          <w:szCs w:val="24"/>
        </w:rPr>
        <w:t>LXIX</w:t>
      </w:r>
      <w:r w:rsidRPr="00301665">
        <w:rPr>
          <w:noProof/>
          <w:szCs w:val="24"/>
        </w:rPr>
        <w:fldChar w:fldCharType="end"/>
      </w:r>
    </w:p>
    <w:p w14:paraId="7801D49E" w14:textId="1AAC975D" w:rsidR="00A909C8" w:rsidRPr="00301665" w:rsidRDefault="00A909C8" w:rsidP="007A6A62">
      <w:pPr>
        <w:pStyle w:val="Nadpislnku"/>
        <w:keepNext w:val="0"/>
        <w:keepLines w:val="0"/>
        <w:widowControl w:val="0"/>
        <w:spacing w:after="240"/>
        <w:rPr>
          <w:szCs w:val="24"/>
        </w:rPr>
      </w:pPr>
      <w:r w:rsidRPr="00301665">
        <w:rPr>
          <w:szCs w:val="24"/>
        </w:rPr>
        <w:t>Přechodná ustanovení</w:t>
      </w:r>
    </w:p>
    <w:p w14:paraId="32AFA384" w14:textId="44FB3F93" w:rsidR="005D250F" w:rsidRPr="00301665" w:rsidRDefault="00A909C8" w:rsidP="00D83285">
      <w:pPr>
        <w:pStyle w:val="Textpechodka"/>
        <w:widowControl w:val="0"/>
        <w:numPr>
          <w:ilvl w:val="2"/>
          <w:numId w:val="78"/>
        </w:numPr>
        <w:rPr>
          <w:szCs w:val="24"/>
        </w:rPr>
      </w:pPr>
      <w:r w:rsidRPr="00301665">
        <w:rPr>
          <w:szCs w:val="24"/>
        </w:rPr>
        <w:t>Lhůta pro zánik nároku na vrácení podpory v nezaměstnanosti a podpory při rekvalifikaci nebo jejich splátek podle § 55 odst. 4 zákona č. 435/2004 Sb., ve znění účinném přede dnem nabytí účinnosti tohoto zákona, se v případě nároku, který vznikl přede dnem nabytí účinnosti tohoto zákona, uplatní také ode dne nabytí účinnosti tohoto zákona.</w:t>
      </w:r>
    </w:p>
    <w:p w14:paraId="5DBBAF02" w14:textId="2E3CCF2E" w:rsidR="00A909C8" w:rsidRPr="00301665" w:rsidRDefault="00A909C8" w:rsidP="007A6A62">
      <w:pPr>
        <w:pStyle w:val="Textpechodka"/>
        <w:widowControl w:val="0"/>
        <w:numPr>
          <w:ilvl w:val="2"/>
          <w:numId w:val="21"/>
        </w:numPr>
        <w:rPr>
          <w:szCs w:val="24"/>
        </w:rPr>
      </w:pPr>
      <w:r w:rsidRPr="00301665">
        <w:rPr>
          <w:szCs w:val="24"/>
        </w:rPr>
        <w:t xml:space="preserve">Lhůta pro zánik nároku na vrácení podpory v nezaměstnanosti a podpory při rekvalifikaci podle § 56 odst. 3 zákona č. 435/2004 Sb., ve znění účinném přede dnem nabytí účinnosti tohoto zákona, se v případě nároku, který vznikl přede dnem nabytí účinnosti tohoto zákona, uplatní také ode dne nabytí účinnosti tohoto zákona. </w:t>
      </w:r>
    </w:p>
    <w:p w14:paraId="029225B8" w14:textId="77777777" w:rsidR="004778C5" w:rsidRPr="00301665" w:rsidRDefault="004778C5" w:rsidP="007A6A62">
      <w:pPr>
        <w:pStyle w:val="Textpechodka"/>
        <w:widowControl w:val="0"/>
        <w:numPr>
          <w:ilvl w:val="2"/>
          <w:numId w:val="21"/>
        </w:numPr>
        <w:rPr>
          <w:szCs w:val="24"/>
        </w:rPr>
      </w:pPr>
      <w:r w:rsidRPr="00301665">
        <w:rPr>
          <w:szCs w:val="24"/>
        </w:rPr>
        <w:t xml:space="preserve">Lhůta pro zánik nároku na vrácení poskytnutého příspěvku nebo jeho části podle § 78a odst. 11 zákona č. 435/2004 Sb., ve znění účinném přede dnem nabytí účinnosti tohoto zákona, se v případě nároku, který vznikl přede dnem nabytí účinnosti tohoto zákona, uplatní také ode dne nabytí účinnosti tohoto zákona. </w:t>
      </w:r>
    </w:p>
    <w:p w14:paraId="5972C470" w14:textId="0D9008BC" w:rsidR="00394319" w:rsidRPr="00E23B32" w:rsidRDefault="00394319" w:rsidP="005B5734">
      <w:pPr>
        <w:pStyle w:val="ST"/>
        <w:widowControl w:val="0"/>
        <w:rPr>
          <w:szCs w:val="24"/>
        </w:rPr>
      </w:pPr>
      <w:r w:rsidRPr="00071829">
        <w:rPr>
          <w:szCs w:val="24"/>
        </w:rPr>
        <w:lastRenderedPageBreak/>
        <w:t>ČÁ</w:t>
      </w:r>
      <w:r w:rsidRPr="00E23B32">
        <w:rPr>
          <w:szCs w:val="24"/>
        </w:rPr>
        <w:t xml:space="preserve">ST </w:t>
      </w:r>
      <w:r w:rsidR="004404BA" w:rsidRPr="00E23B32">
        <w:rPr>
          <w:szCs w:val="24"/>
        </w:rPr>
        <w:t>ŠEDESÁTÁ</w:t>
      </w:r>
      <w:r w:rsidR="00125494" w:rsidRPr="00E23B32">
        <w:rPr>
          <w:szCs w:val="24"/>
        </w:rPr>
        <w:t xml:space="preserve"> </w:t>
      </w:r>
      <w:r w:rsidR="00E23B32" w:rsidRPr="00E23B32">
        <w:rPr>
          <w:szCs w:val="24"/>
        </w:rPr>
        <w:t>PRVNÍ</w:t>
      </w:r>
    </w:p>
    <w:p w14:paraId="22E6E8BC" w14:textId="026F3641" w:rsidR="00394319" w:rsidRPr="00E23B32" w:rsidRDefault="00394319" w:rsidP="005B5734">
      <w:pPr>
        <w:pStyle w:val="NADPISSTI"/>
        <w:widowControl w:val="0"/>
        <w:rPr>
          <w:szCs w:val="24"/>
        </w:rPr>
      </w:pPr>
      <w:r w:rsidRPr="00E23B32">
        <w:rPr>
          <w:szCs w:val="24"/>
        </w:rPr>
        <w:t>Změna zákona o některých službách informační společnosti</w:t>
      </w:r>
    </w:p>
    <w:p w14:paraId="0F7B4B4B" w14:textId="7561D0A1" w:rsidR="00394319" w:rsidRPr="00E23B32" w:rsidRDefault="00394319" w:rsidP="005B5734">
      <w:pPr>
        <w:pStyle w:val="lnek"/>
        <w:widowControl w:val="0"/>
        <w:numPr>
          <w:ilvl w:val="1"/>
          <w:numId w:val="21"/>
        </w:numPr>
        <w:rPr>
          <w:szCs w:val="24"/>
        </w:rPr>
      </w:pPr>
      <w:r w:rsidRPr="00E23B32">
        <w:rPr>
          <w:szCs w:val="24"/>
        </w:rPr>
        <w:t xml:space="preserve">Čl. </w:t>
      </w:r>
      <w:r w:rsidRPr="00E23B32">
        <w:rPr>
          <w:szCs w:val="24"/>
        </w:rPr>
        <w:fldChar w:fldCharType="begin"/>
      </w:r>
      <w:r w:rsidRPr="00E23B32">
        <w:rPr>
          <w:szCs w:val="24"/>
        </w:rPr>
        <w:instrText xml:space="preserve"> SEQ Článek \* Roman \* MERGEFORMAT </w:instrText>
      </w:r>
      <w:r w:rsidRPr="00E23B32">
        <w:rPr>
          <w:szCs w:val="24"/>
        </w:rPr>
        <w:fldChar w:fldCharType="separate"/>
      </w:r>
      <w:r w:rsidR="0091267D">
        <w:rPr>
          <w:noProof/>
          <w:szCs w:val="24"/>
        </w:rPr>
        <w:t>LXX</w:t>
      </w:r>
      <w:r w:rsidRPr="00E23B32">
        <w:rPr>
          <w:noProof/>
          <w:szCs w:val="24"/>
        </w:rPr>
        <w:fldChar w:fldCharType="end"/>
      </w:r>
    </w:p>
    <w:p w14:paraId="08042B4E" w14:textId="58DF58EC" w:rsidR="00394319" w:rsidRPr="00E23B32" w:rsidRDefault="00394319" w:rsidP="005B5734">
      <w:pPr>
        <w:pStyle w:val="Textlnku"/>
        <w:keepNext/>
        <w:keepLines/>
        <w:widowControl w:val="0"/>
        <w:numPr>
          <w:ilvl w:val="0"/>
          <w:numId w:val="22"/>
        </w:numPr>
        <w:ind w:firstLine="425"/>
        <w:rPr>
          <w:szCs w:val="24"/>
        </w:rPr>
      </w:pPr>
      <w:r w:rsidRPr="00E23B32">
        <w:rPr>
          <w:szCs w:val="24"/>
        </w:rPr>
        <w:t xml:space="preserve">V § 12 odst. 2 větě první zákona č. 480/2004 Sb., o některých službách informační společnosti a o změně některých zákonů (zákon o některých službách informační společnosti), </w:t>
      </w:r>
      <w:r w:rsidR="00174FFC" w:rsidRPr="00E23B32">
        <w:rPr>
          <w:szCs w:val="24"/>
        </w:rPr>
        <w:t>ve znění zákona</w:t>
      </w:r>
      <w:r w:rsidR="00D42C41" w:rsidRPr="00E23B32">
        <w:rPr>
          <w:szCs w:val="24"/>
        </w:rPr>
        <w:t xml:space="preserve"> č. 444/2005 Sb., zákona č. 281/2009 Sb., zákona č. 183/2017 Sb. a zákona č. 58/2023 Sb.</w:t>
      </w:r>
      <w:r w:rsidR="00174FFC" w:rsidRPr="00E23B32">
        <w:rPr>
          <w:szCs w:val="24"/>
        </w:rPr>
        <w:t xml:space="preserve">, </w:t>
      </w:r>
      <w:r w:rsidRPr="00E23B32">
        <w:rPr>
          <w:szCs w:val="24"/>
        </w:rPr>
        <w:t>se za slovo „uložil“ vkládají slova „, s výjimkou Úřadu pro ochranu osobních údajů“.</w:t>
      </w:r>
    </w:p>
    <w:p w14:paraId="46A6E653" w14:textId="0555777B" w:rsidR="00516DD2" w:rsidRPr="00516DD2" w:rsidRDefault="00516DD2" w:rsidP="00ED52F8">
      <w:pPr>
        <w:pStyle w:val="ST"/>
        <w:widowControl w:val="0"/>
        <w:rPr>
          <w:szCs w:val="24"/>
        </w:rPr>
      </w:pPr>
      <w:r w:rsidRPr="00E23B32">
        <w:rPr>
          <w:szCs w:val="24"/>
        </w:rPr>
        <w:t xml:space="preserve">ČÁST ŠEDESÁTÁ </w:t>
      </w:r>
      <w:r w:rsidR="00E23B32" w:rsidRPr="00E23B32">
        <w:rPr>
          <w:szCs w:val="24"/>
        </w:rPr>
        <w:t>DRUHÁ</w:t>
      </w:r>
    </w:p>
    <w:p w14:paraId="0BDED765" w14:textId="5D742835" w:rsidR="00516DD2" w:rsidRDefault="00516DD2" w:rsidP="00ED52F8">
      <w:pPr>
        <w:pStyle w:val="NADPISSTI"/>
        <w:widowControl w:val="0"/>
        <w:rPr>
          <w:szCs w:val="24"/>
        </w:rPr>
      </w:pPr>
      <w:r w:rsidRPr="00516DD2">
        <w:rPr>
          <w:szCs w:val="24"/>
        </w:rPr>
        <w:t xml:space="preserve">Změna </w:t>
      </w:r>
      <w:r>
        <w:rPr>
          <w:szCs w:val="24"/>
        </w:rPr>
        <w:t>správního řádu</w:t>
      </w:r>
    </w:p>
    <w:p w14:paraId="11DC3EC1" w14:textId="6BF9715C" w:rsidR="00516DD2" w:rsidRPr="00071829" w:rsidRDefault="00516DD2" w:rsidP="00ED52F8">
      <w:pPr>
        <w:pStyle w:val="lnek"/>
        <w:widowControl w:val="0"/>
        <w:numPr>
          <w:ilvl w:val="1"/>
          <w:numId w:val="21"/>
        </w:numPr>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91267D">
        <w:rPr>
          <w:noProof/>
          <w:szCs w:val="24"/>
        </w:rPr>
        <w:t>LXXI</w:t>
      </w:r>
      <w:r w:rsidRPr="00071829">
        <w:rPr>
          <w:noProof/>
          <w:szCs w:val="24"/>
        </w:rPr>
        <w:fldChar w:fldCharType="end"/>
      </w:r>
    </w:p>
    <w:p w14:paraId="00431E7A" w14:textId="3551F99F" w:rsidR="00516DD2" w:rsidRPr="00516DD2" w:rsidRDefault="00516DD2" w:rsidP="00ED52F8">
      <w:pPr>
        <w:pStyle w:val="Textlnku"/>
        <w:keepNext/>
        <w:keepLines/>
        <w:widowControl w:val="0"/>
        <w:numPr>
          <w:ilvl w:val="0"/>
          <w:numId w:val="22"/>
        </w:numPr>
        <w:ind w:firstLine="425"/>
        <w:rPr>
          <w:szCs w:val="24"/>
        </w:rPr>
      </w:pPr>
      <w:r w:rsidRPr="00516DD2">
        <w:rPr>
          <w:szCs w:val="24"/>
        </w:rPr>
        <w:t xml:space="preserve">Zákon č. 500/2004 Sb., správní řád, ve znění zákona č.  413/2005 Sb., zákona č.  384/2008 Sb., zákona č.  7/2009 Sb., zákona č.  227/2009 Sb., zákona č.  167/2012 Sb., zákona č. </w:t>
      </w:r>
      <w:r>
        <w:rPr>
          <w:szCs w:val="24"/>
        </w:rPr>
        <w:t> </w:t>
      </w:r>
      <w:r w:rsidRPr="00516DD2">
        <w:rPr>
          <w:szCs w:val="24"/>
        </w:rPr>
        <w:t>303/2013 Sb., zákona č.  250/2014 Sb., zákona č.  243/2016 Sb., zákona č.  298/2016 Sb., zákona č.  183/2017 Sb., zákona č.  225/2017 Sb., zákona č.  176/2018 Sb., zákona č.  12/2020 Sb. a zákona č.  403/2020 Sb., se mění takto:</w:t>
      </w:r>
    </w:p>
    <w:p w14:paraId="2DBB7ED7" w14:textId="3E4C1219" w:rsidR="00516DD2" w:rsidRPr="003E6332" w:rsidRDefault="00A360F5" w:rsidP="00D83285">
      <w:pPr>
        <w:pStyle w:val="Novelizanbod"/>
        <w:keepNext w:val="0"/>
        <w:keepLines w:val="0"/>
        <w:widowControl w:val="0"/>
        <w:numPr>
          <w:ilvl w:val="0"/>
          <w:numId w:val="51"/>
        </w:numPr>
        <w:tabs>
          <w:tab w:val="clear" w:pos="567"/>
          <w:tab w:val="clear" w:pos="851"/>
        </w:tabs>
        <w:rPr>
          <w:szCs w:val="24"/>
        </w:rPr>
      </w:pPr>
      <w:r w:rsidRPr="003E6332">
        <w:rPr>
          <w:szCs w:val="24"/>
        </w:rPr>
        <w:t>V § 62 odst. 4 se vět</w:t>
      </w:r>
      <w:r w:rsidR="005D3E94" w:rsidRPr="003E6332">
        <w:rPr>
          <w:szCs w:val="24"/>
        </w:rPr>
        <w:t>a</w:t>
      </w:r>
      <w:r w:rsidRPr="003E6332">
        <w:rPr>
          <w:szCs w:val="24"/>
        </w:rPr>
        <w:t xml:space="preserve"> první </w:t>
      </w:r>
      <w:r w:rsidR="005D3E94" w:rsidRPr="003E6332">
        <w:rPr>
          <w:szCs w:val="24"/>
        </w:rPr>
        <w:t xml:space="preserve">včetně poznámky pod čarou č. 27 </w:t>
      </w:r>
      <w:r w:rsidRPr="003E6332">
        <w:rPr>
          <w:szCs w:val="24"/>
        </w:rPr>
        <w:t xml:space="preserve">a </w:t>
      </w:r>
      <w:r w:rsidR="005D3E94" w:rsidRPr="003E6332">
        <w:rPr>
          <w:szCs w:val="24"/>
        </w:rPr>
        <w:t xml:space="preserve">věta </w:t>
      </w:r>
      <w:r w:rsidRPr="003E6332">
        <w:rPr>
          <w:szCs w:val="24"/>
        </w:rPr>
        <w:t>druhá zrušují.</w:t>
      </w:r>
    </w:p>
    <w:p w14:paraId="075F0EFE" w14:textId="348C5E7C" w:rsidR="005D3E94" w:rsidRPr="003E6332" w:rsidRDefault="005D3E94" w:rsidP="00D83285">
      <w:pPr>
        <w:pStyle w:val="Novelizanbod"/>
        <w:keepNext w:val="0"/>
        <w:keepLines w:val="0"/>
        <w:widowControl w:val="0"/>
        <w:numPr>
          <w:ilvl w:val="0"/>
          <w:numId w:val="50"/>
        </w:numPr>
        <w:tabs>
          <w:tab w:val="clear" w:pos="567"/>
          <w:tab w:val="clear" w:pos="851"/>
        </w:tabs>
        <w:rPr>
          <w:szCs w:val="24"/>
        </w:rPr>
      </w:pPr>
      <w:r w:rsidRPr="003E6332">
        <w:rPr>
          <w:szCs w:val="24"/>
        </w:rPr>
        <w:t>V § 79 odst. 7 se věty první a poslední zrušují.</w:t>
      </w:r>
    </w:p>
    <w:p w14:paraId="08117E90" w14:textId="5C03ABC0" w:rsidR="005D3E94" w:rsidRPr="003E6332" w:rsidRDefault="005D3E94" w:rsidP="00D83285">
      <w:pPr>
        <w:pStyle w:val="Novelizanbod"/>
        <w:keepNext w:val="0"/>
        <w:keepLines w:val="0"/>
        <w:widowControl w:val="0"/>
        <w:numPr>
          <w:ilvl w:val="0"/>
          <w:numId w:val="50"/>
        </w:numPr>
        <w:tabs>
          <w:tab w:val="clear" w:pos="567"/>
          <w:tab w:val="clear" w:pos="851"/>
        </w:tabs>
        <w:rPr>
          <w:szCs w:val="24"/>
        </w:rPr>
      </w:pPr>
      <w:r w:rsidRPr="003E6332">
        <w:rPr>
          <w:szCs w:val="24"/>
        </w:rPr>
        <w:t>§ 106 včetně nadpisu zní:</w:t>
      </w:r>
    </w:p>
    <w:p w14:paraId="519EC12E" w14:textId="77777777" w:rsidR="005D3E94" w:rsidRPr="003E6332" w:rsidRDefault="005D3E94" w:rsidP="00B91FEC">
      <w:pPr>
        <w:pStyle w:val="Nadpisparagrafu"/>
        <w:keepNext w:val="0"/>
        <w:keepLines w:val="0"/>
        <w:widowControl w:val="0"/>
        <w:spacing w:before="120" w:after="120"/>
        <w:rPr>
          <w:b w:val="0"/>
          <w:bCs/>
          <w:szCs w:val="24"/>
        </w:rPr>
      </w:pPr>
      <w:r w:rsidRPr="003E6332">
        <w:rPr>
          <w:b w:val="0"/>
          <w:bCs/>
        </w:rPr>
        <w:t>„</w:t>
      </w:r>
      <w:r w:rsidRPr="003E6332">
        <w:rPr>
          <w:b w:val="0"/>
          <w:bCs/>
          <w:szCs w:val="24"/>
        </w:rPr>
        <w:t>§ 106</w:t>
      </w:r>
    </w:p>
    <w:p w14:paraId="5265EC68" w14:textId="77777777" w:rsidR="005D3E94" w:rsidRPr="003E6332" w:rsidRDefault="005D3E94" w:rsidP="00B91FEC">
      <w:pPr>
        <w:pStyle w:val="Nadpisparagrafu"/>
        <w:keepNext w:val="0"/>
        <w:keepLines w:val="0"/>
        <w:widowControl w:val="0"/>
        <w:spacing w:before="120" w:after="120"/>
        <w:rPr>
          <w:szCs w:val="24"/>
        </w:rPr>
      </w:pPr>
      <w:r w:rsidRPr="003E6332">
        <w:rPr>
          <w:szCs w:val="24"/>
        </w:rPr>
        <w:t>Dělená správa</w:t>
      </w:r>
    </w:p>
    <w:p w14:paraId="2B2B44CC" w14:textId="5A70F42B" w:rsidR="005D3E94" w:rsidRPr="003E6332" w:rsidRDefault="005D3E94" w:rsidP="005D3E94">
      <w:pPr>
        <w:widowControl w:val="0"/>
        <w:tabs>
          <w:tab w:val="left" w:pos="851"/>
        </w:tabs>
        <w:spacing w:before="120" w:after="120"/>
        <w:ind w:firstLine="426"/>
        <w:outlineLvl w:val="6"/>
        <w:rPr>
          <w:bCs/>
          <w:szCs w:val="24"/>
        </w:rPr>
      </w:pPr>
      <w:r w:rsidRPr="003E6332">
        <w:rPr>
          <w:bCs/>
          <w:szCs w:val="24"/>
        </w:rPr>
        <w:t>(1) Pro správu placení peněžitého plnění se uplatní postup pro správu daní bez ohledu na</w:t>
      </w:r>
      <w:r w:rsidR="00656491">
        <w:rPr>
          <w:bCs/>
          <w:szCs w:val="24"/>
        </w:rPr>
        <w:t> </w:t>
      </w:r>
      <w:r w:rsidRPr="003E6332">
        <w:rPr>
          <w:bCs/>
          <w:szCs w:val="24"/>
        </w:rPr>
        <w:t>to, zda je toto peněžité plnění příjmem veřejného rozpočtu podle daňového řádu.</w:t>
      </w:r>
    </w:p>
    <w:p w14:paraId="35FB18FB" w14:textId="77777777" w:rsidR="005D3E94" w:rsidRPr="003E6332" w:rsidRDefault="005D3E94" w:rsidP="005D3E94">
      <w:pPr>
        <w:widowControl w:val="0"/>
        <w:tabs>
          <w:tab w:val="left" w:pos="851"/>
        </w:tabs>
        <w:spacing w:before="120" w:after="120"/>
        <w:ind w:firstLine="426"/>
        <w:outlineLvl w:val="6"/>
        <w:rPr>
          <w:bCs/>
          <w:szCs w:val="24"/>
        </w:rPr>
      </w:pPr>
      <w:r w:rsidRPr="003E6332">
        <w:rPr>
          <w:bCs/>
          <w:szCs w:val="24"/>
        </w:rPr>
        <w:t xml:space="preserve">(2) Správu placení peněžitého plnění namísto správního orgánu, který toto peněžité plnění uložil, vykonává obecný správce daně. </w:t>
      </w:r>
    </w:p>
    <w:p w14:paraId="7CFA2AF9" w14:textId="77777777" w:rsidR="005D3E94" w:rsidRPr="003E6332" w:rsidRDefault="005D3E94" w:rsidP="005D3E94">
      <w:pPr>
        <w:widowControl w:val="0"/>
        <w:tabs>
          <w:tab w:val="left" w:pos="851"/>
        </w:tabs>
        <w:spacing w:before="120" w:after="120"/>
        <w:ind w:firstLine="426"/>
        <w:outlineLvl w:val="6"/>
        <w:rPr>
          <w:bCs/>
          <w:szCs w:val="24"/>
        </w:rPr>
      </w:pPr>
      <w:r w:rsidRPr="003E6332">
        <w:rPr>
          <w:bCs/>
          <w:szCs w:val="24"/>
        </w:rPr>
        <w:t xml:space="preserve">(3) Správu placení peněžitého plnění, které uložil orgán územního samosprávného celku, vykonává obecní úřad nebo krajský úřad tohoto územního samosprávného celku. Na žádost obecního úřadu nebo krajského úřadu vykonává správu placení tohoto peněžitého plnění nebo jej vymáhá obecný správce daně. </w:t>
      </w:r>
    </w:p>
    <w:p w14:paraId="244F91D6" w14:textId="77777777" w:rsidR="005D3E94" w:rsidRPr="003E6332" w:rsidRDefault="005D3E94" w:rsidP="005D3E94">
      <w:pPr>
        <w:widowControl w:val="0"/>
        <w:tabs>
          <w:tab w:val="left" w:pos="851"/>
        </w:tabs>
        <w:spacing w:before="120" w:after="120"/>
        <w:ind w:firstLine="426"/>
        <w:outlineLvl w:val="6"/>
        <w:rPr>
          <w:bCs/>
          <w:szCs w:val="24"/>
        </w:rPr>
      </w:pPr>
      <w:r w:rsidRPr="003E6332">
        <w:rPr>
          <w:bCs/>
          <w:szCs w:val="24"/>
        </w:rPr>
        <w:t>(4) Správní orgán, který peněžité plnění uložil, vykonává správu placení tohoto peněžitého plnění, jde-li o</w:t>
      </w:r>
    </w:p>
    <w:p w14:paraId="1B9A907E" w14:textId="77777777" w:rsidR="005D3E94" w:rsidRPr="003E6332" w:rsidRDefault="005D3E94" w:rsidP="005D3E94">
      <w:pPr>
        <w:pStyle w:val="Textodstavce"/>
        <w:widowControl w:val="0"/>
        <w:spacing w:before="0" w:after="0"/>
        <w:ind w:left="284" w:hanging="284"/>
        <w:rPr>
          <w:bCs/>
          <w:szCs w:val="24"/>
        </w:rPr>
      </w:pPr>
      <w:r w:rsidRPr="003E6332">
        <w:rPr>
          <w:bCs/>
          <w:szCs w:val="24"/>
        </w:rPr>
        <w:t>a) donucovací pokutu při provádění exekuce ukládáním donucovacích pokut,</w:t>
      </w:r>
    </w:p>
    <w:p w14:paraId="13A5EBC5" w14:textId="77777777" w:rsidR="005D3E94" w:rsidRPr="003E6332" w:rsidRDefault="005D3E94" w:rsidP="005D3E94">
      <w:pPr>
        <w:pStyle w:val="Textodstavce"/>
        <w:widowControl w:val="0"/>
        <w:spacing w:before="0" w:after="0"/>
        <w:ind w:left="284" w:hanging="284"/>
        <w:rPr>
          <w:bCs/>
          <w:szCs w:val="24"/>
        </w:rPr>
      </w:pPr>
      <w:r w:rsidRPr="003E6332">
        <w:rPr>
          <w:bCs/>
          <w:szCs w:val="24"/>
        </w:rPr>
        <w:t>b) pořádkovou pokutu podle tohoto zákona, nebo</w:t>
      </w:r>
    </w:p>
    <w:p w14:paraId="5F52AEAB" w14:textId="77777777" w:rsidR="005D3E94" w:rsidRPr="003E6332" w:rsidRDefault="005D3E94" w:rsidP="005D3E94">
      <w:pPr>
        <w:pStyle w:val="Textodstavce"/>
        <w:widowControl w:val="0"/>
        <w:spacing w:before="0" w:after="0"/>
        <w:ind w:left="284" w:hanging="284"/>
        <w:rPr>
          <w:bCs/>
          <w:szCs w:val="24"/>
        </w:rPr>
      </w:pPr>
      <w:r w:rsidRPr="003E6332">
        <w:rPr>
          <w:bCs/>
          <w:szCs w:val="24"/>
        </w:rPr>
        <w:t>c) peněžité plnění, které není příjmem veřejného rozpočtu podle daňového řádu.</w:t>
      </w:r>
    </w:p>
    <w:p w14:paraId="0203C89E" w14:textId="77777777" w:rsidR="005D3E94" w:rsidRPr="003E6332" w:rsidRDefault="005D3E94" w:rsidP="005D3E94">
      <w:pPr>
        <w:widowControl w:val="0"/>
        <w:tabs>
          <w:tab w:val="left" w:pos="851"/>
        </w:tabs>
        <w:spacing w:before="120" w:after="120"/>
        <w:ind w:firstLine="426"/>
        <w:outlineLvl w:val="6"/>
        <w:rPr>
          <w:bCs/>
          <w:szCs w:val="24"/>
        </w:rPr>
      </w:pPr>
      <w:r w:rsidRPr="003E6332">
        <w:rPr>
          <w:bCs/>
          <w:szCs w:val="24"/>
        </w:rPr>
        <w:t>(5) Na žádost správního orgánu, který uložil peněžité plnění podle odstavce 4 písm. a) a b), vykonává správu placení tohoto peněžitého plnění nebo jej vymáhá obecný správce daně.</w:t>
      </w:r>
    </w:p>
    <w:p w14:paraId="13E0D2BF" w14:textId="711C5723" w:rsidR="005D3E94" w:rsidRPr="003E6332" w:rsidRDefault="005D3E94" w:rsidP="005D3E94">
      <w:pPr>
        <w:widowControl w:val="0"/>
        <w:tabs>
          <w:tab w:val="left" w:pos="851"/>
        </w:tabs>
        <w:spacing w:before="120" w:after="120"/>
        <w:ind w:firstLine="426"/>
        <w:outlineLvl w:val="6"/>
        <w:rPr>
          <w:bCs/>
          <w:szCs w:val="24"/>
        </w:rPr>
      </w:pPr>
      <w:r w:rsidRPr="003E6332">
        <w:rPr>
          <w:bCs/>
          <w:szCs w:val="24"/>
        </w:rPr>
        <w:lastRenderedPageBreak/>
        <w:t>(6) Vykonává-li správu placení peněžitého plnění obecný správce daně a toto peněžité plnění je uloženo příkazem na místě, převezme platbu na místě správní orgán, který peněžité plnění uložil, a postoupí ji obecnému správci daně.“.</w:t>
      </w:r>
    </w:p>
    <w:p w14:paraId="6747D425" w14:textId="04556EA0" w:rsidR="005D3E94" w:rsidRPr="003E6332" w:rsidRDefault="005D3E94" w:rsidP="00D83285">
      <w:pPr>
        <w:pStyle w:val="Novelizanbod"/>
        <w:keepNext w:val="0"/>
        <w:keepLines w:val="0"/>
        <w:widowControl w:val="0"/>
        <w:numPr>
          <w:ilvl w:val="0"/>
          <w:numId w:val="50"/>
        </w:numPr>
        <w:tabs>
          <w:tab w:val="clear" w:pos="567"/>
          <w:tab w:val="clear" w:pos="851"/>
        </w:tabs>
        <w:rPr>
          <w:szCs w:val="24"/>
        </w:rPr>
      </w:pPr>
      <w:r w:rsidRPr="003E6332">
        <w:rPr>
          <w:szCs w:val="24"/>
        </w:rPr>
        <w:t>V § 129 odst. 2 se věta první zrušuje.</w:t>
      </w:r>
    </w:p>
    <w:p w14:paraId="7A388DC1" w14:textId="77777777" w:rsidR="00A360F5" w:rsidRPr="00A360F5" w:rsidRDefault="00A360F5" w:rsidP="00A360F5">
      <w:pPr>
        <w:rPr>
          <w:highlight w:val="yellow"/>
        </w:rPr>
      </w:pPr>
    </w:p>
    <w:p w14:paraId="389F8AAB" w14:textId="3B46D85C" w:rsidR="00936A7A" w:rsidRPr="00071829" w:rsidRDefault="00936A7A" w:rsidP="00ED52F8">
      <w:pPr>
        <w:pStyle w:val="ST"/>
        <w:widowControl w:val="0"/>
        <w:rPr>
          <w:szCs w:val="24"/>
        </w:rPr>
      </w:pPr>
      <w:bookmarkStart w:id="5" w:name="_Hlk163809388"/>
      <w:r w:rsidRPr="00E23B32">
        <w:rPr>
          <w:szCs w:val="24"/>
        </w:rPr>
        <w:t xml:space="preserve">ČÁST </w:t>
      </w:r>
      <w:r w:rsidR="004404BA" w:rsidRPr="00E23B32">
        <w:rPr>
          <w:szCs w:val="24"/>
        </w:rPr>
        <w:t xml:space="preserve">ŠEDESÁTÁ </w:t>
      </w:r>
      <w:r w:rsidR="00E23B32" w:rsidRPr="00E23B32">
        <w:rPr>
          <w:szCs w:val="24"/>
        </w:rPr>
        <w:t>TŘETÍ</w:t>
      </w:r>
    </w:p>
    <w:p w14:paraId="5B979A29" w14:textId="77777777" w:rsidR="00936A7A" w:rsidRPr="00E7323B" w:rsidRDefault="00936A7A" w:rsidP="00ED52F8">
      <w:pPr>
        <w:pStyle w:val="NADPISSTI"/>
        <w:widowControl w:val="0"/>
        <w:rPr>
          <w:szCs w:val="24"/>
        </w:rPr>
      </w:pPr>
      <w:r w:rsidRPr="00E7323B">
        <w:rPr>
          <w:szCs w:val="24"/>
        </w:rPr>
        <w:t>Změna zákona, jímž se provádí režim Evropských společenství pro kontrolu vývozu, přepravy, zprostředkování a tranzitu zboží dvojího užití</w:t>
      </w:r>
    </w:p>
    <w:p w14:paraId="62020124" w14:textId="769BBE3E" w:rsidR="00936A7A" w:rsidRPr="00E7323B" w:rsidRDefault="00936A7A" w:rsidP="00ED52F8">
      <w:pPr>
        <w:pStyle w:val="lnek"/>
        <w:widowControl w:val="0"/>
        <w:rPr>
          <w:szCs w:val="24"/>
        </w:rPr>
      </w:pPr>
      <w:r w:rsidRPr="00E7323B">
        <w:rPr>
          <w:szCs w:val="24"/>
        </w:rPr>
        <w:t xml:space="preserve">Čl. </w:t>
      </w:r>
      <w:r w:rsidRPr="00E7323B">
        <w:rPr>
          <w:szCs w:val="24"/>
        </w:rPr>
        <w:fldChar w:fldCharType="begin"/>
      </w:r>
      <w:r w:rsidRPr="00E7323B">
        <w:rPr>
          <w:szCs w:val="24"/>
        </w:rPr>
        <w:instrText xml:space="preserve"> SEQ Článek \* Roman \* MERGEFORMAT </w:instrText>
      </w:r>
      <w:r w:rsidRPr="00E7323B">
        <w:rPr>
          <w:szCs w:val="24"/>
        </w:rPr>
        <w:fldChar w:fldCharType="separate"/>
      </w:r>
      <w:r w:rsidR="0091267D">
        <w:rPr>
          <w:noProof/>
          <w:szCs w:val="24"/>
        </w:rPr>
        <w:t>LXXII</w:t>
      </w:r>
      <w:r w:rsidRPr="00E7323B">
        <w:rPr>
          <w:noProof/>
          <w:szCs w:val="24"/>
        </w:rPr>
        <w:fldChar w:fldCharType="end"/>
      </w:r>
    </w:p>
    <w:p w14:paraId="01F2B1A7" w14:textId="02457DD8" w:rsidR="00936A7A" w:rsidRPr="00CD5F35" w:rsidRDefault="00936A7A" w:rsidP="00ED52F8">
      <w:pPr>
        <w:pStyle w:val="Paragraf"/>
        <w:widowControl w:val="0"/>
        <w:ind w:firstLine="425"/>
        <w:jc w:val="both"/>
        <w:rPr>
          <w:szCs w:val="24"/>
        </w:rPr>
      </w:pPr>
      <w:r w:rsidRPr="00CD5F35">
        <w:rPr>
          <w:szCs w:val="24"/>
        </w:rPr>
        <w:t>Zákon č. 594/2004 Sb., jímž se provádí režim Evropských společenství pro kontrolu vývozu, přepravy, zprostředkování a tranzitu zboží dvojího užití</w:t>
      </w:r>
      <w:r w:rsidRPr="00CD5F35">
        <w:rPr>
          <w:color w:val="000000"/>
          <w:szCs w:val="24"/>
        </w:rPr>
        <w:t xml:space="preserve">, ve znění </w:t>
      </w:r>
      <w:r w:rsidR="001B153E" w:rsidRPr="00CD5F35">
        <w:rPr>
          <w:color w:val="000000"/>
          <w:szCs w:val="24"/>
        </w:rPr>
        <w:t xml:space="preserve">zákona č. 343/2010 Sb., zákona č. 281/2009 Sb., zákona č. 243/2016 Sb., zákona č. 183/2017 Sb. a zákona č. 383/2022 Sb., </w:t>
      </w:r>
      <w:r w:rsidRPr="00CD5F35">
        <w:rPr>
          <w:color w:val="000000"/>
          <w:szCs w:val="24"/>
        </w:rPr>
        <w:t>se mění takto:</w:t>
      </w:r>
    </w:p>
    <w:p w14:paraId="741EA26A" w14:textId="25278699" w:rsidR="000C37D2" w:rsidRPr="00CD5F35" w:rsidRDefault="000C37D2" w:rsidP="00D83285">
      <w:pPr>
        <w:pStyle w:val="Novelizanbod"/>
        <w:keepNext w:val="0"/>
        <w:keepLines w:val="0"/>
        <w:widowControl w:val="0"/>
        <w:numPr>
          <w:ilvl w:val="0"/>
          <w:numId w:val="52"/>
        </w:numPr>
        <w:tabs>
          <w:tab w:val="clear" w:pos="567"/>
          <w:tab w:val="clear" w:pos="851"/>
        </w:tabs>
        <w:rPr>
          <w:szCs w:val="24"/>
        </w:rPr>
      </w:pPr>
      <w:r w:rsidRPr="00CD5F35">
        <w:rPr>
          <w:szCs w:val="24"/>
        </w:rPr>
        <w:t>Název zákona zní:</w:t>
      </w:r>
    </w:p>
    <w:p w14:paraId="5649B990" w14:textId="77777777" w:rsidR="000C37D2" w:rsidRPr="00494EA9" w:rsidRDefault="000C37D2" w:rsidP="000C37D2">
      <w:pPr>
        <w:widowControl w:val="0"/>
        <w:suppressAutoHyphens/>
        <w:spacing w:before="120"/>
      </w:pPr>
      <w:r w:rsidRPr="00494EA9">
        <w:t>„</w:t>
      </w:r>
      <w:r w:rsidRPr="00E257AA">
        <w:rPr>
          <w:b/>
          <w:bCs/>
          <w:u w:val="single"/>
        </w:rPr>
        <w:t>jímž se provádí režim Unie pro kontrolu vývozu, zprostředkování, technické pomoci, tranzitu a přepravy zboží dvojího užití</w:t>
      </w:r>
      <w:r w:rsidRPr="00494EA9">
        <w:t>“.</w:t>
      </w:r>
    </w:p>
    <w:p w14:paraId="6560A94B" w14:textId="77777777" w:rsidR="000C37D2" w:rsidRPr="00494EA9" w:rsidRDefault="000C37D2" w:rsidP="000C37D2">
      <w:pPr>
        <w:pStyle w:val="CELEX"/>
        <w:widowControl w:val="0"/>
        <w:suppressAutoHyphens/>
      </w:pPr>
      <w:r w:rsidRPr="00494EA9">
        <w:t>CELEX 32021R0821</w:t>
      </w:r>
    </w:p>
    <w:p w14:paraId="2C1C3F72" w14:textId="1DEFC3E4" w:rsidR="000F1EA1" w:rsidRDefault="000B5DF8" w:rsidP="00D83285">
      <w:pPr>
        <w:pStyle w:val="Novelizanbod"/>
        <w:keepNext w:val="0"/>
        <w:keepLines w:val="0"/>
        <w:widowControl w:val="0"/>
        <w:numPr>
          <w:ilvl w:val="0"/>
          <w:numId w:val="52"/>
        </w:numPr>
        <w:tabs>
          <w:tab w:val="clear" w:pos="567"/>
          <w:tab w:val="clear" w:pos="851"/>
        </w:tabs>
        <w:rPr>
          <w:szCs w:val="24"/>
        </w:rPr>
      </w:pPr>
      <w:r w:rsidRPr="003E6332">
        <w:rPr>
          <w:szCs w:val="24"/>
        </w:rPr>
        <w:t>V § 1 odst. 1 úvodní části ustanovení se slova „</w:t>
      </w:r>
      <w:r w:rsidRPr="000C37D2">
        <w:rPr>
          <w:szCs w:val="24"/>
          <w:u w:val="single"/>
        </w:rPr>
        <w:t>Evropských společenství</w:t>
      </w:r>
      <w:r w:rsidRPr="000C37D2">
        <w:rPr>
          <w:szCs w:val="24"/>
          <w:u w:val="single"/>
          <w:vertAlign w:val="superscript"/>
        </w:rPr>
        <w:t>1)</w:t>
      </w:r>
      <w:r w:rsidRPr="000C37D2">
        <w:rPr>
          <w:szCs w:val="24"/>
          <w:u w:val="single"/>
        </w:rPr>
        <w:t xml:space="preserve"> (dále jen „nařízení Rady“)</w:t>
      </w:r>
      <w:r w:rsidRPr="003E6332">
        <w:rPr>
          <w:szCs w:val="24"/>
        </w:rPr>
        <w:t>“ nahrazují slovy „</w:t>
      </w:r>
      <w:r w:rsidRPr="000C37D2">
        <w:rPr>
          <w:szCs w:val="24"/>
          <w:u w:val="single"/>
        </w:rPr>
        <w:t>Evropské unie</w:t>
      </w:r>
      <w:r w:rsidRPr="000C37D2">
        <w:rPr>
          <w:szCs w:val="24"/>
          <w:u w:val="single"/>
          <w:vertAlign w:val="superscript"/>
        </w:rPr>
        <w:t>1)</w:t>
      </w:r>
      <w:r w:rsidRPr="000C37D2">
        <w:rPr>
          <w:szCs w:val="24"/>
          <w:u w:val="single"/>
        </w:rPr>
        <w:t xml:space="preserve"> (dále jen „nařízení Evropského parlamentu a Rady“)</w:t>
      </w:r>
      <w:r w:rsidRPr="003E6332">
        <w:rPr>
          <w:szCs w:val="24"/>
        </w:rPr>
        <w:t>“.</w:t>
      </w:r>
    </w:p>
    <w:p w14:paraId="553E6416" w14:textId="77777777" w:rsidR="000F1EA1" w:rsidRPr="000F1EA1" w:rsidRDefault="000F1EA1" w:rsidP="000F1EA1">
      <w:pPr>
        <w:spacing w:before="120"/>
      </w:pPr>
      <w:r w:rsidRPr="000F1EA1">
        <w:t>Poznámka pod čarou č. 1 zní:</w:t>
      </w:r>
    </w:p>
    <w:p w14:paraId="55928824" w14:textId="1788E558" w:rsidR="000F1EA1" w:rsidRDefault="000F1EA1" w:rsidP="000F1EA1">
      <w:pPr>
        <w:suppressAutoHyphens/>
        <w:rPr>
          <w:rFonts w:eastAsia="Calibri"/>
          <w:szCs w:val="24"/>
          <w:lang w:eastAsia="en-US"/>
        </w:rPr>
      </w:pPr>
      <w:r w:rsidRPr="009C7536">
        <w:t>„</w:t>
      </w:r>
      <w:r w:rsidRPr="009C7536">
        <w:rPr>
          <w:rFonts w:eastAsia="Calibri"/>
          <w:szCs w:val="24"/>
          <w:vertAlign w:val="superscript"/>
          <w:lang w:eastAsia="en-US"/>
        </w:rPr>
        <w:t>1)</w:t>
      </w:r>
      <w:r w:rsidRPr="009C7536">
        <w:rPr>
          <w:rFonts w:eastAsia="Calibri"/>
          <w:szCs w:val="24"/>
          <w:lang w:eastAsia="en-US"/>
        </w:rPr>
        <w:t xml:space="preserve"> Nařízení Evropského Parlamentu a Rady (EU) 2021/821 ze dne 20. května 2021, kterým se zavádí režim Unie pro kontrolu vývozu, zprostředkování, technické pomoci, tranzitu a přepravy zboží dvojího užití.“.</w:t>
      </w:r>
    </w:p>
    <w:p w14:paraId="34310F27" w14:textId="77777777" w:rsidR="000C37D2" w:rsidRPr="00494EA9" w:rsidRDefault="000C37D2" w:rsidP="000C37D2">
      <w:pPr>
        <w:pStyle w:val="CELEX"/>
        <w:widowControl w:val="0"/>
        <w:suppressAutoHyphens/>
      </w:pPr>
      <w:r w:rsidRPr="00494EA9">
        <w:t>CELEX 32021R0821</w:t>
      </w:r>
    </w:p>
    <w:p w14:paraId="6DFF500B" w14:textId="6125E75C" w:rsidR="000F1EA1" w:rsidRPr="000F1EA1" w:rsidRDefault="000F1EA1" w:rsidP="00D83285">
      <w:pPr>
        <w:pStyle w:val="Novelizanbod"/>
        <w:keepNext w:val="0"/>
        <w:keepLines w:val="0"/>
        <w:widowControl w:val="0"/>
        <w:numPr>
          <w:ilvl w:val="0"/>
          <w:numId w:val="52"/>
        </w:numPr>
        <w:tabs>
          <w:tab w:val="clear" w:pos="567"/>
          <w:tab w:val="clear" w:pos="851"/>
        </w:tabs>
        <w:rPr>
          <w:szCs w:val="24"/>
        </w:rPr>
      </w:pPr>
      <w:r w:rsidRPr="000F1EA1">
        <w:rPr>
          <w:szCs w:val="24"/>
        </w:rPr>
        <w:t>V § 1</w:t>
      </w:r>
      <w:r>
        <w:rPr>
          <w:szCs w:val="24"/>
        </w:rPr>
        <w:t xml:space="preserve"> </w:t>
      </w:r>
      <w:r w:rsidRPr="000F1EA1">
        <w:rPr>
          <w:szCs w:val="24"/>
        </w:rPr>
        <w:t>odst. 2 písm. a) se slova „</w:t>
      </w:r>
      <w:r w:rsidRPr="000C37D2">
        <w:rPr>
          <w:szCs w:val="24"/>
          <w:u w:val="single"/>
        </w:rPr>
        <w:t>týkající se určitých vojenských konečných použití</w:t>
      </w:r>
      <w:r w:rsidRPr="000C37D2">
        <w:rPr>
          <w:szCs w:val="24"/>
          <w:u w:val="single"/>
          <w:vertAlign w:val="superscript"/>
        </w:rPr>
        <w:t>43)</w:t>
      </w:r>
      <w:r w:rsidRPr="000F1EA1">
        <w:rPr>
          <w:szCs w:val="24"/>
        </w:rPr>
        <w:t>“ zrušují.</w:t>
      </w:r>
    </w:p>
    <w:p w14:paraId="7FBB5D8B" w14:textId="176AB3F4" w:rsidR="000F1EA1" w:rsidRDefault="000F1EA1" w:rsidP="000F1EA1">
      <w:pPr>
        <w:spacing w:before="120"/>
      </w:pPr>
      <w:r>
        <w:t>Poznámka pod čarou č. 43 se zrušuje.</w:t>
      </w:r>
    </w:p>
    <w:p w14:paraId="01A093B6" w14:textId="77777777" w:rsidR="000C37D2" w:rsidRPr="00494EA9" w:rsidRDefault="000C37D2" w:rsidP="000C37D2">
      <w:pPr>
        <w:pStyle w:val="CELEX"/>
        <w:widowControl w:val="0"/>
        <w:suppressAutoHyphens/>
      </w:pPr>
      <w:r w:rsidRPr="00494EA9">
        <w:t>CELEX 32021R0821</w:t>
      </w:r>
    </w:p>
    <w:p w14:paraId="3537CCBD" w14:textId="227191CB" w:rsidR="000B5DF8" w:rsidRDefault="000B5DF8" w:rsidP="00D83285">
      <w:pPr>
        <w:pStyle w:val="Novelizanbod"/>
        <w:keepNext w:val="0"/>
        <w:keepLines w:val="0"/>
        <w:widowControl w:val="0"/>
        <w:numPr>
          <w:ilvl w:val="0"/>
          <w:numId w:val="50"/>
        </w:numPr>
        <w:tabs>
          <w:tab w:val="clear" w:pos="567"/>
          <w:tab w:val="clear" w:pos="851"/>
        </w:tabs>
        <w:rPr>
          <w:szCs w:val="24"/>
        </w:rPr>
      </w:pPr>
      <w:r w:rsidRPr="009C7536">
        <w:rPr>
          <w:szCs w:val="24"/>
        </w:rPr>
        <w:t>V § 2 odst. 1 se slova „</w:t>
      </w:r>
      <w:r w:rsidRPr="000C37D2">
        <w:rPr>
          <w:szCs w:val="24"/>
          <w:u w:val="single"/>
        </w:rPr>
        <w:t>Evropských společenství</w:t>
      </w:r>
      <w:r w:rsidRPr="009C7536">
        <w:rPr>
          <w:szCs w:val="24"/>
        </w:rPr>
        <w:t>“ nahrazují slovy „</w:t>
      </w:r>
      <w:r w:rsidRPr="000C37D2">
        <w:rPr>
          <w:szCs w:val="24"/>
          <w:u w:val="single"/>
        </w:rPr>
        <w:t>Evropské unie</w:t>
      </w:r>
      <w:r w:rsidRPr="009C7536">
        <w:rPr>
          <w:szCs w:val="24"/>
        </w:rPr>
        <w:t>“.</w:t>
      </w:r>
    </w:p>
    <w:p w14:paraId="79F2E9CE" w14:textId="1B99D2D0" w:rsidR="000C37D2" w:rsidRPr="000C37D2" w:rsidRDefault="000C37D2" w:rsidP="000C37D2">
      <w:pPr>
        <w:pStyle w:val="CELEX"/>
        <w:widowControl w:val="0"/>
        <w:suppressAutoHyphens/>
      </w:pPr>
      <w:r w:rsidRPr="000C37D2">
        <w:t>CELEX 32021R0821</w:t>
      </w:r>
    </w:p>
    <w:p w14:paraId="00401CA8" w14:textId="6C654305" w:rsidR="000B5DF8" w:rsidRDefault="000B5DF8" w:rsidP="00D83285">
      <w:pPr>
        <w:pStyle w:val="Novelizanbod"/>
        <w:keepNext w:val="0"/>
        <w:keepLines w:val="0"/>
        <w:widowControl w:val="0"/>
        <w:numPr>
          <w:ilvl w:val="0"/>
          <w:numId w:val="50"/>
        </w:numPr>
        <w:tabs>
          <w:tab w:val="clear" w:pos="567"/>
          <w:tab w:val="clear" w:pos="851"/>
        </w:tabs>
        <w:rPr>
          <w:szCs w:val="24"/>
        </w:rPr>
      </w:pPr>
      <w:r w:rsidRPr="009C7536">
        <w:rPr>
          <w:szCs w:val="24"/>
        </w:rPr>
        <w:t>V § 2 odst. 2 písm. a) se slova „</w:t>
      </w:r>
      <w:r w:rsidRPr="000C37D2">
        <w:rPr>
          <w:szCs w:val="24"/>
          <w:u w:val="single"/>
        </w:rPr>
        <w:t>na vývoz zboží dvojího použití a jeho přepravu uvnitř Evropských společenství (dále jen „Společenství“) z území České republiky</w:t>
      </w:r>
      <w:r w:rsidRPr="009C7536">
        <w:rPr>
          <w:szCs w:val="24"/>
        </w:rPr>
        <w:t>“ nahrazují slovy</w:t>
      </w:r>
      <w:r w:rsidRPr="006D58CA">
        <w:rPr>
          <w:szCs w:val="24"/>
        </w:rPr>
        <w:t xml:space="preserve"> </w:t>
      </w:r>
      <w:r>
        <w:rPr>
          <w:szCs w:val="24"/>
        </w:rPr>
        <w:t>„</w:t>
      </w:r>
      <w:r w:rsidRPr="000C37D2">
        <w:rPr>
          <w:szCs w:val="24"/>
          <w:u w:val="single"/>
        </w:rPr>
        <w:t>dle nařízení Evropského parlamentu a Rady</w:t>
      </w:r>
      <w:r w:rsidRPr="009C7536">
        <w:rPr>
          <w:szCs w:val="24"/>
        </w:rPr>
        <w:t>“.</w:t>
      </w:r>
    </w:p>
    <w:p w14:paraId="03C9130D" w14:textId="51627ED1" w:rsidR="000C37D2" w:rsidRPr="000C37D2" w:rsidRDefault="000C37D2" w:rsidP="000C37D2">
      <w:pPr>
        <w:pStyle w:val="CELEX"/>
        <w:widowControl w:val="0"/>
        <w:suppressAutoHyphens/>
      </w:pPr>
      <w:r w:rsidRPr="000C37D2">
        <w:lastRenderedPageBreak/>
        <w:t>CELEX 32021R0821</w:t>
      </w:r>
    </w:p>
    <w:p w14:paraId="364510F5" w14:textId="7DBAE14B" w:rsidR="000C37D2" w:rsidRDefault="000B5DF8" w:rsidP="00D83285">
      <w:pPr>
        <w:pStyle w:val="Novelizanbod"/>
        <w:keepNext w:val="0"/>
        <w:keepLines w:val="0"/>
        <w:widowControl w:val="0"/>
        <w:numPr>
          <w:ilvl w:val="0"/>
          <w:numId w:val="50"/>
        </w:numPr>
        <w:tabs>
          <w:tab w:val="clear" w:pos="567"/>
          <w:tab w:val="clear" w:pos="851"/>
        </w:tabs>
        <w:rPr>
          <w:szCs w:val="24"/>
        </w:rPr>
      </w:pPr>
      <w:r w:rsidRPr="00403CA4">
        <w:rPr>
          <w:szCs w:val="24"/>
        </w:rPr>
        <w:t xml:space="preserve">V </w:t>
      </w:r>
      <w:r w:rsidRPr="007B49E7">
        <w:rPr>
          <w:szCs w:val="24"/>
        </w:rPr>
        <w:t>§ 2 odst. 2 písm. g)</w:t>
      </w:r>
      <w:r w:rsidR="00CD7254">
        <w:rPr>
          <w:szCs w:val="24"/>
        </w:rPr>
        <w:t xml:space="preserve">, </w:t>
      </w:r>
      <w:bookmarkStart w:id="6" w:name="_Hlk164664553"/>
      <w:r w:rsidR="00CD7254" w:rsidRPr="007B49E7">
        <w:rPr>
          <w:szCs w:val="24"/>
        </w:rPr>
        <w:t xml:space="preserve">§ 3 odst. 2, </w:t>
      </w:r>
      <w:r w:rsidR="00CD7254">
        <w:rPr>
          <w:szCs w:val="24"/>
        </w:rPr>
        <w:t xml:space="preserve">§ </w:t>
      </w:r>
      <w:r w:rsidR="00CD7254" w:rsidRPr="007B49E7">
        <w:rPr>
          <w:szCs w:val="24"/>
        </w:rPr>
        <w:t>4 písm. a)</w:t>
      </w:r>
      <w:r w:rsidR="00CD7254">
        <w:rPr>
          <w:szCs w:val="24"/>
        </w:rPr>
        <w:t xml:space="preserve">, </w:t>
      </w:r>
      <w:r w:rsidR="00CD7254" w:rsidRPr="00CD7254">
        <w:rPr>
          <w:szCs w:val="24"/>
        </w:rPr>
        <w:t>§ 10 odst. 4</w:t>
      </w:r>
      <w:r w:rsidR="00CD7254">
        <w:rPr>
          <w:szCs w:val="24"/>
        </w:rPr>
        <w:t>,</w:t>
      </w:r>
      <w:r w:rsidR="00CD7254" w:rsidRPr="00CD7254">
        <w:rPr>
          <w:szCs w:val="24"/>
        </w:rPr>
        <w:t xml:space="preserve"> </w:t>
      </w:r>
      <w:r w:rsidR="00CD7254" w:rsidRPr="007B49E7">
        <w:rPr>
          <w:szCs w:val="24"/>
        </w:rPr>
        <w:t>§ 13, § 17, §</w:t>
      </w:r>
      <w:r w:rsidR="0054293F">
        <w:rPr>
          <w:szCs w:val="24"/>
        </w:rPr>
        <w:t> </w:t>
      </w:r>
      <w:r w:rsidR="00CD7254" w:rsidRPr="007B49E7">
        <w:rPr>
          <w:szCs w:val="24"/>
        </w:rPr>
        <w:t xml:space="preserve">18 a § 20 </w:t>
      </w:r>
      <w:bookmarkEnd w:id="6"/>
      <w:r w:rsidRPr="007B49E7">
        <w:rPr>
          <w:szCs w:val="24"/>
        </w:rPr>
        <w:t>se</w:t>
      </w:r>
      <w:r w:rsidRPr="00403CA4">
        <w:rPr>
          <w:szCs w:val="24"/>
        </w:rPr>
        <w:t xml:space="preserve"> </w:t>
      </w:r>
      <w:r w:rsidRPr="00E151D9">
        <w:rPr>
          <w:szCs w:val="24"/>
        </w:rPr>
        <w:t>slov</w:t>
      </w:r>
      <w:r w:rsidR="00162312">
        <w:rPr>
          <w:szCs w:val="24"/>
        </w:rPr>
        <w:t>o</w:t>
      </w:r>
      <w:r w:rsidRPr="00E151D9">
        <w:rPr>
          <w:szCs w:val="24"/>
        </w:rPr>
        <w:t xml:space="preserve"> „</w:t>
      </w:r>
      <w:r w:rsidRPr="000C37D2">
        <w:rPr>
          <w:szCs w:val="24"/>
          <w:u w:val="single"/>
        </w:rPr>
        <w:t>Společenství</w:t>
      </w:r>
      <w:r w:rsidRPr="00E151D9">
        <w:rPr>
          <w:szCs w:val="24"/>
        </w:rPr>
        <w:t>“ nahrazuj</w:t>
      </w:r>
      <w:r w:rsidR="00162312">
        <w:rPr>
          <w:szCs w:val="24"/>
        </w:rPr>
        <w:t>e</w:t>
      </w:r>
      <w:r w:rsidRPr="00E151D9">
        <w:rPr>
          <w:szCs w:val="24"/>
        </w:rPr>
        <w:t xml:space="preserve"> slovy „</w:t>
      </w:r>
      <w:r w:rsidRPr="000C37D2">
        <w:rPr>
          <w:szCs w:val="24"/>
          <w:u w:val="single"/>
        </w:rPr>
        <w:t>Evropské unie</w:t>
      </w:r>
      <w:r w:rsidRPr="00E151D9">
        <w:rPr>
          <w:szCs w:val="24"/>
        </w:rPr>
        <w:t>“.</w:t>
      </w:r>
    </w:p>
    <w:p w14:paraId="2C49B85B" w14:textId="6BD1BED2" w:rsidR="000C37D2" w:rsidRPr="000C37D2" w:rsidRDefault="000C37D2" w:rsidP="000C37D2">
      <w:pPr>
        <w:pStyle w:val="CELEX"/>
        <w:widowControl w:val="0"/>
        <w:suppressAutoHyphens/>
      </w:pPr>
      <w:r w:rsidRPr="000C37D2">
        <w:t>CELEX 32021R0821</w:t>
      </w:r>
    </w:p>
    <w:p w14:paraId="6AD12FF8" w14:textId="697DC68C" w:rsidR="009C7536" w:rsidRPr="003E6332" w:rsidRDefault="009C7536" w:rsidP="00D83285">
      <w:pPr>
        <w:pStyle w:val="Novelizanbod"/>
        <w:keepNext w:val="0"/>
        <w:keepLines w:val="0"/>
        <w:widowControl w:val="0"/>
        <w:numPr>
          <w:ilvl w:val="0"/>
          <w:numId w:val="50"/>
        </w:numPr>
        <w:tabs>
          <w:tab w:val="clear" w:pos="567"/>
          <w:tab w:val="clear" w:pos="851"/>
        </w:tabs>
        <w:rPr>
          <w:szCs w:val="24"/>
        </w:rPr>
      </w:pPr>
      <w:r w:rsidRPr="003E6332">
        <w:rPr>
          <w:szCs w:val="24"/>
        </w:rPr>
        <w:t>V § 3 odst. 1 písm. a) se slovo „</w:t>
      </w:r>
      <w:r w:rsidRPr="00114C90">
        <w:rPr>
          <w:szCs w:val="24"/>
          <w:u w:val="single"/>
        </w:rPr>
        <w:t>Rady</w:t>
      </w:r>
      <w:r w:rsidRPr="00114C90">
        <w:rPr>
          <w:szCs w:val="24"/>
          <w:u w:val="single"/>
          <w:vertAlign w:val="superscript"/>
        </w:rPr>
        <w:t>5)</w:t>
      </w:r>
      <w:r w:rsidRPr="003E6332">
        <w:rPr>
          <w:szCs w:val="24"/>
        </w:rPr>
        <w:t>“ nahrazuje slovy „</w:t>
      </w:r>
      <w:r w:rsidRPr="00114C90">
        <w:rPr>
          <w:szCs w:val="24"/>
          <w:u w:val="single"/>
        </w:rPr>
        <w:t>Evropského parlamentu a</w:t>
      </w:r>
      <w:r w:rsidR="00656491">
        <w:rPr>
          <w:szCs w:val="24"/>
          <w:u w:val="single"/>
        </w:rPr>
        <w:t> </w:t>
      </w:r>
      <w:r w:rsidRPr="00114C90">
        <w:rPr>
          <w:szCs w:val="24"/>
          <w:u w:val="single"/>
        </w:rPr>
        <w:t>Rady</w:t>
      </w:r>
      <w:r w:rsidRPr="003E6332">
        <w:rPr>
          <w:szCs w:val="24"/>
        </w:rPr>
        <w:t>“.</w:t>
      </w:r>
    </w:p>
    <w:p w14:paraId="08C1BEDB" w14:textId="00C9413E" w:rsidR="009C7536" w:rsidRDefault="009C7536" w:rsidP="009C7536">
      <w:pPr>
        <w:spacing w:before="120"/>
      </w:pPr>
      <w:r>
        <w:t>Poznámka pod čarou č. 5 se zrušuje.</w:t>
      </w:r>
    </w:p>
    <w:p w14:paraId="670728F3" w14:textId="77777777" w:rsidR="00114C90" w:rsidRPr="000C37D2" w:rsidRDefault="00114C90" w:rsidP="00114C90">
      <w:pPr>
        <w:pStyle w:val="CELEX"/>
        <w:widowControl w:val="0"/>
        <w:suppressAutoHyphens/>
      </w:pPr>
      <w:r w:rsidRPr="000C37D2">
        <w:t>CELEX 32021R0821</w:t>
      </w:r>
    </w:p>
    <w:p w14:paraId="2F34CB50" w14:textId="6AB1BB51" w:rsidR="009C7536" w:rsidRPr="003E6332" w:rsidRDefault="009C7536" w:rsidP="00D83285">
      <w:pPr>
        <w:pStyle w:val="Novelizanbod"/>
        <w:keepNext w:val="0"/>
        <w:keepLines w:val="0"/>
        <w:widowControl w:val="0"/>
        <w:numPr>
          <w:ilvl w:val="0"/>
          <w:numId w:val="50"/>
        </w:numPr>
        <w:tabs>
          <w:tab w:val="clear" w:pos="567"/>
          <w:tab w:val="clear" w:pos="851"/>
        </w:tabs>
        <w:rPr>
          <w:szCs w:val="24"/>
        </w:rPr>
      </w:pPr>
      <w:r w:rsidRPr="003E6332">
        <w:rPr>
          <w:szCs w:val="24"/>
        </w:rPr>
        <w:t>V § 3 odst. 1 písm. b) se slovo „</w:t>
      </w:r>
      <w:r w:rsidRPr="00114C90">
        <w:rPr>
          <w:szCs w:val="24"/>
          <w:u w:val="single"/>
        </w:rPr>
        <w:t>Rady</w:t>
      </w:r>
      <w:r w:rsidRPr="00114C90">
        <w:rPr>
          <w:szCs w:val="24"/>
          <w:u w:val="single"/>
          <w:vertAlign w:val="superscript"/>
        </w:rPr>
        <w:t>6)</w:t>
      </w:r>
      <w:r w:rsidRPr="003E6332">
        <w:rPr>
          <w:szCs w:val="24"/>
        </w:rPr>
        <w:t>“ nahrazuje slovy „</w:t>
      </w:r>
      <w:r w:rsidRPr="00114C90">
        <w:rPr>
          <w:szCs w:val="24"/>
          <w:u w:val="single"/>
        </w:rPr>
        <w:t>Evropského parlamentu a</w:t>
      </w:r>
      <w:r w:rsidR="00656491">
        <w:rPr>
          <w:szCs w:val="24"/>
          <w:u w:val="single"/>
        </w:rPr>
        <w:t> </w:t>
      </w:r>
      <w:r w:rsidRPr="00114C90">
        <w:rPr>
          <w:szCs w:val="24"/>
          <w:u w:val="single"/>
        </w:rPr>
        <w:t>Rady</w:t>
      </w:r>
      <w:r w:rsidRPr="003E6332">
        <w:rPr>
          <w:szCs w:val="24"/>
        </w:rPr>
        <w:t>“.</w:t>
      </w:r>
    </w:p>
    <w:p w14:paraId="75BD2D53" w14:textId="18BAD257" w:rsidR="009C7536" w:rsidRDefault="009C7536" w:rsidP="009C7536">
      <w:pPr>
        <w:spacing w:before="120"/>
      </w:pPr>
      <w:r>
        <w:t>Poznámka pod čarou č. 6 se zrušuje.</w:t>
      </w:r>
    </w:p>
    <w:p w14:paraId="4A674B5A" w14:textId="77777777" w:rsidR="00114C90" w:rsidRPr="000C37D2" w:rsidRDefault="00114C90" w:rsidP="00114C90">
      <w:pPr>
        <w:pStyle w:val="CELEX"/>
        <w:widowControl w:val="0"/>
        <w:suppressAutoHyphens/>
      </w:pPr>
      <w:r w:rsidRPr="000C37D2">
        <w:t>CELEX 32021R0821</w:t>
      </w:r>
    </w:p>
    <w:p w14:paraId="2502C434" w14:textId="30331ABD" w:rsidR="009C7536" w:rsidRPr="003E6332" w:rsidRDefault="009C7536" w:rsidP="00D83285">
      <w:pPr>
        <w:pStyle w:val="Novelizanbod"/>
        <w:keepNext w:val="0"/>
        <w:keepLines w:val="0"/>
        <w:widowControl w:val="0"/>
        <w:numPr>
          <w:ilvl w:val="0"/>
          <w:numId w:val="50"/>
        </w:numPr>
        <w:tabs>
          <w:tab w:val="clear" w:pos="567"/>
          <w:tab w:val="clear" w:pos="851"/>
        </w:tabs>
        <w:rPr>
          <w:szCs w:val="24"/>
        </w:rPr>
      </w:pPr>
      <w:r w:rsidRPr="003E6332">
        <w:rPr>
          <w:szCs w:val="24"/>
        </w:rPr>
        <w:t xml:space="preserve">V § 3 odst. 1 písm. </w:t>
      </w:r>
      <w:r w:rsidR="00F17F67" w:rsidRPr="003E6332">
        <w:rPr>
          <w:szCs w:val="24"/>
        </w:rPr>
        <w:t>c</w:t>
      </w:r>
      <w:r w:rsidRPr="003E6332">
        <w:rPr>
          <w:szCs w:val="24"/>
        </w:rPr>
        <w:t>) se slovo „</w:t>
      </w:r>
      <w:r w:rsidRPr="00114C90">
        <w:rPr>
          <w:szCs w:val="24"/>
          <w:u w:val="single"/>
        </w:rPr>
        <w:t>Rady</w:t>
      </w:r>
      <w:r w:rsidRPr="00114C90">
        <w:rPr>
          <w:szCs w:val="24"/>
          <w:u w:val="single"/>
          <w:vertAlign w:val="superscript"/>
        </w:rPr>
        <w:t>7)</w:t>
      </w:r>
      <w:r w:rsidRPr="003E6332">
        <w:rPr>
          <w:szCs w:val="24"/>
        </w:rPr>
        <w:t>“ nahrazuje slovy „</w:t>
      </w:r>
      <w:r w:rsidRPr="00114C90">
        <w:rPr>
          <w:szCs w:val="24"/>
          <w:u w:val="single"/>
        </w:rPr>
        <w:t>Evropského parlamentu a</w:t>
      </w:r>
      <w:r w:rsidR="00656491">
        <w:rPr>
          <w:szCs w:val="24"/>
          <w:u w:val="single"/>
        </w:rPr>
        <w:t> </w:t>
      </w:r>
      <w:r w:rsidRPr="00114C90">
        <w:rPr>
          <w:szCs w:val="24"/>
          <w:u w:val="single"/>
        </w:rPr>
        <w:t>Rady</w:t>
      </w:r>
      <w:r w:rsidRPr="003E6332">
        <w:rPr>
          <w:szCs w:val="24"/>
        </w:rPr>
        <w:t>“.</w:t>
      </w:r>
    </w:p>
    <w:p w14:paraId="42BEBFFA" w14:textId="77C2A903" w:rsidR="009C7536" w:rsidRDefault="009C7536" w:rsidP="009C7536">
      <w:pPr>
        <w:spacing w:before="120"/>
      </w:pPr>
      <w:r>
        <w:t>Poznámka pod čarou č. 7 se zrušuje.</w:t>
      </w:r>
    </w:p>
    <w:p w14:paraId="43BCA62A" w14:textId="77777777" w:rsidR="00114C90" w:rsidRPr="000C37D2" w:rsidRDefault="00114C90" w:rsidP="00114C90">
      <w:pPr>
        <w:pStyle w:val="CELEX"/>
        <w:widowControl w:val="0"/>
        <w:suppressAutoHyphens/>
      </w:pPr>
      <w:r w:rsidRPr="000C37D2">
        <w:t>CELEX 32021R0821</w:t>
      </w:r>
    </w:p>
    <w:p w14:paraId="25C3C508" w14:textId="0CD1D2FB" w:rsidR="009C7536" w:rsidRPr="00CD5F35" w:rsidRDefault="009C7536" w:rsidP="00D83285">
      <w:pPr>
        <w:pStyle w:val="Novelizanbod"/>
        <w:keepNext w:val="0"/>
        <w:keepLines w:val="0"/>
        <w:widowControl w:val="0"/>
        <w:numPr>
          <w:ilvl w:val="0"/>
          <w:numId w:val="50"/>
        </w:numPr>
        <w:tabs>
          <w:tab w:val="clear" w:pos="567"/>
          <w:tab w:val="clear" w:pos="851"/>
        </w:tabs>
        <w:rPr>
          <w:szCs w:val="24"/>
        </w:rPr>
      </w:pPr>
      <w:bookmarkStart w:id="7" w:name="_Hlk164664652"/>
      <w:r w:rsidRPr="00CD5F35">
        <w:rPr>
          <w:szCs w:val="24"/>
        </w:rPr>
        <w:t xml:space="preserve">V § 3 odst. </w:t>
      </w:r>
      <w:r w:rsidR="00F17F67" w:rsidRPr="00CD5F35">
        <w:rPr>
          <w:szCs w:val="24"/>
        </w:rPr>
        <w:t>2</w:t>
      </w:r>
      <w:r w:rsidR="00A47D00" w:rsidRPr="00CD5F35">
        <w:rPr>
          <w:szCs w:val="24"/>
        </w:rPr>
        <w:t xml:space="preserve">, </w:t>
      </w:r>
      <w:r w:rsidR="0054293F" w:rsidRPr="00CD5F35">
        <w:rPr>
          <w:szCs w:val="24"/>
        </w:rPr>
        <w:t>§ 3 odst. 3 písm. b)</w:t>
      </w:r>
      <w:r w:rsidR="00AE51F9" w:rsidRPr="00CD5F35">
        <w:rPr>
          <w:szCs w:val="24"/>
        </w:rPr>
        <w:t xml:space="preserve">, § 3 odst. 4, </w:t>
      </w:r>
      <w:r w:rsidR="00CD5F35" w:rsidRPr="00CD5F35">
        <w:rPr>
          <w:szCs w:val="24"/>
        </w:rPr>
        <w:t xml:space="preserve">§ 9, </w:t>
      </w:r>
      <w:r w:rsidR="00A47D00" w:rsidRPr="00CD5F35">
        <w:rPr>
          <w:szCs w:val="24"/>
        </w:rPr>
        <w:t>§</w:t>
      </w:r>
      <w:r w:rsidR="00CD5F35" w:rsidRPr="00CD5F35">
        <w:rPr>
          <w:szCs w:val="24"/>
        </w:rPr>
        <w:t> </w:t>
      </w:r>
      <w:r w:rsidR="00A47D00" w:rsidRPr="00CD5F35">
        <w:rPr>
          <w:szCs w:val="24"/>
        </w:rPr>
        <w:t>13</w:t>
      </w:r>
      <w:r w:rsidR="00403CA4" w:rsidRPr="00CD5F35">
        <w:rPr>
          <w:szCs w:val="24"/>
        </w:rPr>
        <w:t xml:space="preserve">, </w:t>
      </w:r>
      <w:r w:rsidR="00AE51F9" w:rsidRPr="00CD5F35">
        <w:rPr>
          <w:szCs w:val="24"/>
        </w:rPr>
        <w:t xml:space="preserve">§ 13b odst. 1 písm. b), </w:t>
      </w:r>
      <w:r w:rsidR="00CD5F35" w:rsidRPr="00CD5F35">
        <w:rPr>
          <w:szCs w:val="24"/>
        </w:rPr>
        <w:t xml:space="preserve">§ 16 až </w:t>
      </w:r>
      <w:r w:rsidR="00403CA4" w:rsidRPr="00CD5F35">
        <w:rPr>
          <w:szCs w:val="24"/>
        </w:rPr>
        <w:t>§</w:t>
      </w:r>
      <w:r w:rsidR="00656491">
        <w:rPr>
          <w:szCs w:val="24"/>
        </w:rPr>
        <w:t> </w:t>
      </w:r>
      <w:r w:rsidR="00403CA4" w:rsidRPr="00CD5F35">
        <w:rPr>
          <w:szCs w:val="24"/>
        </w:rPr>
        <w:t>18</w:t>
      </w:r>
      <w:r w:rsidR="00CD5F35" w:rsidRPr="00CD5F35">
        <w:rPr>
          <w:szCs w:val="24"/>
        </w:rPr>
        <w:t>,</w:t>
      </w:r>
      <w:r w:rsidR="000F1EA1" w:rsidRPr="00CD5F35">
        <w:rPr>
          <w:szCs w:val="24"/>
        </w:rPr>
        <w:t xml:space="preserve"> § 20</w:t>
      </w:r>
      <w:r w:rsidR="00CD5F35" w:rsidRPr="00CD5F35">
        <w:rPr>
          <w:szCs w:val="24"/>
        </w:rPr>
        <w:t xml:space="preserve"> </w:t>
      </w:r>
      <w:r w:rsidR="00AE51F9" w:rsidRPr="00CD5F35">
        <w:rPr>
          <w:szCs w:val="24"/>
        </w:rPr>
        <w:t xml:space="preserve">a </w:t>
      </w:r>
      <w:r w:rsidR="00AE51F9" w:rsidRPr="00CD5F35">
        <w:rPr>
          <w:bCs/>
          <w:szCs w:val="24"/>
        </w:rPr>
        <w:t>§ 23</w:t>
      </w:r>
      <w:r w:rsidR="000F1EA1" w:rsidRPr="00CD5F35">
        <w:rPr>
          <w:szCs w:val="24"/>
        </w:rPr>
        <w:t xml:space="preserve"> </w:t>
      </w:r>
      <w:bookmarkEnd w:id="7"/>
      <w:r w:rsidRPr="00CD5F35">
        <w:rPr>
          <w:szCs w:val="24"/>
        </w:rPr>
        <w:t>se slovo „</w:t>
      </w:r>
      <w:r w:rsidRPr="00CD5F35">
        <w:rPr>
          <w:szCs w:val="24"/>
          <w:u w:val="single"/>
        </w:rPr>
        <w:t>Rady</w:t>
      </w:r>
      <w:r w:rsidRPr="00CD5F35">
        <w:rPr>
          <w:szCs w:val="24"/>
        </w:rPr>
        <w:t xml:space="preserve">“ </w:t>
      </w:r>
      <w:r w:rsidR="00F17F67" w:rsidRPr="00CD5F35">
        <w:rPr>
          <w:szCs w:val="24"/>
        </w:rPr>
        <w:t xml:space="preserve">se </w:t>
      </w:r>
      <w:r w:rsidRPr="00CD5F35">
        <w:rPr>
          <w:szCs w:val="24"/>
        </w:rPr>
        <w:t>nahrazuje slovy „</w:t>
      </w:r>
      <w:r w:rsidRPr="00CD5F35">
        <w:rPr>
          <w:szCs w:val="24"/>
          <w:u w:val="single"/>
        </w:rPr>
        <w:t>Evropského parlamentu a Rady</w:t>
      </w:r>
      <w:r w:rsidRPr="00CD5F35">
        <w:rPr>
          <w:szCs w:val="24"/>
        </w:rPr>
        <w:t>“.</w:t>
      </w:r>
    </w:p>
    <w:p w14:paraId="5DB03B62" w14:textId="06F7CB1C" w:rsidR="00114C90" w:rsidRPr="00114C90" w:rsidRDefault="00114C90" w:rsidP="00114C90">
      <w:pPr>
        <w:pStyle w:val="CELEX"/>
        <w:widowControl w:val="0"/>
        <w:suppressAutoHyphens/>
      </w:pPr>
      <w:r w:rsidRPr="00CD5F35">
        <w:t>CELEX 32021R0821</w:t>
      </w:r>
    </w:p>
    <w:p w14:paraId="3A44B538" w14:textId="18EA5007" w:rsidR="009C7536" w:rsidRPr="003E6332" w:rsidRDefault="009C7536" w:rsidP="00D83285">
      <w:pPr>
        <w:pStyle w:val="Novelizanbod"/>
        <w:keepNext w:val="0"/>
        <w:keepLines w:val="0"/>
        <w:widowControl w:val="0"/>
        <w:numPr>
          <w:ilvl w:val="0"/>
          <w:numId w:val="50"/>
        </w:numPr>
        <w:tabs>
          <w:tab w:val="clear" w:pos="567"/>
          <w:tab w:val="clear" w:pos="851"/>
        </w:tabs>
        <w:rPr>
          <w:szCs w:val="24"/>
        </w:rPr>
      </w:pPr>
      <w:r w:rsidRPr="003E6332">
        <w:rPr>
          <w:szCs w:val="24"/>
        </w:rPr>
        <w:t xml:space="preserve">V § 3 odst. </w:t>
      </w:r>
      <w:r w:rsidR="00F17F67" w:rsidRPr="003E6332">
        <w:rPr>
          <w:szCs w:val="24"/>
        </w:rPr>
        <w:t>3</w:t>
      </w:r>
      <w:r w:rsidRPr="003E6332">
        <w:rPr>
          <w:szCs w:val="24"/>
        </w:rPr>
        <w:t xml:space="preserve"> písm. a) se slovo „</w:t>
      </w:r>
      <w:r w:rsidRPr="00114C90">
        <w:rPr>
          <w:szCs w:val="24"/>
          <w:u w:val="single"/>
        </w:rPr>
        <w:t>Rady</w:t>
      </w:r>
      <w:r w:rsidRPr="00114C90">
        <w:rPr>
          <w:szCs w:val="24"/>
          <w:u w:val="single"/>
          <w:vertAlign w:val="superscript"/>
        </w:rPr>
        <w:t>44)</w:t>
      </w:r>
      <w:r w:rsidRPr="003E6332">
        <w:rPr>
          <w:szCs w:val="24"/>
        </w:rPr>
        <w:t>“ nahrazuje slovy „</w:t>
      </w:r>
      <w:r w:rsidRPr="00114C90">
        <w:rPr>
          <w:szCs w:val="24"/>
          <w:u w:val="single"/>
        </w:rPr>
        <w:t>Evropského parlamentu a</w:t>
      </w:r>
      <w:r w:rsidR="00656491">
        <w:rPr>
          <w:szCs w:val="24"/>
          <w:u w:val="single"/>
        </w:rPr>
        <w:t> </w:t>
      </w:r>
      <w:r w:rsidRPr="00114C90">
        <w:rPr>
          <w:szCs w:val="24"/>
          <w:u w:val="single"/>
        </w:rPr>
        <w:t>Rady</w:t>
      </w:r>
      <w:r w:rsidRPr="003E6332">
        <w:rPr>
          <w:szCs w:val="24"/>
        </w:rPr>
        <w:t>“.</w:t>
      </w:r>
    </w:p>
    <w:p w14:paraId="36648EF5" w14:textId="373F63BD" w:rsidR="009C7536" w:rsidRDefault="009C7536" w:rsidP="009C7536">
      <w:r>
        <w:t xml:space="preserve">Poznámka pod čarou č. </w:t>
      </w:r>
      <w:r w:rsidR="00F17F67">
        <w:t>44</w:t>
      </w:r>
      <w:r>
        <w:t xml:space="preserve"> se zrušuje.</w:t>
      </w:r>
    </w:p>
    <w:p w14:paraId="20560D37" w14:textId="77777777" w:rsidR="00114C90" w:rsidRPr="000C37D2" w:rsidRDefault="00114C90" w:rsidP="00114C90">
      <w:pPr>
        <w:pStyle w:val="CELEX"/>
        <w:widowControl w:val="0"/>
        <w:suppressAutoHyphens/>
      </w:pPr>
      <w:bookmarkStart w:id="8" w:name="_Hlk164402568"/>
      <w:r w:rsidRPr="000C37D2">
        <w:t>CELEX 32021R0821</w:t>
      </w:r>
    </w:p>
    <w:bookmarkEnd w:id="8"/>
    <w:p w14:paraId="3C4E1FAA" w14:textId="4540C61C" w:rsidR="009C7536" w:rsidRDefault="009C7536" w:rsidP="00D83285">
      <w:pPr>
        <w:pStyle w:val="Novelizanbod"/>
        <w:keepNext w:val="0"/>
        <w:keepLines w:val="0"/>
        <w:widowControl w:val="0"/>
        <w:numPr>
          <w:ilvl w:val="0"/>
          <w:numId w:val="50"/>
        </w:numPr>
        <w:tabs>
          <w:tab w:val="clear" w:pos="567"/>
          <w:tab w:val="clear" w:pos="851"/>
        </w:tabs>
        <w:rPr>
          <w:szCs w:val="24"/>
        </w:rPr>
      </w:pPr>
      <w:r w:rsidRPr="003E6332">
        <w:rPr>
          <w:szCs w:val="24"/>
        </w:rPr>
        <w:t xml:space="preserve">V § 3 odst. </w:t>
      </w:r>
      <w:r w:rsidR="00F17F67" w:rsidRPr="003E6332">
        <w:rPr>
          <w:szCs w:val="24"/>
        </w:rPr>
        <w:t>3</w:t>
      </w:r>
      <w:r w:rsidRPr="003E6332">
        <w:rPr>
          <w:szCs w:val="24"/>
        </w:rPr>
        <w:t xml:space="preserve"> písm. </w:t>
      </w:r>
      <w:r w:rsidR="00F17F67" w:rsidRPr="003E6332">
        <w:rPr>
          <w:szCs w:val="24"/>
        </w:rPr>
        <w:t>b</w:t>
      </w:r>
      <w:r w:rsidRPr="003E6332">
        <w:rPr>
          <w:szCs w:val="24"/>
        </w:rPr>
        <w:t xml:space="preserve">) </w:t>
      </w:r>
      <w:r w:rsidR="00F17F67" w:rsidRPr="003E6332">
        <w:rPr>
          <w:szCs w:val="24"/>
        </w:rPr>
        <w:t xml:space="preserve">bodě 1 </w:t>
      </w:r>
      <w:r w:rsidR="0054293F">
        <w:rPr>
          <w:szCs w:val="24"/>
        </w:rPr>
        <w:t>se</w:t>
      </w:r>
      <w:r w:rsidR="00F17F67" w:rsidRPr="003E6332">
        <w:rPr>
          <w:szCs w:val="24"/>
        </w:rPr>
        <w:t xml:space="preserve"> za číslo „</w:t>
      </w:r>
      <w:r w:rsidRPr="006D2E75">
        <w:rPr>
          <w:szCs w:val="24"/>
          <w:u w:val="single"/>
        </w:rPr>
        <w:t>1</w:t>
      </w:r>
      <w:r w:rsidR="00F17F67" w:rsidRPr="003E6332">
        <w:rPr>
          <w:szCs w:val="24"/>
        </w:rPr>
        <w:t>“ vkládá text „</w:t>
      </w:r>
      <w:r w:rsidRPr="006D2E75">
        <w:rPr>
          <w:szCs w:val="24"/>
          <w:u w:val="single"/>
        </w:rPr>
        <w:t>písm. a)</w:t>
      </w:r>
      <w:r w:rsidR="00F17F67" w:rsidRPr="003E6332">
        <w:rPr>
          <w:szCs w:val="24"/>
        </w:rPr>
        <w:t>“</w:t>
      </w:r>
      <w:r w:rsidR="0054293F">
        <w:rPr>
          <w:szCs w:val="24"/>
        </w:rPr>
        <w:t>.</w:t>
      </w:r>
    </w:p>
    <w:p w14:paraId="60FCFB35" w14:textId="475FAC3E" w:rsidR="006D2E75" w:rsidRPr="006D2E75" w:rsidRDefault="006D2E75" w:rsidP="006D2E75">
      <w:pPr>
        <w:pStyle w:val="CELEX"/>
        <w:widowControl w:val="0"/>
        <w:suppressAutoHyphens/>
      </w:pPr>
      <w:r w:rsidRPr="006D2E75">
        <w:t>CELEX 32021R0821</w:t>
      </w:r>
    </w:p>
    <w:p w14:paraId="364FF53C" w14:textId="3C5F9B58" w:rsidR="009C7536" w:rsidRDefault="00F17F67" w:rsidP="00D83285">
      <w:pPr>
        <w:pStyle w:val="Novelizanbod"/>
        <w:keepNext w:val="0"/>
        <w:keepLines w:val="0"/>
        <w:widowControl w:val="0"/>
        <w:numPr>
          <w:ilvl w:val="0"/>
          <w:numId w:val="50"/>
        </w:numPr>
        <w:tabs>
          <w:tab w:val="clear" w:pos="567"/>
          <w:tab w:val="clear" w:pos="851"/>
        </w:tabs>
        <w:rPr>
          <w:szCs w:val="24"/>
        </w:rPr>
      </w:pPr>
      <w:r w:rsidRPr="003E6332">
        <w:rPr>
          <w:szCs w:val="24"/>
        </w:rPr>
        <w:t>V § 3 odst. 3 písm. b) bodě 2 se číslo „</w:t>
      </w:r>
      <w:r w:rsidR="009C7536" w:rsidRPr="006D2E75">
        <w:rPr>
          <w:szCs w:val="24"/>
          <w:u w:val="single"/>
        </w:rPr>
        <w:t>2</w:t>
      </w:r>
      <w:r w:rsidRPr="003E6332">
        <w:rPr>
          <w:szCs w:val="24"/>
        </w:rPr>
        <w:t>“</w:t>
      </w:r>
      <w:r w:rsidR="009C7536" w:rsidRPr="003E6332">
        <w:rPr>
          <w:szCs w:val="24"/>
        </w:rPr>
        <w:t xml:space="preserve"> </w:t>
      </w:r>
      <w:r w:rsidRPr="003E6332">
        <w:rPr>
          <w:szCs w:val="24"/>
        </w:rPr>
        <w:t>nahrazuje textem „</w:t>
      </w:r>
      <w:r w:rsidR="009C7536" w:rsidRPr="006D2E75">
        <w:rPr>
          <w:szCs w:val="24"/>
          <w:u w:val="single"/>
        </w:rPr>
        <w:t>1 písm. b)</w:t>
      </w:r>
      <w:r w:rsidRPr="003E6332">
        <w:rPr>
          <w:szCs w:val="24"/>
        </w:rPr>
        <w:t>“.</w:t>
      </w:r>
    </w:p>
    <w:p w14:paraId="3AD75596" w14:textId="3C1CFBB2" w:rsidR="006D2E75" w:rsidRPr="006D2E75" w:rsidRDefault="006D2E75" w:rsidP="006D2E75">
      <w:pPr>
        <w:pStyle w:val="CELEX"/>
        <w:widowControl w:val="0"/>
        <w:suppressAutoHyphens/>
      </w:pPr>
      <w:r w:rsidRPr="006D2E75">
        <w:t>CELEX 32021R0821</w:t>
      </w:r>
    </w:p>
    <w:p w14:paraId="13818C65" w14:textId="1A5EE6C4" w:rsidR="009C7536" w:rsidRDefault="00F17F67" w:rsidP="00D83285">
      <w:pPr>
        <w:pStyle w:val="Novelizanbod"/>
        <w:keepNext w:val="0"/>
        <w:keepLines w:val="0"/>
        <w:widowControl w:val="0"/>
        <w:numPr>
          <w:ilvl w:val="0"/>
          <w:numId w:val="50"/>
        </w:numPr>
        <w:tabs>
          <w:tab w:val="clear" w:pos="567"/>
          <w:tab w:val="clear" w:pos="851"/>
        </w:tabs>
        <w:rPr>
          <w:szCs w:val="24"/>
        </w:rPr>
      </w:pPr>
      <w:r w:rsidRPr="003E6332">
        <w:rPr>
          <w:szCs w:val="24"/>
        </w:rPr>
        <w:t xml:space="preserve">V § 3 odst. 4 se za číslo „1“ </w:t>
      </w:r>
      <w:r w:rsidRPr="00403CA4">
        <w:rPr>
          <w:szCs w:val="24"/>
        </w:rPr>
        <w:t xml:space="preserve">vkládá text „písm. a)“ a číslo „2“ </w:t>
      </w:r>
      <w:r w:rsidR="00162312" w:rsidRPr="00403CA4">
        <w:rPr>
          <w:szCs w:val="24"/>
        </w:rPr>
        <w:t xml:space="preserve">se </w:t>
      </w:r>
      <w:r w:rsidRPr="00403CA4">
        <w:rPr>
          <w:szCs w:val="24"/>
        </w:rPr>
        <w:t>nahrazuje textem „1 písm. b)“</w:t>
      </w:r>
      <w:r w:rsidR="00545FEA" w:rsidRPr="00403CA4">
        <w:rPr>
          <w:szCs w:val="24"/>
        </w:rPr>
        <w:t>.</w:t>
      </w:r>
    </w:p>
    <w:p w14:paraId="42A8EB85" w14:textId="7E9C7AD3" w:rsidR="005E0C97" w:rsidRDefault="00545FEA" w:rsidP="00D83285">
      <w:pPr>
        <w:pStyle w:val="Novelizanbod"/>
        <w:keepNext w:val="0"/>
        <w:keepLines w:val="0"/>
        <w:widowControl w:val="0"/>
        <w:numPr>
          <w:ilvl w:val="0"/>
          <w:numId w:val="50"/>
        </w:numPr>
        <w:tabs>
          <w:tab w:val="clear" w:pos="567"/>
          <w:tab w:val="clear" w:pos="851"/>
        </w:tabs>
        <w:rPr>
          <w:szCs w:val="24"/>
        </w:rPr>
      </w:pPr>
      <w:r w:rsidRPr="003E6332">
        <w:rPr>
          <w:szCs w:val="24"/>
        </w:rPr>
        <w:t>V § 9 se za slov</w:t>
      </w:r>
      <w:r w:rsidR="00162312">
        <w:rPr>
          <w:szCs w:val="24"/>
        </w:rPr>
        <w:t>a</w:t>
      </w:r>
      <w:r w:rsidRPr="003E6332">
        <w:rPr>
          <w:szCs w:val="24"/>
        </w:rPr>
        <w:t xml:space="preserve"> „</w:t>
      </w:r>
      <w:r w:rsidR="00162312" w:rsidRPr="00DB05E7">
        <w:rPr>
          <w:rFonts w:eastAsia="Calibri"/>
          <w:szCs w:val="24"/>
          <w:u w:val="single"/>
          <w:lang w:eastAsia="en-US"/>
        </w:rPr>
        <w:t xml:space="preserve">vojenské konečné </w:t>
      </w:r>
      <w:r w:rsidRPr="00DB05E7">
        <w:rPr>
          <w:szCs w:val="24"/>
          <w:u w:val="single"/>
        </w:rPr>
        <w:t>použití</w:t>
      </w:r>
      <w:r w:rsidRPr="003E6332">
        <w:rPr>
          <w:szCs w:val="24"/>
        </w:rPr>
        <w:t>“ vkládají slova „</w:t>
      </w:r>
      <w:r w:rsidRPr="00DB05E7">
        <w:rPr>
          <w:szCs w:val="24"/>
          <w:u w:val="single"/>
        </w:rPr>
        <w:t xml:space="preserve">, které je v rozporu se </w:t>
      </w:r>
      <w:r w:rsidRPr="00DB05E7">
        <w:rPr>
          <w:szCs w:val="24"/>
          <w:u w:val="single"/>
        </w:rPr>
        <w:lastRenderedPageBreak/>
        <w:t>zahraničně politickými nebo bezpečnostními zájmy České republiky, nebo pro použití související s porušováním lidských práv</w:t>
      </w:r>
      <w:r w:rsidRPr="003E6332">
        <w:rPr>
          <w:szCs w:val="24"/>
        </w:rPr>
        <w:t>“.</w:t>
      </w:r>
    </w:p>
    <w:p w14:paraId="0CA86B9F" w14:textId="77777777" w:rsidR="00DB05E7" w:rsidRPr="000C37D2" w:rsidRDefault="00DB05E7" w:rsidP="00DB05E7">
      <w:pPr>
        <w:pStyle w:val="CELEX"/>
        <w:widowControl w:val="0"/>
        <w:suppressAutoHyphens/>
      </w:pPr>
      <w:r w:rsidRPr="000C37D2">
        <w:t>CELEX 32021R0821</w:t>
      </w:r>
    </w:p>
    <w:p w14:paraId="33FEE463" w14:textId="360A1062" w:rsidR="005E0C97" w:rsidRDefault="00545FEA" w:rsidP="00D83285">
      <w:pPr>
        <w:pStyle w:val="Novelizanbod"/>
        <w:keepNext w:val="0"/>
        <w:keepLines w:val="0"/>
        <w:widowControl w:val="0"/>
        <w:numPr>
          <w:ilvl w:val="0"/>
          <w:numId w:val="50"/>
        </w:numPr>
        <w:tabs>
          <w:tab w:val="clear" w:pos="567"/>
          <w:tab w:val="clear" w:pos="851"/>
        </w:tabs>
        <w:rPr>
          <w:szCs w:val="24"/>
        </w:rPr>
      </w:pPr>
      <w:r w:rsidRPr="003E6332">
        <w:rPr>
          <w:szCs w:val="24"/>
        </w:rPr>
        <w:t>V § 10 odst. 4 se slovo „orgánem“ nahrazuje slovy „úřadem“</w:t>
      </w:r>
      <w:r w:rsidR="00D261B5">
        <w:rPr>
          <w:szCs w:val="24"/>
        </w:rPr>
        <w:t>.</w:t>
      </w:r>
    </w:p>
    <w:p w14:paraId="2B7300FD" w14:textId="6DEBBA41" w:rsidR="005E0C97" w:rsidRDefault="00545FEA" w:rsidP="00D83285">
      <w:pPr>
        <w:pStyle w:val="Novelizanbod"/>
        <w:keepNext w:val="0"/>
        <w:keepLines w:val="0"/>
        <w:widowControl w:val="0"/>
        <w:numPr>
          <w:ilvl w:val="0"/>
          <w:numId w:val="50"/>
        </w:numPr>
        <w:tabs>
          <w:tab w:val="clear" w:pos="567"/>
          <w:tab w:val="clear" w:pos="851"/>
        </w:tabs>
        <w:rPr>
          <w:szCs w:val="24"/>
        </w:rPr>
      </w:pPr>
      <w:r w:rsidRPr="003E6332">
        <w:rPr>
          <w:szCs w:val="24"/>
        </w:rPr>
        <w:t>V § 12 odst. 1 se za slovo „</w:t>
      </w:r>
      <w:r w:rsidRPr="000410D5">
        <w:rPr>
          <w:szCs w:val="24"/>
          <w:u w:val="single"/>
        </w:rPr>
        <w:t>pomoci</w:t>
      </w:r>
      <w:r w:rsidRPr="003E6332">
        <w:rPr>
          <w:szCs w:val="24"/>
        </w:rPr>
        <w:t>“ vkládají slova „</w:t>
      </w:r>
      <w:r w:rsidRPr="000410D5">
        <w:rPr>
          <w:szCs w:val="24"/>
          <w:u w:val="single"/>
        </w:rPr>
        <w:t>dle nařízení Evropského parlamentu a Rady</w:t>
      </w:r>
      <w:r w:rsidRPr="003E6332">
        <w:rPr>
          <w:szCs w:val="24"/>
        </w:rPr>
        <w:t>“.</w:t>
      </w:r>
    </w:p>
    <w:p w14:paraId="07555284" w14:textId="0B0D8B7D" w:rsidR="000410D5" w:rsidRPr="000410D5" w:rsidRDefault="000410D5" w:rsidP="000410D5">
      <w:pPr>
        <w:pStyle w:val="CELEX"/>
        <w:widowControl w:val="0"/>
        <w:suppressAutoHyphens/>
      </w:pPr>
      <w:r w:rsidRPr="000410D5">
        <w:t>CELEX 32021R0821</w:t>
      </w:r>
    </w:p>
    <w:p w14:paraId="710B75C6" w14:textId="38877A3F" w:rsidR="00545FEA" w:rsidRPr="000410D5" w:rsidRDefault="00545FEA" w:rsidP="00D83285">
      <w:pPr>
        <w:pStyle w:val="Novelizanbod"/>
        <w:keepNext w:val="0"/>
        <w:keepLines w:val="0"/>
        <w:widowControl w:val="0"/>
        <w:numPr>
          <w:ilvl w:val="0"/>
          <w:numId w:val="50"/>
        </w:numPr>
        <w:tabs>
          <w:tab w:val="clear" w:pos="567"/>
          <w:tab w:val="clear" w:pos="851"/>
        </w:tabs>
        <w:rPr>
          <w:szCs w:val="24"/>
          <w:u w:val="single"/>
        </w:rPr>
      </w:pPr>
      <w:r w:rsidRPr="000410D5">
        <w:rPr>
          <w:szCs w:val="24"/>
          <w:u w:val="single"/>
        </w:rPr>
        <w:t>V § 12 se odstavce 2, 4 a 6 zrušují.</w:t>
      </w:r>
    </w:p>
    <w:p w14:paraId="40699EAD" w14:textId="56C4D427" w:rsidR="00545FEA" w:rsidRDefault="00545FEA" w:rsidP="00545FEA">
      <w:pPr>
        <w:spacing w:before="120"/>
      </w:pPr>
      <w:r>
        <w:t>Dosavadní odstavce 3 a 5 se označují jako odstavce 2 a 3.</w:t>
      </w:r>
    </w:p>
    <w:p w14:paraId="5737DB08" w14:textId="77777777" w:rsidR="000410D5" w:rsidRPr="000C37D2" w:rsidRDefault="000410D5" w:rsidP="000410D5">
      <w:pPr>
        <w:pStyle w:val="CELEX"/>
        <w:widowControl w:val="0"/>
        <w:suppressAutoHyphens/>
      </w:pPr>
      <w:r w:rsidRPr="000C37D2">
        <w:t>CELEX 32021R0821</w:t>
      </w:r>
    </w:p>
    <w:p w14:paraId="7E800F7A" w14:textId="478532DE" w:rsidR="00B90363" w:rsidRDefault="00B90363" w:rsidP="00D83285">
      <w:pPr>
        <w:pStyle w:val="Novelizanbod"/>
        <w:keepNext w:val="0"/>
        <w:keepLines w:val="0"/>
        <w:widowControl w:val="0"/>
        <w:numPr>
          <w:ilvl w:val="0"/>
          <w:numId w:val="50"/>
        </w:numPr>
        <w:tabs>
          <w:tab w:val="clear" w:pos="567"/>
          <w:tab w:val="clear" w:pos="851"/>
        </w:tabs>
        <w:suppressAutoHyphens/>
        <w:rPr>
          <w:szCs w:val="24"/>
        </w:rPr>
      </w:pPr>
      <w:r>
        <w:rPr>
          <w:szCs w:val="24"/>
        </w:rPr>
        <w:t xml:space="preserve">V § 12 odst. 2 se </w:t>
      </w:r>
      <w:r w:rsidRPr="00B90363">
        <w:rPr>
          <w:szCs w:val="24"/>
        </w:rPr>
        <w:t>slova „</w:t>
      </w:r>
      <w:r w:rsidRPr="00B90363">
        <w:rPr>
          <w:rFonts w:eastAsia="Calibri"/>
          <w:color w:val="000000"/>
          <w:szCs w:val="24"/>
          <w:lang w:eastAsia="en-US"/>
        </w:rPr>
        <w:t>tohoto zákona“ zrušují.</w:t>
      </w:r>
    </w:p>
    <w:p w14:paraId="74796E8E" w14:textId="36F56067" w:rsidR="000410D5" w:rsidRDefault="000410D5" w:rsidP="00D83285">
      <w:pPr>
        <w:pStyle w:val="Novelizanbod"/>
        <w:keepNext w:val="0"/>
        <w:keepLines w:val="0"/>
        <w:widowControl w:val="0"/>
        <w:numPr>
          <w:ilvl w:val="0"/>
          <w:numId w:val="50"/>
        </w:numPr>
        <w:tabs>
          <w:tab w:val="clear" w:pos="567"/>
          <w:tab w:val="clear" w:pos="851"/>
        </w:tabs>
        <w:suppressAutoHyphens/>
        <w:rPr>
          <w:szCs w:val="24"/>
        </w:rPr>
      </w:pPr>
      <w:r w:rsidRPr="000410D5">
        <w:rPr>
          <w:szCs w:val="24"/>
        </w:rPr>
        <w:t xml:space="preserve">V nadpisu </w:t>
      </w:r>
      <w:r w:rsidR="00063536">
        <w:rPr>
          <w:szCs w:val="24"/>
        </w:rPr>
        <w:t xml:space="preserve">§ 13 </w:t>
      </w:r>
      <w:r w:rsidRPr="000410D5">
        <w:rPr>
          <w:szCs w:val="24"/>
        </w:rPr>
        <w:t>se slovo „</w:t>
      </w:r>
      <w:r w:rsidRPr="006D2E75">
        <w:rPr>
          <w:b/>
          <w:bCs/>
          <w:szCs w:val="24"/>
          <w:u w:val="single"/>
        </w:rPr>
        <w:t>Společenství</w:t>
      </w:r>
      <w:r w:rsidRPr="000410D5">
        <w:rPr>
          <w:szCs w:val="24"/>
        </w:rPr>
        <w:t>“ nahrazuje slovy „</w:t>
      </w:r>
      <w:r w:rsidRPr="006D2E75">
        <w:rPr>
          <w:b/>
          <w:bCs/>
          <w:szCs w:val="24"/>
          <w:u w:val="single"/>
        </w:rPr>
        <w:t>Evropské unie</w:t>
      </w:r>
      <w:r w:rsidRPr="000410D5">
        <w:rPr>
          <w:szCs w:val="24"/>
        </w:rPr>
        <w:t xml:space="preserve">“. </w:t>
      </w:r>
    </w:p>
    <w:p w14:paraId="6388E7CC" w14:textId="44F6A007" w:rsidR="005830FE" w:rsidRPr="005830FE" w:rsidRDefault="005830FE" w:rsidP="005830FE">
      <w:pPr>
        <w:pStyle w:val="CELEX"/>
        <w:widowControl w:val="0"/>
        <w:suppressAutoHyphens/>
      </w:pPr>
      <w:r w:rsidRPr="005830FE">
        <w:t>CELEX 32021R0821</w:t>
      </w:r>
    </w:p>
    <w:p w14:paraId="0D9FF772" w14:textId="73677A6C" w:rsidR="00545FEA" w:rsidRPr="003E6332" w:rsidRDefault="00545FEA" w:rsidP="00D83285">
      <w:pPr>
        <w:pStyle w:val="Novelizanbod"/>
        <w:keepNext w:val="0"/>
        <w:keepLines w:val="0"/>
        <w:widowControl w:val="0"/>
        <w:numPr>
          <w:ilvl w:val="0"/>
          <w:numId w:val="50"/>
        </w:numPr>
        <w:tabs>
          <w:tab w:val="clear" w:pos="567"/>
          <w:tab w:val="clear" w:pos="851"/>
        </w:tabs>
        <w:rPr>
          <w:szCs w:val="24"/>
        </w:rPr>
      </w:pPr>
      <w:r w:rsidRPr="003E6332">
        <w:rPr>
          <w:szCs w:val="24"/>
        </w:rPr>
        <w:t>§ 13a včetně nadpisu zní:</w:t>
      </w:r>
    </w:p>
    <w:p w14:paraId="797271C9" w14:textId="1646D571" w:rsidR="00545FEA" w:rsidRPr="006D2E75" w:rsidRDefault="00545FEA" w:rsidP="00545FEA">
      <w:pPr>
        <w:keepNext/>
        <w:keepLines/>
        <w:spacing w:before="120" w:after="120"/>
        <w:jc w:val="center"/>
        <w:outlineLvl w:val="5"/>
        <w:rPr>
          <w:bCs/>
          <w:u w:val="single"/>
        </w:rPr>
      </w:pPr>
      <w:r w:rsidRPr="00545FEA">
        <w:rPr>
          <w:bCs/>
        </w:rPr>
        <w:t>„</w:t>
      </w:r>
      <w:r w:rsidRPr="006D2E75">
        <w:rPr>
          <w:bCs/>
          <w:u w:val="single"/>
        </w:rPr>
        <w:t>§ 13a</w:t>
      </w:r>
    </w:p>
    <w:p w14:paraId="36841A51" w14:textId="77777777" w:rsidR="00545FEA" w:rsidRPr="006D2E75" w:rsidRDefault="00545FEA" w:rsidP="00545FEA">
      <w:pPr>
        <w:suppressAutoHyphens/>
        <w:spacing w:before="120" w:after="120"/>
        <w:jc w:val="center"/>
        <w:rPr>
          <w:rFonts w:eastAsia="Calibri"/>
          <w:b/>
          <w:color w:val="000000"/>
          <w:szCs w:val="24"/>
          <w:u w:val="single"/>
          <w:lang w:eastAsia="en-US"/>
        </w:rPr>
      </w:pPr>
      <w:r w:rsidRPr="006D2E75">
        <w:rPr>
          <w:rFonts w:eastAsia="Calibri"/>
          <w:b/>
          <w:color w:val="000000"/>
          <w:szCs w:val="24"/>
          <w:u w:val="single"/>
          <w:lang w:eastAsia="en-US"/>
        </w:rPr>
        <w:t>Zadržení</w:t>
      </w:r>
    </w:p>
    <w:p w14:paraId="04F2574B" w14:textId="3AB9D1C5" w:rsidR="00545FEA" w:rsidRPr="006D2E75" w:rsidRDefault="00545FEA" w:rsidP="00545FEA">
      <w:pPr>
        <w:tabs>
          <w:tab w:val="left" w:pos="851"/>
        </w:tabs>
        <w:spacing w:before="120" w:after="120"/>
        <w:ind w:firstLine="425"/>
        <w:outlineLvl w:val="6"/>
        <w:rPr>
          <w:bCs/>
          <w:u w:val="single"/>
        </w:rPr>
      </w:pPr>
      <w:r w:rsidRPr="006D2E75">
        <w:rPr>
          <w:bCs/>
          <w:u w:val="single"/>
        </w:rPr>
        <w:t>(1) Je-li při vývozu zboží dvojího použití nebo tranzitu zboží dvojího použití, které není zbožím Evropské unie důvodné podezření, že toto zboží je nebo by mohlo být určeno k použití podle čl. 4 odst. 1 nařízení Evropského parlamentu a Rady nebo pro použití související s</w:t>
      </w:r>
      <w:r w:rsidR="00656491">
        <w:rPr>
          <w:bCs/>
          <w:u w:val="single"/>
        </w:rPr>
        <w:t> </w:t>
      </w:r>
      <w:r w:rsidRPr="006D2E75">
        <w:rPr>
          <w:bCs/>
          <w:u w:val="single"/>
        </w:rPr>
        <w:t xml:space="preserve">porušováním lidských práv, celní úřad jej nepropustí do navrženého celního režimu a zadrží postupem podle zákona upravujícího Celní správu České republiky a neprodleně oznámí tuto skutečnost ministerstvu. </w:t>
      </w:r>
    </w:p>
    <w:p w14:paraId="600B7EC2" w14:textId="1CFCD355" w:rsidR="00545FEA" w:rsidRPr="006D2E75" w:rsidRDefault="00545FEA" w:rsidP="00545FEA">
      <w:pPr>
        <w:tabs>
          <w:tab w:val="left" w:pos="851"/>
        </w:tabs>
        <w:spacing w:before="120" w:after="120"/>
        <w:ind w:firstLine="425"/>
        <w:outlineLvl w:val="6"/>
        <w:rPr>
          <w:bCs/>
          <w:u w:val="single"/>
        </w:rPr>
      </w:pPr>
      <w:r w:rsidRPr="006D2E75">
        <w:rPr>
          <w:bCs/>
          <w:u w:val="single"/>
        </w:rPr>
        <w:t xml:space="preserve">(2) Zjistí-li celní úřad při výkonu své jiné působnosti skutečnosti nasvědčující tomu, že zboží dvojího použití, je nebo by mohlo být určeno k použití podle čl. 4 odst. 1 nebo 2 nařízení </w:t>
      </w:r>
      <w:r w:rsidR="007B49E7" w:rsidRPr="006D2E75">
        <w:rPr>
          <w:rFonts w:eastAsia="Calibri"/>
          <w:bCs/>
          <w:szCs w:val="24"/>
          <w:u w:val="single"/>
          <w:lang w:eastAsia="en-US"/>
        </w:rPr>
        <w:t>Evropského parlamentu a</w:t>
      </w:r>
      <w:r w:rsidR="007B49E7" w:rsidRPr="006D2E75">
        <w:rPr>
          <w:rFonts w:eastAsia="Calibri"/>
          <w:szCs w:val="24"/>
          <w:u w:val="single"/>
          <w:lang w:eastAsia="en-US"/>
        </w:rPr>
        <w:t xml:space="preserve"> </w:t>
      </w:r>
      <w:r w:rsidRPr="006D2E75">
        <w:rPr>
          <w:bCs/>
          <w:u w:val="single"/>
        </w:rPr>
        <w:t xml:space="preserve">Rady, toto zboží zadrží postupem podle zákona upravujícího Celní správu České republiky, </w:t>
      </w:r>
      <w:r w:rsidR="000031FE" w:rsidRPr="006D2E75">
        <w:rPr>
          <w:bCs/>
          <w:u w:val="single"/>
        </w:rPr>
        <w:t>pak právní úkon, kterým byl tento zákaz nakládání porušen, je neplatný</w:t>
      </w:r>
      <w:r w:rsidRPr="006D2E75">
        <w:rPr>
          <w:bCs/>
          <w:u w:val="single"/>
        </w:rPr>
        <w:t xml:space="preserve">. </w:t>
      </w:r>
    </w:p>
    <w:p w14:paraId="340AC041" w14:textId="77777777" w:rsidR="00545FEA" w:rsidRPr="006D2E75" w:rsidRDefault="00545FEA" w:rsidP="00545FEA">
      <w:pPr>
        <w:tabs>
          <w:tab w:val="left" w:pos="851"/>
        </w:tabs>
        <w:spacing w:before="120" w:after="120"/>
        <w:ind w:firstLine="425"/>
        <w:outlineLvl w:val="6"/>
        <w:rPr>
          <w:bCs/>
          <w:u w:val="single"/>
        </w:rPr>
      </w:pPr>
      <w:r w:rsidRPr="006D2E75">
        <w:rPr>
          <w:bCs/>
          <w:u w:val="single"/>
        </w:rPr>
        <w:t>(3) Ponechá-li zboží dvojího užití celní úřad osobě, které bylo zboží dvojího užití zadrženo, a tato osoba s ním nakládá v rozporu s postupem podle zákona upravujícího Celní správu České republiky, pak právní úkony, kterými byl tento zákaz nakládání porušen, jsou neplatné.</w:t>
      </w:r>
    </w:p>
    <w:p w14:paraId="1B7E470C" w14:textId="77777777" w:rsidR="00545FEA" w:rsidRPr="006D2E75" w:rsidRDefault="00545FEA" w:rsidP="00545FEA">
      <w:pPr>
        <w:tabs>
          <w:tab w:val="left" w:pos="851"/>
        </w:tabs>
        <w:spacing w:before="120" w:after="120"/>
        <w:ind w:firstLine="425"/>
        <w:outlineLvl w:val="6"/>
        <w:rPr>
          <w:bCs/>
          <w:u w:val="single"/>
        </w:rPr>
      </w:pPr>
      <w:r w:rsidRPr="006D2E75">
        <w:rPr>
          <w:bCs/>
          <w:u w:val="single"/>
        </w:rPr>
        <w:t>(4) Celní úřad vrátí zadržené zboží dvojího použití také, nesdělí-li ministerstvo do 15 dnů, že vydá rozhodnutí o zákazu tranzitu.  Celní úřad propustí zboží do celního režimu vývoz, pokud jsou splněny další podmínky propuštění.</w:t>
      </w:r>
    </w:p>
    <w:p w14:paraId="6D9DEF8E" w14:textId="1998FA10" w:rsidR="00545FEA" w:rsidRPr="00545FEA" w:rsidRDefault="00545FEA" w:rsidP="00545FEA">
      <w:pPr>
        <w:tabs>
          <w:tab w:val="left" w:pos="851"/>
        </w:tabs>
        <w:spacing w:before="120" w:after="120"/>
        <w:ind w:firstLine="425"/>
        <w:outlineLvl w:val="6"/>
        <w:rPr>
          <w:bCs/>
        </w:rPr>
      </w:pPr>
      <w:r w:rsidRPr="006D2E75">
        <w:rPr>
          <w:bCs/>
          <w:u w:val="single"/>
        </w:rPr>
        <w:t>(5) Celní úřad vrátí zadržené zboží dvojího použití také, nesdělí-li ministerstvo do 15 dnů, že zboží zadržené podle odstavce 2 porušuje tento zákon.</w:t>
      </w:r>
      <w:r w:rsidRPr="00545FEA">
        <w:rPr>
          <w:bCs/>
        </w:rPr>
        <w:t>“.</w:t>
      </w:r>
    </w:p>
    <w:p w14:paraId="1CBDEAEB" w14:textId="7C6D93D8" w:rsidR="00545FEA" w:rsidRDefault="00545FEA" w:rsidP="00545FEA">
      <w:pPr>
        <w:tabs>
          <w:tab w:val="left" w:pos="851"/>
        </w:tabs>
        <w:spacing w:before="120" w:after="120"/>
        <w:outlineLvl w:val="6"/>
        <w:rPr>
          <w:bCs/>
        </w:rPr>
      </w:pPr>
      <w:r w:rsidRPr="00545FEA">
        <w:rPr>
          <w:bCs/>
        </w:rPr>
        <w:lastRenderedPageBreak/>
        <w:t>Poznámka pod čarou č. 45 se zrušuje.</w:t>
      </w:r>
    </w:p>
    <w:p w14:paraId="792B3FFD" w14:textId="77777777" w:rsidR="006D2E75" w:rsidRPr="000C37D2" w:rsidRDefault="006D2E75" w:rsidP="006D2E75">
      <w:pPr>
        <w:pStyle w:val="CELEX"/>
        <w:widowControl w:val="0"/>
        <w:suppressAutoHyphens/>
      </w:pPr>
      <w:r w:rsidRPr="000C37D2">
        <w:t>CELEX 32021R0821</w:t>
      </w:r>
    </w:p>
    <w:p w14:paraId="7764BF8A" w14:textId="259DDE2C" w:rsidR="005E3D48" w:rsidRDefault="005E3D48" w:rsidP="00D83285">
      <w:pPr>
        <w:pStyle w:val="Novelizanbod"/>
        <w:keepNext w:val="0"/>
        <w:keepLines w:val="0"/>
        <w:widowControl w:val="0"/>
        <w:numPr>
          <w:ilvl w:val="0"/>
          <w:numId w:val="50"/>
        </w:numPr>
        <w:tabs>
          <w:tab w:val="clear" w:pos="567"/>
          <w:tab w:val="clear" w:pos="851"/>
        </w:tabs>
        <w:rPr>
          <w:szCs w:val="24"/>
        </w:rPr>
      </w:pPr>
      <w:r>
        <w:rPr>
          <w:szCs w:val="24"/>
        </w:rPr>
        <w:t>V § 13b se vkládá nadpis „</w:t>
      </w:r>
      <w:r w:rsidRPr="006D2E75">
        <w:rPr>
          <w:b/>
          <w:bCs/>
          <w:szCs w:val="24"/>
          <w:u w:val="single"/>
        </w:rPr>
        <w:t>Tranzit</w:t>
      </w:r>
      <w:r>
        <w:rPr>
          <w:szCs w:val="24"/>
        </w:rPr>
        <w:t>“.</w:t>
      </w:r>
    </w:p>
    <w:p w14:paraId="346104F1" w14:textId="27AF7027" w:rsidR="006D2E75" w:rsidRPr="006D2E75" w:rsidRDefault="006D2E75" w:rsidP="006D2E75">
      <w:pPr>
        <w:pStyle w:val="CELEX"/>
        <w:widowControl w:val="0"/>
        <w:suppressAutoHyphens/>
      </w:pPr>
      <w:r w:rsidRPr="006D2E75">
        <w:t>CELEX 32021R0821</w:t>
      </w:r>
    </w:p>
    <w:p w14:paraId="7742EBF1" w14:textId="7A12AE63" w:rsidR="007741DC" w:rsidRPr="007741DC" w:rsidRDefault="007741DC" w:rsidP="00D83285">
      <w:pPr>
        <w:pStyle w:val="Novelizanbod"/>
        <w:keepNext w:val="0"/>
        <w:keepLines w:val="0"/>
        <w:widowControl w:val="0"/>
        <w:numPr>
          <w:ilvl w:val="0"/>
          <w:numId w:val="50"/>
        </w:numPr>
        <w:tabs>
          <w:tab w:val="clear" w:pos="567"/>
          <w:tab w:val="clear" w:pos="851"/>
        </w:tabs>
        <w:rPr>
          <w:szCs w:val="24"/>
        </w:rPr>
      </w:pPr>
      <w:r w:rsidRPr="007741DC">
        <w:rPr>
          <w:szCs w:val="24"/>
        </w:rPr>
        <w:t xml:space="preserve">V </w:t>
      </w:r>
      <w:bookmarkStart w:id="9" w:name="_Hlk164665172"/>
      <w:r w:rsidRPr="007741DC">
        <w:rPr>
          <w:szCs w:val="24"/>
        </w:rPr>
        <w:t>§ 13b odst. 1 písm. a</w:t>
      </w:r>
      <w:bookmarkEnd w:id="9"/>
      <w:r w:rsidRPr="007741DC">
        <w:rPr>
          <w:szCs w:val="24"/>
        </w:rPr>
        <w:t>) se slovo „</w:t>
      </w:r>
      <w:r w:rsidRPr="00DB05E7">
        <w:rPr>
          <w:szCs w:val="24"/>
          <w:u w:val="single"/>
        </w:rPr>
        <w:t>Rady</w:t>
      </w:r>
      <w:r w:rsidRPr="00DB05E7">
        <w:rPr>
          <w:szCs w:val="24"/>
          <w:u w:val="single"/>
          <w:vertAlign w:val="superscript"/>
        </w:rPr>
        <w:t>46)</w:t>
      </w:r>
      <w:r w:rsidRPr="007741DC">
        <w:rPr>
          <w:szCs w:val="24"/>
        </w:rPr>
        <w:t>“ nahrazuje slovy „</w:t>
      </w:r>
      <w:r w:rsidRPr="00DB05E7">
        <w:rPr>
          <w:szCs w:val="24"/>
          <w:u w:val="single"/>
        </w:rPr>
        <w:t>Evropského parlamentu a</w:t>
      </w:r>
      <w:r w:rsidR="00656491">
        <w:rPr>
          <w:szCs w:val="24"/>
          <w:u w:val="single"/>
        </w:rPr>
        <w:t> </w:t>
      </w:r>
      <w:r w:rsidRPr="00DB05E7">
        <w:rPr>
          <w:szCs w:val="24"/>
          <w:u w:val="single"/>
        </w:rPr>
        <w:t>Rady</w:t>
      </w:r>
      <w:r w:rsidRPr="007741DC">
        <w:rPr>
          <w:szCs w:val="24"/>
        </w:rPr>
        <w:t>“.</w:t>
      </w:r>
    </w:p>
    <w:p w14:paraId="1F871F78" w14:textId="2ABB8516" w:rsidR="007741DC" w:rsidRPr="00545FEA" w:rsidRDefault="007741DC" w:rsidP="007741DC">
      <w:pPr>
        <w:tabs>
          <w:tab w:val="left" w:pos="851"/>
        </w:tabs>
        <w:spacing w:before="120" w:after="120"/>
        <w:outlineLvl w:val="6"/>
        <w:rPr>
          <w:bCs/>
        </w:rPr>
      </w:pPr>
      <w:r w:rsidRPr="00545FEA">
        <w:rPr>
          <w:bCs/>
        </w:rPr>
        <w:t>Poznámka pod čarou č. 4</w:t>
      </w:r>
      <w:r>
        <w:rPr>
          <w:bCs/>
        </w:rPr>
        <w:t>6</w:t>
      </w:r>
      <w:r w:rsidRPr="00545FEA">
        <w:rPr>
          <w:bCs/>
        </w:rPr>
        <w:t xml:space="preserve"> se zrušuje.</w:t>
      </w:r>
    </w:p>
    <w:p w14:paraId="446DDB9A" w14:textId="0914F664" w:rsidR="007741DC" w:rsidRDefault="007741DC" w:rsidP="00D83285">
      <w:pPr>
        <w:pStyle w:val="Novelizanbod"/>
        <w:keepNext w:val="0"/>
        <w:keepLines w:val="0"/>
        <w:widowControl w:val="0"/>
        <w:numPr>
          <w:ilvl w:val="0"/>
          <w:numId w:val="50"/>
        </w:numPr>
        <w:tabs>
          <w:tab w:val="clear" w:pos="567"/>
          <w:tab w:val="clear" w:pos="851"/>
        </w:tabs>
        <w:rPr>
          <w:szCs w:val="24"/>
        </w:rPr>
      </w:pPr>
      <w:r w:rsidRPr="007741DC">
        <w:rPr>
          <w:szCs w:val="24"/>
        </w:rPr>
        <w:t xml:space="preserve">V </w:t>
      </w:r>
      <w:bookmarkStart w:id="10" w:name="_Hlk164665225"/>
      <w:r w:rsidRPr="007741DC">
        <w:rPr>
          <w:szCs w:val="24"/>
        </w:rPr>
        <w:t xml:space="preserve">§ 13b odst. 1 písm. b) </w:t>
      </w:r>
      <w:bookmarkEnd w:id="10"/>
      <w:r w:rsidRPr="007741DC">
        <w:rPr>
          <w:szCs w:val="24"/>
        </w:rPr>
        <w:t>se slovo „</w:t>
      </w:r>
      <w:r w:rsidRPr="00114C90">
        <w:rPr>
          <w:szCs w:val="24"/>
          <w:u w:val="single"/>
        </w:rPr>
        <w:t>Společenství</w:t>
      </w:r>
      <w:r w:rsidRPr="00114C90">
        <w:rPr>
          <w:szCs w:val="24"/>
          <w:u w:val="single"/>
          <w:vertAlign w:val="superscript"/>
        </w:rPr>
        <w:t>45)</w:t>
      </w:r>
      <w:r w:rsidRPr="007741DC">
        <w:rPr>
          <w:szCs w:val="24"/>
        </w:rPr>
        <w:t>“ nahrazuje slovy „</w:t>
      </w:r>
      <w:r w:rsidRPr="00114C90">
        <w:rPr>
          <w:szCs w:val="24"/>
          <w:u w:val="single"/>
        </w:rPr>
        <w:t>Evropské unie</w:t>
      </w:r>
      <w:r w:rsidRPr="007741DC">
        <w:rPr>
          <w:szCs w:val="24"/>
        </w:rPr>
        <w:t>“</w:t>
      </w:r>
      <w:r w:rsidR="00AE51F9">
        <w:rPr>
          <w:szCs w:val="24"/>
        </w:rPr>
        <w:t xml:space="preserve"> </w:t>
      </w:r>
      <w:r w:rsidRPr="007741DC">
        <w:rPr>
          <w:szCs w:val="24"/>
        </w:rPr>
        <w:t>a</w:t>
      </w:r>
      <w:r w:rsidR="00656491">
        <w:rPr>
          <w:szCs w:val="24"/>
        </w:rPr>
        <w:t> </w:t>
      </w:r>
      <w:r w:rsidRPr="007741DC">
        <w:rPr>
          <w:szCs w:val="24"/>
        </w:rPr>
        <w:t>slova „</w:t>
      </w:r>
      <w:r w:rsidRPr="00397028">
        <w:rPr>
          <w:szCs w:val="24"/>
          <w:u w:val="single"/>
        </w:rPr>
        <w:t>k vojenskému konečnému použití v zemích uvedených v čl. 4 odst. 2 nařízení Rady</w:t>
      </w:r>
      <w:r w:rsidRPr="007741DC">
        <w:rPr>
          <w:szCs w:val="24"/>
        </w:rPr>
        <w:t>“ se nahrazují slovy „</w:t>
      </w:r>
      <w:r w:rsidRPr="00397028">
        <w:rPr>
          <w:szCs w:val="24"/>
          <w:u w:val="single"/>
        </w:rPr>
        <w:t>pro použití související s porušováním lidských práv</w:t>
      </w:r>
      <w:r w:rsidRPr="007741DC">
        <w:rPr>
          <w:szCs w:val="24"/>
        </w:rPr>
        <w:t>“.</w:t>
      </w:r>
    </w:p>
    <w:p w14:paraId="5B0D897F" w14:textId="0246A1E0" w:rsidR="00114C90" w:rsidRPr="00114C90" w:rsidRDefault="00114C90" w:rsidP="00114C90">
      <w:pPr>
        <w:pStyle w:val="CELEX"/>
        <w:widowControl w:val="0"/>
        <w:suppressAutoHyphens/>
      </w:pPr>
      <w:bookmarkStart w:id="11" w:name="_Hlk163803054"/>
      <w:r w:rsidRPr="00114C90">
        <w:t>CELEX 32021R0821</w:t>
      </w:r>
    </w:p>
    <w:bookmarkEnd w:id="11"/>
    <w:p w14:paraId="4A7A0B15" w14:textId="17ACCBA3" w:rsidR="00A47D00" w:rsidRDefault="00A47D00" w:rsidP="00D83285">
      <w:pPr>
        <w:pStyle w:val="Novelizanbod"/>
        <w:keepNext w:val="0"/>
        <w:keepLines w:val="0"/>
        <w:widowControl w:val="0"/>
        <w:numPr>
          <w:ilvl w:val="0"/>
          <w:numId w:val="50"/>
        </w:numPr>
        <w:tabs>
          <w:tab w:val="clear" w:pos="567"/>
          <w:tab w:val="clear" w:pos="851"/>
        </w:tabs>
        <w:rPr>
          <w:rFonts w:eastAsia="Calibri"/>
          <w:color w:val="000000"/>
          <w:szCs w:val="24"/>
          <w:lang w:eastAsia="en-US"/>
        </w:rPr>
      </w:pPr>
      <w:r w:rsidRPr="00A47D00">
        <w:rPr>
          <w:szCs w:val="24"/>
        </w:rPr>
        <w:t>V § 13</w:t>
      </w:r>
      <w:r>
        <w:rPr>
          <w:szCs w:val="24"/>
        </w:rPr>
        <w:t>b</w:t>
      </w:r>
      <w:r w:rsidRPr="00A47D00">
        <w:rPr>
          <w:szCs w:val="24"/>
        </w:rPr>
        <w:t xml:space="preserve"> odst. 3 se slova „</w:t>
      </w:r>
      <w:r w:rsidRPr="006D2E75">
        <w:rPr>
          <w:rFonts w:eastAsia="Calibri"/>
          <w:color w:val="000000"/>
          <w:szCs w:val="24"/>
          <w:u w:val="single"/>
          <w:lang w:eastAsia="en-US"/>
        </w:rPr>
        <w:t>celnímu orgánu, který zajistil</w:t>
      </w:r>
      <w:r w:rsidRPr="00A47D00">
        <w:rPr>
          <w:rFonts w:eastAsia="Calibri"/>
          <w:color w:val="000000"/>
          <w:szCs w:val="24"/>
          <w:lang w:eastAsia="en-US"/>
        </w:rPr>
        <w:t>“ nahrazují slovy „</w:t>
      </w:r>
      <w:r w:rsidRPr="006D2E75">
        <w:rPr>
          <w:rFonts w:eastAsia="Calibri"/>
          <w:color w:val="000000"/>
          <w:szCs w:val="24"/>
          <w:u w:val="single"/>
          <w:lang w:eastAsia="en-US"/>
        </w:rPr>
        <w:t>celnímu úřadu, který zadržel</w:t>
      </w:r>
      <w:r w:rsidRPr="00A47D00">
        <w:rPr>
          <w:rFonts w:eastAsia="Calibri"/>
          <w:color w:val="000000"/>
          <w:szCs w:val="24"/>
          <w:lang w:eastAsia="en-US"/>
        </w:rPr>
        <w:t>“.</w:t>
      </w:r>
    </w:p>
    <w:p w14:paraId="5B0CE289" w14:textId="782FD316" w:rsidR="006D2E75" w:rsidRPr="006D2E75" w:rsidRDefault="006D2E75" w:rsidP="006D2E75">
      <w:pPr>
        <w:pStyle w:val="CELEX"/>
        <w:widowControl w:val="0"/>
        <w:suppressAutoHyphens/>
      </w:pPr>
      <w:r w:rsidRPr="006D2E75">
        <w:t>CELEX 32021R0821</w:t>
      </w:r>
    </w:p>
    <w:p w14:paraId="0474B813" w14:textId="55842B32" w:rsidR="007741DC" w:rsidRPr="007741DC" w:rsidRDefault="007741DC" w:rsidP="00D83285">
      <w:pPr>
        <w:pStyle w:val="Novelizanbod"/>
        <w:keepNext w:val="0"/>
        <w:keepLines w:val="0"/>
        <w:widowControl w:val="0"/>
        <w:numPr>
          <w:ilvl w:val="0"/>
          <w:numId w:val="50"/>
        </w:numPr>
        <w:tabs>
          <w:tab w:val="clear" w:pos="567"/>
          <w:tab w:val="clear" w:pos="851"/>
        </w:tabs>
        <w:rPr>
          <w:szCs w:val="24"/>
        </w:rPr>
      </w:pPr>
      <w:r w:rsidRPr="007741DC">
        <w:rPr>
          <w:szCs w:val="24"/>
        </w:rPr>
        <w:t>V § 13b odstavec 4 včetně poznámky pod čarou č. 47 zní:</w:t>
      </w:r>
    </w:p>
    <w:p w14:paraId="19236880" w14:textId="2A6FE5CA" w:rsidR="007741DC" w:rsidRDefault="007741DC" w:rsidP="007741DC">
      <w:pPr>
        <w:suppressAutoHyphens/>
        <w:spacing w:before="120" w:after="120"/>
        <w:ind w:firstLine="425"/>
        <w:rPr>
          <w:bCs/>
        </w:rPr>
      </w:pPr>
      <w:r w:rsidRPr="007741DC">
        <w:rPr>
          <w:bCs/>
        </w:rPr>
        <w:t>„</w:t>
      </w:r>
      <w:r w:rsidRPr="006D2E75">
        <w:rPr>
          <w:bCs/>
          <w:u w:val="single"/>
        </w:rPr>
        <w:t>(4) V případě, že ministerstvo rozhodne o zákazu tranzitu, a ve lhůtě 20 dnů ode dne nabytí právní moci rozhodnutí o zákazu tranzitu není podána žádost o propuštění zboží dvojího použití do jiného celního režimu s výjimkou celního režimu vnějšího tranzitu nebo uskladnění ve svobodném pásmu, přijme celní úřad, který zadržel zboží podle § 13a, opatření podle přímo použitelného předpisu Evropské unie</w:t>
      </w:r>
      <w:r w:rsidRPr="006D2E75">
        <w:rPr>
          <w:bCs/>
          <w:u w:val="single"/>
          <w:vertAlign w:val="superscript"/>
        </w:rPr>
        <w:t>47)</w:t>
      </w:r>
      <w:r w:rsidRPr="007741DC">
        <w:rPr>
          <w:bCs/>
        </w:rPr>
        <w:t>.</w:t>
      </w:r>
    </w:p>
    <w:p w14:paraId="27D29D10" w14:textId="77777777" w:rsidR="007741DC" w:rsidRPr="007741DC" w:rsidRDefault="007741DC" w:rsidP="007741DC">
      <w:pPr>
        <w:suppressAutoHyphens/>
        <w:rPr>
          <w:rFonts w:eastAsia="Calibri"/>
          <w:color w:val="000000"/>
          <w:szCs w:val="24"/>
          <w:lang w:eastAsia="en-US"/>
        </w:rPr>
      </w:pPr>
      <w:r w:rsidRPr="007741DC">
        <w:rPr>
          <w:rFonts w:eastAsia="Calibri"/>
          <w:color w:val="000000"/>
          <w:szCs w:val="24"/>
          <w:lang w:eastAsia="en-US"/>
        </w:rPr>
        <w:t xml:space="preserve">____________________  </w:t>
      </w:r>
    </w:p>
    <w:p w14:paraId="05BDE40B" w14:textId="5DC1F631" w:rsidR="007741DC" w:rsidRDefault="007741DC" w:rsidP="007741DC">
      <w:pPr>
        <w:tabs>
          <w:tab w:val="left" w:pos="851"/>
        </w:tabs>
        <w:spacing w:before="120" w:after="120"/>
        <w:outlineLvl w:val="6"/>
      </w:pPr>
      <w:r w:rsidRPr="007741DC">
        <w:rPr>
          <w:vertAlign w:val="superscript"/>
        </w:rPr>
        <w:t>47)</w:t>
      </w:r>
      <w:r w:rsidRPr="007741DC">
        <w:t xml:space="preserve"> Čl. 198 Nařízení Evropského parlamentu a Rady (EU) č. 952/2013, kterým se stanoví celní kodex Unie, v platném znění.“.</w:t>
      </w:r>
    </w:p>
    <w:p w14:paraId="4AF9D4A1" w14:textId="77777777" w:rsidR="006D2E75" w:rsidRPr="000C37D2" w:rsidRDefault="006D2E75" w:rsidP="006D2E75">
      <w:pPr>
        <w:pStyle w:val="CELEX"/>
        <w:widowControl w:val="0"/>
        <w:suppressAutoHyphens/>
      </w:pPr>
      <w:r w:rsidRPr="000C37D2">
        <w:t>CELEX 32021R0821</w:t>
      </w:r>
    </w:p>
    <w:p w14:paraId="7797C449" w14:textId="77777777" w:rsidR="007741DC" w:rsidRDefault="007741DC" w:rsidP="00D83285">
      <w:pPr>
        <w:pStyle w:val="Novelizanbod"/>
        <w:keepNext w:val="0"/>
        <w:keepLines w:val="0"/>
        <w:widowControl w:val="0"/>
        <w:numPr>
          <w:ilvl w:val="0"/>
          <w:numId w:val="50"/>
        </w:numPr>
        <w:tabs>
          <w:tab w:val="clear" w:pos="567"/>
          <w:tab w:val="clear" w:pos="851"/>
        </w:tabs>
        <w:rPr>
          <w:szCs w:val="24"/>
        </w:rPr>
      </w:pPr>
      <w:r w:rsidRPr="007741DC">
        <w:rPr>
          <w:szCs w:val="24"/>
        </w:rPr>
        <w:t>V § 13b se odstavec 5 zrušuje.</w:t>
      </w:r>
    </w:p>
    <w:p w14:paraId="30757434" w14:textId="097C10A8" w:rsidR="007741DC" w:rsidRPr="007741DC" w:rsidRDefault="007741DC" w:rsidP="00D83285">
      <w:pPr>
        <w:pStyle w:val="Novelizanbod"/>
        <w:keepNext w:val="0"/>
        <w:keepLines w:val="0"/>
        <w:widowControl w:val="0"/>
        <w:numPr>
          <w:ilvl w:val="0"/>
          <w:numId w:val="50"/>
        </w:numPr>
        <w:tabs>
          <w:tab w:val="clear" w:pos="567"/>
          <w:tab w:val="clear" w:pos="851"/>
        </w:tabs>
        <w:rPr>
          <w:szCs w:val="24"/>
        </w:rPr>
      </w:pPr>
      <w:r>
        <w:t>V § 14 odst. 5 se písmeno a) zrušuje.</w:t>
      </w:r>
    </w:p>
    <w:p w14:paraId="149F3FCC" w14:textId="36F7C93D" w:rsidR="007741DC" w:rsidRDefault="007741DC" w:rsidP="000B5DF8">
      <w:r>
        <w:t>Dosavadní písmena b) až d) se označují jako písmena a) až c)</w:t>
      </w:r>
      <w:r w:rsidR="00A47D00">
        <w:t>.</w:t>
      </w:r>
    </w:p>
    <w:p w14:paraId="41CBD6AE" w14:textId="290C35A9" w:rsidR="007741DC" w:rsidRPr="007741DC" w:rsidRDefault="007741DC" w:rsidP="00D83285">
      <w:pPr>
        <w:pStyle w:val="Novelizanbod"/>
        <w:keepNext w:val="0"/>
        <w:keepLines w:val="0"/>
        <w:widowControl w:val="0"/>
        <w:numPr>
          <w:ilvl w:val="0"/>
          <w:numId w:val="50"/>
        </w:numPr>
        <w:tabs>
          <w:tab w:val="clear" w:pos="567"/>
          <w:tab w:val="clear" w:pos="851"/>
        </w:tabs>
        <w:rPr>
          <w:szCs w:val="24"/>
        </w:rPr>
      </w:pPr>
      <w:r w:rsidRPr="007741DC">
        <w:rPr>
          <w:szCs w:val="24"/>
        </w:rPr>
        <w:t>V § 14 odst. 5 se na konci písmene a) doplňuje odkaz na poznámku pod čarou č. 22.</w:t>
      </w:r>
    </w:p>
    <w:p w14:paraId="10D1333B" w14:textId="5376692E" w:rsidR="007741DC" w:rsidRPr="006D2E75" w:rsidRDefault="007741DC" w:rsidP="00D83285">
      <w:pPr>
        <w:pStyle w:val="Novelizanbod"/>
        <w:keepNext w:val="0"/>
        <w:keepLines w:val="0"/>
        <w:widowControl w:val="0"/>
        <w:numPr>
          <w:ilvl w:val="0"/>
          <w:numId w:val="50"/>
        </w:numPr>
        <w:tabs>
          <w:tab w:val="clear" w:pos="567"/>
          <w:tab w:val="clear" w:pos="851"/>
        </w:tabs>
        <w:rPr>
          <w:szCs w:val="24"/>
        </w:rPr>
      </w:pPr>
      <w:r w:rsidRPr="007741DC">
        <w:rPr>
          <w:szCs w:val="24"/>
        </w:rPr>
        <w:t xml:space="preserve">V § </w:t>
      </w:r>
      <w:r w:rsidRPr="006D2E75">
        <w:rPr>
          <w:szCs w:val="24"/>
        </w:rPr>
        <w:t>14 odst. 6 písm. e) se za slov</w:t>
      </w:r>
      <w:r w:rsidR="00A47D00" w:rsidRPr="006D2E75">
        <w:rPr>
          <w:szCs w:val="24"/>
        </w:rPr>
        <w:t>a</w:t>
      </w:r>
      <w:r w:rsidRPr="006D2E75">
        <w:rPr>
          <w:szCs w:val="24"/>
        </w:rPr>
        <w:t xml:space="preserve"> „</w:t>
      </w:r>
      <w:r w:rsidR="00A47D00" w:rsidRPr="006D2E75">
        <w:rPr>
          <w:rFonts w:eastAsia="Calibri"/>
          <w:color w:val="000000"/>
          <w:szCs w:val="24"/>
          <w:lang w:eastAsia="en-US"/>
        </w:rPr>
        <w:t xml:space="preserve">vojenské konečné </w:t>
      </w:r>
      <w:r w:rsidRPr="006D2E75">
        <w:rPr>
          <w:szCs w:val="24"/>
        </w:rPr>
        <w:t xml:space="preserve">použití“ vkládají slova „, které je v rozporu se zahraničně politickými nebo bezpečnostními zájmy České republiky“. </w:t>
      </w:r>
    </w:p>
    <w:p w14:paraId="15078759" w14:textId="703C2C15" w:rsidR="007741DC" w:rsidRDefault="007741DC" w:rsidP="00D83285">
      <w:pPr>
        <w:pStyle w:val="Novelizanbod"/>
        <w:keepNext w:val="0"/>
        <w:keepLines w:val="0"/>
        <w:widowControl w:val="0"/>
        <w:numPr>
          <w:ilvl w:val="0"/>
          <w:numId w:val="50"/>
        </w:numPr>
        <w:tabs>
          <w:tab w:val="clear" w:pos="567"/>
          <w:tab w:val="clear" w:pos="851"/>
        </w:tabs>
        <w:rPr>
          <w:szCs w:val="24"/>
        </w:rPr>
      </w:pPr>
      <w:r w:rsidRPr="007741DC">
        <w:rPr>
          <w:szCs w:val="24"/>
        </w:rPr>
        <w:lastRenderedPageBreak/>
        <w:t>V § 16 odst. 1 se slova „</w:t>
      </w:r>
      <w:r w:rsidRPr="00656491">
        <w:rPr>
          <w:szCs w:val="24"/>
          <w:u w:val="single"/>
        </w:rPr>
        <w:t>provádějí celní orgány</w:t>
      </w:r>
      <w:r w:rsidRPr="007741DC">
        <w:rPr>
          <w:szCs w:val="24"/>
        </w:rPr>
        <w:t>“ nahrazují slovy</w:t>
      </w:r>
      <w:r w:rsidRPr="009B0FB4">
        <w:rPr>
          <w:szCs w:val="24"/>
        </w:rPr>
        <w:t xml:space="preserve"> </w:t>
      </w:r>
      <w:r>
        <w:rPr>
          <w:szCs w:val="24"/>
        </w:rPr>
        <w:t>„</w:t>
      </w:r>
      <w:r w:rsidRPr="00656491">
        <w:rPr>
          <w:szCs w:val="24"/>
          <w:u w:val="single"/>
        </w:rPr>
        <w:t>při dovozu, vývozu nebo tranzitu zboží dvojího použití provádí celní úřad postupem podle celních předpisů</w:t>
      </w:r>
      <w:r w:rsidRPr="007741DC">
        <w:rPr>
          <w:szCs w:val="24"/>
        </w:rPr>
        <w:t>“.</w:t>
      </w:r>
    </w:p>
    <w:p w14:paraId="4F7419E4" w14:textId="0C913223" w:rsidR="006D2E75" w:rsidRPr="006D2E75" w:rsidRDefault="006D2E75" w:rsidP="006D2E75">
      <w:pPr>
        <w:pStyle w:val="CELEX"/>
        <w:widowControl w:val="0"/>
        <w:suppressAutoHyphens/>
      </w:pPr>
      <w:r w:rsidRPr="006D2E75">
        <w:t>CELEX 32021R0821</w:t>
      </w:r>
    </w:p>
    <w:p w14:paraId="1D31A7DD" w14:textId="3229CD9E" w:rsidR="007741DC" w:rsidRPr="006D2E75" w:rsidRDefault="007741DC" w:rsidP="00D83285">
      <w:pPr>
        <w:pStyle w:val="Novelizanbod"/>
        <w:keepNext w:val="0"/>
        <w:keepLines w:val="0"/>
        <w:widowControl w:val="0"/>
        <w:numPr>
          <w:ilvl w:val="0"/>
          <w:numId w:val="50"/>
        </w:numPr>
        <w:tabs>
          <w:tab w:val="clear" w:pos="567"/>
          <w:tab w:val="clear" w:pos="851"/>
        </w:tabs>
        <w:rPr>
          <w:szCs w:val="24"/>
          <w:u w:val="single"/>
        </w:rPr>
      </w:pPr>
      <w:r w:rsidRPr="006D2E75">
        <w:rPr>
          <w:szCs w:val="24"/>
          <w:u w:val="single"/>
        </w:rPr>
        <w:t>V § 16 se odstavce 2 až 4 zrušují.</w:t>
      </w:r>
    </w:p>
    <w:p w14:paraId="08C1EAF6" w14:textId="4C48B936" w:rsidR="007741DC" w:rsidRDefault="007741DC" w:rsidP="000B5DF8">
      <w:pPr>
        <w:rPr>
          <w:u w:val="single"/>
        </w:rPr>
      </w:pPr>
      <w:r w:rsidRPr="006D2E75">
        <w:rPr>
          <w:u w:val="single"/>
        </w:rPr>
        <w:t>Dosavadní odstavce 5 a 6 se označují jako odstavce 2 a 3.</w:t>
      </w:r>
    </w:p>
    <w:p w14:paraId="28B878FD" w14:textId="77777777" w:rsidR="006D2E75" w:rsidRPr="000C37D2" w:rsidRDefault="006D2E75" w:rsidP="006D2E75">
      <w:pPr>
        <w:pStyle w:val="CELEX"/>
        <w:widowControl w:val="0"/>
        <w:suppressAutoHyphens/>
      </w:pPr>
      <w:r w:rsidRPr="000C37D2">
        <w:t>CELEX 32021R0821</w:t>
      </w:r>
    </w:p>
    <w:p w14:paraId="25F0C7E9" w14:textId="0A887D9F" w:rsidR="008221CD" w:rsidRDefault="008221CD" w:rsidP="00D83285">
      <w:pPr>
        <w:pStyle w:val="Novelizanbod"/>
        <w:keepNext w:val="0"/>
        <w:keepLines w:val="0"/>
        <w:widowControl w:val="0"/>
        <w:numPr>
          <w:ilvl w:val="0"/>
          <w:numId w:val="50"/>
        </w:numPr>
        <w:tabs>
          <w:tab w:val="clear" w:pos="567"/>
          <w:tab w:val="clear" w:pos="851"/>
        </w:tabs>
        <w:rPr>
          <w:szCs w:val="24"/>
        </w:rPr>
      </w:pPr>
      <w:r>
        <w:rPr>
          <w:szCs w:val="24"/>
        </w:rPr>
        <w:t>V § 16 odst. 2 se věta poslední zrušuje.</w:t>
      </w:r>
    </w:p>
    <w:p w14:paraId="23CAE2DE" w14:textId="7F98DA04" w:rsidR="007741DC" w:rsidRDefault="007741DC" w:rsidP="00D83285">
      <w:pPr>
        <w:pStyle w:val="Novelizanbod"/>
        <w:keepNext w:val="0"/>
        <w:keepLines w:val="0"/>
        <w:widowControl w:val="0"/>
        <w:numPr>
          <w:ilvl w:val="0"/>
          <w:numId w:val="50"/>
        </w:numPr>
        <w:tabs>
          <w:tab w:val="clear" w:pos="567"/>
          <w:tab w:val="clear" w:pos="851"/>
        </w:tabs>
        <w:rPr>
          <w:szCs w:val="24"/>
        </w:rPr>
      </w:pPr>
      <w:r w:rsidRPr="005E3D48">
        <w:rPr>
          <w:szCs w:val="24"/>
        </w:rPr>
        <w:t xml:space="preserve">V § 16 odst. 3 úvodní části ustanovení se slova </w:t>
      </w:r>
      <w:r w:rsidR="005E3D48" w:rsidRPr="005E3D48">
        <w:rPr>
          <w:szCs w:val="24"/>
        </w:rPr>
        <w:t>„</w:t>
      </w:r>
      <w:r w:rsidRPr="006D2E75">
        <w:rPr>
          <w:szCs w:val="24"/>
          <w:u w:val="single"/>
        </w:rPr>
        <w:t>přeruší celní řízení</w:t>
      </w:r>
      <w:r w:rsidR="005E3D48" w:rsidRPr="005E3D48">
        <w:rPr>
          <w:szCs w:val="24"/>
        </w:rPr>
        <w:t>“ nahrazují slovy</w:t>
      </w:r>
      <w:r w:rsidRPr="009B0FB4">
        <w:rPr>
          <w:szCs w:val="24"/>
        </w:rPr>
        <w:t xml:space="preserve"> </w:t>
      </w:r>
      <w:r w:rsidR="005E3D48">
        <w:rPr>
          <w:szCs w:val="24"/>
        </w:rPr>
        <w:t>„</w:t>
      </w:r>
      <w:r w:rsidRPr="006D2E75">
        <w:rPr>
          <w:szCs w:val="24"/>
          <w:u w:val="single"/>
        </w:rPr>
        <w:t>nepropustí zboží do navrženého celního režimu</w:t>
      </w:r>
      <w:r w:rsidR="005E3D48" w:rsidRPr="005E3D48">
        <w:rPr>
          <w:szCs w:val="24"/>
        </w:rPr>
        <w:t>“, za slovo</w:t>
      </w:r>
      <w:r w:rsidRPr="005E3D48">
        <w:rPr>
          <w:szCs w:val="24"/>
        </w:rPr>
        <w:t xml:space="preserve"> </w:t>
      </w:r>
      <w:r w:rsidR="005E3D48">
        <w:rPr>
          <w:szCs w:val="24"/>
        </w:rPr>
        <w:t>„</w:t>
      </w:r>
      <w:r w:rsidRPr="006D2E75">
        <w:rPr>
          <w:szCs w:val="24"/>
          <w:u w:val="single"/>
        </w:rPr>
        <w:t>způsobem</w:t>
      </w:r>
      <w:r w:rsidR="005E3D48">
        <w:rPr>
          <w:szCs w:val="24"/>
        </w:rPr>
        <w:t>“ se vkládají slova</w:t>
      </w:r>
      <w:r w:rsidRPr="009B0FB4">
        <w:rPr>
          <w:szCs w:val="24"/>
        </w:rPr>
        <w:t xml:space="preserve"> </w:t>
      </w:r>
      <w:r w:rsidR="005E3D48">
        <w:rPr>
          <w:szCs w:val="24"/>
        </w:rPr>
        <w:t>„</w:t>
      </w:r>
      <w:r w:rsidRPr="006D2E75">
        <w:rPr>
          <w:szCs w:val="24"/>
          <w:u w:val="single"/>
        </w:rPr>
        <w:t>v souladu s tímto zákonem</w:t>
      </w:r>
      <w:r w:rsidR="005E3D48" w:rsidRPr="005E3D48">
        <w:rPr>
          <w:szCs w:val="24"/>
        </w:rPr>
        <w:t>“ a za slovo „</w:t>
      </w:r>
      <w:r w:rsidR="005E3D48" w:rsidRPr="006D2E75">
        <w:rPr>
          <w:szCs w:val="24"/>
          <w:u w:val="single"/>
        </w:rPr>
        <w:t>v</w:t>
      </w:r>
      <w:r w:rsidRPr="006D2E75">
        <w:rPr>
          <w:szCs w:val="24"/>
          <w:u w:val="single"/>
        </w:rPr>
        <w:t>ývoz</w:t>
      </w:r>
      <w:r w:rsidR="005E3D48">
        <w:rPr>
          <w:szCs w:val="24"/>
        </w:rPr>
        <w:t>“ se vkládají slova „</w:t>
      </w:r>
      <w:r w:rsidRPr="006D2E75">
        <w:rPr>
          <w:szCs w:val="24"/>
          <w:u w:val="single"/>
        </w:rPr>
        <w:t>nebo tranzit</w:t>
      </w:r>
      <w:r w:rsidR="005E3D48" w:rsidRPr="005E3D48">
        <w:rPr>
          <w:szCs w:val="24"/>
        </w:rPr>
        <w:t>“.</w:t>
      </w:r>
    </w:p>
    <w:p w14:paraId="0989A001" w14:textId="362DEAB1" w:rsidR="006D2E75" w:rsidRPr="006D2E75" w:rsidRDefault="006D2E75" w:rsidP="006D2E75">
      <w:pPr>
        <w:pStyle w:val="CELEX"/>
        <w:widowControl w:val="0"/>
        <w:suppressAutoHyphens/>
      </w:pPr>
      <w:r w:rsidRPr="006D2E75">
        <w:t>CELEX 32021R0821</w:t>
      </w:r>
    </w:p>
    <w:p w14:paraId="656D3178" w14:textId="1A9151CF" w:rsidR="005E3D48" w:rsidRDefault="005E3D48" w:rsidP="00D83285">
      <w:pPr>
        <w:pStyle w:val="Novelizanbod"/>
        <w:keepNext w:val="0"/>
        <w:keepLines w:val="0"/>
        <w:widowControl w:val="0"/>
        <w:numPr>
          <w:ilvl w:val="0"/>
          <w:numId w:val="50"/>
        </w:numPr>
        <w:tabs>
          <w:tab w:val="clear" w:pos="567"/>
          <w:tab w:val="clear" w:pos="851"/>
        </w:tabs>
        <w:rPr>
          <w:szCs w:val="24"/>
        </w:rPr>
      </w:pPr>
      <w:r w:rsidRPr="005E3D48">
        <w:rPr>
          <w:szCs w:val="24"/>
        </w:rPr>
        <w:t>V § 16 odst. 3 písm. a) se za slovo „</w:t>
      </w:r>
      <w:r w:rsidRPr="006D2E75">
        <w:rPr>
          <w:szCs w:val="24"/>
          <w:u w:val="single"/>
        </w:rPr>
        <w:t>udělení</w:t>
      </w:r>
      <w:r>
        <w:rPr>
          <w:szCs w:val="24"/>
        </w:rPr>
        <w:t>“ vkládá slovo „</w:t>
      </w:r>
      <w:r w:rsidRPr="006D2E75">
        <w:rPr>
          <w:szCs w:val="24"/>
          <w:u w:val="single"/>
        </w:rPr>
        <w:t>vývozního</w:t>
      </w:r>
      <w:r w:rsidRPr="005E3D48">
        <w:rPr>
          <w:szCs w:val="24"/>
        </w:rPr>
        <w:t>“.</w:t>
      </w:r>
    </w:p>
    <w:p w14:paraId="53FC2CF1" w14:textId="6160B6EA" w:rsidR="006D2E75" w:rsidRPr="006D2E75" w:rsidRDefault="006D2E75" w:rsidP="00656491">
      <w:pPr>
        <w:pStyle w:val="CELEX"/>
        <w:widowControl w:val="0"/>
        <w:suppressAutoHyphens/>
      </w:pPr>
      <w:r w:rsidRPr="006D2E75">
        <w:t>CELEX 32021R0821</w:t>
      </w:r>
    </w:p>
    <w:p w14:paraId="4D2308E3" w14:textId="56561EBA" w:rsidR="005E3D48" w:rsidRDefault="005E3D48" w:rsidP="00D83285">
      <w:pPr>
        <w:pStyle w:val="Novelizanbod"/>
        <w:keepNext w:val="0"/>
        <w:keepLines w:val="0"/>
        <w:widowControl w:val="0"/>
        <w:numPr>
          <w:ilvl w:val="0"/>
          <w:numId w:val="50"/>
        </w:numPr>
        <w:tabs>
          <w:tab w:val="clear" w:pos="567"/>
          <w:tab w:val="clear" w:pos="851"/>
        </w:tabs>
        <w:rPr>
          <w:szCs w:val="24"/>
        </w:rPr>
      </w:pPr>
      <w:r w:rsidRPr="005E3D48">
        <w:rPr>
          <w:szCs w:val="24"/>
        </w:rPr>
        <w:t>V § 16 odst. 3 písm. b) se za slovo „</w:t>
      </w:r>
      <w:r w:rsidRPr="006D2E75">
        <w:rPr>
          <w:szCs w:val="24"/>
          <w:u w:val="single"/>
        </w:rPr>
        <w:t>uděleno</w:t>
      </w:r>
      <w:r>
        <w:rPr>
          <w:szCs w:val="24"/>
        </w:rPr>
        <w:t>“ vkládá slovo „</w:t>
      </w:r>
      <w:r w:rsidRPr="006D2E75">
        <w:rPr>
          <w:szCs w:val="24"/>
          <w:u w:val="single"/>
        </w:rPr>
        <w:t>vývozní</w:t>
      </w:r>
      <w:r w:rsidRPr="005E3D48">
        <w:rPr>
          <w:szCs w:val="24"/>
        </w:rPr>
        <w:t>“.</w:t>
      </w:r>
    </w:p>
    <w:p w14:paraId="40E598BE" w14:textId="13FEE6D1" w:rsidR="006D2E75" w:rsidRPr="006D2E75" w:rsidRDefault="006D2E75" w:rsidP="00656491">
      <w:pPr>
        <w:pStyle w:val="CELEX"/>
        <w:widowControl w:val="0"/>
        <w:suppressAutoHyphens/>
      </w:pPr>
      <w:r w:rsidRPr="006D2E75">
        <w:t>CELEX 32021R0821</w:t>
      </w:r>
    </w:p>
    <w:p w14:paraId="58EB4194" w14:textId="5FD686D2" w:rsidR="005E3D48" w:rsidRPr="005E3D48" w:rsidRDefault="005E3D48" w:rsidP="00D83285">
      <w:pPr>
        <w:pStyle w:val="Novelizanbod"/>
        <w:keepNext w:val="0"/>
        <w:keepLines w:val="0"/>
        <w:widowControl w:val="0"/>
        <w:numPr>
          <w:ilvl w:val="0"/>
          <w:numId w:val="50"/>
        </w:numPr>
        <w:tabs>
          <w:tab w:val="clear" w:pos="567"/>
          <w:tab w:val="clear" w:pos="851"/>
        </w:tabs>
        <w:rPr>
          <w:bCs/>
          <w:szCs w:val="24"/>
        </w:rPr>
      </w:pPr>
      <w:r w:rsidRPr="005E3D48">
        <w:rPr>
          <w:bCs/>
          <w:szCs w:val="24"/>
        </w:rPr>
        <w:t xml:space="preserve">V § 16 </w:t>
      </w:r>
      <w:r w:rsidR="006C277B">
        <w:rPr>
          <w:bCs/>
          <w:szCs w:val="24"/>
        </w:rPr>
        <w:t xml:space="preserve">odst. 3 </w:t>
      </w:r>
      <w:r w:rsidRPr="005E3D48">
        <w:rPr>
          <w:bCs/>
          <w:szCs w:val="24"/>
        </w:rPr>
        <w:t xml:space="preserve">se na konci </w:t>
      </w:r>
      <w:r w:rsidR="006C277B">
        <w:rPr>
          <w:bCs/>
          <w:szCs w:val="24"/>
        </w:rPr>
        <w:t>písmene c)</w:t>
      </w:r>
      <w:r w:rsidRPr="005E3D48">
        <w:rPr>
          <w:bCs/>
          <w:szCs w:val="24"/>
        </w:rPr>
        <w:t xml:space="preserve"> tečka nahrazuje čárkou a doplňuje se písmeno d), které zní:</w:t>
      </w:r>
    </w:p>
    <w:p w14:paraId="33F8168B" w14:textId="34E99234" w:rsidR="005E3D48" w:rsidRDefault="005E3D48" w:rsidP="005E3D48">
      <w:pPr>
        <w:widowControl w:val="0"/>
        <w:autoSpaceDE w:val="0"/>
        <w:autoSpaceDN w:val="0"/>
        <w:adjustRightInd w:val="0"/>
        <w:ind w:left="284" w:hanging="284"/>
        <w:rPr>
          <w:bCs/>
          <w:szCs w:val="24"/>
        </w:rPr>
      </w:pPr>
      <w:r w:rsidRPr="005E3D48">
        <w:rPr>
          <w:bCs/>
          <w:szCs w:val="24"/>
        </w:rPr>
        <w:t>„</w:t>
      </w:r>
      <w:r w:rsidRPr="006D2E75">
        <w:rPr>
          <w:bCs/>
          <w:szCs w:val="24"/>
          <w:u w:val="single"/>
        </w:rPr>
        <w:t>d) existuje podezření, že vyvážené zboží je zbožím dvojího použití, na které nebylo vydáno povolení podle tohoto zákona.</w:t>
      </w:r>
      <w:r w:rsidRPr="005E3D48">
        <w:rPr>
          <w:bCs/>
          <w:szCs w:val="24"/>
        </w:rPr>
        <w:t>“.</w:t>
      </w:r>
    </w:p>
    <w:p w14:paraId="6B7EB57E" w14:textId="77777777" w:rsidR="006D2E75" w:rsidRPr="000C37D2" w:rsidRDefault="006D2E75" w:rsidP="006D2E75">
      <w:pPr>
        <w:pStyle w:val="CELEX"/>
        <w:widowControl w:val="0"/>
        <w:suppressAutoHyphens/>
      </w:pPr>
      <w:r w:rsidRPr="000C37D2">
        <w:t>CELEX 32021R0821</w:t>
      </w:r>
    </w:p>
    <w:p w14:paraId="4F807E5F" w14:textId="501CFD9F" w:rsidR="007741DC" w:rsidRDefault="005E3D48" w:rsidP="00D83285">
      <w:pPr>
        <w:pStyle w:val="Novelizanbod"/>
        <w:keepNext w:val="0"/>
        <w:keepLines w:val="0"/>
        <w:widowControl w:val="0"/>
        <w:numPr>
          <w:ilvl w:val="0"/>
          <w:numId w:val="50"/>
        </w:numPr>
        <w:tabs>
          <w:tab w:val="clear" w:pos="567"/>
          <w:tab w:val="clear" w:pos="851"/>
        </w:tabs>
        <w:rPr>
          <w:bCs/>
          <w:szCs w:val="24"/>
        </w:rPr>
      </w:pPr>
      <w:r w:rsidRPr="005E3D48">
        <w:rPr>
          <w:bCs/>
          <w:szCs w:val="24"/>
        </w:rPr>
        <w:t xml:space="preserve">V § 16 </w:t>
      </w:r>
      <w:r w:rsidR="007B49E7">
        <w:rPr>
          <w:bCs/>
          <w:szCs w:val="24"/>
        </w:rPr>
        <w:t>odst. 3</w:t>
      </w:r>
      <w:r w:rsidR="00BF0513">
        <w:rPr>
          <w:bCs/>
          <w:szCs w:val="24"/>
        </w:rPr>
        <w:t xml:space="preserve"> </w:t>
      </w:r>
      <w:r w:rsidRPr="005E3D48">
        <w:rPr>
          <w:bCs/>
          <w:szCs w:val="24"/>
        </w:rPr>
        <w:t>se text „</w:t>
      </w:r>
      <w:r w:rsidRPr="006D2E75">
        <w:rPr>
          <w:bCs/>
          <w:szCs w:val="24"/>
          <w:u w:val="single"/>
        </w:rPr>
        <w:t>§ 10</w:t>
      </w:r>
      <w:r w:rsidRPr="005E3D48">
        <w:rPr>
          <w:bCs/>
          <w:szCs w:val="24"/>
        </w:rPr>
        <w:t>“ nahrazuje slovy „</w:t>
      </w:r>
      <w:r w:rsidRPr="006D2E75">
        <w:rPr>
          <w:bCs/>
          <w:szCs w:val="24"/>
          <w:u w:val="single"/>
        </w:rPr>
        <w:t>tohoto zákona</w:t>
      </w:r>
      <w:r w:rsidRPr="005E3D48">
        <w:rPr>
          <w:bCs/>
          <w:szCs w:val="24"/>
        </w:rPr>
        <w:t>“</w:t>
      </w:r>
      <w:r w:rsidR="00770FAB">
        <w:rPr>
          <w:bCs/>
          <w:szCs w:val="24"/>
        </w:rPr>
        <w:t xml:space="preserve"> a slov</w:t>
      </w:r>
      <w:r w:rsidR="0069645A">
        <w:rPr>
          <w:bCs/>
          <w:szCs w:val="24"/>
        </w:rPr>
        <w:t>a</w:t>
      </w:r>
      <w:r w:rsidR="00770FAB">
        <w:rPr>
          <w:bCs/>
          <w:szCs w:val="24"/>
        </w:rPr>
        <w:t xml:space="preserve"> „</w:t>
      </w:r>
      <w:r w:rsidR="0069645A" w:rsidRPr="006D2E75">
        <w:rPr>
          <w:szCs w:val="24"/>
          <w:u w:val="single"/>
        </w:rPr>
        <w:t>licence byla vydána</w:t>
      </w:r>
      <w:r w:rsidR="00770FAB">
        <w:rPr>
          <w:bCs/>
          <w:szCs w:val="24"/>
        </w:rPr>
        <w:t>“ se nahrazuj</w:t>
      </w:r>
      <w:r w:rsidR="0069645A">
        <w:rPr>
          <w:bCs/>
          <w:szCs w:val="24"/>
        </w:rPr>
        <w:t>í</w:t>
      </w:r>
      <w:r w:rsidR="00770FAB">
        <w:rPr>
          <w:bCs/>
          <w:szCs w:val="24"/>
        </w:rPr>
        <w:t xml:space="preserve"> slov</w:t>
      </w:r>
      <w:r w:rsidR="0069645A">
        <w:rPr>
          <w:bCs/>
          <w:szCs w:val="24"/>
        </w:rPr>
        <w:t>y</w:t>
      </w:r>
      <w:r w:rsidR="00770FAB">
        <w:rPr>
          <w:bCs/>
          <w:szCs w:val="24"/>
        </w:rPr>
        <w:t xml:space="preserve"> „</w:t>
      </w:r>
      <w:r w:rsidR="0069645A" w:rsidRPr="006D2E75">
        <w:rPr>
          <w:szCs w:val="24"/>
          <w:u w:val="single"/>
        </w:rPr>
        <w:t>povolení bylo vydáno</w:t>
      </w:r>
      <w:r w:rsidR="00770FAB">
        <w:rPr>
          <w:bCs/>
          <w:szCs w:val="24"/>
        </w:rPr>
        <w:t>“</w:t>
      </w:r>
      <w:r w:rsidRPr="005E3D48">
        <w:rPr>
          <w:bCs/>
          <w:szCs w:val="24"/>
        </w:rPr>
        <w:t>.</w:t>
      </w:r>
    </w:p>
    <w:p w14:paraId="033A9B1A" w14:textId="1A5B837F" w:rsidR="006D2E75" w:rsidRPr="006D2E75" w:rsidRDefault="006D2E75" w:rsidP="006D2E75">
      <w:pPr>
        <w:pStyle w:val="CELEX"/>
        <w:widowControl w:val="0"/>
        <w:suppressAutoHyphens/>
      </w:pPr>
      <w:r w:rsidRPr="006D2E75">
        <w:t>CELEX 32021R0821</w:t>
      </w:r>
    </w:p>
    <w:p w14:paraId="5F30D055" w14:textId="15B30819" w:rsidR="004462BE" w:rsidRDefault="004462BE" w:rsidP="00D83285">
      <w:pPr>
        <w:pStyle w:val="Novelizanbod"/>
        <w:keepNext w:val="0"/>
        <w:keepLines w:val="0"/>
        <w:widowControl w:val="0"/>
        <w:numPr>
          <w:ilvl w:val="0"/>
          <w:numId w:val="50"/>
        </w:numPr>
        <w:tabs>
          <w:tab w:val="clear" w:pos="567"/>
          <w:tab w:val="clear" w:pos="851"/>
        </w:tabs>
        <w:rPr>
          <w:bCs/>
          <w:szCs w:val="24"/>
        </w:rPr>
      </w:pPr>
      <w:r w:rsidRPr="004462BE">
        <w:rPr>
          <w:bCs/>
          <w:szCs w:val="24"/>
        </w:rPr>
        <w:t xml:space="preserve">V </w:t>
      </w:r>
      <w:bookmarkStart w:id="12" w:name="_Hlk164666634"/>
      <w:r w:rsidRPr="004462BE">
        <w:rPr>
          <w:bCs/>
          <w:szCs w:val="24"/>
        </w:rPr>
        <w:t xml:space="preserve">§ 17 odst. 1 písm. b) </w:t>
      </w:r>
      <w:bookmarkEnd w:id="12"/>
      <w:r w:rsidRPr="004462BE">
        <w:rPr>
          <w:bCs/>
          <w:szCs w:val="24"/>
        </w:rPr>
        <w:t>se slova „</w:t>
      </w:r>
      <w:r w:rsidRPr="00DB05E7">
        <w:rPr>
          <w:bCs/>
          <w:szCs w:val="24"/>
          <w:u w:val="single"/>
        </w:rPr>
        <w:t>ze Společenství</w:t>
      </w:r>
      <w:r w:rsidRPr="004462BE">
        <w:rPr>
          <w:bCs/>
          <w:szCs w:val="24"/>
        </w:rPr>
        <w:t>“ nahrazují slovy „</w:t>
      </w:r>
      <w:r w:rsidRPr="00DB05E7">
        <w:rPr>
          <w:bCs/>
          <w:szCs w:val="24"/>
          <w:u w:val="single"/>
        </w:rPr>
        <w:t>z Evropské unie</w:t>
      </w:r>
      <w:r w:rsidRPr="004462BE">
        <w:rPr>
          <w:bCs/>
          <w:szCs w:val="24"/>
        </w:rPr>
        <w:t>“.</w:t>
      </w:r>
    </w:p>
    <w:p w14:paraId="104A64C0" w14:textId="0A126958" w:rsidR="00DB05E7" w:rsidRPr="00DB05E7" w:rsidRDefault="00DB05E7" w:rsidP="00DB05E7">
      <w:pPr>
        <w:pStyle w:val="CELEX"/>
        <w:widowControl w:val="0"/>
        <w:suppressAutoHyphens/>
      </w:pPr>
      <w:r w:rsidRPr="00DB05E7">
        <w:t>CELEX 32021R0821</w:t>
      </w:r>
    </w:p>
    <w:p w14:paraId="1822561A" w14:textId="1A251EC7" w:rsidR="005E3D48" w:rsidRPr="00E11DA7" w:rsidRDefault="00E11DA7" w:rsidP="00D83285">
      <w:pPr>
        <w:pStyle w:val="Novelizanbod"/>
        <w:keepNext w:val="0"/>
        <w:keepLines w:val="0"/>
        <w:widowControl w:val="0"/>
        <w:numPr>
          <w:ilvl w:val="0"/>
          <w:numId w:val="50"/>
        </w:numPr>
        <w:tabs>
          <w:tab w:val="clear" w:pos="567"/>
          <w:tab w:val="clear" w:pos="851"/>
        </w:tabs>
        <w:rPr>
          <w:bCs/>
          <w:szCs w:val="24"/>
        </w:rPr>
      </w:pPr>
      <w:r>
        <w:t>V § 18 se na konci odstavce 1 tečka nahrazuje čárkou a doplňují se písmena j) a k), která znějí:</w:t>
      </w:r>
    </w:p>
    <w:p w14:paraId="715466E5" w14:textId="77777777" w:rsidR="00E11DA7" w:rsidRPr="006D2E75" w:rsidRDefault="00E11DA7" w:rsidP="00E11DA7">
      <w:pPr>
        <w:widowControl w:val="0"/>
        <w:autoSpaceDE w:val="0"/>
        <w:autoSpaceDN w:val="0"/>
        <w:adjustRightInd w:val="0"/>
        <w:ind w:left="284" w:hanging="284"/>
        <w:rPr>
          <w:szCs w:val="24"/>
          <w:u w:val="single"/>
        </w:rPr>
      </w:pPr>
      <w:r w:rsidRPr="00E11DA7">
        <w:t>„</w:t>
      </w:r>
      <w:r w:rsidRPr="006D2E75">
        <w:rPr>
          <w:szCs w:val="24"/>
          <w:u w:val="single"/>
        </w:rPr>
        <w:t>j) tranzituje zboží dvojího použití, jehož tranzit byl následně zakázán podle § 13b, nebo</w:t>
      </w:r>
    </w:p>
    <w:p w14:paraId="4AD1D674" w14:textId="3D0581B4" w:rsidR="00E11DA7" w:rsidRDefault="00E11DA7" w:rsidP="00E11DA7">
      <w:pPr>
        <w:widowControl w:val="0"/>
        <w:autoSpaceDE w:val="0"/>
        <w:autoSpaceDN w:val="0"/>
        <w:adjustRightInd w:val="0"/>
        <w:ind w:left="284" w:hanging="284"/>
        <w:rPr>
          <w:szCs w:val="24"/>
        </w:rPr>
      </w:pPr>
      <w:r w:rsidRPr="006D2E75">
        <w:rPr>
          <w:szCs w:val="24"/>
          <w:u w:val="single"/>
        </w:rPr>
        <w:t>k) podílí se u zboží dvojího použití na jeho odejmutí celnímu dohledu z tranzitu v rozporu s celním předpisem.</w:t>
      </w:r>
      <w:r w:rsidRPr="00E11DA7">
        <w:rPr>
          <w:szCs w:val="24"/>
        </w:rPr>
        <w:t>“.</w:t>
      </w:r>
    </w:p>
    <w:p w14:paraId="1B1271BD" w14:textId="77777777" w:rsidR="006D2E75" w:rsidRPr="000C37D2" w:rsidRDefault="006D2E75" w:rsidP="006D2E75">
      <w:pPr>
        <w:pStyle w:val="CELEX"/>
        <w:widowControl w:val="0"/>
        <w:suppressAutoHyphens/>
      </w:pPr>
      <w:r w:rsidRPr="000C37D2">
        <w:t>CELEX 32021R0821</w:t>
      </w:r>
    </w:p>
    <w:p w14:paraId="4761C551" w14:textId="0F58DFE7" w:rsidR="00E11DA7" w:rsidRDefault="00E11DA7" w:rsidP="00D83285">
      <w:pPr>
        <w:pStyle w:val="Novelizanbod"/>
        <w:keepNext w:val="0"/>
        <w:keepLines w:val="0"/>
        <w:widowControl w:val="0"/>
        <w:numPr>
          <w:ilvl w:val="0"/>
          <w:numId w:val="50"/>
        </w:numPr>
        <w:tabs>
          <w:tab w:val="clear" w:pos="567"/>
          <w:tab w:val="clear" w:pos="851"/>
        </w:tabs>
        <w:rPr>
          <w:bCs/>
          <w:szCs w:val="24"/>
        </w:rPr>
      </w:pPr>
      <w:r w:rsidRPr="00E11DA7">
        <w:rPr>
          <w:bCs/>
          <w:szCs w:val="24"/>
        </w:rPr>
        <w:lastRenderedPageBreak/>
        <w:t>V § 18 odst. 2 se za text „</w:t>
      </w:r>
      <w:r w:rsidRPr="006D2E75">
        <w:rPr>
          <w:bCs/>
          <w:szCs w:val="24"/>
          <w:u w:val="single"/>
        </w:rPr>
        <w:t>f)</w:t>
      </w:r>
      <w:r w:rsidRPr="00E11DA7">
        <w:rPr>
          <w:bCs/>
          <w:szCs w:val="24"/>
        </w:rPr>
        <w:t>“ vkládá text „</w:t>
      </w:r>
      <w:r w:rsidRPr="006D2E75">
        <w:rPr>
          <w:bCs/>
          <w:szCs w:val="24"/>
          <w:u w:val="single"/>
        </w:rPr>
        <w:t>j) a k)</w:t>
      </w:r>
      <w:r w:rsidRPr="00E11DA7">
        <w:rPr>
          <w:bCs/>
          <w:szCs w:val="24"/>
        </w:rPr>
        <w:t>“.</w:t>
      </w:r>
    </w:p>
    <w:p w14:paraId="5F92554B" w14:textId="10777525" w:rsidR="006D2E75" w:rsidRPr="006D2E75" w:rsidRDefault="006D2E75" w:rsidP="006D2E75">
      <w:pPr>
        <w:pStyle w:val="CELEX"/>
        <w:widowControl w:val="0"/>
        <w:suppressAutoHyphens/>
      </w:pPr>
      <w:r w:rsidRPr="006D2E75">
        <w:t>CELEX 32021R0821</w:t>
      </w:r>
    </w:p>
    <w:p w14:paraId="5B5CC624" w14:textId="77777777" w:rsidR="00E11DA7" w:rsidRDefault="00E11DA7" w:rsidP="00D83285">
      <w:pPr>
        <w:pStyle w:val="Novelizanbod"/>
        <w:keepNext w:val="0"/>
        <w:keepLines w:val="0"/>
        <w:widowControl w:val="0"/>
        <w:numPr>
          <w:ilvl w:val="0"/>
          <w:numId w:val="50"/>
        </w:numPr>
        <w:tabs>
          <w:tab w:val="clear" w:pos="567"/>
          <w:tab w:val="clear" w:pos="851"/>
        </w:tabs>
        <w:rPr>
          <w:bCs/>
          <w:szCs w:val="24"/>
        </w:rPr>
      </w:pPr>
      <w:r w:rsidRPr="00E11DA7">
        <w:rPr>
          <w:bCs/>
          <w:szCs w:val="24"/>
        </w:rPr>
        <w:t>V § 19 se odstavec 4 zrušuje.</w:t>
      </w:r>
    </w:p>
    <w:p w14:paraId="0BD93404" w14:textId="56677E15" w:rsidR="00E11DA7" w:rsidRPr="00E11DA7" w:rsidRDefault="00E11DA7" w:rsidP="00E11DA7">
      <w:r w:rsidRPr="00E11DA7">
        <w:t>Dosavadní odstavec 5 se označuje jako odstavec 4.</w:t>
      </w:r>
    </w:p>
    <w:p w14:paraId="73703EFD" w14:textId="7B87FAA3" w:rsidR="00E11DA7" w:rsidRPr="000F1EA1" w:rsidRDefault="00E11DA7" w:rsidP="00D83285">
      <w:pPr>
        <w:pStyle w:val="Novelizanbod"/>
        <w:keepNext w:val="0"/>
        <w:keepLines w:val="0"/>
        <w:widowControl w:val="0"/>
        <w:numPr>
          <w:ilvl w:val="0"/>
          <w:numId w:val="50"/>
        </w:numPr>
        <w:tabs>
          <w:tab w:val="clear" w:pos="567"/>
          <w:tab w:val="clear" w:pos="851"/>
        </w:tabs>
        <w:rPr>
          <w:bCs/>
          <w:szCs w:val="24"/>
        </w:rPr>
      </w:pPr>
      <w:r w:rsidRPr="000F1EA1">
        <w:rPr>
          <w:bCs/>
          <w:szCs w:val="24"/>
        </w:rPr>
        <w:t>V § 20 odst. 2 se věta poslední nahrazuje větou „Generální ředitelství cel poskytne ministerstvu v rozsahu nezbytném pro výkon kompetence ministerstva podle tohoto zákona informace zjištěné celním úřadem při výkonu působnosti podle tohoto zákona. Poskytnutí informací Generálním ředitelstvím cel není porušením mlčenlivosti podle daňového řádu.“.</w:t>
      </w:r>
    </w:p>
    <w:p w14:paraId="2AA737DA" w14:textId="728CBC97" w:rsidR="00E11DA7" w:rsidRPr="006D2E75" w:rsidRDefault="00E11DA7" w:rsidP="00D83285">
      <w:pPr>
        <w:pStyle w:val="Novelizanbod"/>
        <w:keepNext w:val="0"/>
        <w:keepLines w:val="0"/>
        <w:widowControl w:val="0"/>
        <w:numPr>
          <w:ilvl w:val="0"/>
          <w:numId w:val="50"/>
        </w:numPr>
        <w:tabs>
          <w:tab w:val="clear" w:pos="567"/>
          <w:tab w:val="clear" w:pos="851"/>
        </w:tabs>
        <w:rPr>
          <w:bCs/>
          <w:szCs w:val="24"/>
        </w:rPr>
      </w:pPr>
      <w:r w:rsidRPr="006D2E75">
        <w:rPr>
          <w:bCs/>
          <w:szCs w:val="24"/>
        </w:rPr>
        <w:t>V § 21 se věta poslední zrušuje.</w:t>
      </w:r>
    </w:p>
    <w:p w14:paraId="1F07AD1F" w14:textId="50521783" w:rsidR="009C7536" w:rsidRPr="000F1EA1" w:rsidRDefault="009C7536" w:rsidP="00D83285">
      <w:pPr>
        <w:pStyle w:val="Novelizanbod"/>
        <w:keepNext w:val="0"/>
        <w:keepLines w:val="0"/>
        <w:widowControl w:val="0"/>
        <w:numPr>
          <w:ilvl w:val="0"/>
          <w:numId w:val="50"/>
        </w:numPr>
        <w:tabs>
          <w:tab w:val="clear" w:pos="567"/>
          <w:tab w:val="clear" w:pos="851"/>
        </w:tabs>
        <w:rPr>
          <w:bCs/>
          <w:szCs w:val="24"/>
        </w:rPr>
      </w:pPr>
      <w:r w:rsidRPr="000F1EA1">
        <w:rPr>
          <w:bCs/>
          <w:szCs w:val="24"/>
        </w:rPr>
        <w:t>Poznámk</w:t>
      </w:r>
      <w:r w:rsidR="00B90363">
        <w:rPr>
          <w:bCs/>
          <w:szCs w:val="24"/>
        </w:rPr>
        <w:t>y</w:t>
      </w:r>
      <w:r w:rsidRPr="000F1EA1">
        <w:rPr>
          <w:bCs/>
          <w:szCs w:val="24"/>
        </w:rPr>
        <w:t xml:space="preserve"> pod čarou č. 8</w:t>
      </w:r>
      <w:r w:rsidR="00B90363">
        <w:rPr>
          <w:bCs/>
          <w:szCs w:val="24"/>
        </w:rPr>
        <w:t xml:space="preserve">, 10 a </w:t>
      </w:r>
      <w:r w:rsidR="00B90363" w:rsidRPr="000F1EA1">
        <w:rPr>
          <w:bCs/>
          <w:szCs w:val="24"/>
        </w:rPr>
        <w:t>40 až 4</w:t>
      </w:r>
      <w:r w:rsidR="00B90363">
        <w:rPr>
          <w:bCs/>
          <w:szCs w:val="24"/>
        </w:rPr>
        <w:t>2</w:t>
      </w:r>
      <w:r w:rsidR="000F1EA1">
        <w:rPr>
          <w:bCs/>
          <w:szCs w:val="24"/>
        </w:rPr>
        <w:t xml:space="preserve"> se zrušuje</w:t>
      </w:r>
      <w:r w:rsidR="00BF0513" w:rsidRPr="000F1EA1">
        <w:rPr>
          <w:bCs/>
          <w:szCs w:val="24"/>
        </w:rPr>
        <w:t>,</w:t>
      </w:r>
      <w:r w:rsidRPr="000F1EA1">
        <w:rPr>
          <w:bCs/>
          <w:szCs w:val="24"/>
        </w:rPr>
        <w:t xml:space="preserve"> </w:t>
      </w:r>
      <w:r w:rsidR="00BF0513" w:rsidRPr="000F1EA1">
        <w:rPr>
          <w:bCs/>
          <w:szCs w:val="24"/>
        </w:rPr>
        <w:t>a to včetně odkaz</w:t>
      </w:r>
      <w:r w:rsidR="00B90363">
        <w:rPr>
          <w:bCs/>
          <w:szCs w:val="24"/>
        </w:rPr>
        <w:t>ů</w:t>
      </w:r>
      <w:r w:rsidR="00BF0513" w:rsidRPr="000F1EA1">
        <w:rPr>
          <w:bCs/>
          <w:szCs w:val="24"/>
        </w:rPr>
        <w:t xml:space="preserve"> na poznámk</w:t>
      </w:r>
      <w:r w:rsidR="00B90363">
        <w:rPr>
          <w:bCs/>
          <w:szCs w:val="24"/>
        </w:rPr>
        <w:t>y</w:t>
      </w:r>
      <w:r w:rsidR="00BF0513" w:rsidRPr="000F1EA1">
        <w:rPr>
          <w:bCs/>
          <w:szCs w:val="24"/>
        </w:rPr>
        <w:t xml:space="preserve"> pod čarou</w:t>
      </w:r>
      <w:r w:rsidRPr="000F1EA1">
        <w:rPr>
          <w:bCs/>
          <w:szCs w:val="24"/>
        </w:rPr>
        <w:t>.</w:t>
      </w:r>
    </w:p>
    <w:bookmarkEnd w:id="5"/>
    <w:p w14:paraId="51866BAE" w14:textId="0AD7A5DB" w:rsidR="00936A7A" w:rsidRPr="00071829" w:rsidRDefault="00936A7A" w:rsidP="00936A7A">
      <w:pPr>
        <w:pStyle w:val="ST"/>
        <w:keepNext w:val="0"/>
        <w:keepLines w:val="0"/>
        <w:widowControl w:val="0"/>
        <w:rPr>
          <w:szCs w:val="24"/>
        </w:rPr>
      </w:pPr>
      <w:r w:rsidRPr="00E23B32">
        <w:rPr>
          <w:szCs w:val="24"/>
        </w:rPr>
        <w:t xml:space="preserve">ČÁST </w:t>
      </w:r>
      <w:r w:rsidR="004404BA" w:rsidRPr="00E23B32">
        <w:rPr>
          <w:szCs w:val="24"/>
        </w:rPr>
        <w:t xml:space="preserve">ŠEDESÁTÁ </w:t>
      </w:r>
      <w:r w:rsidR="00E23B32" w:rsidRPr="00E23B32">
        <w:rPr>
          <w:szCs w:val="24"/>
        </w:rPr>
        <w:t>ČTVRTÁ</w:t>
      </w:r>
    </w:p>
    <w:p w14:paraId="2CDDD0FF" w14:textId="77777777" w:rsidR="00936A7A" w:rsidRPr="00E7323B" w:rsidRDefault="00936A7A" w:rsidP="00936A7A">
      <w:pPr>
        <w:pStyle w:val="NADPISSTI"/>
        <w:keepNext w:val="0"/>
        <w:keepLines w:val="0"/>
        <w:widowControl w:val="0"/>
        <w:rPr>
          <w:szCs w:val="24"/>
        </w:rPr>
      </w:pPr>
      <w:r w:rsidRPr="00E7323B">
        <w:rPr>
          <w:szCs w:val="24"/>
        </w:rPr>
        <w:t>Změna zákona o kontrole obchodu s výrobky, jejichž držení se v České republice omezuje z bezpečnostních důvodů</w:t>
      </w:r>
    </w:p>
    <w:p w14:paraId="54A797DC" w14:textId="442EF3D8" w:rsidR="00936A7A" w:rsidRPr="00E7323B" w:rsidRDefault="00936A7A" w:rsidP="00936A7A">
      <w:pPr>
        <w:pStyle w:val="lnek"/>
        <w:keepNext w:val="0"/>
        <w:keepLines w:val="0"/>
        <w:widowControl w:val="0"/>
        <w:rPr>
          <w:szCs w:val="24"/>
        </w:rPr>
      </w:pPr>
      <w:r w:rsidRPr="00E7323B">
        <w:rPr>
          <w:szCs w:val="24"/>
        </w:rPr>
        <w:t xml:space="preserve">Čl. </w:t>
      </w:r>
      <w:r w:rsidRPr="00E7323B">
        <w:rPr>
          <w:szCs w:val="24"/>
        </w:rPr>
        <w:fldChar w:fldCharType="begin"/>
      </w:r>
      <w:r w:rsidRPr="00E7323B">
        <w:rPr>
          <w:szCs w:val="24"/>
        </w:rPr>
        <w:instrText xml:space="preserve"> SEQ Článek \* Roman \* MERGEFORMAT </w:instrText>
      </w:r>
      <w:r w:rsidRPr="00E7323B">
        <w:rPr>
          <w:szCs w:val="24"/>
        </w:rPr>
        <w:fldChar w:fldCharType="separate"/>
      </w:r>
      <w:r w:rsidR="0091267D">
        <w:rPr>
          <w:noProof/>
          <w:szCs w:val="24"/>
        </w:rPr>
        <w:t>LXXIII</w:t>
      </w:r>
      <w:r w:rsidRPr="00E7323B">
        <w:rPr>
          <w:noProof/>
          <w:szCs w:val="24"/>
        </w:rPr>
        <w:fldChar w:fldCharType="end"/>
      </w:r>
    </w:p>
    <w:p w14:paraId="3C79A8DD" w14:textId="4C18B87C" w:rsidR="00936A7A" w:rsidRPr="00E7323B" w:rsidRDefault="00936A7A" w:rsidP="00936A7A">
      <w:pPr>
        <w:pStyle w:val="Paragraf"/>
        <w:keepNext w:val="0"/>
        <w:keepLines w:val="0"/>
        <w:widowControl w:val="0"/>
        <w:ind w:firstLine="425"/>
        <w:jc w:val="both"/>
        <w:rPr>
          <w:szCs w:val="24"/>
        </w:rPr>
      </w:pPr>
      <w:r w:rsidRPr="00E7323B">
        <w:rPr>
          <w:szCs w:val="24"/>
        </w:rPr>
        <w:t>Zákon č. 228/2005 Sb., o kontrole obchodu s výrobky, jejichž držení se v České republice omezuje z bezpečnostních důvodů, a o změně některých zákonů</w:t>
      </w:r>
      <w:r w:rsidRPr="00E7323B">
        <w:rPr>
          <w:color w:val="000000"/>
          <w:szCs w:val="24"/>
        </w:rPr>
        <w:t xml:space="preserve">, ve znění </w:t>
      </w:r>
      <w:r w:rsidR="006F4E97" w:rsidRPr="006F4E97">
        <w:rPr>
          <w:color w:val="000000"/>
          <w:szCs w:val="24"/>
        </w:rPr>
        <w:t>zákona č. 378/2007 Sb., zákona č. 227/2009 Sb., zákona č. 18/2012 Sb., zákona č. 281/2013 Sb., zákona č. 243/2016 Sb., zákona č. 183/2017 Sb. a zákona č. 383/2022 Sb.</w:t>
      </w:r>
      <w:r w:rsidR="006F4E97">
        <w:rPr>
          <w:color w:val="000000"/>
          <w:szCs w:val="24"/>
        </w:rPr>
        <w:t xml:space="preserve">, </w:t>
      </w:r>
      <w:r w:rsidRPr="00E7323B">
        <w:rPr>
          <w:color w:val="000000"/>
          <w:szCs w:val="24"/>
        </w:rPr>
        <w:t>se mění takto:</w:t>
      </w:r>
    </w:p>
    <w:p w14:paraId="22500D3D" w14:textId="572374D2" w:rsidR="00936A7A" w:rsidRPr="003E6332" w:rsidRDefault="00D369C5" w:rsidP="00D83285">
      <w:pPr>
        <w:pStyle w:val="Novelizanbod"/>
        <w:keepNext w:val="0"/>
        <w:keepLines w:val="0"/>
        <w:widowControl w:val="0"/>
        <w:numPr>
          <w:ilvl w:val="0"/>
          <w:numId w:val="53"/>
        </w:numPr>
        <w:tabs>
          <w:tab w:val="clear" w:pos="567"/>
          <w:tab w:val="clear" w:pos="851"/>
        </w:tabs>
        <w:rPr>
          <w:szCs w:val="24"/>
        </w:rPr>
      </w:pPr>
      <w:r w:rsidRPr="003E6332">
        <w:rPr>
          <w:szCs w:val="24"/>
        </w:rPr>
        <w:t>V § 1 odst. 1 písmeno b) zní:</w:t>
      </w:r>
    </w:p>
    <w:p w14:paraId="7339221A" w14:textId="0D4641E4" w:rsidR="00D369C5" w:rsidRPr="00D369C5" w:rsidRDefault="00D369C5" w:rsidP="00D369C5">
      <w:pPr>
        <w:pStyle w:val="Textodstavce"/>
        <w:widowControl w:val="0"/>
        <w:spacing w:before="0" w:after="0"/>
        <w:ind w:left="284" w:hanging="284"/>
        <w:rPr>
          <w:bCs/>
          <w:szCs w:val="24"/>
        </w:rPr>
      </w:pPr>
      <w:r w:rsidRPr="00D369C5">
        <w:rPr>
          <w:bCs/>
          <w:szCs w:val="24"/>
        </w:rPr>
        <w:t>„b) při jejich dovozu, kterým je propuštění zboží do celního režimu volného oběhu včetně zpětného dovozu, aktivního zušlechťovacího styku, konečného užití, dočasného použití, uskladnění v celním skladu nebo svobodného pásma z území jiného než členského státu Evropské unie na území České republiky (dále jen „dovoz“), nebo“.</w:t>
      </w:r>
    </w:p>
    <w:p w14:paraId="2C14F22D" w14:textId="06AC2B4B" w:rsidR="00D369C5" w:rsidRPr="00D369C5" w:rsidRDefault="00D369C5" w:rsidP="00D83285">
      <w:pPr>
        <w:pStyle w:val="Novelizanbod"/>
        <w:keepNext w:val="0"/>
        <w:keepLines w:val="0"/>
        <w:widowControl w:val="0"/>
        <w:numPr>
          <w:ilvl w:val="0"/>
          <w:numId w:val="53"/>
        </w:numPr>
        <w:tabs>
          <w:tab w:val="clear" w:pos="567"/>
          <w:tab w:val="clear" w:pos="851"/>
        </w:tabs>
        <w:rPr>
          <w:szCs w:val="24"/>
        </w:rPr>
      </w:pPr>
      <w:r w:rsidRPr="00D369C5">
        <w:rPr>
          <w:szCs w:val="24"/>
        </w:rPr>
        <w:t>Nadpis § 10 zní: „</w:t>
      </w:r>
      <w:r w:rsidRPr="00B91FEC">
        <w:rPr>
          <w:b/>
          <w:bCs/>
          <w:szCs w:val="24"/>
        </w:rPr>
        <w:t>Kontrola celního úřadu</w:t>
      </w:r>
      <w:r>
        <w:rPr>
          <w:szCs w:val="24"/>
        </w:rPr>
        <w:t>“.</w:t>
      </w:r>
    </w:p>
    <w:p w14:paraId="31A4DAD5" w14:textId="045172D4" w:rsidR="00180D58" w:rsidRDefault="00180D58" w:rsidP="00D83285">
      <w:pPr>
        <w:pStyle w:val="Novelizanbod"/>
        <w:keepNext w:val="0"/>
        <w:keepLines w:val="0"/>
        <w:widowControl w:val="0"/>
        <w:numPr>
          <w:ilvl w:val="0"/>
          <w:numId w:val="53"/>
        </w:numPr>
        <w:tabs>
          <w:tab w:val="clear" w:pos="567"/>
          <w:tab w:val="clear" w:pos="851"/>
        </w:tabs>
        <w:rPr>
          <w:szCs w:val="24"/>
        </w:rPr>
      </w:pPr>
      <w:r w:rsidRPr="00D369C5">
        <w:rPr>
          <w:szCs w:val="24"/>
        </w:rPr>
        <w:t xml:space="preserve">V § 10 odst. </w:t>
      </w:r>
      <w:r>
        <w:rPr>
          <w:szCs w:val="24"/>
        </w:rPr>
        <w:t>1 se slova „</w:t>
      </w:r>
      <w:r w:rsidRPr="00180D58">
        <w:rPr>
          <w:szCs w:val="24"/>
        </w:rPr>
        <w:t>úřady dohlížejí“ nahrazují slovy</w:t>
      </w:r>
      <w:r w:rsidRPr="002312E1">
        <w:rPr>
          <w:szCs w:val="24"/>
        </w:rPr>
        <w:t xml:space="preserve"> </w:t>
      </w:r>
      <w:r>
        <w:rPr>
          <w:szCs w:val="24"/>
        </w:rPr>
        <w:t>„</w:t>
      </w:r>
      <w:r w:rsidRPr="00180D58">
        <w:rPr>
          <w:szCs w:val="24"/>
        </w:rPr>
        <w:t>úřad kontroluje“ a slova „obchod se stanovenými výrobky a určenými výrobky“ se nahrazují slovy</w:t>
      </w:r>
      <w:r w:rsidRPr="002312E1">
        <w:rPr>
          <w:szCs w:val="24"/>
        </w:rPr>
        <w:t xml:space="preserve"> </w:t>
      </w:r>
      <w:r>
        <w:rPr>
          <w:szCs w:val="24"/>
        </w:rPr>
        <w:t>„</w:t>
      </w:r>
      <w:r w:rsidRPr="00180D58">
        <w:rPr>
          <w:szCs w:val="24"/>
        </w:rPr>
        <w:t>dovoz a přeprava stanovených výrobků a vývoz určených výrobků“.</w:t>
      </w:r>
    </w:p>
    <w:p w14:paraId="4B897422" w14:textId="6BC9A3FC" w:rsidR="00D369C5" w:rsidRPr="00D369C5" w:rsidRDefault="00D369C5" w:rsidP="00D83285">
      <w:pPr>
        <w:pStyle w:val="Novelizanbod"/>
        <w:keepNext w:val="0"/>
        <w:keepLines w:val="0"/>
        <w:widowControl w:val="0"/>
        <w:numPr>
          <w:ilvl w:val="0"/>
          <w:numId w:val="53"/>
        </w:numPr>
        <w:tabs>
          <w:tab w:val="clear" w:pos="567"/>
          <w:tab w:val="clear" w:pos="851"/>
        </w:tabs>
        <w:rPr>
          <w:szCs w:val="24"/>
        </w:rPr>
      </w:pPr>
      <w:r w:rsidRPr="00D369C5">
        <w:rPr>
          <w:szCs w:val="24"/>
        </w:rPr>
        <w:t>V § 10 odstavec 2 zní:</w:t>
      </w:r>
    </w:p>
    <w:p w14:paraId="06A7CE1D" w14:textId="2D9651F7" w:rsidR="00D369C5" w:rsidRPr="00D369C5" w:rsidRDefault="00D369C5" w:rsidP="00D369C5">
      <w:pPr>
        <w:tabs>
          <w:tab w:val="left" w:pos="851"/>
        </w:tabs>
        <w:spacing w:before="120" w:after="120"/>
        <w:ind w:firstLine="425"/>
        <w:outlineLvl w:val="6"/>
        <w:rPr>
          <w:szCs w:val="24"/>
        </w:rPr>
      </w:pPr>
      <w:r w:rsidRPr="00D369C5">
        <w:lastRenderedPageBreak/>
        <w:t>„</w:t>
      </w:r>
      <w:r w:rsidRPr="00D369C5">
        <w:rPr>
          <w:szCs w:val="24"/>
        </w:rPr>
        <w:t>(2) Celní úřad zapisuje na originál povolení nebo originál povolení k vývozu, podstatné údaje o skutečnostech, které se váží k jeho využívání; zápisy do těchto povolení opatří datem provedení zápisu a údajem jednoznačně identifikujícím toho, kdo zápis provedl.“.</w:t>
      </w:r>
    </w:p>
    <w:p w14:paraId="165F3A89" w14:textId="4849C395" w:rsidR="00D369C5" w:rsidRPr="00545FEA" w:rsidRDefault="00D369C5" w:rsidP="00D369C5">
      <w:pPr>
        <w:tabs>
          <w:tab w:val="left" w:pos="851"/>
        </w:tabs>
        <w:spacing w:before="120" w:after="120"/>
        <w:outlineLvl w:val="6"/>
        <w:rPr>
          <w:bCs/>
        </w:rPr>
      </w:pPr>
      <w:r w:rsidRPr="00545FEA">
        <w:rPr>
          <w:bCs/>
        </w:rPr>
        <w:t xml:space="preserve">Poznámka pod čarou č. </w:t>
      </w:r>
      <w:r>
        <w:rPr>
          <w:bCs/>
        </w:rPr>
        <w:t>11</w:t>
      </w:r>
      <w:r w:rsidRPr="00545FEA">
        <w:rPr>
          <w:bCs/>
        </w:rPr>
        <w:t xml:space="preserve"> se zrušuje.</w:t>
      </w:r>
    </w:p>
    <w:p w14:paraId="7EFDF9A2" w14:textId="47057417" w:rsidR="00D369C5" w:rsidRPr="00D369C5" w:rsidRDefault="00D369C5" w:rsidP="00D83285">
      <w:pPr>
        <w:pStyle w:val="Novelizanbod"/>
        <w:keepNext w:val="0"/>
        <w:keepLines w:val="0"/>
        <w:widowControl w:val="0"/>
        <w:numPr>
          <w:ilvl w:val="0"/>
          <w:numId w:val="53"/>
        </w:numPr>
        <w:tabs>
          <w:tab w:val="clear" w:pos="567"/>
          <w:tab w:val="clear" w:pos="851"/>
        </w:tabs>
        <w:rPr>
          <w:szCs w:val="24"/>
        </w:rPr>
      </w:pPr>
      <w:r w:rsidRPr="00D369C5">
        <w:rPr>
          <w:szCs w:val="24"/>
        </w:rPr>
        <w:t>V § 10 se odstavec 3 zrušuje.</w:t>
      </w:r>
    </w:p>
    <w:p w14:paraId="37437A63" w14:textId="4504A51C" w:rsidR="00D369C5" w:rsidRPr="00180D58" w:rsidRDefault="00D369C5" w:rsidP="00D369C5">
      <w:pPr>
        <w:tabs>
          <w:tab w:val="left" w:pos="851"/>
        </w:tabs>
        <w:spacing w:before="120" w:after="120"/>
        <w:outlineLvl w:val="6"/>
        <w:rPr>
          <w:bCs/>
          <w:szCs w:val="24"/>
        </w:rPr>
      </w:pPr>
      <w:r w:rsidRPr="00180D58">
        <w:rPr>
          <w:bCs/>
          <w:szCs w:val="24"/>
        </w:rPr>
        <w:t>Dosavadní odstavec 4 se označuje jako odstavec 3.</w:t>
      </w:r>
    </w:p>
    <w:p w14:paraId="2DF15DE1" w14:textId="36F3B63D" w:rsidR="00D369C5" w:rsidRPr="00D369C5" w:rsidRDefault="00D369C5" w:rsidP="00D83285">
      <w:pPr>
        <w:pStyle w:val="Novelizanbod"/>
        <w:keepNext w:val="0"/>
        <w:keepLines w:val="0"/>
        <w:widowControl w:val="0"/>
        <w:numPr>
          <w:ilvl w:val="0"/>
          <w:numId w:val="53"/>
        </w:numPr>
        <w:tabs>
          <w:tab w:val="clear" w:pos="567"/>
          <w:tab w:val="clear" w:pos="851"/>
        </w:tabs>
        <w:rPr>
          <w:szCs w:val="24"/>
        </w:rPr>
      </w:pPr>
      <w:r w:rsidRPr="00D369C5">
        <w:rPr>
          <w:szCs w:val="24"/>
        </w:rPr>
        <w:t>V § 10 odst. 3 se slova „obchod se stanovenými výrobky nebo určenými výrobky“ zrušují a slova „postupuje podle § 11a až 11c a § 14 až 16“ se nahrazují slovy</w:t>
      </w:r>
      <w:r w:rsidRPr="0015002F">
        <w:rPr>
          <w:szCs w:val="24"/>
        </w:rPr>
        <w:t xml:space="preserve"> </w:t>
      </w:r>
      <w:r>
        <w:rPr>
          <w:szCs w:val="24"/>
        </w:rPr>
        <w:t>„</w:t>
      </w:r>
      <w:r w:rsidRPr="00D369C5">
        <w:rPr>
          <w:szCs w:val="24"/>
        </w:rPr>
        <w:t>nepropustí jej do</w:t>
      </w:r>
      <w:r w:rsidR="00656491">
        <w:rPr>
          <w:szCs w:val="24"/>
        </w:rPr>
        <w:t> </w:t>
      </w:r>
      <w:r w:rsidRPr="00D369C5">
        <w:rPr>
          <w:szCs w:val="24"/>
        </w:rPr>
        <w:t>navrženého celního režimu“.</w:t>
      </w:r>
    </w:p>
    <w:p w14:paraId="211E1777" w14:textId="2372B244" w:rsidR="00D369C5" w:rsidRPr="00D369C5" w:rsidRDefault="00D369C5" w:rsidP="00D83285">
      <w:pPr>
        <w:pStyle w:val="Novelizanbod"/>
        <w:keepNext w:val="0"/>
        <w:keepLines w:val="0"/>
        <w:widowControl w:val="0"/>
        <w:numPr>
          <w:ilvl w:val="0"/>
          <w:numId w:val="53"/>
        </w:numPr>
        <w:tabs>
          <w:tab w:val="clear" w:pos="567"/>
          <w:tab w:val="clear" w:pos="851"/>
        </w:tabs>
        <w:rPr>
          <w:szCs w:val="24"/>
        </w:rPr>
      </w:pPr>
      <w:r w:rsidRPr="00D369C5">
        <w:rPr>
          <w:szCs w:val="24"/>
        </w:rPr>
        <w:t>§ 11 zní:</w:t>
      </w:r>
    </w:p>
    <w:p w14:paraId="07047A9A" w14:textId="77777777" w:rsidR="00D369C5" w:rsidRPr="00180D58" w:rsidRDefault="00D369C5" w:rsidP="00D369C5">
      <w:pPr>
        <w:keepNext/>
        <w:keepLines/>
        <w:spacing w:before="120" w:after="120"/>
        <w:jc w:val="center"/>
        <w:outlineLvl w:val="5"/>
        <w:rPr>
          <w:bCs/>
          <w:szCs w:val="24"/>
        </w:rPr>
      </w:pPr>
      <w:r w:rsidRPr="00180D58">
        <w:rPr>
          <w:bCs/>
          <w:szCs w:val="24"/>
        </w:rPr>
        <w:t>„§ 11</w:t>
      </w:r>
    </w:p>
    <w:p w14:paraId="022DA9FB" w14:textId="39CF09B4" w:rsidR="00D369C5" w:rsidRPr="00180D58" w:rsidRDefault="00D369C5" w:rsidP="00D369C5">
      <w:pPr>
        <w:widowControl w:val="0"/>
        <w:autoSpaceDE w:val="0"/>
        <w:autoSpaceDN w:val="0"/>
        <w:adjustRightInd w:val="0"/>
        <w:spacing w:before="120" w:after="120"/>
        <w:ind w:firstLine="425"/>
        <w:rPr>
          <w:bCs/>
          <w:szCs w:val="24"/>
        </w:rPr>
      </w:pPr>
      <w:r w:rsidRPr="00180D58">
        <w:rPr>
          <w:bCs/>
          <w:szCs w:val="24"/>
        </w:rPr>
        <w:t>V průběhu přepravy, dovozu nebo vývozu musí být stanovené výrobky a určené výrobky dále doprovázeny originálem povolení, pokud jde o přepravu nebo dovoz, nebo originálem povolení k vývozu, pokud jde o vývoz. Tato povolení je povinen jejich držitel předložit celnímu úřadu.“.</w:t>
      </w:r>
    </w:p>
    <w:p w14:paraId="61BEFDBF" w14:textId="6EC00389" w:rsidR="00D369C5" w:rsidRPr="00180D58" w:rsidRDefault="00D369C5" w:rsidP="00D83285">
      <w:pPr>
        <w:pStyle w:val="Novelizanbod"/>
        <w:keepNext w:val="0"/>
        <w:keepLines w:val="0"/>
        <w:widowControl w:val="0"/>
        <w:numPr>
          <w:ilvl w:val="0"/>
          <w:numId w:val="53"/>
        </w:numPr>
        <w:tabs>
          <w:tab w:val="clear" w:pos="567"/>
          <w:tab w:val="clear" w:pos="851"/>
        </w:tabs>
        <w:rPr>
          <w:szCs w:val="24"/>
        </w:rPr>
      </w:pPr>
      <w:r w:rsidRPr="00180D58">
        <w:rPr>
          <w:szCs w:val="24"/>
        </w:rPr>
        <w:t>§ 11a včetně nadpisu a poznámky pod čarou č. 3 zní:</w:t>
      </w:r>
    </w:p>
    <w:p w14:paraId="209ECE2B" w14:textId="77777777" w:rsidR="00D369C5" w:rsidRPr="00180D58" w:rsidRDefault="00D369C5" w:rsidP="00D369C5">
      <w:pPr>
        <w:keepNext/>
        <w:keepLines/>
        <w:spacing w:before="120" w:after="120"/>
        <w:jc w:val="center"/>
        <w:outlineLvl w:val="5"/>
        <w:rPr>
          <w:bCs/>
          <w:szCs w:val="24"/>
        </w:rPr>
      </w:pPr>
      <w:r w:rsidRPr="00180D58">
        <w:rPr>
          <w:bCs/>
          <w:szCs w:val="24"/>
        </w:rPr>
        <w:t>„§ 11a</w:t>
      </w:r>
    </w:p>
    <w:p w14:paraId="0758036B" w14:textId="77777777" w:rsidR="00D369C5" w:rsidRPr="00180D58" w:rsidRDefault="00D369C5" w:rsidP="00D369C5">
      <w:pPr>
        <w:tabs>
          <w:tab w:val="left" w:pos="851"/>
        </w:tabs>
        <w:spacing w:before="120" w:after="120"/>
        <w:jc w:val="center"/>
        <w:outlineLvl w:val="6"/>
        <w:rPr>
          <w:b/>
          <w:szCs w:val="24"/>
        </w:rPr>
      </w:pPr>
      <w:r w:rsidRPr="00180D58">
        <w:rPr>
          <w:b/>
          <w:szCs w:val="24"/>
        </w:rPr>
        <w:t>Zadržení stanovených výrobků a určených výrobků</w:t>
      </w:r>
    </w:p>
    <w:p w14:paraId="5687D166" w14:textId="77777777" w:rsidR="00D369C5" w:rsidRPr="00180D58" w:rsidRDefault="00D369C5" w:rsidP="00D369C5">
      <w:pPr>
        <w:widowControl w:val="0"/>
        <w:autoSpaceDE w:val="0"/>
        <w:autoSpaceDN w:val="0"/>
        <w:adjustRightInd w:val="0"/>
        <w:spacing w:before="120" w:after="120"/>
        <w:ind w:firstLine="425"/>
        <w:rPr>
          <w:bCs/>
          <w:szCs w:val="24"/>
        </w:rPr>
      </w:pPr>
      <w:r w:rsidRPr="00180D58">
        <w:rPr>
          <w:bCs/>
          <w:szCs w:val="24"/>
        </w:rPr>
        <w:t>(1) Celní úřad zadrží postupem podle zákona upravujícího Celní správu České republiky stanovené výrobky nebo určené výrobky je-li důvodné podezření, že dovoz stanovených výrobků nebo vývoz určených výrobků není prováděn v souladu s tímto zákonem nebo přímo použitelným předpisem Evropské unie upravujícím oblast obchodování se střelnými zbraněmi a střelivem</w:t>
      </w:r>
      <w:r w:rsidRPr="00180D58">
        <w:rPr>
          <w:bCs/>
          <w:szCs w:val="24"/>
          <w:vertAlign w:val="superscript"/>
        </w:rPr>
        <w:t>3)</w:t>
      </w:r>
      <w:r w:rsidRPr="00180D58">
        <w:rPr>
          <w:bCs/>
          <w:szCs w:val="24"/>
        </w:rPr>
        <w:t xml:space="preserve"> v případě určených výrobků nebo se zvláštními právními předpisy nebo s podmínkami stanovenými v povolení nebo v povolení k vývozu.</w:t>
      </w:r>
    </w:p>
    <w:p w14:paraId="3379125E" w14:textId="77777777" w:rsidR="00D369C5" w:rsidRPr="00180D58" w:rsidRDefault="00D369C5" w:rsidP="00D369C5">
      <w:pPr>
        <w:widowControl w:val="0"/>
        <w:autoSpaceDE w:val="0"/>
        <w:autoSpaceDN w:val="0"/>
        <w:adjustRightInd w:val="0"/>
        <w:spacing w:before="120" w:after="120"/>
        <w:ind w:firstLine="425"/>
        <w:rPr>
          <w:bCs/>
          <w:szCs w:val="24"/>
        </w:rPr>
      </w:pPr>
      <w:r w:rsidRPr="00180D58">
        <w:rPr>
          <w:rFonts w:eastAsia="Calibri"/>
          <w:bCs/>
          <w:szCs w:val="24"/>
        </w:rPr>
        <w:t>(2)</w:t>
      </w:r>
      <w:r w:rsidRPr="00180D58">
        <w:rPr>
          <w:bCs/>
          <w:szCs w:val="24"/>
        </w:rPr>
        <w:t xml:space="preserve"> Zjistí-li celní úřad při výkonu své jiné působnosti skutečnosti nasvědčující tomu, že přeprava stanovených výrobků není prováděna v souladu s tímto zákonem nebo přímo použitelným předpisem Evropské unie upravujícím oblast obchodování se střelnými zbraněmi a střelivem</w:t>
      </w:r>
      <w:r w:rsidRPr="00180D58">
        <w:rPr>
          <w:bCs/>
          <w:szCs w:val="24"/>
          <w:vertAlign w:val="superscript"/>
        </w:rPr>
        <w:t>3)</w:t>
      </w:r>
      <w:r w:rsidRPr="00180D58">
        <w:rPr>
          <w:bCs/>
          <w:szCs w:val="24"/>
        </w:rPr>
        <w:t xml:space="preserve"> v případě určených výrobků nebo se zvláštními právními předpisy nebo s podmínkami stanovenými v povolení nebo v povolení k vývozu, stanovené výrobky</w:t>
      </w:r>
      <w:r w:rsidRPr="00180D58">
        <w:rPr>
          <w:rFonts w:eastAsia="Calibri"/>
          <w:bCs/>
          <w:szCs w:val="24"/>
        </w:rPr>
        <w:t xml:space="preserve"> zadrží postupem podle zákona upravujícího Celní správu České republiky</w:t>
      </w:r>
      <w:r w:rsidRPr="00180D58">
        <w:rPr>
          <w:bCs/>
          <w:szCs w:val="24"/>
        </w:rPr>
        <w:t xml:space="preserve">. </w:t>
      </w:r>
    </w:p>
    <w:p w14:paraId="46C27198" w14:textId="0C314121" w:rsidR="00D369C5" w:rsidRPr="00180D58" w:rsidRDefault="00D369C5" w:rsidP="00D369C5">
      <w:pPr>
        <w:widowControl w:val="0"/>
        <w:autoSpaceDE w:val="0"/>
        <w:autoSpaceDN w:val="0"/>
        <w:adjustRightInd w:val="0"/>
        <w:spacing w:before="120" w:after="120"/>
        <w:ind w:firstLine="425"/>
        <w:rPr>
          <w:bCs/>
          <w:color w:val="FF0000"/>
          <w:szCs w:val="24"/>
        </w:rPr>
      </w:pPr>
      <w:r w:rsidRPr="00180D58">
        <w:rPr>
          <w:bCs/>
          <w:szCs w:val="24"/>
        </w:rPr>
        <w:t xml:space="preserve">(3) Ponechá-li stanovené výrobky nebo určené výrobky celní úřad osobě, které byly stanovené výrobky nebo určené výrobky zadrženy, a tato osoba s nimi nakládá v rozporu s postupem podle zákona upravujícího Celní správu České republiky, </w:t>
      </w:r>
      <w:r w:rsidR="000031FE" w:rsidRPr="000031FE">
        <w:rPr>
          <w:bCs/>
          <w:szCs w:val="24"/>
        </w:rPr>
        <w:t>pak právní úkon, kterým byl tento zákaz nakládání porušen, je neplatný</w:t>
      </w:r>
      <w:r w:rsidRPr="00180D58">
        <w:rPr>
          <w:bCs/>
          <w:szCs w:val="24"/>
        </w:rPr>
        <w:t>.</w:t>
      </w:r>
    </w:p>
    <w:p w14:paraId="2C8CBF11" w14:textId="77777777" w:rsidR="00D369C5" w:rsidRPr="00180D58" w:rsidRDefault="00D369C5" w:rsidP="00D369C5">
      <w:pPr>
        <w:tabs>
          <w:tab w:val="left" w:pos="851"/>
        </w:tabs>
        <w:spacing w:before="120" w:after="120"/>
        <w:outlineLvl w:val="6"/>
        <w:rPr>
          <w:bCs/>
          <w:szCs w:val="24"/>
        </w:rPr>
      </w:pPr>
      <w:r w:rsidRPr="00180D58">
        <w:rPr>
          <w:bCs/>
          <w:szCs w:val="24"/>
        </w:rPr>
        <w:t xml:space="preserve">____________________ </w:t>
      </w:r>
    </w:p>
    <w:p w14:paraId="2E8AC9C4" w14:textId="7EC57F52" w:rsidR="00D369C5" w:rsidRPr="00180D58" w:rsidRDefault="00D369C5" w:rsidP="00D369C5">
      <w:pPr>
        <w:tabs>
          <w:tab w:val="left" w:pos="851"/>
        </w:tabs>
        <w:spacing w:before="120" w:after="120"/>
        <w:outlineLvl w:val="6"/>
        <w:rPr>
          <w:bCs/>
          <w:szCs w:val="24"/>
        </w:rPr>
      </w:pPr>
      <w:r w:rsidRPr="00180D58">
        <w:rPr>
          <w:bCs/>
          <w:szCs w:val="24"/>
          <w:vertAlign w:val="superscript"/>
        </w:rPr>
        <w:t>3)</w:t>
      </w:r>
      <w:r w:rsidRPr="00180D58">
        <w:rPr>
          <w:bCs/>
          <w:szCs w:val="24"/>
        </w:rPr>
        <w:t xml:space="preserve"> Nařízení Evropského parlamentu a Rady (EU) č. 258/2012 ze dne 14. března 2012, kterým se provádí článek 10 protokolu Organizace spojených národů proti nedovolené výrobě střelných zbraní a jejich součástí, dílů a střeliva a obchodování s nimi, který doplňuje Úmluvu Organizace spojených národů proti nadnárodnímu organizovanému zločinu (protokol OSN </w:t>
      </w:r>
      <w:r w:rsidRPr="00180D58">
        <w:rPr>
          <w:bCs/>
          <w:szCs w:val="24"/>
        </w:rPr>
        <w:lastRenderedPageBreak/>
        <w:t>o střelných zbraních), a stanoví vývozní povolení, opatření pro dovoz a tranzit střelných zbraní, jejich součástí, dílů a střeliva.</w:t>
      </w:r>
      <w:r w:rsidR="00180D58">
        <w:rPr>
          <w:bCs/>
          <w:szCs w:val="24"/>
        </w:rPr>
        <w:t>“.</w:t>
      </w:r>
    </w:p>
    <w:p w14:paraId="63AB907B" w14:textId="75743B60" w:rsidR="00D369C5" w:rsidRPr="00545FEA" w:rsidRDefault="00D369C5" w:rsidP="00D369C5">
      <w:pPr>
        <w:tabs>
          <w:tab w:val="left" w:pos="851"/>
        </w:tabs>
        <w:spacing w:before="120" w:after="120"/>
        <w:outlineLvl w:val="6"/>
        <w:rPr>
          <w:bCs/>
        </w:rPr>
      </w:pPr>
      <w:r w:rsidRPr="00545FEA">
        <w:rPr>
          <w:bCs/>
        </w:rPr>
        <w:t xml:space="preserve">Poznámka pod čarou č. </w:t>
      </w:r>
      <w:r>
        <w:rPr>
          <w:bCs/>
        </w:rPr>
        <w:t>16</w:t>
      </w:r>
      <w:r w:rsidRPr="00545FEA">
        <w:rPr>
          <w:bCs/>
        </w:rPr>
        <w:t xml:space="preserve"> se zrušuje.</w:t>
      </w:r>
    </w:p>
    <w:p w14:paraId="0A91F7B8" w14:textId="72F8F703" w:rsidR="00D369C5" w:rsidRPr="00180D58" w:rsidRDefault="00180D58" w:rsidP="00D83285">
      <w:pPr>
        <w:pStyle w:val="Novelizanbod"/>
        <w:keepNext w:val="0"/>
        <w:keepLines w:val="0"/>
        <w:widowControl w:val="0"/>
        <w:numPr>
          <w:ilvl w:val="0"/>
          <w:numId w:val="53"/>
        </w:numPr>
        <w:tabs>
          <w:tab w:val="clear" w:pos="567"/>
          <w:tab w:val="clear" w:pos="851"/>
        </w:tabs>
        <w:rPr>
          <w:szCs w:val="24"/>
        </w:rPr>
      </w:pPr>
      <w:r w:rsidRPr="00180D58">
        <w:rPr>
          <w:szCs w:val="24"/>
        </w:rPr>
        <w:t>§ 11b se zrušuje.</w:t>
      </w:r>
    </w:p>
    <w:p w14:paraId="54291D95" w14:textId="3DB4DBDC" w:rsidR="00180D58" w:rsidRPr="00180D58" w:rsidRDefault="00180D58" w:rsidP="00D83285">
      <w:pPr>
        <w:pStyle w:val="Novelizanbod"/>
        <w:widowControl w:val="0"/>
        <w:numPr>
          <w:ilvl w:val="0"/>
          <w:numId w:val="53"/>
        </w:numPr>
        <w:tabs>
          <w:tab w:val="clear" w:pos="567"/>
          <w:tab w:val="clear" w:pos="851"/>
        </w:tabs>
        <w:rPr>
          <w:szCs w:val="24"/>
        </w:rPr>
      </w:pPr>
      <w:r w:rsidRPr="00180D58">
        <w:rPr>
          <w:szCs w:val="24"/>
        </w:rPr>
        <w:t>§ 11c zní:</w:t>
      </w:r>
    </w:p>
    <w:p w14:paraId="7CC191E0" w14:textId="77777777" w:rsidR="00180D58" w:rsidRPr="00180D58" w:rsidRDefault="00180D58" w:rsidP="00ED52F8">
      <w:pPr>
        <w:keepNext/>
        <w:keepLines/>
        <w:spacing w:before="120" w:after="120"/>
        <w:jc w:val="center"/>
        <w:outlineLvl w:val="5"/>
        <w:rPr>
          <w:bCs/>
          <w:szCs w:val="24"/>
        </w:rPr>
      </w:pPr>
      <w:r w:rsidRPr="00180D58">
        <w:rPr>
          <w:bCs/>
          <w:szCs w:val="24"/>
        </w:rPr>
        <w:t>„§ 11c</w:t>
      </w:r>
    </w:p>
    <w:p w14:paraId="7419480F" w14:textId="6B352BE0" w:rsidR="00180D58" w:rsidRPr="00180D58" w:rsidRDefault="00180D58" w:rsidP="00180D58">
      <w:pPr>
        <w:widowControl w:val="0"/>
        <w:autoSpaceDE w:val="0"/>
        <w:autoSpaceDN w:val="0"/>
        <w:adjustRightInd w:val="0"/>
        <w:spacing w:before="120" w:after="120"/>
        <w:ind w:firstLine="425"/>
        <w:rPr>
          <w:bCs/>
          <w:szCs w:val="24"/>
        </w:rPr>
      </w:pPr>
      <w:r w:rsidRPr="00180D58">
        <w:rPr>
          <w:bCs/>
          <w:szCs w:val="24"/>
        </w:rPr>
        <w:t>Celní úřad vrátí zadržené stanovené výrobky nebo určené výrobky také, nejsou-li třeba k dalšímu řízení podle tohoto zákona.“.</w:t>
      </w:r>
    </w:p>
    <w:p w14:paraId="71E10EA2" w14:textId="429296FD" w:rsidR="00180D58" w:rsidRPr="00180D58" w:rsidRDefault="00180D58" w:rsidP="00D83285">
      <w:pPr>
        <w:pStyle w:val="Novelizanbod"/>
        <w:keepNext w:val="0"/>
        <w:keepLines w:val="0"/>
        <w:widowControl w:val="0"/>
        <w:numPr>
          <w:ilvl w:val="0"/>
          <w:numId w:val="53"/>
        </w:numPr>
        <w:tabs>
          <w:tab w:val="clear" w:pos="567"/>
          <w:tab w:val="clear" w:pos="851"/>
        </w:tabs>
        <w:rPr>
          <w:szCs w:val="24"/>
        </w:rPr>
      </w:pPr>
      <w:r w:rsidRPr="00180D58">
        <w:rPr>
          <w:szCs w:val="24"/>
        </w:rPr>
        <w:t xml:space="preserve">V § 14 odst. 1 písm. g) </w:t>
      </w:r>
      <w:r>
        <w:rPr>
          <w:szCs w:val="24"/>
        </w:rPr>
        <w:t xml:space="preserve">a </w:t>
      </w:r>
      <w:r w:rsidRPr="000C1B0F">
        <w:rPr>
          <w:szCs w:val="24"/>
        </w:rPr>
        <w:t xml:space="preserve">§ 15 odst. 1 písm. g) </w:t>
      </w:r>
      <w:r w:rsidRPr="00180D58">
        <w:rPr>
          <w:szCs w:val="24"/>
        </w:rPr>
        <w:t>se text „§ 10 odst. 2,“ nahrazuje textem</w:t>
      </w:r>
      <w:r w:rsidRPr="002312E1">
        <w:rPr>
          <w:szCs w:val="24"/>
        </w:rPr>
        <w:t xml:space="preserve"> </w:t>
      </w:r>
      <w:r>
        <w:rPr>
          <w:szCs w:val="24"/>
        </w:rPr>
        <w:t>„</w:t>
      </w:r>
      <w:r w:rsidRPr="00180D58">
        <w:rPr>
          <w:szCs w:val="24"/>
        </w:rPr>
        <w:t>§ 11,</w:t>
      </w:r>
      <w:r w:rsidRPr="002312E1">
        <w:rPr>
          <w:szCs w:val="24"/>
        </w:rPr>
        <w:t xml:space="preserve"> </w:t>
      </w:r>
      <w:r w:rsidRPr="00180D58">
        <w:rPr>
          <w:szCs w:val="24"/>
        </w:rPr>
        <w:t>nebo“.</w:t>
      </w:r>
    </w:p>
    <w:p w14:paraId="6F19E295" w14:textId="11986AA7" w:rsidR="00180D58" w:rsidRPr="00180D58" w:rsidRDefault="00180D58" w:rsidP="00D83285">
      <w:pPr>
        <w:pStyle w:val="Novelizanbod"/>
        <w:keepNext w:val="0"/>
        <w:keepLines w:val="0"/>
        <w:widowControl w:val="0"/>
        <w:numPr>
          <w:ilvl w:val="0"/>
          <w:numId w:val="53"/>
        </w:numPr>
        <w:tabs>
          <w:tab w:val="clear" w:pos="567"/>
          <w:tab w:val="clear" w:pos="851"/>
        </w:tabs>
        <w:rPr>
          <w:szCs w:val="24"/>
        </w:rPr>
      </w:pPr>
      <w:r w:rsidRPr="00180D58">
        <w:rPr>
          <w:szCs w:val="24"/>
        </w:rPr>
        <w:t xml:space="preserve">V § 14 odst. 1 </w:t>
      </w:r>
      <w:r>
        <w:rPr>
          <w:szCs w:val="24"/>
        </w:rPr>
        <w:t xml:space="preserve">a </w:t>
      </w:r>
      <w:r w:rsidRPr="000C1B0F">
        <w:rPr>
          <w:szCs w:val="24"/>
        </w:rPr>
        <w:t xml:space="preserve">§ 15 odst. 1 </w:t>
      </w:r>
      <w:r w:rsidRPr="00180D58">
        <w:rPr>
          <w:szCs w:val="24"/>
        </w:rPr>
        <w:t>se písmeno h) zrušuje.</w:t>
      </w:r>
    </w:p>
    <w:p w14:paraId="4C1ED6E2" w14:textId="10FF39EE" w:rsidR="00180D58" w:rsidRPr="000C1B0F" w:rsidRDefault="00180D58" w:rsidP="000C1B0F">
      <w:pPr>
        <w:tabs>
          <w:tab w:val="left" w:pos="851"/>
        </w:tabs>
        <w:spacing w:before="120" w:after="120"/>
        <w:outlineLvl w:val="6"/>
        <w:rPr>
          <w:bCs/>
        </w:rPr>
      </w:pPr>
      <w:r w:rsidRPr="000C1B0F">
        <w:rPr>
          <w:bCs/>
        </w:rPr>
        <w:t>Dosavadní písmeno i) se označuje jako písmeno h).</w:t>
      </w:r>
    </w:p>
    <w:p w14:paraId="26F3790D" w14:textId="7BB85182" w:rsidR="00D369C5" w:rsidRDefault="00180D58" w:rsidP="00D83285">
      <w:pPr>
        <w:pStyle w:val="Novelizanbod"/>
        <w:keepNext w:val="0"/>
        <w:keepLines w:val="0"/>
        <w:widowControl w:val="0"/>
        <w:numPr>
          <w:ilvl w:val="0"/>
          <w:numId w:val="53"/>
        </w:numPr>
        <w:tabs>
          <w:tab w:val="clear" w:pos="567"/>
          <w:tab w:val="clear" w:pos="851"/>
        </w:tabs>
        <w:rPr>
          <w:szCs w:val="24"/>
        </w:rPr>
      </w:pPr>
      <w:r w:rsidRPr="00180D58">
        <w:rPr>
          <w:szCs w:val="24"/>
        </w:rPr>
        <w:t xml:space="preserve">V § 14 odst. 2 písm. b) </w:t>
      </w:r>
      <w:r>
        <w:rPr>
          <w:szCs w:val="24"/>
        </w:rPr>
        <w:t xml:space="preserve">a </w:t>
      </w:r>
      <w:r w:rsidRPr="000C1B0F">
        <w:rPr>
          <w:szCs w:val="24"/>
        </w:rPr>
        <w:t xml:space="preserve">§ 15 odst. </w:t>
      </w:r>
      <w:r w:rsidR="000C1B0F">
        <w:rPr>
          <w:szCs w:val="24"/>
        </w:rPr>
        <w:t>2</w:t>
      </w:r>
      <w:r w:rsidRPr="000C1B0F">
        <w:rPr>
          <w:szCs w:val="24"/>
        </w:rPr>
        <w:t xml:space="preserve"> písm. b) s</w:t>
      </w:r>
      <w:r w:rsidRPr="00180D58">
        <w:rPr>
          <w:szCs w:val="24"/>
        </w:rPr>
        <w:t>e čárka nahrazuje tečkou a písmeno c) se zrušuje.</w:t>
      </w:r>
    </w:p>
    <w:p w14:paraId="7418A6A9" w14:textId="44F6E6A3" w:rsidR="00936A7A" w:rsidRPr="00E23B32" w:rsidRDefault="00936A7A" w:rsidP="00936A7A">
      <w:pPr>
        <w:pStyle w:val="ST"/>
        <w:keepNext w:val="0"/>
        <w:keepLines w:val="0"/>
        <w:widowControl w:val="0"/>
        <w:rPr>
          <w:szCs w:val="24"/>
        </w:rPr>
      </w:pPr>
      <w:r w:rsidRPr="00E23B32">
        <w:rPr>
          <w:szCs w:val="24"/>
        </w:rPr>
        <w:t xml:space="preserve">ČÁST </w:t>
      </w:r>
      <w:r w:rsidR="004404BA" w:rsidRPr="00E23B32">
        <w:rPr>
          <w:szCs w:val="24"/>
        </w:rPr>
        <w:t xml:space="preserve">ŠEDESÁTÁ </w:t>
      </w:r>
      <w:r w:rsidR="00E23B32" w:rsidRPr="00E23B32">
        <w:rPr>
          <w:szCs w:val="24"/>
        </w:rPr>
        <w:t>PÁTÁ</w:t>
      </w:r>
    </w:p>
    <w:p w14:paraId="70BEA8DD" w14:textId="77777777" w:rsidR="00936A7A" w:rsidRPr="00E23B32" w:rsidRDefault="00936A7A" w:rsidP="00936A7A">
      <w:pPr>
        <w:pStyle w:val="NADPISSTI"/>
        <w:keepNext w:val="0"/>
        <w:keepLines w:val="0"/>
        <w:widowControl w:val="0"/>
        <w:rPr>
          <w:szCs w:val="24"/>
        </w:rPr>
      </w:pPr>
      <w:r w:rsidRPr="00E23B32">
        <w:rPr>
          <w:szCs w:val="24"/>
        </w:rPr>
        <w:t>Změna zákona o provádění mezinárodních sankcí</w:t>
      </w:r>
    </w:p>
    <w:p w14:paraId="5D610FB5" w14:textId="7554C396" w:rsidR="00936A7A" w:rsidRPr="00E23B32" w:rsidRDefault="00936A7A" w:rsidP="00936A7A">
      <w:pPr>
        <w:pStyle w:val="lnek"/>
        <w:keepNext w:val="0"/>
        <w:keepLines w:val="0"/>
        <w:widowControl w:val="0"/>
        <w:rPr>
          <w:szCs w:val="24"/>
        </w:rPr>
      </w:pPr>
      <w:r w:rsidRPr="00E23B32">
        <w:rPr>
          <w:szCs w:val="24"/>
        </w:rPr>
        <w:t xml:space="preserve">Čl. </w:t>
      </w:r>
      <w:r w:rsidRPr="00E23B32">
        <w:rPr>
          <w:szCs w:val="24"/>
        </w:rPr>
        <w:fldChar w:fldCharType="begin"/>
      </w:r>
      <w:r w:rsidRPr="00E23B32">
        <w:rPr>
          <w:szCs w:val="24"/>
        </w:rPr>
        <w:instrText xml:space="preserve"> SEQ Článek \* Roman \* MERGEFORMAT </w:instrText>
      </w:r>
      <w:r w:rsidRPr="00E23B32">
        <w:rPr>
          <w:szCs w:val="24"/>
        </w:rPr>
        <w:fldChar w:fldCharType="separate"/>
      </w:r>
      <w:r w:rsidR="0091267D">
        <w:rPr>
          <w:noProof/>
          <w:szCs w:val="24"/>
        </w:rPr>
        <w:t>LXXIV</w:t>
      </w:r>
      <w:r w:rsidRPr="00E23B32">
        <w:rPr>
          <w:noProof/>
          <w:szCs w:val="24"/>
        </w:rPr>
        <w:fldChar w:fldCharType="end"/>
      </w:r>
    </w:p>
    <w:p w14:paraId="6FA48278" w14:textId="5B2ECD5A" w:rsidR="00936A7A" w:rsidRPr="00E23B32" w:rsidRDefault="00936A7A" w:rsidP="003807A4">
      <w:pPr>
        <w:pStyle w:val="Textlnku"/>
        <w:widowControl w:val="0"/>
        <w:numPr>
          <w:ilvl w:val="0"/>
          <w:numId w:val="22"/>
        </w:numPr>
        <w:ind w:firstLine="425"/>
        <w:rPr>
          <w:szCs w:val="24"/>
        </w:rPr>
      </w:pPr>
      <w:r w:rsidRPr="00E23B32">
        <w:rPr>
          <w:szCs w:val="24"/>
        </w:rPr>
        <w:t xml:space="preserve">Zákon č. 69/2006 Sb., o provádění mezinárodních sankcí, ve znění </w:t>
      </w:r>
      <w:r w:rsidR="000F0B5A" w:rsidRPr="00E23B32">
        <w:rPr>
          <w:szCs w:val="24"/>
        </w:rPr>
        <w:t xml:space="preserve">zákona č. 227/2009 Sb., zákona č. 281/2009 Sb., zákona č. 139/2011 Sb., zákona č. 167/2012 Sb., zákona č. 399/2012 Sb., zákona č. 377/2015 Sb., zákona č. 298/2016 Sb., zákona č. 368/2016 Sb., zákona č. 183/2017 Sb., zákona č. 261/2021 Sb. a zákona č. 240/2022 Sb., </w:t>
      </w:r>
      <w:r w:rsidRPr="00E23B32">
        <w:rPr>
          <w:szCs w:val="24"/>
        </w:rPr>
        <w:t>se mění takto:</w:t>
      </w:r>
    </w:p>
    <w:p w14:paraId="72DEACD6" w14:textId="423928AC" w:rsidR="000F0B5A" w:rsidRPr="00E23B32" w:rsidRDefault="000F0B5A" w:rsidP="00D83285">
      <w:pPr>
        <w:pStyle w:val="Novelizanbod"/>
        <w:keepNext w:val="0"/>
        <w:keepLines w:val="0"/>
        <w:widowControl w:val="0"/>
        <w:numPr>
          <w:ilvl w:val="0"/>
          <w:numId w:val="54"/>
        </w:numPr>
        <w:tabs>
          <w:tab w:val="clear" w:pos="567"/>
          <w:tab w:val="clear" w:pos="851"/>
        </w:tabs>
        <w:rPr>
          <w:szCs w:val="24"/>
        </w:rPr>
      </w:pPr>
      <w:r w:rsidRPr="00E23B32">
        <w:rPr>
          <w:szCs w:val="24"/>
        </w:rPr>
        <w:t>V § 13a odst. 1 se slova „může bez ohledu na práva třetích osob zadržet“ nahrazují slovy „zádrží postupem podle zákona upravujícího Celní správu České republiky“ a věta poslední se zrušuje.</w:t>
      </w:r>
    </w:p>
    <w:p w14:paraId="575F8FDE" w14:textId="1B1795E8" w:rsidR="000F0B5A" w:rsidRPr="00E23B32" w:rsidRDefault="000F0B5A" w:rsidP="00D83285">
      <w:pPr>
        <w:pStyle w:val="Novelizanbod"/>
        <w:keepNext w:val="0"/>
        <w:keepLines w:val="0"/>
        <w:widowControl w:val="0"/>
        <w:numPr>
          <w:ilvl w:val="0"/>
          <w:numId w:val="54"/>
        </w:numPr>
        <w:tabs>
          <w:tab w:val="clear" w:pos="567"/>
          <w:tab w:val="clear" w:pos="851"/>
        </w:tabs>
        <w:rPr>
          <w:b/>
          <w:szCs w:val="24"/>
        </w:rPr>
      </w:pPr>
      <w:r w:rsidRPr="00E23B32">
        <w:t>V § 13a se zrušuje odstavec 2.</w:t>
      </w:r>
    </w:p>
    <w:p w14:paraId="0ED04C51" w14:textId="04F5F4B0" w:rsidR="000F0B5A" w:rsidRPr="00E23B32" w:rsidRDefault="000F0B5A" w:rsidP="000F0B5A">
      <w:pPr>
        <w:tabs>
          <w:tab w:val="left" w:pos="851"/>
        </w:tabs>
        <w:spacing w:before="120" w:after="120"/>
        <w:outlineLvl w:val="6"/>
        <w:rPr>
          <w:bCs/>
        </w:rPr>
      </w:pPr>
      <w:r w:rsidRPr="00E23B32">
        <w:rPr>
          <w:bCs/>
        </w:rPr>
        <w:t>Dosavadní odstavce 3 až 6 se označují jako odstavce 2 až 5.</w:t>
      </w:r>
    </w:p>
    <w:p w14:paraId="6AB8A787" w14:textId="11FE486C" w:rsidR="000F0B5A" w:rsidRPr="00E23B32" w:rsidRDefault="000F0B5A" w:rsidP="00D83285">
      <w:pPr>
        <w:pStyle w:val="Novelizanbod"/>
        <w:keepNext w:val="0"/>
        <w:keepLines w:val="0"/>
        <w:widowControl w:val="0"/>
        <w:numPr>
          <w:ilvl w:val="0"/>
          <w:numId w:val="54"/>
        </w:numPr>
        <w:tabs>
          <w:tab w:val="clear" w:pos="567"/>
          <w:tab w:val="clear" w:pos="851"/>
        </w:tabs>
        <w:rPr>
          <w:szCs w:val="24"/>
        </w:rPr>
      </w:pPr>
      <w:r w:rsidRPr="00E23B32">
        <w:rPr>
          <w:szCs w:val="24"/>
        </w:rPr>
        <w:t>V § 13a odstavec 3 zní:</w:t>
      </w:r>
    </w:p>
    <w:p w14:paraId="14C1E232" w14:textId="77777777" w:rsidR="000F0B5A" w:rsidRPr="00E23B32" w:rsidRDefault="000F0B5A" w:rsidP="000F0B5A">
      <w:pPr>
        <w:widowControl w:val="0"/>
        <w:autoSpaceDE w:val="0"/>
        <w:autoSpaceDN w:val="0"/>
        <w:adjustRightInd w:val="0"/>
        <w:spacing w:before="120" w:after="120"/>
        <w:ind w:firstLine="425"/>
        <w:rPr>
          <w:bCs/>
          <w:szCs w:val="24"/>
        </w:rPr>
      </w:pPr>
      <w:r w:rsidRPr="00E23B32">
        <w:rPr>
          <w:bCs/>
        </w:rPr>
        <w:t>„</w:t>
      </w:r>
      <w:r w:rsidRPr="00E23B32">
        <w:rPr>
          <w:bCs/>
          <w:szCs w:val="24"/>
        </w:rPr>
        <w:t xml:space="preserve">(3) Orgán Celní správy České republiky zadržený majetek vrátí, pokud </w:t>
      </w:r>
    </w:p>
    <w:p w14:paraId="6D0F4425" w14:textId="77777777" w:rsidR="000F0B5A" w:rsidRPr="00E23B32" w:rsidRDefault="000F0B5A" w:rsidP="000F0B5A">
      <w:pPr>
        <w:widowControl w:val="0"/>
        <w:autoSpaceDE w:val="0"/>
        <w:autoSpaceDN w:val="0"/>
        <w:adjustRightInd w:val="0"/>
        <w:ind w:left="284" w:hanging="284"/>
        <w:rPr>
          <w:bCs/>
          <w:szCs w:val="24"/>
        </w:rPr>
      </w:pPr>
      <w:r w:rsidRPr="00E23B32">
        <w:rPr>
          <w:bCs/>
          <w:szCs w:val="24"/>
        </w:rPr>
        <w:t xml:space="preserve">a) Úřad rozhodl, že se nejedná o majetek, na který se vztahují mezinárodní sankce podle § 12 odst. 1 písm. h), a </w:t>
      </w:r>
    </w:p>
    <w:p w14:paraId="632D242F" w14:textId="6DD0B101" w:rsidR="000F0B5A" w:rsidRPr="00E23B32" w:rsidRDefault="000F0B5A" w:rsidP="000F0B5A">
      <w:pPr>
        <w:widowControl w:val="0"/>
        <w:autoSpaceDE w:val="0"/>
        <w:autoSpaceDN w:val="0"/>
        <w:adjustRightInd w:val="0"/>
        <w:ind w:left="284" w:hanging="284"/>
        <w:rPr>
          <w:bCs/>
          <w:szCs w:val="24"/>
        </w:rPr>
      </w:pPr>
      <w:r w:rsidRPr="00E23B32">
        <w:rPr>
          <w:bCs/>
          <w:szCs w:val="24"/>
        </w:rPr>
        <w:lastRenderedPageBreak/>
        <w:t>b) jsou splněny podmínky vrácení věci podle zákona upravujícího Celní správu České republiky.“.</w:t>
      </w:r>
    </w:p>
    <w:p w14:paraId="27D2D071" w14:textId="3A7D7D96" w:rsidR="00936A7A" w:rsidRPr="00071829" w:rsidRDefault="00936A7A" w:rsidP="00ED52F8">
      <w:pPr>
        <w:pStyle w:val="ST"/>
        <w:widowControl w:val="0"/>
        <w:rPr>
          <w:szCs w:val="24"/>
        </w:rPr>
      </w:pPr>
      <w:r w:rsidRPr="00E23B32">
        <w:rPr>
          <w:szCs w:val="24"/>
        </w:rPr>
        <w:t xml:space="preserve">ČÁST </w:t>
      </w:r>
      <w:r w:rsidR="004404BA" w:rsidRPr="00E23B32">
        <w:rPr>
          <w:szCs w:val="24"/>
        </w:rPr>
        <w:t>ŠEDESÁTÁ</w:t>
      </w:r>
      <w:r w:rsidR="00E23B32" w:rsidRPr="00E23B32">
        <w:rPr>
          <w:szCs w:val="24"/>
        </w:rPr>
        <w:t xml:space="preserve"> ŠESTÁ</w:t>
      </w:r>
    </w:p>
    <w:p w14:paraId="5D935584" w14:textId="77777777" w:rsidR="00936A7A" w:rsidRPr="00181BA4" w:rsidRDefault="00936A7A" w:rsidP="00ED52F8">
      <w:pPr>
        <w:pStyle w:val="NADPISSTI"/>
        <w:widowControl w:val="0"/>
        <w:rPr>
          <w:szCs w:val="24"/>
        </w:rPr>
      </w:pPr>
      <w:r w:rsidRPr="00181BA4">
        <w:rPr>
          <w:szCs w:val="24"/>
        </w:rPr>
        <w:t>Změna zákona o sociálních službách</w:t>
      </w:r>
    </w:p>
    <w:p w14:paraId="78449A51" w14:textId="4D1F7BBA" w:rsidR="00936A7A" w:rsidRPr="00181BA4" w:rsidRDefault="00936A7A" w:rsidP="00ED52F8">
      <w:pPr>
        <w:pStyle w:val="lnek"/>
        <w:widowControl w:val="0"/>
        <w:rPr>
          <w:szCs w:val="24"/>
        </w:rPr>
      </w:pPr>
      <w:r w:rsidRPr="00181BA4">
        <w:rPr>
          <w:szCs w:val="24"/>
        </w:rPr>
        <w:t xml:space="preserve">Čl. </w:t>
      </w:r>
      <w:r w:rsidRPr="00181BA4">
        <w:rPr>
          <w:szCs w:val="24"/>
        </w:rPr>
        <w:fldChar w:fldCharType="begin"/>
      </w:r>
      <w:r w:rsidRPr="00181BA4">
        <w:rPr>
          <w:szCs w:val="24"/>
        </w:rPr>
        <w:instrText xml:space="preserve"> SEQ Článek \* Roman \* MERGEFORMAT </w:instrText>
      </w:r>
      <w:r w:rsidRPr="00181BA4">
        <w:rPr>
          <w:szCs w:val="24"/>
        </w:rPr>
        <w:fldChar w:fldCharType="separate"/>
      </w:r>
      <w:r w:rsidR="0091267D">
        <w:rPr>
          <w:noProof/>
          <w:szCs w:val="24"/>
        </w:rPr>
        <w:t>LXXV</w:t>
      </w:r>
      <w:r w:rsidRPr="00181BA4">
        <w:rPr>
          <w:noProof/>
          <w:szCs w:val="24"/>
        </w:rPr>
        <w:fldChar w:fldCharType="end"/>
      </w:r>
    </w:p>
    <w:p w14:paraId="66456860" w14:textId="2296AADC" w:rsidR="004778C5" w:rsidRPr="00896443" w:rsidRDefault="004778C5" w:rsidP="00ED52F8">
      <w:pPr>
        <w:pStyle w:val="Paragraf"/>
        <w:widowControl w:val="0"/>
        <w:ind w:firstLine="425"/>
        <w:jc w:val="both"/>
        <w:rPr>
          <w:szCs w:val="24"/>
        </w:rPr>
      </w:pPr>
      <w:r w:rsidRPr="00896443">
        <w:rPr>
          <w:szCs w:val="24"/>
        </w:rPr>
        <w:t xml:space="preserve">Zákon </w:t>
      </w:r>
      <w:r w:rsidRPr="00181BA4">
        <w:rPr>
          <w:szCs w:val="24"/>
        </w:rPr>
        <w:t>č. 108/2006 Sb., o sociálních službách</w:t>
      </w:r>
      <w:r w:rsidRPr="00896443">
        <w:rPr>
          <w:color w:val="000000"/>
          <w:szCs w:val="24"/>
        </w:rPr>
        <w:t xml:space="preserve">, ve znění </w:t>
      </w:r>
      <w:r w:rsidR="008061A5" w:rsidRPr="008061A5">
        <w:rPr>
          <w:color w:val="000000"/>
          <w:szCs w:val="24"/>
        </w:rPr>
        <w:t>zákona č. 261/2007 Sb., zákona č.</w:t>
      </w:r>
      <w:r w:rsidR="008061A5">
        <w:rPr>
          <w:color w:val="000000"/>
          <w:szCs w:val="24"/>
        </w:rPr>
        <w:t> </w:t>
      </w:r>
      <w:r w:rsidR="008061A5" w:rsidRPr="008061A5">
        <w:rPr>
          <w:color w:val="000000"/>
          <w:szCs w:val="24"/>
        </w:rPr>
        <w:t>206/2009 Sb., zákona č. 347/2010 Sb., zákona č. 364/2011 Sb., zákona č. 366/2011 Sb., zákona č. 420/2011 Sb., zákona č. 331/2012 Sb., zákona č. 254/2014 Sb.</w:t>
      </w:r>
      <w:r w:rsidR="00335FEF">
        <w:rPr>
          <w:color w:val="000000"/>
          <w:szCs w:val="24"/>
        </w:rPr>
        <w:t>,</w:t>
      </w:r>
      <w:r w:rsidR="008061A5" w:rsidRPr="008061A5">
        <w:rPr>
          <w:color w:val="000000"/>
          <w:szCs w:val="24"/>
        </w:rPr>
        <w:t xml:space="preserve"> zákona č. 47/2019 Sb</w:t>
      </w:r>
      <w:r w:rsidRPr="006F4E97">
        <w:rPr>
          <w:color w:val="000000"/>
          <w:szCs w:val="24"/>
        </w:rPr>
        <w:t>.</w:t>
      </w:r>
      <w:r w:rsidR="00335FEF">
        <w:rPr>
          <w:color w:val="000000"/>
          <w:szCs w:val="24"/>
        </w:rPr>
        <w:t xml:space="preserve"> a zákona č. …/2024 Sb.</w:t>
      </w:r>
      <w:r>
        <w:rPr>
          <w:color w:val="000000"/>
          <w:szCs w:val="24"/>
        </w:rPr>
        <w:t xml:space="preserve">, </w:t>
      </w:r>
      <w:r w:rsidRPr="00896443">
        <w:rPr>
          <w:color w:val="000000"/>
          <w:szCs w:val="24"/>
        </w:rPr>
        <w:t>se mění takto:</w:t>
      </w:r>
    </w:p>
    <w:p w14:paraId="62B60FF3" w14:textId="0144C407" w:rsidR="004778C5" w:rsidRDefault="004778C5" w:rsidP="00D83285">
      <w:pPr>
        <w:pStyle w:val="Novelizanbod"/>
        <w:keepNext w:val="0"/>
        <w:keepLines w:val="0"/>
        <w:widowControl w:val="0"/>
        <w:numPr>
          <w:ilvl w:val="0"/>
          <w:numId w:val="55"/>
        </w:numPr>
        <w:tabs>
          <w:tab w:val="clear" w:pos="567"/>
          <w:tab w:val="clear" w:pos="851"/>
        </w:tabs>
        <w:rPr>
          <w:szCs w:val="24"/>
        </w:rPr>
      </w:pPr>
      <w:r>
        <w:rPr>
          <w:szCs w:val="24"/>
        </w:rPr>
        <w:t>V § 22 se odstavec 2 zrušuje.</w:t>
      </w:r>
    </w:p>
    <w:p w14:paraId="4620FC43" w14:textId="345F8074" w:rsidR="004778C5" w:rsidRDefault="004778C5" w:rsidP="004778C5">
      <w:pPr>
        <w:pStyle w:val="Novelizanbod"/>
        <w:keepNext w:val="0"/>
        <w:keepLines w:val="0"/>
        <w:widowControl w:val="0"/>
        <w:numPr>
          <w:ilvl w:val="0"/>
          <w:numId w:val="0"/>
        </w:numPr>
        <w:tabs>
          <w:tab w:val="clear" w:pos="851"/>
        </w:tabs>
        <w:spacing w:before="120" w:after="0"/>
        <w:rPr>
          <w:szCs w:val="24"/>
        </w:rPr>
      </w:pPr>
      <w:r>
        <w:rPr>
          <w:szCs w:val="24"/>
        </w:rPr>
        <w:t>Dosavadní odstavce 3 až 6 se označují jako odstavce 2 až 5.</w:t>
      </w:r>
    </w:p>
    <w:p w14:paraId="037E554F" w14:textId="0045D116" w:rsidR="004778C5" w:rsidRDefault="004778C5" w:rsidP="00D83285">
      <w:pPr>
        <w:pStyle w:val="Novelizanbod"/>
        <w:keepNext w:val="0"/>
        <w:keepLines w:val="0"/>
        <w:widowControl w:val="0"/>
        <w:numPr>
          <w:ilvl w:val="0"/>
          <w:numId w:val="55"/>
        </w:numPr>
        <w:tabs>
          <w:tab w:val="clear" w:pos="567"/>
          <w:tab w:val="clear" w:pos="851"/>
        </w:tabs>
        <w:rPr>
          <w:szCs w:val="24"/>
        </w:rPr>
      </w:pPr>
      <w:r>
        <w:rPr>
          <w:szCs w:val="24"/>
        </w:rPr>
        <w:t>V § 22 odst. 2 větě první se slova „</w:t>
      </w:r>
      <w:r w:rsidRPr="004778C5">
        <w:rPr>
          <w:szCs w:val="24"/>
        </w:rPr>
        <w:t>odstavců 1 a 2</w:t>
      </w:r>
      <w:r>
        <w:rPr>
          <w:szCs w:val="24"/>
        </w:rPr>
        <w:t>“ nahrazují slovy</w:t>
      </w:r>
      <w:r w:rsidRPr="00313972">
        <w:rPr>
          <w:szCs w:val="24"/>
        </w:rPr>
        <w:t> </w:t>
      </w:r>
      <w:r>
        <w:rPr>
          <w:szCs w:val="24"/>
        </w:rPr>
        <w:t>„</w:t>
      </w:r>
      <w:r w:rsidRPr="004778C5">
        <w:rPr>
          <w:szCs w:val="24"/>
        </w:rPr>
        <w:t>odstavce</w:t>
      </w:r>
      <w:r>
        <w:rPr>
          <w:szCs w:val="24"/>
        </w:rPr>
        <w:t xml:space="preserve"> 1</w:t>
      </w:r>
      <w:r w:rsidRPr="004778C5">
        <w:rPr>
          <w:szCs w:val="24"/>
        </w:rPr>
        <w:t>“ a za větu první se vkládají věty „Toto rozhodnutí lze vydat nejpozději do 3 let ode dne, kdy byl příspěvek vyplacen. Tato lhůta neběží po dobu řízení o odvolání, po dobu obnoveného nebo přezkumného řízení a po dobu řízení, které je v souvislosti s tímto rozhodnutím vedeno před soudem ve správním soudnictví a před Ústavním soudem.“.</w:t>
      </w:r>
    </w:p>
    <w:p w14:paraId="69F2D135" w14:textId="62127BE6" w:rsidR="007A6A62" w:rsidRPr="00301665" w:rsidRDefault="007A6A62" w:rsidP="007A6A62">
      <w:pPr>
        <w:pStyle w:val="lnek"/>
        <w:keepNext w:val="0"/>
        <w:keepLines w:val="0"/>
        <w:widowControl w:val="0"/>
        <w:rPr>
          <w:szCs w:val="24"/>
        </w:rPr>
      </w:pPr>
      <w:r w:rsidRPr="00301665">
        <w:rPr>
          <w:szCs w:val="24"/>
        </w:rPr>
        <w:t xml:space="preserve">Čl. </w:t>
      </w:r>
      <w:r w:rsidRPr="00301665">
        <w:rPr>
          <w:szCs w:val="24"/>
        </w:rPr>
        <w:fldChar w:fldCharType="begin"/>
      </w:r>
      <w:r w:rsidRPr="00301665">
        <w:rPr>
          <w:szCs w:val="24"/>
        </w:rPr>
        <w:instrText xml:space="preserve"> SEQ Článek \* Roman \* MERGEFORMAT </w:instrText>
      </w:r>
      <w:r w:rsidRPr="00301665">
        <w:rPr>
          <w:szCs w:val="24"/>
        </w:rPr>
        <w:fldChar w:fldCharType="separate"/>
      </w:r>
      <w:r w:rsidR="0091267D">
        <w:rPr>
          <w:noProof/>
          <w:szCs w:val="24"/>
        </w:rPr>
        <w:t>LXXVI</w:t>
      </w:r>
      <w:r w:rsidRPr="00301665">
        <w:rPr>
          <w:noProof/>
          <w:szCs w:val="24"/>
        </w:rPr>
        <w:fldChar w:fldCharType="end"/>
      </w:r>
    </w:p>
    <w:p w14:paraId="3BD7CBDC" w14:textId="77777777" w:rsidR="004778C5" w:rsidRPr="00301665" w:rsidRDefault="004778C5" w:rsidP="007A6A62">
      <w:pPr>
        <w:pStyle w:val="Nadpislnku"/>
        <w:keepNext w:val="0"/>
        <w:keepLines w:val="0"/>
        <w:widowControl w:val="0"/>
        <w:spacing w:after="240"/>
        <w:rPr>
          <w:szCs w:val="24"/>
        </w:rPr>
      </w:pPr>
      <w:r w:rsidRPr="00301665">
        <w:rPr>
          <w:szCs w:val="24"/>
        </w:rPr>
        <w:t>Přechodné ustanovení</w:t>
      </w:r>
    </w:p>
    <w:p w14:paraId="1172F1B7" w14:textId="125C1ED7" w:rsidR="004778C5" w:rsidRPr="00301665" w:rsidRDefault="004778C5" w:rsidP="00905BDF">
      <w:pPr>
        <w:pStyle w:val="Textparagrafu"/>
        <w:keepNext/>
        <w:keepLines/>
        <w:spacing w:before="120" w:after="120"/>
        <w:rPr>
          <w:szCs w:val="24"/>
        </w:rPr>
      </w:pPr>
      <w:r w:rsidRPr="00301665">
        <w:rPr>
          <w:szCs w:val="24"/>
        </w:rPr>
        <w:t>Lhůta pro zánik nároku na vrácení přeplatku podle § 22 odst. 2 zákona č. 108/2006 Sb., ve</w:t>
      </w:r>
      <w:r w:rsidR="00656491">
        <w:rPr>
          <w:szCs w:val="24"/>
        </w:rPr>
        <w:t> </w:t>
      </w:r>
      <w:r w:rsidRPr="00301665">
        <w:rPr>
          <w:szCs w:val="24"/>
        </w:rPr>
        <w:t>znění účinném přede dnem nabytí účinnosti tohoto zákona, se v případě nároku, který vznikl přede dnem nabytí účinnosti tohoto zákona, uplatní také ode dne nabytí účinnosti tohoto zákona.</w:t>
      </w:r>
    </w:p>
    <w:p w14:paraId="2701FEEE" w14:textId="1A441025" w:rsidR="00936A7A" w:rsidRPr="00071829" w:rsidRDefault="00936A7A" w:rsidP="00936A7A">
      <w:pPr>
        <w:pStyle w:val="ST"/>
        <w:keepNext w:val="0"/>
        <w:keepLines w:val="0"/>
        <w:widowControl w:val="0"/>
        <w:rPr>
          <w:szCs w:val="24"/>
        </w:rPr>
      </w:pPr>
      <w:r w:rsidRPr="00E23B32">
        <w:rPr>
          <w:szCs w:val="24"/>
        </w:rPr>
        <w:t xml:space="preserve">ČÁST </w:t>
      </w:r>
      <w:r w:rsidR="004404BA" w:rsidRPr="00E23B32">
        <w:rPr>
          <w:szCs w:val="24"/>
        </w:rPr>
        <w:t xml:space="preserve">ŠEDESÁTÁ </w:t>
      </w:r>
      <w:r w:rsidR="00E23B32" w:rsidRPr="00E23B32">
        <w:rPr>
          <w:szCs w:val="24"/>
        </w:rPr>
        <w:t>SEDMÁ</w:t>
      </w:r>
    </w:p>
    <w:p w14:paraId="129DC150" w14:textId="77777777" w:rsidR="00936A7A" w:rsidRPr="00896443" w:rsidRDefault="00936A7A" w:rsidP="00936A7A">
      <w:pPr>
        <w:pStyle w:val="NADPISSTI"/>
        <w:keepNext w:val="0"/>
        <w:keepLines w:val="0"/>
        <w:widowControl w:val="0"/>
        <w:rPr>
          <w:szCs w:val="24"/>
        </w:rPr>
      </w:pPr>
      <w:r>
        <w:rPr>
          <w:szCs w:val="24"/>
        </w:rPr>
        <w:t xml:space="preserve">Změna </w:t>
      </w:r>
      <w:r w:rsidRPr="00896443">
        <w:rPr>
          <w:szCs w:val="24"/>
        </w:rPr>
        <w:t>zákona o pomoci v hmotné nouzi</w:t>
      </w:r>
    </w:p>
    <w:p w14:paraId="490DCD2A" w14:textId="0262645D" w:rsidR="00936A7A" w:rsidRPr="00896443" w:rsidRDefault="00936A7A" w:rsidP="00936A7A">
      <w:pPr>
        <w:pStyle w:val="lnek"/>
        <w:keepNext w:val="0"/>
        <w:keepLines w:val="0"/>
        <w:widowControl w:val="0"/>
        <w:rPr>
          <w:szCs w:val="24"/>
        </w:rPr>
      </w:pPr>
      <w:r w:rsidRPr="00896443">
        <w:rPr>
          <w:szCs w:val="24"/>
        </w:rPr>
        <w:t xml:space="preserve">Čl. </w:t>
      </w:r>
      <w:r w:rsidRPr="00896443">
        <w:rPr>
          <w:szCs w:val="24"/>
        </w:rPr>
        <w:fldChar w:fldCharType="begin"/>
      </w:r>
      <w:r w:rsidRPr="00896443">
        <w:rPr>
          <w:szCs w:val="24"/>
        </w:rPr>
        <w:instrText xml:space="preserve"> SEQ Článek \* Roman \* MERGEFORMAT </w:instrText>
      </w:r>
      <w:r w:rsidRPr="00896443">
        <w:rPr>
          <w:szCs w:val="24"/>
        </w:rPr>
        <w:fldChar w:fldCharType="separate"/>
      </w:r>
      <w:r w:rsidR="0091267D">
        <w:rPr>
          <w:noProof/>
          <w:szCs w:val="24"/>
        </w:rPr>
        <w:t>LXXVII</w:t>
      </w:r>
      <w:r w:rsidRPr="00896443">
        <w:rPr>
          <w:noProof/>
          <w:szCs w:val="24"/>
        </w:rPr>
        <w:fldChar w:fldCharType="end"/>
      </w:r>
    </w:p>
    <w:p w14:paraId="31849974" w14:textId="2159E99E" w:rsidR="00936A7A" w:rsidRPr="00F80CF9" w:rsidRDefault="00F80CF9" w:rsidP="00936A7A">
      <w:pPr>
        <w:pStyle w:val="Textlnku"/>
        <w:widowControl w:val="0"/>
        <w:numPr>
          <w:ilvl w:val="0"/>
          <w:numId w:val="22"/>
        </w:numPr>
        <w:ind w:firstLine="425"/>
        <w:rPr>
          <w:szCs w:val="24"/>
        </w:rPr>
      </w:pPr>
      <w:r>
        <w:rPr>
          <w:szCs w:val="24"/>
        </w:rPr>
        <w:t>Z</w:t>
      </w:r>
      <w:r w:rsidR="00936A7A" w:rsidRPr="00896443">
        <w:rPr>
          <w:szCs w:val="24"/>
        </w:rPr>
        <w:t xml:space="preserve">ákon č. 111/2006 Sb., o pomoci v hmotné nouzi, ve znění </w:t>
      </w:r>
      <w:r>
        <w:rPr>
          <w:szCs w:val="24"/>
        </w:rPr>
        <w:t xml:space="preserve">zákona č. </w:t>
      </w:r>
      <w:r w:rsidRPr="008061A5">
        <w:rPr>
          <w:color w:val="000000"/>
          <w:szCs w:val="24"/>
        </w:rPr>
        <w:t>261/2007 Sb., zákona č.</w:t>
      </w:r>
      <w:r>
        <w:rPr>
          <w:color w:val="000000"/>
          <w:szCs w:val="24"/>
        </w:rPr>
        <w:t> 329</w:t>
      </w:r>
      <w:r w:rsidRPr="008061A5">
        <w:rPr>
          <w:color w:val="000000"/>
          <w:szCs w:val="24"/>
        </w:rPr>
        <w:t>/2</w:t>
      </w:r>
      <w:r>
        <w:rPr>
          <w:color w:val="000000"/>
          <w:szCs w:val="24"/>
        </w:rPr>
        <w:t>011</w:t>
      </w:r>
      <w:r w:rsidRPr="008061A5">
        <w:rPr>
          <w:color w:val="000000"/>
          <w:szCs w:val="24"/>
        </w:rPr>
        <w:t xml:space="preserve"> Sb., zákona č. 364/2011 Sb.</w:t>
      </w:r>
      <w:r w:rsidR="007833E8">
        <w:rPr>
          <w:color w:val="000000"/>
          <w:szCs w:val="24"/>
        </w:rPr>
        <w:t>,</w:t>
      </w:r>
      <w:r w:rsidRPr="008061A5">
        <w:rPr>
          <w:color w:val="000000"/>
          <w:szCs w:val="24"/>
        </w:rPr>
        <w:t xml:space="preserve"> zákona č. 366/2011 Sb.</w:t>
      </w:r>
      <w:r w:rsidR="007833E8">
        <w:rPr>
          <w:color w:val="000000"/>
          <w:szCs w:val="24"/>
        </w:rPr>
        <w:t xml:space="preserve"> a zákona č. …/2024 Sb., </w:t>
      </w:r>
      <w:r w:rsidRPr="00896443">
        <w:rPr>
          <w:color w:val="000000"/>
          <w:szCs w:val="24"/>
        </w:rPr>
        <w:t>se mění takto:</w:t>
      </w:r>
    </w:p>
    <w:p w14:paraId="1F166ADE" w14:textId="5E68CF96" w:rsidR="00F80CF9" w:rsidRPr="00F80CF9" w:rsidRDefault="00F80CF9" w:rsidP="00D83285">
      <w:pPr>
        <w:pStyle w:val="Novelizanbod"/>
        <w:keepNext w:val="0"/>
        <w:keepLines w:val="0"/>
        <w:widowControl w:val="0"/>
        <w:numPr>
          <w:ilvl w:val="0"/>
          <w:numId w:val="75"/>
        </w:numPr>
        <w:tabs>
          <w:tab w:val="clear" w:pos="567"/>
          <w:tab w:val="clear" w:pos="851"/>
        </w:tabs>
        <w:rPr>
          <w:szCs w:val="24"/>
        </w:rPr>
      </w:pPr>
      <w:r w:rsidRPr="00F80CF9">
        <w:rPr>
          <w:szCs w:val="24"/>
        </w:rPr>
        <w:t xml:space="preserve">V § 51 </w:t>
      </w:r>
      <w:r w:rsidR="007833E8">
        <w:rPr>
          <w:szCs w:val="24"/>
        </w:rPr>
        <w:t xml:space="preserve">se na konci odstavce </w:t>
      </w:r>
      <w:r w:rsidRPr="00F80CF9">
        <w:rPr>
          <w:szCs w:val="24"/>
        </w:rPr>
        <w:t xml:space="preserve">6 </w:t>
      </w:r>
      <w:r w:rsidR="007833E8">
        <w:rPr>
          <w:szCs w:val="24"/>
        </w:rPr>
        <w:t xml:space="preserve">doplňují </w:t>
      </w:r>
      <w:r w:rsidRPr="00F80CF9">
        <w:rPr>
          <w:szCs w:val="24"/>
        </w:rPr>
        <w:t>vět</w:t>
      </w:r>
      <w:r w:rsidR="007833E8">
        <w:rPr>
          <w:szCs w:val="24"/>
        </w:rPr>
        <w:t>y</w:t>
      </w:r>
      <w:r w:rsidRPr="00F80CF9">
        <w:rPr>
          <w:szCs w:val="24"/>
        </w:rPr>
        <w:t xml:space="preserve"> „Toto rozhodnutí lze vydat nejpozději do</w:t>
      </w:r>
      <w:r w:rsidR="00656491">
        <w:rPr>
          <w:szCs w:val="24"/>
        </w:rPr>
        <w:t> </w:t>
      </w:r>
      <w:r w:rsidRPr="00F80CF9">
        <w:rPr>
          <w:szCs w:val="24"/>
        </w:rPr>
        <w:t>3 let ode dne, kdy byla dávka vyplacena. Tato lhůta neběží po dobu řízení o odvolání, po dobu obnoveného nebo přezkumného řízení a po dobu řízení, které je v souvislosti s tímto rozhodnutím vedeno před soudem ve správním soudnictví a před Ústavním soudem.“.</w:t>
      </w:r>
    </w:p>
    <w:p w14:paraId="79FB14DC" w14:textId="6C80CFCB" w:rsidR="00F80CF9" w:rsidRDefault="00F80CF9" w:rsidP="00D83285">
      <w:pPr>
        <w:pStyle w:val="Novelizanbod"/>
        <w:keepNext w:val="0"/>
        <w:keepLines w:val="0"/>
        <w:widowControl w:val="0"/>
        <w:numPr>
          <w:ilvl w:val="0"/>
          <w:numId w:val="55"/>
        </w:numPr>
        <w:tabs>
          <w:tab w:val="clear" w:pos="567"/>
          <w:tab w:val="clear" w:pos="851"/>
        </w:tabs>
        <w:rPr>
          <w:szCs w:val="24"/>
        </w:rPr>
      </w:pPr>
      <w:r w:rsidRPr="00F80CF9">
        <w:rPr>
          <w:szCs w:val="24"/>
        </w:rPr>
        <w:t xml:space="preserve">V § 51 </w:t>
      </w:r>
      <w:r w:rsidR="00133357">
        <w:rPr>
          <w:szCs w:val="24"/>
        </w:rPr>
        <w:t xml:space="preserve">se </w:t>
      </w:r>
      <w:r w:rsidRPr="00F80CF9">
        <w:rPr>
          <w:szCs w:val="24"/>
        </w:rPr>
        <w:t>odstavec 7 zrušuje.</w:t>
      </w:r>
    </w:p>
    <w:p w14:paraId="2977FF80" w14:textId="2475FC81" w:rsidR="007A6A62" w:rsidRPr="00071829" w:rsidRDefault="007A6A62" w:rsidP="00ED52F8">
      <w:pPr>
        <w:pStyle w:val="lnek"/>
        <w:widowControl w:val="0"/>
        <w:rPr>
          <w:szCs w:val="24"/>
        </w:rPr>
      </w:pPr>
      <w:r w:rsidRPr="00071829">
        <w:rPr>
          <w:szCs w:val="24"/>
        </w:rPr>
        <w:lastRenderedPageBreak/>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91267D">
        <w:rPr>
          <w:noProof/>
          <w:szCs w:val="24"/>
        </w:rPr>
        <w:t>LXXVIII</w:t>
      </w:r>
      <w:r w:rsidRPr="00071829">
        <w:rPr>
          <w:noProof/>
          <w:szCs w:val="24"/>
        </w:rPr>
        <w:fldChar w:fldCharType="end"/>
      </w:r>
    </w:p>
    <w:p w14:paraId="7B919203" w14:textId="7721BFA7" w:rsidR="007A6A62" w:rsidRPr="00301665" w:rsidRDefault="007A6A62" w:rsidP="00ED52F8">
      <w:pPr>
        <w:pStyle w:val="Nadpislnku"/>
        <w:widowControl w:val="0"/>
        <w:spacing w:after="240"/>
        <w:rPr>
          <w:szCs w:val="24"/>
        </w:rPr>
      </w:pPr>
      <w:r w:rsidRPr="00301665">
        <w:rPr>
          <w:szCs w:val="24"/>
        </w:rPr>
        <w:t>Přechodn</w:t>
      </w:r>
      <w:r w:rsidR="00905BDF">
        <w:rPr>
          <w:szCs w:val="24"/>
        </w:rPr>
        <w:t>é</w:t>
      </w:r>
      <w:r w:rsidRPr="00301665">
        <w:rPr>
          <w:szCs w:val="24"/>
        </w:rPr>
        <w:t xml:space="preserve"> ustanovení</w:t>
      </w:r>
    </w:p>
    <w:p w14:paraId="3B92DE9F" w14:textId="52E0B308" w:rsidR="00F80CF9" w:rsidRPr="00301665" w:rsidRDefault="00F80CF9" w:rsidP="00ED52F8">
      <w:pPr>
        <w:pStyle w:val="Textparagrafu"/>
        <w:keepNext/>
        <w:keepLines/>
        <w:spacing w:before="120" w:after="120"/>
        <w:rPr>
          <w:szCs w:val="24"/>
        </w:rPr>
      </w:pPr>
      <w:r w:rsidRPr="00301665">
        <w:rPr>
          <w:szCs w:val="24"/>
        </w:rPr>
        <w:t>Lhůta pro zánik nároku na vrácení dávky nebo její části podle § 51 odst. 7 zákona č.</w:t>
      </w:r>
      <w:r w:rsidR="00C94E12">
        <w:rPr>
          <w:szCs w:val="24"/>
        </w:rPr>
        <w:t> </w:t>
      </w:r>
      <w:r w:rsidRPr="00301665">
        <w:rPr>
          <w:szCs w:val="24"/>
        </w:rPr>
        <w:t>111/2006 Sb., ve znění účinném přede dnem nabytí účinnosti tohoto zákona, se v případě nároku, který vznikl přede dnem nabytí účinnosti tohoto zákona, uplatní také ode dne nabytí účinnosti tohoto zákona.</w:t>
      </w:r>
    </w:p>
    <w:p w14:paraId="2CDE59D0" w14:textId="1C04B643" w:rsidR="0034061F" w:rsidRPr="0034061F" w:rsidRDefault="0034061F" w:rsidP="0034061F">
      <w:pPr>
        <w:pStyle w:val="ST"/>
        <w:keepNext w:val="0"/>
        <w:keepLines w:val="0"/>
        <w:widowControl w:val="0"/>
        <w:rPr>
          <w:szCs w:val="24"/>
        </w:rPr>
      </w:pPr>
      <w:r w:rsidRPr="0034061F">
        <w:rPr>
          <w:szCs w:val="24"/>
        </w:rPr>
        <w:t xml:space="preserve">ČÁST </w:t>
      </w:r>
      <w:r w:rsidR="00E23B32" w:rsidRPr="00E23B32">
        <w:rPr>
          <w:szCs w:val="24"/>
        </w:rPr>
        <w:t xml:space="preserve">ŠEDESÁTÁ </w:t>
      </w:r>
      <w:r w:rsidR="00E23B32">
        <w:rPr>
          <w:szCs w:val="24"/>
        </w:rPr>
        <w:t>O</w:t>
      </w:r>
      <w:r w:rsidR="00E23B32" w:rsidRPr="00E23B32">
        <w:rPr>
          <w:szCs w:val="24"/>
        </w:rPr>
        <w:t>SMÁ</w:t>
      </w:r>
    </w:p>
    <w:p w14:paraId="6928530E" w14:textId="0ECBE3CE" w:rsidR="0034061F" w:rsidRPr="0034061F" w:rsidRDefault="0034061F" w:rsidP="0034061F">
      <w:pPr>
        <w:pStyle w:val="NADPISSTI"/>
        <w:keepNext w:val="0"/>
        <w:keepLines w:val="0"/>
        <w:widowControl w:val="0"/>
        <w:rPr>
          <w:szCs w:val="24"/>
        </w:rPr>
      </w:pPr>
      <w:r w:rsidRPr="0034061F">
        <w:rPr>
          <w:szCs w:val="24"/>
        </w:rPr>
        <w:t>Změna zákona o střetu zájmů</w:t>
      </w:r>
    </w:p>
    <w:p w14:paraId="4B073FC3" w14:textId="7E471FDC" w:rsidR="0034061F" w:rsidRPr="0034061F" w:rsidRDefault="0034061F" w:rsidP="0034061F">
      <w:pPr>
        <w:pStyle w:val="lnek"/>
        <w:keepNext w:val="0"/>
        <w:keepLines w:val="0"/>
        <w:widowControl w:val="0"/>
        <w:numPr>
          <w:ilvl w:val="1"/>
          <w:numId w:val="21"/>
        </w:numPr>
        <w:rPr>
          <w:szCs w:val="24"/>
        </w:rPr>
      </w:pPr>
      <w:r w:rsidRPr="0034061F">
        <w:rPr>
          <w:szCs w:val="24"/>
        </w:rPr>
        <w:t xml:space="preserve">Čl. </w:t>
      </w:r>
      <w:r w:rsidRPr="0034061F">
        <w:rPr>
          <w:szCs w:val="24"/>
        </w:rPr>
        <w:fldChar w:fldCharType="begin"/>
      </w:r>
      <w:r w:rsidRPr="0034061F">
        <w:rPr>
          <w:szCs w:val="24"/>
        </w:rPr>
        <w:instrText xml:space="preserve"> SEQ Článek \* Roman \* MERGEFORMAT </w:instrText>
      </w:r>
      <w:r w:rsidRPr="0034061F">
        <w:rPr>
          <w:szCs w:val="24"/>
        </w:rPr>
        <w:fldChar w:fldCharType="separate"/>
      </w:r>
      <w:r w:rsidR="0091267D">
        <w:rPr>
          <w:noProof/>
          <w:szCs w:val="24"/>
        </w:rPr>
        <w:t>LXXIX</w:t>
      </w:r>
      <w:r w:rsidRPr="0034061F">
        <w:rPr>
          <w:noProof/>
          <w:szCs w:val="24"/>
        </w:rPr>
        <w:fldChar w:fldCharType="end"/>
      </w:r>
    </w:p>
    <w:p w14:paraId="70260975" w14:textId="6B89EB50" w:rsidR="0034061F" w:rsidRPr="0034061F" w:rsidRDefault="0034061F" w:rsidP="0034061F">
      <w:pPr>
        <w:pStyle w:val="Textlnku"/>
        <w:widowControl w:val="0"/>
        <w:numPr>
          <w:ilvl w:val="0"/>
          <w:numId w:val="22"/>
        </w:numPr>
        <w:ind w:firstLine="425"/>
        <w:rPr>
          <w:szCs w:val="24"/>
        </w:rPr>
      </w:pPr>
      <w:r w:rsidRPr="0034061F">
        <w:rPr>
          <w:szCs w:val="24"/>
        </w:rPr>
        <w:t>V § 25 zákona č. 159/2006 Sb., o střetu zájmů, ve znění zákona č. 216/2008 Sb., zákona č. 281/2009 Sb., zákona č. 183/2017 Sb. a zákona č. 253/2023 Sb., se na konci textu odstavce 2 doplňují slova „, s výjimkou Úřadu pro ochranu osobních údajů“.</w:t>
      </w:r>
    </w:p>
    <w:p w14:paraId="7B74E04B" w14:textId="54BBEA44" w:rsidR="00936A7A" w:rsidRPr="00071829" w:rsidRDefault="00936A7A" w:rsidP="00936A7A">
      <w:pPr>
        <w:pStyle w:val="ST"/>
        <w:keepNext w:val="0"/>
        <w:keepLines w:val="0"/>
        <w:widowControl w:val="0"/>
        <w:rPr>
          <w:szCs w:val="24"/>
        </w:rPr>
      </w:pPr>
      <w:r w:rsidRPr="00071829">
        <w:rPr>
          <w:szCs w:val="24"/>
        </w:rPr>
        <w:t xml:space="preserve">ČÁST </w:t>
      </w:r>
      <w:r w:rsidR="00E23B32" w:rsidRPr="00E23B32">
        <w:rPr>
          <w:szCs w:val="24"/>
        </w:rPr>
        <w:t xml:space="preserve">ŠEDESÁTÁ </w:t>
      </w:r>
      <w:r w:rsidR="00E23B32">
        <w:rPr>
          <w:szCs w:val="24"/>
        </w:rPr>
        <w:t>DEVÁTÁ</w:t>
      </w:r>
    </w:p>
    <w:p w14:paraId="4DCD9C2D" w14:textId="77777777" w:rsidR="00936A7A" w:rsidRPr="00071829" w:rsidRDefault="00936A7A" w:rsidP="00936A7A">
      <w:pPr>
        <w:pStyle w:val="NADPISSTI"/>
        <w:keepNext w:val="0"/>
        <w:keepLines w:val="0"/>
        <w:widowControl w:val="0"/>
        <w:rPr>
          <w:szCs w:val="24"/>
        </w:rPr>
      </w:pPr>
      <w:r w:rsidRPr="00896443">
        <w:rPr>
          <w:szCs w:val="24"/>
        </w:rPr>
        <w:t>Změna zákona o nemocenském pojištění</w:t>
      </w:r>
    </w:p>
    <w:p w14:paraId="63ED38CC" w14:textId="100DA674" w:rsidR="00936A7A" w:rsidRPr="00071829" w:rsidRDefault="00936A7A" w:rsidP="00936A7A">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91267D">
        <w:rPr>
          <w:noProof/>
          <w:szCs w:val="24"/>
        </w:rPr>
        <w:t>LXXX</w:t>
      </w:r>
      <w:r w:rsidRPr="00071829">
        <w:rPr>
          <w:noProof/>
          <w:szCs w:val="24"/>
        </w:rPr>
        <w:fldChar w:fldCharType="end"/>
      </w:r>
    </w:p>
    <w:p w14:paraId="1EA8CAC5" w14:textId="36006880" w:rsidR="00936A7A" w:rsidRPr="00E23B32" w:rsidRDefault="00936A7A" w:rsidP="00936A7A">
      <w:pPr>
        <w:pStyle w:val="Textlnku"/>
        <w:widowControl w:val="0"/>
        <w:numPr>
          <w:ilvl w:val="0"/>
          <w:numId w:val="22"/>
        </w:numPr>
        <w:ind w:firstLine="425"/>
        <w:rPr>
          <w:szCs w:val="24"/>
        </w:rPr>
      </w:pPr>
      <w:r w:rsidRPr="00416208">
        <w:rPr>
          <w:szCs w:val="24"/>
        </w:rPr>
        <w:t xml:space="preserve">V § </w:t>
      </w:r>
      <w:r w:rsidR="00416208" w:rsidRPr="00416208">
        <w:rPr>
          <w:color w:val="000000"/>
          <w:szCs w:val="24"/>
        </w:rPr>
        <w:t>142 odst. 10</w:t>
      </w:r>
      <w:r w:rsidRPr="00416208">
        <w:rPr>
          <w:color w:val="000000"/>
          <w:szCs w:val="24"/>
        </w:rPr>
        <w:t xml:space="preserve"> </w:t>
      </w:r>
      <w:r w:rsidRPr="00416208">
        <w:rPr>
          <w:szCs w:val="24"/>
        </w:rPr>
        <w:t xml:space="preserve">zákona č. 187/2006 Sb., o nemocenském pojištění, ve znění </w:t>
      </w:r>
      <w:r w:rsidR="00416208" w:rsidRPr="00416208">
        <w:rPr>
          <w:szCs w:val="24"/>
        </w:rPr>
        <w:t>zákona č.</w:t>
      </w:r>
      <w:r w:rsidR="00416208">
        <w:rPr>
          <w:szCs w:val="24"/>
        </w:rPr>
        <w:t> </w:t>
      </w:r>
      <w:r w:rsidR="00416208" w:rsidRPr="00416208">
        <w:rPr>
          <w:szCs w:val="24"/>
        </w:rPr>
        <w:t xml:space="preserve">303/2013 Sb., zákona č. 344/2013 Sb., zákona č. 183/2017 Sb., zákona č. 277/2019 Sb., zákona č. 261/2021 Sb., zákona č. 417/2021 Sb., zákona č. 321/2023 Sb., zákona č. 349/2023 Sb. a zákona č. 412/2023 Sb., </w:t>
      </w:r>
      <w:r w:rsidR="00416208" w:rsidRPr="00416208">
        <w:rPr>
          <w:color w:val="000000"/>
          <w:szCs w:val="24"/>
        </w:rPr>
        <w:t>se na konci textu věty první doplňují slova</w:t>
      </w:r>
      <w:r w:rsidR="00416208" w:rsidRPr="00416208">
        <w:rPr>
          <w:szCs w:val="24"/>
        </w:rPr>
        <w:t xml:space="preserve"> „, s výjimkou Ministerstva obrany, Ministerstva </w:t>
      </w:r>
      <w:r w:rsidR="00416208" w:rsidRPr="00E23B32">
        <w:rPr>
          <w:szCs w:val="24"/>
        </w:rPr>
        <w:t>vnitra a Ministerstva práce a sociálních věcí“</w:t>
      </w:r>
      <w:r w:rsidRPr="00E23B32">
        <w:rPr>
          <w:color w:val="000000"/>
          <w:szCs w:val="24"/>
        </w:rPr>
        <w:t>.</w:t>
      </w:r>
    </w:p>
    <w:p w14:paraId="4C77A72E" w14:textId="481726D8" w:rsidR="00936A7A" w:rsidRPr="00E23B32" w:rsidRDefault="00936A7A" w:rsidP="00936A7A">
      <w:pPr>
        <w:pStyle w:val="ST"/>
        <w:keepNext w:val="0"/>
        <w:keepLines w:val="0"/>
        <w:widowControl w:val="0"/>
        <w:rPr>
          <w:szCs w:val="24"/>
        </w:rPr>
      </w:pPr>
      <w:r w:rsidRPr="00E23B32">
        <w:rPr>
          <w:szCs w:val="24"/>
        </w:rPr>
        <w:t xml:space="preserve">ČÁST </w:t>
      </w:r>
      <w:r w:rsidR="00125494" w:rsidRPr="00E23B32">
        <w:rPr>
          <w:szCs w:val="24"/>
        </w:rPr>
        <w:t xml:space="preserve">SEDMDESÁTÁ </w:t>
      </w:r>
    </w:p>
    <w:p w14:paraId="255571B8" w14:textId="77777777" w:rsidR="00936A7A" w:rsidRPr="00E23B32" w:rsidRDefault="00936A7A" w:rsidP="00936A7A">
      <w:pPr>
        <w:pStyle w:val="NADPISSTI"/>
        <w:keepNext w:val="0"/>
        <w:keepLines w:val="0"/>
        <w:widowControl w:val="0"/>
        <w:rPr>
          <w:szCs w:val="24"/>
        </w:rPr>
      </w:pPr>
      <w:r w:rsidRPr="00E23B32">
        <w:rPr>
          <w:szCs w:val="24"/>
        </w:rPr>
        <w:t xml:space="preserve">Změna zákona o pohonných hmotách </w:t>
      </w:r>
    </w:p>
    <w:p w14:paraId="59F869CC" w14:textId="2F5138D3" w:rsidR="00936A7A" w:rsidRPr="00E23B32" w:rsidRDefault="00936A7A" w:rsidP="00936A7A">
      <w:pPr>
        <w:pStyle w:val="lnek"/>
        <w:keepNext w:val="0"/>
        <w:keepLines w:val="0"/>
        <w:widowControl w:val="0"/>
        <w:rPr>
          <w:szCs w:val="24"/>
        </w:rPr>
      </w:pPr>
      <w:r w:rsidRPr="00E23B32">
        <w:rPr>
          <w:szCs w:val="24"/>
        </w:rPr>
        <w:t xml:space="preserve">Čl. </w:t>
      </w:r>
      <w:r w:rsidRPr="00E23B32">
        <w:rPr>
          <w:szCs w:val="24"/>
        </w:rPr>
        <w:fldChar w:fldCharType="begin"/>
      </w:r>
      <w:r w:rsidRPr="00E23B32">
        <w:rPr>
          <w:szCs w:val="24"/>
        </w:rPr>
        <w:instrText xml:space="preserve"> SEQ Článek \* Roman \* MERGEFORMAT </w:instrText>
      </w:r>
      <w:r w:rsidRPr="00E23B32">
        <w:rPr>
          <w:szCs w:val="24"/>
        </w:rPr>
        <w:fldChar w:fldCharType="separate"/>
      </w:r>
      <w:r w:rsidR="0091267D">
        <w:rPr>
          <w:noProof/>
          <w:szCs w:val="24"/>
        </w:rPr>
        <w:t>LXXXI</w:t>
      </w:r>
      <w:r w:rsidRPr="00E23B32">
        <w:rPr>
          <w:noProof/>
          <w:szCs w:val="24"/>
        </w:rPr>
        <w:fldChar w:fldCharType="end"/>
      </w:r>
    </w:p>
    <w:p w14:paraId="29FF9BAA" w14:textId="3CB52586" w:rsidR="00936A7A" w:rsidRPr="00E23B32" w:rsidRDefault="00936A7A" w:rsidP="00936A7A">
      <w:pPr>
        <w:pStyle w:val="Paragraf"/>
        <w:keepNext w:val="0"/>
        <w:keepLines w:val="0"/>
        <w:widowControl w:val="0"/>
        <w:ind w:firstLine="425"/>
        <w:jc w:val="both"/>
        <w:rPr>
          <w:szCs w:val="24"/>
        </w:rPr>
      </w:pPr>
      <w:r w:rsidRPr="00E23B32">
        <w:rPr>
          <w:szCs w:val="24"/>
        </w:rPr>
        <w:t>Zákon č. 311/2006 Sb., o pohonných hmotách a čerpacích stanicích pohonných hmot a o změně některých souvisejících zákonů (zákon o pohonných hmotách)</w:t>
      </w:r>
      <w:r w:rsidRPr="00E23B32">
        <w:rPr>
          <w:color w:val="000000"/>
          <w:szCs w:val="24"/>
        </w:rPr>
        <w:t xml:space="preserve">, ve znění </w:t>
      </w:r>
      <w:r w:rsidR="006F4E97" w:rsidRPr="00E23B32">
        <w:rPr>
          <w:color w:val="000000"/>
          <w:szCs w:val="24"/>
        </w:rPr>
        <w:t xml:space="preserve">zákona č. 575/2006 Sb., zákona č. 107/2007 Sb., zákona č. 227/2009 Sb., zákona č. 281/2009 Sb., zákona č. 91/2011 Sb., zákona č. 18/2012 Sb., zákona č. 234/2013 Sb., zákona č. 130/2014 Sb., zákona č. 157/2015 Sb., zákona č. 152/2017 Sb., zákona č. 48/2020 Sb., zákona č. 284/2021 Sb. a zákona č. 382/2021 Sb., </w:t>
      </w:r>
      <w:r w:rsidRPr="00E23B32">
        <w:rPr>
          <w:color w:val="000000"/>
          <w:szCs w:val="24"/>
        </w:rPr>
        <w:t>se mění takto:</w:t>
      </w:r>
    </w:p>
    <w:p w14:paraId="0A457BA2" w14:textId="58E716C3" w:rsidR="004A4258" w:rsidRPr="00E23B32" w:rsidRDefault="004A4258" w:rsidP="00D83285">
      <w:pPr>
        <w:pStyle w:val="Novelizanbod"/>
        <w:keepNext w:val="0"/>
        <w:keepLines w:val="0"/>
        <w:widowControl w:val="0"/>
        <w:numPr>
          <w:ilvl w:val="0"/>
          <w:numId w:val="74"/>
        </w:numPr>
        <w:tabs>
          <w:tab w:val="clear" w:pos="567"/>
          <w:tab w:val="clear" w:pos="851"/>
        </w:tabs>
        <w:rPr>
          <w:szCs w:val="24"/>
        </w:rPr>
      </w:pPr>
      <w:r w:rsidRPr="00E23B32">
        <w:rPr>
          <w:szCs w:val="24"/>
        </w:rPr>
        <w:t>V § 7 se na konci odstavce 3 doplňuje věta „Při výkonu kontrolní působnosti podle tohoto zákona postupují orgány Celní správy České republiky podle daňového řádu.“.</w:t>
      </w:r>
    </w:p>
    <w:p w14:paraId="63478747" w14:textId="375A8D88" w:rsidR="004A4258" w:rsidRPr="00E23B32" w:rsidRDefault="004A4258" w:rsidP="00D83285">
      <w:pPr>
        <w:pStyle w:val="Novelizanbod"/>
        <w:keepNext w:val="0"/>
        <w:keepLines w:val="0"/>
        <w:widowControl w:val="0"/>
        <w:numPr>
          <w:ilvl w:val="0"/>
          <w:numId w:val="54"/>
        </w:numPr>
        <w:tabs>
          <w:tab w:val="clear" w:pos="567"/>
          <w:tab w:val="clear" w:pos="851"/>
        </w:tabs>
        <w:rPr>
          <w:szCs w:val="24"/>
        </w:rPr>
      </w:pPr>
      <w:r w:rsidRPr="00E23B32">
        <w:rPr>
          <w:szCs w:val="24"/>
        </w:rPr>
        <w:t>V § 10 odstavec 2 zní:</w:t>
      </w:r>
    </w:p>
    <w:p w14:paraId="04BB9228" w14:textId="41F38F63" w:rsidR="004A4258" w:rsidRPr="00E23B32" w:rsidRDefault="004A4258" w:rsidP="004A4258">
      <w:pPr>
        <w:spacing w:before="120" w:after="120"/>
        <w:ind w:firstLine="425"/>
        <w:rPr>
          <w:szCs w:val="24"/>
        </w:rPr>
      </w:pPr>
      <w:r w:rsidRPr="00E23B32">
        <w:rPr>
          <w:szCs w:val="24"/>
        </w:rPr>
        <w:t>„(2) Česká obchodní inspekce vybírá pokutu, kterou uložila.“.</w:t>
      </w:r>
    </w:p>
    <w:p w14:paraId="7B22E907" w14:textId="79EEA808" w:rsidR="00936A7A" w:rsidRPr="00071829" w:rsidRDefault="00936A7A" w:rsidP="00ED52F8">
      <w:pPr>
        <w:pStyle w:val="ST"/>
        <w:widowControl w:val="0"/>
        <w:rPr>
          <w:szCs w:val="24"/>
        </w:rPr>
      </w:pPr>
      <w:r w:rsidRPr="00E23B32">
        <w:rPr>
          <w:szCs w:val="24"/>
        </w:rPr>
        <w:lastRenderedPageBreak/>
        <w:t xml:space="preserve">ČÁST </w:t>
      </w:r>
      <w:r w:rsidR="00BD6A93" w:rsidRPr="00E23B32">
        <w:rPr>
          <w:szCs w:val="24"/>
        </w:rPr>
        <w:t>SEDMDESÁTÁ</w:t>
      </w:r>
      <w:r w:rsidR="00125494" w:rsidRPr="00E23B32">
        <w:rPr>
          <w:szCs w:val="24"/>
        </w:rPr>
        <w:t xml:space="preserve"> </w:t>
      </w:r>
      <w:r w:rsidR="00E23B32" w:rsidRPr="00E23B32">
        <w:rPr>
          <w:szCs w:val="24"/>
        </w:rPr>
        <w:t>PRVNÍ</w:t>
      </w:r>
    </w:p>
    <w:p w14:paraId="0552B559" w14:textId="77777777" w:rsidR="00936A7A" w:rsidRPr="00F26BC4" w:rsidRDefault="00936A7A" w:rsidP="00ED52F8">
      <w:pPr>
        <w:pStyle w:val="NADPISSTI"/>
        <w:widowControl w:val="0"/>
        <w:rPr>
          <w:szCs w:val="24"/>
        </w:rPr>
      </w:pPr>
      <w:r w:rsidRPr="00F26BC4">
        <w:rPr>
          <w:szCs w:val="24"/>
        </w:rPr>
        <w:t>Změna zákona o zahraničním obchodu se zbožím, které by mohlo být použito pro výkon trestu smrti, mučení nebo pro jiné kruté, nelidské či ponižující zacházení nebo trestání</w:t>
      </w:r>
    </w:p>
    <w:p w14:paraId="5103B7ED" w14:textId="0ECB1644" w:rsidR="00936A7A" w:rsidRPr="00F26BC4" w:rsidRDefault="00936A7A" w:rsidP="00ED52F8">
      <w:pPr>
        <w:pStyle w:val="lnek"/>
        <w:widowControl w:val="0"/>
        <w:rPr>
          <w:szCs w:val="24"/>
        </w:rPr>
      </w:pPr>
      <w:r w:rsidRPr="00F26BC4">
        <w:rPr>
          <w:szCs w:val="24"/>
        </w:rPr>
        <w:t xml:space="preserve">Čl. </w:t>
      </w:r>
      <w:r w:rsidRPr="00F26BC4">
        <w:rPr>
          <w:szCs w:val="24"/>
        </w:rPr>
        <w:fldChar w:fldCharType="begin"/>
      </w:r>
      <w:r w:rsidRPr="00F26BC4">
        <w:rPr>
          <w:szCs w:val="24"/>
        </w:rPr>
        <w:instrText xml:space="preserve"> SEQ Článek \* Roman \* MERGEFORMAT </w:instrText>
      </w:r>
      <w:r w:rsidRPr="00F26BC4">
        <w:rPr>
          <w:szCs w:val="24"/>
        </w:rPr>
        <w:fldChar w:fldCharType="separate"/>
      </w:r>
      <w:r w:rsidR="0091267D">
        <w:rPr>
          <w:noProof/>
          <w:szCs w:val="24"/>
        </w:rPr>
        <w:t>LXXXII</w:t>
      </w:r>
      <w:r w:rsidRPr="00F26BC4">
        <w:rPr>
          <w:noProof/>
          <w:szCs w:val="24"/>
        </w:rPr>
        <w:fldChar w:fldCharType="end"/>
      </w:r>
    </w:p>
    <w:p w14:paraId="16B3D977" w14:textId="7E2D87B3" w:rsidR="00936A7A" w:rsidRPr="00F26BC4" w:rsidRDefault="00936A7A" w:rsidP="00ED52F8">
      <w:pPr>
        <w:pStyle w:val="Paragraf"/>
        <w:widowControl w:val="0"/>
        <w:ind w:firstLine="425"/>
        <w:jc w:val="both"/>
        <w:rPr>
          <w:szCs w:val="24"/>
        </w:rPr>
      </w:pPr>
      <w:r w:rsidRPr="00F26BC4">
        <w:rPr>
          <w:szCs w:val="24"/>
        </w:rPr>
        <w:t>Zákon č. 38/2008 Sb., o zahraničním obchodu se zbožím, které by mohlo být použito pro</w:t>
      </w:r>
      <w:r w:rsidR="00331A9D">
        <w:rPr>
          <w:szCs w:val="24"/>
        </w:rPr>
        <w:t> </w:t>
      </w:r>
      <w:r w:rsidRPr="00F26BC4">
        <w:rPr>
          <w:szCs w:val="24"/>
        </w:rPr>
        <w:t>výkon trestu smrti, mučení nebo pro jiné kruté, nelidské či ponižující zacházení nebo trestání</w:t>
      </w:r>
      <w:r w:rsidRPr="00F26BC4">
        <w:rPr>
          <w:color w:val="000000"/>
          <w:szCs w:val="24"/>
        </w:rPr>
        <w:t xml:space="preserve">, ve znění </w:t>
      </w:r>
      <w:r w:rsidR="00331A9D" w:rsidRPr="00331A9D">
        <w:rPr>
          <w:color w:val="000000"/>
          <w:szCs w:val="24"/>
        </w:rPr>
        <w:t>zákona č. 281/2009 Sb., zákona č. 183/2017 Sb., zákona č. 90/2018 Sb. a</w:t>
      </w:r>
      <w:r w:rsidR="00331A9D">
        <w:rPr>
          <w:color w:val="000000"/>
          <w:szCs w:val="24"/>
        </w:rPr>
        <w:t> </w:t>
      </w:r>
      <w:r w:rsidR="00331A9D" w:rsidRPr="00331A9D">
        <w:rPr>
          <w:color w:val="000000"/>
          <w:szCs w:val="24"/>
        </w:rPr>
        <w:t>zákona č. 383/2022 Sb.</w:t>
      </w:r>
      <w:r w:rsidR="00331A9D">
        <w:rPr>
          <w:color w:val="000000"/>
          <w:szCs w:val="24"/>
        </w:rPr>
        <w:t xml:space="preserve">, </w:t>
      </w:r>
      <w:r w:rsidRPr="00F26BC4">
        <w:rPr>
          <w:color w:val="000000"/>
          <w:szCs w:val="24"/>
        </w:rPr>
        <w:t>se mění takto:</w:t>
      </w:r>
    </w:p>
    <w:p w14:paraId="1C9DD4BF" w14:textId="06CFD4B8" w:rsidR="009739F5" w:rsidRPr="009739F5" w:rsidRDefault="009739F5" w:rsidP="00D83285">
      <w:pPr>
        <w:pStyle w:val="Novelizanbod"/>
        <w:keepNext w:val="0"/>
        <w:keepLines w:val="0"/>
        <w:widowControl w:val="0"/>
        <w:numPr>
          <w:ilvl w:val="0"/>
          <w:numId w:val="71"/>
        </w:numPr>
        <w:tabs>
          <w:tab w:val="clear" w:pos="567"/>
          <w:tab w:val="clear" w:pos="851"/>
        </w:tabs>
        <w:rPr>
          <w:szCs w:val="24"/>
        </w:rPr>
      </w:pPr>
      <w:r w:rsidRPr="009739F5">
        <w:rPr>
          <w:szCs w:val="24"/>
        </w:rPr>
        <w:t>V § 8 se dosavadní text označuje jako odstavec 1 a doplňuje se odstavec 2, který zní:</w:t>
      </w:r>
    </w:p>
    <w:p w14:paraId="6E2037F6" w14:textId="1F5766CB" w:rsidR="009739F5" w:rsidRPr="009739F5" w:rsidRDefault="009739F5" w:rsidP="009739F5">
      <w:pPr>
        <w:tabs>
          <w:tab w:val="left" w:pos="851"/>
        </w:tabs>
        <w:spacing w:before="120" w:after="120"/>
        <w:ind w:firstLine="425"/>
        <w:outlineLvl w:val="6"/>
        <w:rPr>
          <w:szCs w:val="24"/>
        </w:rPr>
      </w:pPr>
      <w:r w:rsidRPr="009739F5">
        <w:rPr>
          <w:szCs w:val="24"/>
        </w:rPr>
        <w:t>„(2) Celní úřad zadrží postupem podle zákona upravujícího Celní správu České republiky zboží, je-li důvodné podezření, že se jedná o obchod se zbožím, které by mohlo být použito pro</w:t>
      </w:r>
      <w:r w:rsidR="00656491">
        <w:rPr>
          <w:szCs w:val="24"/>
        </w:rPr>
        <w:t> </w:t>
      </w:r>
      <w:r w:rsidRPr="009739F5">
        <w:rPr>
          <w:szCs w:val="24"/>
        </w:rPr>
        <w:t>trest smrti, mučení nebo jiné kruté, nelidské či ponižující zacházení nebo trestání podle nařízení.“.</w:t>
      </w:r>
    </w:p>
    <w:p w14:paraId="3E827BF5" w14:textId="1747B26A" w:rsidR="009739F5" w:rsidRPr="009739F5" w:rsidRDefault="009739F5" w:rsidP="00D83285">
      <w:pPr>
        <w:pStyle w:val="Novelizanbod"/>
        <w:keepNext w:val="0"/>
        <w:keepLines w:val="0"/>
        <w:widowControl w:val="0"/>
        <w:numPr>
          <w:ilvl w:val="0"/>
          <w:numId w:val="71"/>
        </w:numPr>
        <w:tabs>
          <w:tab w:val="clear" w:pos="567"/>
          <w:tab w:val="clear" w:pos="851"/>
        </w:tabs>
        <w:rPr>
          <w:szCs w:val="24"/>
        </w:rPr>
      </w:pPr>
      <w:r w:rsidRPr="009739F5">
        <w:rPr>
          <w:szCs w:val="24"/>
        </w:rPr>
        <w:t>V § 9 odstavec 2 zní:</w:t>
      </w:r>
    </w:p>
    <w:p w14:paraId="396A26D0" w14:textId="4C5CA0F9" w:rsidR="009739F5" w:rsidRPr="009739F5" w:rsidRDefault="009739F5" w:rsidP="009739F5">
      <w:pPr>
        <w:tabs>
          <w:tab w:val="left" w:pos="851"/>
        </w:tabs>
        <w:spacing w:before="120" w:after="120"/>
        <w:ind w:firstLine="425"/>
        <w:outlineLvl w:val="6"/>
        <w:rPr>
          <w:bCs/>
          <w:szCs w:val="24"/>
        </w:rPr>
      </w:pPr>
      <w:r w:rsidRPr="009739F5">
        <w:rPr>
          <w:bCs/>
          <w:szCs w:val="24"/>
        </w:rPr>
        <w:t>„(2) Generální ředitelství cel poskytne ministerstvu v rozsahu nezbytném pro výkon kompetence ministerstva podle tohoto zákona informace zjištěné celním úřadem při výkonu působnosti podle tohoto zákona.“.</w:t>
      </w:r>
    </w:p>
    <w:p w14:paraId="18985430" w14:textId="05EFC59B" w:rsidR="009739F5" w:rsidRDefault="009739F5" w:rsidP="00D83285">
      <w:pPr>
        <w:pStyle w:val="Novelizanbod"/>
        <w:keepNext w:val="0"/>
        <w:keepLines w:val="0"/>
        <w:widowControl w:val="0"/>
        <w:numPr>
          <w:ilvl w:val="0"/>
          <w:numId w:val="71"/>
        </w:numPr>
        <w:tabs>
          <w:tab w:val="clear" w:pos="567"/>
          <w:tab w:val="clear" w:pos="851"/>
        </w:tabs>
        <w:rPr>
          <w:szCs w:val="24"/>
        </w:rPr>
      </w:pPr>
      <w:r w:rsidRPr="009739F5">
        <w:rPr>
          <w:szCs w:val="24"/>
        </w:rPr>
        <w:t>V § 9 odst. 3 se slova „nebo tranzitu“ zrušují a na konci odstavce se doplňuje věta „Poskytnutí informací Generálním ředitelstvím cel podle odstavce 2 a 3 není porušením mlčenlivosti podle daňového řádu.“.</w:t>
      </w:r>
    </w:p>
    <w:p w14:paraId="5A7C7E42" w14:textId="18C8BF2C" w:rsidR="009739F5" w:rsidRPr="009739F5" w:rsidRDefault="009739F5" w:rsidP="00D83285">
      <w:pPr>
        <w:pStyle w:val="Novelizanbod"/>
        <w:keepNext w:val="0"/>
        <w:keepLines w:val="0"/>
        <w:widowControl w:val="0"/>
        <w:numPr>
          <w:ilvl w:val="0"/>
          <w:numId w:val="71"/>
        </w:numPr>
        <w:tabs>
          <w:tab w:val="clear" w:pos="567"/>
          <w:tab w:val="clear" w:pos="851"/>
        </w:tabs>
        <w:rPr>
          <w:szCs w:val="24"/>
        </w:rPr>
      </w:pPr>
      <w:r w:rsidRPr="009739F5">
        <w:rPr>
          <w:szCs w:val="24"/>
        </w:rPr>
        <w:t>V § 12 se odstavec 2 zrušuje.</w:t>
      </w:r>
    </w:p>
    <w:p w14:paraId="685AB341" w14:textId="710CD0DA" w:rsidR="009739F5" w:rsidRPr="009739F5" w:rsidRDefault="009739F5" w:rsidP="009739F5">
      <w:r>
        <w:t>Dosavadní odstavec 3 se označuje jako odstavec 2.</w:t>
      </w:r>
    </w:p>
    <w:p w14:paraId="7D2197FD" w14:textId="143428F4" w:rsidR="006824F4" w:rsidRPr="00E23B32" w:rsidRDefault="006824F4" w:rsidP="006824F4">
      <w:pPr>
        <w:pStyle w:val="ST"/>
        <w:keepNext w:val="0"/>
        <w:keepLines w:val="0"/>
        <w:widowControl w:val="0"/>
        <w:rPr>
          <w:szCs w:val="24"/>
        </w:rPr>
      </w:pPr>
      <w:r w:rsidRPr="00E23B32">
        <w:rPr>
          <w:szCs w:val="24"/>
        </w:rPr>
        <w:t xml:space="preserve">ČÁST </w:t>
      </w:r>
      <w:r w:rsidR="004404BA" w:rsidRPr="00E23B32">
        <w:rPr>
          <w:szCs w:val="24"/>
        </w:rPr>
        <w:t>SEDMDESÁTÁ</w:t>
      </w:r>
      <w:r w:rsidR="00BD6A93" w:rsidRPr="00E23B32">
        <w:rPr>
          <w:szCs w:val="24"/>
        </w:rPr>
        <w:t xml:space="preserve"> </w:t>
      </w:r>
      <w:r w:rsidR="00E23B32" w:rsidRPr="00E23B32">
        <w:rPr>
          <w:szCs w:val="24"/>
        </w:rPr>
        <w:t>DRUHÁ</w:t>
      </w:r>
    </w:p>
    <w:p w14:paraId="0CD0B1C9" w14:textId="77777777" w:rsidR="006824F4" w:rsidRPr="00E23B32" w:rsidRDefault="006824F4" w:rsidP="006824F4">
      <w:pPr>
        <w:pStyle w:val="NADPISSTI"/>
        <w:keepNext w:val="0"/>
        <w:keepLines w:val="0"/>
        <w:widowControl w:val="0"/>
        <w:rPr>
          <w:szCs w:val="24"/>
        </w:rPr>
      </w:pPr>
      <w:r w:rsidRPr="00E23B32">
        <w:rPr>
          <w:szCs w:val="24"/>
        </w:rPr>
        <w:t xml:space="preserve">Změna zákona o předcházení ekologické újmě a o její nápravě </w:t>
      </w:r>
    </w:p>
    <w:p w14:paraId="3D411CA6" w14:textId="0695AE0B" w:rsidR="006824F4" w:rsidRPr="00E23B32" w:rsidRDefault="006824F4" w:rsidP="006824F4">
      <w:pPr>
        <w:pStyle w:val="lnek"/>
        <w:keepNext w:val="0"/>
        <w:keepLines w:val="0"/>
        <w:widowControl w:val="0"/>
        <w:numPr>
          <w:ilvl w:val="1"/>
          <w:numId w:val="21"/>
        </w:numPr>
        <w:rPr>
          <w:szCs w:val="24"/>
        </w:rPr>
      </w:pPr>
      <w:r w:rsidRPr="00E23B32">
        <w:rPr>
          <w:szCs w:val="24"/>
        </w:rPr>
        <w:t xml:space="preserve">Čl. </w:t>
      </w:r>
      <w:r w:rsidRPr="00E23B32">
        <w:rPr>
          <w:szCs w:val="24"/>
        </w:rPr>
        <w:fldChar w:fldCharType="begin"/>
      </w:r>
      <w:r w:rsidRPr="00E23B32">
        <w:rPr>
          <w:szCs w:val="24"/>
        </w:rPr>
        <w:instrText xml:space="preserve"> SEQ Článek \* Roman \* MERGEFORMAT </w:instrText>
      </w:r>
      <w:r w:rsidRPr="00E23B32">
        <w:rPr>
          <w:szCs w:val="24"/>
        </w:rPr>
        <w:fldChar w:fldCharType="separate"/>
      </w:r>
      <w:r w:rsidR="0091267D">
        <w:rPr>
          <w:noProof/>
          <w:szCs w:val="24"/>
        </w:rPr>
        <w:t>LXXXIII</w:t>
      </w:r>
      <w:r w:rsidRPr="00E23B32">
        <w:rPr>
          <w:noProof/>
          <w:szCs w:val="24"/>
        </w:rPr>
        <w:fldChar w:fldCharType="end"/>
      </w:r>
    </w:p>
    <w:p w14:paraId="05F4E1BA" w14:textId="7B467F30" w:rsidR="006824F4" w:rsidRPr="00E23B32" w:rsidRDefault="006824F4" w:rsidP="006824F4">
      <w:pPr>
        <w:pStyle w:val="Textlnku"/>
        <w:widowControl w:val="0"/>
        <w:numPr>
          <w:ilvl w:val="0"/>
          <w:numId w:val="22"/>
        </w:numPr>
        <w:ind w:firstLine="425"/>
        <w:rPr>
          <w:szCs w:val="24"/>
        </w:rPr>
      </w:pPr>
      <w:r w:rsidRPr="00E23B32">
        <w:rPr>
          <w:szCs w:val="24"/>
        </w:rPr>
        <w:t>V § 20 odst. 2 zákona č. 167/2008 Sb., o předcházení ekologické újmě a o její nápravě a o změně některých zákonů, ve znění zákona č. 281/2009 Sb., zákona č. 250/2014 Sb. a zákona č. 183/2017 Sb., se věta první zrušuje.</w:t>
      </w:r>
    </w:p>
    <w:p w14:paraId="2A176457" w14:textId="5D2804C3" w:rsidR="00936A7A" w:rsidRPr="00071829" w:rsidRDefault="00936A7A" w:rsidP="00936A7A">
      <w:pPr>
        <w:pStyle w:val="ST"/>
        <w:keepNext w:val="0"/>
        <w:keepLines w:val="0"/>
        <w:widowControl w:val="0"/>
        <w:rPr>
          <w:szCs w:val="24"/>
        </w:rPr>
      </w:pPr>
      <w:r w:rsidRPr="00E23B32">
        <w:rPr>
          <w:szCs w:val="24"/>
        </w:rPr>
        <w:t xml:space="preserve">ČÁST </w:t>
      </w:r>
      <w:r w:rsidR="004404BA" w:rsidRPr="00E23B32">
        <w:rPr>
          <w:szCs w:val="24"/>
        </w:rPr>
        <w:t xml:space="preserve">SEDMDESÁTÁ </w:t>
      </w:r>
      <w:r w:rsidR="00E23B32" w:rsidRPr="00E23B32">
        <w:rPr>
          <w:szCs w:val="24"/>
        </w:rPr>
        <w:t>TŘETÍ</w:t>
      </w:r>
    </w:p>
    <w:p w14:paraId="5E7117C0" w14:textId="77777777" w:rsidR="00936A7A" w:rsidRPr="00F26BC4" w:rsidRDefault="00936A7A" w:rsidP="00936A7A">
      <w:pPr>
        <w:pStyle w:val="NADPISSTI"/>
        <w:keepNext w:val="0"/>
        <w:keepLines w:val="0"/>
        <w:widowControl w:val="0"/>
        <w:rPr>
          <w:szCs w:val="24"/>
        </w:rPr>
      </w:pPr>
      <w:r w:rsidRPr="00F26BC4">
        <w:rPr>
          <w:szCs w:val="24"/>
        </w:rPr>
        <w:t>Změna zákona o některých opatřeních proti legalizaci výnosů z trestné činnosti a</w:t>
      </w:r>
      <w:r>
        <w:rPr>
          <w:szCs w:val="24"/>
        </w:rPr>
        <w:t> </w:t>
      </w:r>
      <w:r w:rsidRPr="00F26BC4">
        <w:rPr>
          <w:szCs w:val="24"/>
        </w:rPr>
        <w:t>financování terorismu</w:t>
      </w:r>
    </w:p>
    <w:p w14:paraId="33A8F8CB" w14:textId="1374A530" w:rsidR="00936A7A" w:rsidRPr="00F26BC4" w:rsidRDefault="00936A7A" w:rsidP="00936A7A">
      <w:pPr>
        <w:pStyle w:val="lnek"/>
        <w:keepNext w:val="0"/>
        <w:keepLines w:val="0"/>
        <w:widowControl w:val="0"/>
        <w:numPr>
          <w:ilvl w:val="1"/>
          <w:numId w:val="21"/>
        </w:numPr>
        <w:rPr>
          <w:szCs w:val="24"/>
        </w:rPr>
      </w:pPr>
      <w:r w:rsidRPr="00F26BC4">
        <w:rPr>
          <w:szCs w:val="24"/>
        </w:rPr>
        <w:t xml:space="preserve">Čl. </w:t>
      </w:r>
      <w:r w:rsidRPr="00F26BC4">
        <w:rPr>
          <w:szCs w:val="24"/>
        </w:rPr>
        <w:fldChar w:fldCharType="begin"/>
      </w:r>
      <w:r w:rsidRPr="00F26BC4">
        <w:rPr>
          <w:szCs w:val="24"/>
        </w:rPr>
        <w:instrText xml:space="preserve"> SEQ Článek \* Roman \* MERGEFORMAT </w:instrText>
      </w:r>
      <w:r w:rsidRPr="00F26BC4">
        <w:rPr>
          <w:szCs w:val="24"/>
        </w:rPr>
        <w:fldChar w:fldCharType="separate"/>
      </w:r>
      <w:r w:rsidR="0091267D">
        <w:rPr>
          <w:noProof/>
          <w:szCs w:val="24"/>
        </w:rPr>
        <w:t>LXXXIV</w:t>
      </w:r>
      <w:r w:rsidRPr="00F26BC4">
        <w:rPr>
          <w:noProof/>
          <w:szCs w:val="24"/>
        </w:rPr>
        <w:fldChar w:fldCharType="end"/>
      </w:r>
    </w:p>
    <w:p w14:paraId="745D47A1" w14:textId="2FB4EB07" w:rsidR="00936A7A" w:rsidRPr="00F26BC4" w:rsidRDefault="00936A7A" w:rsidP="00A06400">
      <w:pPr>
        <w:pStyle w:val="Textlnku"/>
        <w:widowControl w:val="0"/>
        <w:numPr>
          <w:ilvl w:val="0"/>
          <w:numId w:val="22"/>
        </w:numPr>
        <w:ind w:firstLine="425"/>
        <w:rPr>
          <w:szCs w:val="24"/>
        </w:rPr>
      </w:pPr>
      <w:r w:rsidRPr="00F26BC4">
        <w:rPr>
          <w:szCs w:val="24"/>
        </w:rPr>
        <w:t>Zákon č. 253/2008 Sb., o některých opatřeních proti legalizaci výnosů z trestné činnosti a financování terorismu</w:t>
      </w:r>
      <w:r w:rsidRPr="00ED52F8">
        <w:rPr>
          <w:szCs w:val="24"/>
        </w:rPr>
        <w:t xml:space="preserve">, ve znění zákona č.  </w:t>
      </w:r>
      <w:r w:rsidR="0023339D" w:rsidRPr="00ED52F8">
        <w:rPr>
          <w:szCs w:val="24"/>
        </w:rPr>
        <w:t>…</w:t>
      </w:r>
      <w:r w:rsidRPr="00ED52F8">
        <w:rPr>
          <w:szCs w:val="24"/>
        </w:rPr>
        <w:t>/20</w:t>
      </w:r>
      <w:r w:rsidR="0023339D" w:rsidRPr="00ED52F8">
        <w:rPr>
          <w:szCs w:val="24"/>
        </w:rPr>
        <w:t>24</w:t>
      </w:r>
      <w:r w:rsidRPr="00ED52F8">
        <w:rPr>
          <w:szCs w:val="24"/>
        </w:rPr>
        <w:t xml:space="preserve"> Sb.,</w:t>
      </w:r>
      <w:r w:rsidRPr="00A06400">
        <w:rPr>
          <w:szCs w:val="24"/>
        </w:rPr>
        <w:t xml:space="preserve"> se mění takto:</w:t>
      </w:r>
    </w:p>
    <w:p w14:paraId="11C92606" w14:textId="77777777" w:rsidR="00CB3AA3" w:rsidRDefault="00CB3AA3" w:rsidP="00D83285">
      <w:pPr>
        <w:pStyle w:val="Novelizanbod"/>
        <w:keepNext w:val="0"/>
        <w:keepLines w:val="0"/>
        <w:widowControl w:val="0"/>
        <w:numPr>
          <w:ilvl w:val="0"/>
          <w:numId w:val="56"/>
        </w:numPr>
        <w:tabs>
          <w:tab w:val="clear" w:pos="567"/>
          <w:tab w:val="clear" w:pos="851"/>
        </w:tabs>
        <w:rPr>
          <w:szCs w:val="24"/>
        </w:rPr>
      </w:pPr>
      <w:r w:rsidRPr="00CB3AA3">
        <w:rPr>
          <w:szCs w:val="24"/>
        </w:rPr>
        <w:lastRenderedPageBreak/>
        <w:t>V § 42a odst. 1 úvodní části ustanovení se slova „může bez ohledu na práva třetích osob zadržet“ nahrazují slovem „zadrží“.</w:t>
      </w:r>
    </w:p>
    <w:p w14:paraId="08050B75" w14:textId="65BFC7CF" w:rsidR="00CB3AA3" w:rsidRPr="00CB3AA3" w:rsidRDefault="00CB3AA3" w:rsidP="00D83285">
      <w:pPr>
        <w:pStyle w:val="Novelizanbod"/>
        <w:keepNext w:val="0"/>
        <w:keepLines w:val="0"/>
        <w:widowControl w:val="0"/>
        <w:numPr>
          <w:ilvl w:val="0"/>
          <w:numId w:val="56"/>
        </w:numPr>
        <w:tabs>
          <w:tab w:val="clear" w:pos="567"/>
          <w:tab w:val="clear" w:pos="851"/>
        </w:tabs>
        <w:rPr>
          <w:szCs w:val="24"/>
        </w:rPr>
      </w:pPr>
      <w:r w:rsidRPr="00CB3AA3">
        <w:rPr>
          <w:szCs w:val="24"/>
        </w:rPr>
        <w:t>V § 42a odst. 2 se slovo „celní“ zrušuje</w:t>
      </w:r>
      <w:r>
        <w:rPr>
          <w:szCs w:val="24"/>
        </w:rPr>
        <w:t>, za slovo „zákon“ se vkládají slova</w:t>
      </w:r>
      <w:r w:rsidRPr="00CB3AA3">
        <w:rPr>
          <w:szCs w:val="24"/>
        </w:rPr>
        <w:t xml:space="preserve"> „upravující Celní správu České republiky</w:t>
      </w:r>
      <w:r>
        <w:rPr>
          <w:szCs w:val="24"/>
        </w:rPr>
        <w:t>“</w:t>
      </w:r>
      <w:r w:rsidRPr="00CB3AA3">
        <w:rPr>
          <w:szCs w:val="24"/>
        </w:rPr>
        <w:t xml:space="preserve"> a na konci textu odstavce </w:t>
      </w:r>
      <w:r>
        <w:rPr>
          <w:szCs w:val="24"/>
        </w:rPr>
        <w:t>se doplňuje věta „</w:t>
      </w:r>
      <w:r w:rsidRPr="00CB3AA3">
        <w:rPr>
          <w:szCs w:val="24"/>
        </w:rPr>
        <w:t>Celní úřad peněžní hotovost nezadrží, pokud by tímto postupem mohl zmařit nebo ohrozit šetření podezřelého obchodu nebo probíhající trestní řízení</w:t>
      </w:r>
      <w:r>
        <w:rPr>
          <w:szCs w:val="24"/>
        </w:rPr>
        <w:t>.</w:t>
      </w:r>
      <w:r w:rsidRPr="00CB3AA3">
        <w:rPr>
          <w:szCs w:val="24"/>
        </w:rPr>
        <w:t>“.</w:t>
      </w:r>
    </w:p>
    <w:p w14:paraId="3C6EF3C2" w14:textId="61472ADE" w:rsidR="0006462B" w:rsidRPr="00E23B32" w:rsidRDefault="0006462B" w:rsidP="00A3316C">
      <w:pPr>
        <w:pStyle w:val="ST"/>
        <w:keepNext w:val="0"/>
        <w:keepLines w:val="0"/>
        <w:widowControl w:val="0"/>
        <w:numPr>
          <w:ilvl w:val="0"/>
          <w:numId w:val="21"/>
        </w:numPr>
        <w:rPr>
          <w:szCs w:val="24"/>
        </w:rPr>
      </w:pPr>
      <w:r w:rsidRPr="00E23B32">
        <w:rPr>
          <w:szCs w:val="24"/>
        </w:rPr>
        <w:t xml:space="preserve">ČÁST </w:t>
      </w:r>
      <w:r w:rsidR="004404BA" w:rsidRPr="00E23B32">
        <w:rPr>
          <w:szCs w:val="24"/>
        </w:rPr>
        <w:t xml:space="preserve">SEDMDESÁTÁ </w:t>
      </w:r>
      <w:r w:rsidR="00E23B32" w:rsidRPr="00E23B32">
        <w:rPr>
          <w:szCs w:val="24"/>
        </w:rPr>
        <w:t>ČTVRTÁ</w:t>
      </w:r>
    </w:p>
    <w:p w14:paraId="078A28AE" w14:textId="75C3FDB2" w:rsidR="0006462B" w:rsidRPr="002B4DFA" w:rsidRDefault="0006462B" w:rsidP="00A3316C">
      <w:pPr>
        <w:pStyle w:val="NADPISSTI"/>
        <w:keepNext w:val="0"/>
        <w:keepLines w:val="0"/>
        <w:numPr>
          <w:ilvl w:val="0"/>
          <w:numId w:val="21"/>
        </w:numPr>
      </w:pPr>
      <w:r w:rsidRPr="002B4DFA">
        <w:t xml:space="preserve">Změna </w:t>
      </w:r>
      <w:r>
        <w:t>daňového řádu</w:t>
      </w:r>
    </w:p>
    <w:p w14:paraId="5A474E76" w14:textId="5ECB9EBC" w:rsidR="0006462B" w:rsidRPr="00CA6098" w:rsidRDefault="0006462B" w:rsidP="00A3316C">
      <w:pPr>
        <w:pStyle w:val="lnek"/>
        <w:keepNext w:val="0"/>
        <w:keepLines w:val="0"/>
        <w:widowControl w:val="0"/>
        <w:rPr>
          <w:szCs w:val="24"/>
        </w:rPr>
      </w:pPr>
      <w:r w:rsidRPr="00CA6098">
        <w:rPr>
          <w:szCs w:val="24"/>
        </w:rPr>
        <w:t xml:space="preserve">Čl. </w:t>
      </w:r>
      <w:r w:rsidRPr="00CA6098">
        <w:rPr>
          <w:szCs w:val="24"/>
        </w:rPr>
        <w:fldChar w:fldCharType="begin"/>
      </w:r>
      <w:r w:rsidRPr="00CA6098">
        <w:rPr>
          <w:szCs w:val="24"/>
        </w:rPr>
        <w:instrText xml:space="preserve"> SEQ Článek \* Roman \* MERGEFORMAT </w:instrText>
      </w:r>
      <w:r w:rsidRPr="00CA6098">
        <w:rPr>
          <w:szCs w:val="24"/>
        </w:rPr>
        <w:fldChar w:fldCharType="separate"/>
      </w:r>
      <w:r w:rsidR="0091267D">
        <w:rPr>
          <w:noProof/>
          <w:szCs w:val="24"/>
        </w:rPr>
        <w:t>LXXXV</w:t>
      </w:r>
      <w:r w:rsidRPr="00CA6098">
        <w:rPr>
          <w:noProof/>
          <w:szCs w:val="24"/>
        </w:rPr>
        <w:fldChar w:fldCharType="end"/>
      </w:r>
    </w:p>
    <w:p w14:paraId="091110D3" w14:textId="4FA9C204" w:rsidR="00D2742A" w:rsidRPr="00CA6098" w:rsidRDefault="00D2742A" w:rsidP="00A3316C">
      <w:pPr>
        <w:pStyle w:val="Textlnku"/>
        <w:widowControl w:val="0"/>
        <w:numPr>
          <w:ilvl w:val="0"/>
          <w:numId w:val="22"/>
        </w:numPr>
        <w:ind w:firstLine="425"/>
        <w:rPr>
          <w:szCs w:val="24"/>
        </w:rPr>
      </w:pPr>
      <w:r w:rsidRPr="00CA6098">
        <w:rPr>
          <w:szCs w:val="24"/>
        </w:rPr>
        <w:t>Zákon č. 280/2009 Sb., daňový řád, ve znění zákona č. 30/2011 Sb., zákona č. 458/2011 Sb., zákona č. 167/2012 Sb., zákonného opatření Senátu č. 344/2013 Sb., zákona č. 267/2014 Sb., zákona č. 375/2015 Sb., zákona č. 298/2016 Sb., zákona č. 368/2016 Sb., zákona č. 170/2017 Sb., zákona č. 94/2018 Sb., zákona č. 80/2019 Sb., zákona č. 111/2019 Sb., zákona č. 337/2019 Sb., zákona č. 283/2020 Sb., zákona č. 527/2020 Sb., zákona č. 366/2022 Sb. a zákona č. 349/2023 Sb., se mění takto:</w:t>
      </w:r>
    </w:p>
    <w:p w14:paraId="37660764" w14:textId="61655EF8" w:rsidR="0006462B" w:rsidRPr="00CA6098" w:rsidRDefault="00982292" w:rsidP="00D83285">
      <w:pPr>
        <w:pStyle w:val="Novelizanbod"/>
        <w:keepNext w:val="0"/>
        <w:keepLines w:val="0"/>
        <w:widowControl w:val="0"/>
        <w:numPr>
          <w:ilvl w:val="0"/>
          <w:numId w:val="57"/>
        </w:numPr>
        <w:tabs>
          <w:tab w:val="clear" w:pos="567"/>
          <w:tab w:val="clear" w:pos="851"/>
        </w:tabs>
        <w:rPr>
          <w:szCs w:val="24"/>
        </w:rPr>
      </w:pPr>
      <w:r w:rsidRPr="00CA6098">
        <w:rPr>
          <w:szCs w:val="24"/>
        </w:rPr>
        <w:t>V § 10 odstavec 3 zní:</w:t>
      </w:r>
    </w:p>
    <w:p w14:paraId="141E7A4F" w14:textId="77777777" w:rsidR="00027316" w:rsidRPr="00CA6098" w:rsidRDefault="00982292" w:rsidP="00027316">
      <w:pPr>
        <w:pStyle w:val="Textodstavce"/>
        <w:widowControl w:val="0"/>
        <w:ind w:firstLine="426"/>
      </w:pPr>
      <w:r w:rsidRPr="00CA6098">
        <w:t>„(3) Správce daně má způsobilost vystupovat v postavení věřitele, dlužníka, poškozeného nebo v postavení jim obdobném ve věcech souvisejících se správou daní a v tomto rozsahu má i procesní způsobilost.“.</w:t>
      </w:r>
    </w:p>
    <w:p w14:paraId="17125F03" w14:textId="33DA72E9" w:rsidR="00982292" w:rsidRPr="00CA6098" w:rsidRDefault="00B47DE9" w:rsidP="00027316">
      <w:pPr>
        <w:pStyle w:val="Textodstavce"/>
        <w:widowControl w:val="0"/>
      </w:pPr>
      <w:r w:rsidRPr="00CA6098">
        <w:t>P</w:t>
      </w:r>
      <w:r w:rsidR="00982292" w:rsidRPr="00CA6098">
        <w:t>oznámka pod čarou č. 1 se zrušuje.</w:t>
      </w:r>
    </w:p>
    <w:p w14:paraId="2FCBF58C" w14:textId="2EA0DBEB" w:rsidR="00982292" w:rsidRPr="00CA6098" w:rsidRDefault="00982292" w:rsidP="00D83285">
      <w:pPr>
        <w:pStyle w:val="Novelizanbod"/>
        <w:keepNext w:val="0"/>
        <w:keepLines w:val="0"/>
        <w:widowControl w:val="0"/>
        <w:numPr>
          <w:ilvl w:val="0"/>
          <w:numId w:val="56"/>
        </w:numPr>
        <w:tabs>
          <w:tab w:val="clear" w:pos="567"/>
          <w:tab w:val="clear" w:pos="851"/>
        </w:tabs>
        <w:rPr>
          <w:szCs w:val="24"/>
        </w:rPr>
      </w:pPr>
      <w:r w:rsidRPr="00CA6098">
        <w:rPr>
          <w:szCs w:val="24"/>
        </w:rPr>
        <w:t>V § 32 se doplňuje odstavec 4, který zní:</w:t>
      </w:r>
    </w:p>
    <w:p w14:paraId="6AA4B7A0" w14:textId="7C516920" w:rsidR="00982292" w:rsidRPr="00CA6098" w:rsidRDefault="00982292" w:rsidP="00982292">
      <w:pPr>
        <w:pStyle w:val="Textodstavce"/>
        <w:widowControl w:val="0"/>
        <w:ind w:firstLine="426"/>
        <w:rPr>
          <w:szCs w:val="24"/>
        </w:rPr>
      </w:pPr>
      <w:r w:rsidRPr="00CA6098">
        <w:t>„</w:t>
      </w:r>
      <w:r w:rsidRPr="00CA6098">
        <w:rPr>
          <w:szCs w:val="24"/>
        </w:rPr>
        <w:t>(4) Je-li počátek běhu lhůty odvozen od seznámení se adresáta s obsahem vyrozumění, považuje se za den tohoto seznámení desátý pracovní den ode dne, kdy bylo vyrozumění odesláno správcem daně, nelze-li určit dřívější den tohoto seznámení.“.</w:t>
      </w:r>
    </w:p>
    <w:p w14:paraId="5A3ADED8" w14:textId="20FB1F32" w:rsidR="00982292" w:rsidRPr="00CA6098" w:rsidRDefault="00982292" w:rsidP="00D83285">
      <w:pPr>
        <w:pStyle w:val="Novelizanbod"/>
        <w:keepNext w:val="0"/>
        <w:keepLines w:val="0"/>
        <w:widowControl w:val="0"/>
        <w:numPr>
          <w:ilvl w:val="0"/>
          <w:numId w:val="56"/>
        </w:numPr>
        <w:tabs>
          <w:tab w:val="clear" w:pos="567"/>
          <w:tab w:val="clear" w:pos="851"/>
        </w:tabs>
        <w:rPr>
          <w:szCs w:val="24"/>
        </w:rPr>
      </w:pPr>
      <w:r w:rsidRPr="00CA6098">
        <w:rPr>
          <w:szCs w:val="24"/>
        </w:rPr>
        <w:t>Na konci textu § 39 se doplňují slova „; to neplatí, pokud je písemnost doručována do</w:t>
      </w:r>
      <w:r w:rsidR="00656491">
        <w:rPr>
          <w:szCs w:val="24"/>
        </w:rPr>
        <w:t> </w:t>
      </w:r>
      <w:r w:rsidRPr="00CA6098">
        <w:rPr>
          <w:szCs w:val="24"/>
        </w:rPr>
        <w:t>ciziny“.</w:t>
      </w:r>
    </w:p>
    <w:p w14:paraId="0751071D" w14:textId="4955F8CE" w:rsidR="00982292" w:rsidRPr="00CA6098" w:rsidRDefault="00982292" w:rsidP="00D83285">
      <w:pPr>
        <w:pStyle w:val="Novelizanbod"/>
        <w:keepNext w:val="0"/>
        <w:keepLines w:val="0"/>
        <w:widowControl w:val="0"/>
        <w:numPr>
          <w:ilvl w:val="0"/>
          <w:numId w:val="56"/>
        </w:numPr>
        <w:tabs>
          <w:tab w:val="clear" w:pos="567"/>
          <w:tab w:val="clear" w:pos="851"/>
        </w:tabs>
      </w:pPr>
      <w:r w:rsidRPr="00CA6098">
        <w:rPr>
          <w:szCs w:val="24"/>
        </w:rPr>
        <w:t>§ 42 včetně nadpisu zní</w:t>
      </w:r>
      <w:r w:rsidRPr="00CA6098">
        <w:t>:</w:t>
      </w:r>
    </w:p>
    <w:p w14:paraId="097D63D0" w14:textId="367A10BE" w:rsidR="00982292" w:rsidRPr="00CA6098" w:rsidRDefault="00027316" w:rsidP="005B175B">
      <w:pPr>
        <w:pStyle w:val="Dl"/>
        <w:keepNext w:val="0"/>
        <w:keepLines w:val="0"/>
        <w:widowControl w:val="0"/>
        <w:spacing w:before="120" w:after="120"/>
        <w:rPr>
          <w:szCs w:val="24"/>
        </w:rPr>
      </w:pPr>
      <w:r w:rsidRPr="00CA6098">
        <w:rPr>
          <w:szCs w:val="24"/>
        </w:rPr>
        <w:t>„</w:t>
      </w:r>
      <w:r w:rsidR="00982292" w:rsidRPr="00CA6098">
        <w:rPr>
          <w:szCs w:val="24"/>
        </w:rPr>
        <w:t xml:space="preserve">§ 42 </w:t>
      </w:r>
    </w:p>
    <w:p w14:paraId="2A6AD6B7" w14:textId="77777777" w:rsidR="00982292" w:rsidRPr="00CA6098" w:rsidRDefault="00982292" w:rsidP="005B175B">
      <w:pPr>
        <w:pStyle w:val="Dl"/>
        <w:keepNext w:val="0"/>
        <w:keepLines w:val="0"/>
        <w:widowControl w:val="0"/>
        <w:spacing w:before="120" w:after="120"/>
        <w:rPr>
          <w:b/>
          <w:bCs/>
          <w:szCs w:val="24"/>
        </w:rPr>
      </w:pPr>
      <w:r w:rsidRPr="00CA6098">
        <w:rPr>
          <w:b/>
          <w:bCs/>
          <w:szCs w:val="24"/>
        </w:rPr>
        <w:t xml:space="preserve">Doručování prostřednictvím datové schránky </w:t>
      </w:r>
    </w:p>
    <w:p w14:paraId="5FBBEE24" w14:textId="77777777" w:rsidR="00982292" w:rsidRPr="00CA6098" w:rsidRDefault="00982292" w:rsidP="00027316">
      <w:pPr>
        <w:pStyle w:val="Textodstavce"/>
        <w:widowControl w:val="0"/>
        <w:ind w:firstLine="426"/>
        <w:rPr>
          <w:szCs w:val="24"/>
        </w:rPr>
      </w:pPr>
      <w:r w:rsidRPr="00CA6098">
        <w:rPr>
          <w:szCs w:val="24"/>
        </w:rPr>
        <w:t xml:space="preserve">(1) Osobě, která má zpřístupněnu datovou schránku, se doručuje elektronicky podle zákona upravujícího elektronické úkony a autorizovanou konverzi dokumentů. </w:t>
      </w:r>
    </w:p>
    <w:p w14:paraId="47ABB5BE" w14:textId="77777777" w:rsidR="00982292" w:rsidRPr="00CA6098" w:rsidRDefault="00982292" w:rsidP="00027316">
      <w:pPr>
        <w:pStyle w:val="Textodstavce"/>
        <w:widowControl w:val="0"/>
        <w:ind w:firstLine="426"/>
        <w:rPr>
          <w:szCs w:val="24"/>
        </w:rPr>
      </w:pPr>
      <w:r w:rsidRPr="00CA6098">
        <w:rPr>
          <w:szCs w:val="24"/>
        </w:rPr>
        <w:t xml:space="preserve">(2) Do datové schránky se doručuje také písemnost, která se procesního postavení osoby, na základě kterého byla datová schránka zřízena, týká pouze částečně. </w:t>
      </w:r>
    </w:p>
    <w:p w14:paraId="21680B9F" w14:textId="77777777" w:rsidR="00982292" w:rsidRPr="00CA6098" w:rsidRDefault="00982292" w:rsidP="00027316">
      <w:pPr>
        <w:pStyle w:val="Textodstavce"/>
        <w:widowControl w:val="0"/>
        <w:ind w:firstLine="426"/>
        <w:rPr>
          <w:szCs w:val="24"/>
        </w:rPr>
      </w:pPr>
      <w:r w:rsidRPr="00CA6098">
        <w:rPr>
          <w:szCs w:val="24"/>
        </w:rPr>
        <w:t xml:space="preserve">(3) Má-li osoba zpřístupněnu více než jednu datovou schránku, může správce daně doručit písemnost, u níž nelze jednoznačně určit, do které z těchto datových schránek má být doručena, </w:t>
      </w:r>
      <w:r w:rsidRPr="00CA6098">
        <w:rPr>
          <w:szCs w:val="24"/>
        </w:rPr>
        <w:lastRenderedPageBreak/>
        <w:t>do kterékoliv z těchto datových schránek.</w:t>
      </w:r>
    </w:p>
    <w:p w14:paraId="2F92A52F" w14:textId="77777777" w:rsidR="00982292" w:rsidRPr="00CA6098" w:rsidRDefault="00982292" w:rsidP="00982292">
      <w:pPr>
        <w:pStyle w:val="Textodstavce"/>
        <w:widowControl w:val="0"/>
        <w:rPr>
          <w:i/>
          <w:szCs w:val="24"/>
          <w:u w:val="single"/>
        </w:rPr>
      </w:pPr>
      <w:r w:rsidRPr="00CA6098">
        <w:rPr>
          <w:i/>
          <w:szCs w:val="24"/>
          <w:u w:val="single"/>
        </w:rPr>
        <w:t>Varianta I – bez doplnění odst. 4 a 5</w:t>
      </w:r>
    </w:p>
    <w:p w14:paraId="27D7CE6C" w14:textId="77777777" w:rsidR="00982292" w:rsidRPr="00CA6098" w:rsidRDefault="00982292" w:rsidP="00982292">
      <w:pPr>
        <w:pStyle w:val="Textodstavce"/>
        <w:widowControl w:val="0"/>
        <w:rPr>
          <w:i/>
          <w:szCs w:val="24"/>
          <w:u w:val="single"/>
        </w:rPr>
      </w:pPr>
      <w:r w:rsidRPr="00CA6098">
        <w:rPr>
          <w:i/>
          <w:szCs w:val="24"/>
          <w:u w:val="single"/>
        </w:rPr>
        <w:t>Varianta II – doplnění odst. 4 a 5:</w:t>
      </w:r>
    </w:p>
    <w:p w14:paraId="1D16D09D" w14:textId="77777777" w:rsidR="00982292" w:rsidRPr="00CA6098" w:rsidRDefault="00982292" w:rsidP="00027316">
      <w:pPr>
        <w:pStyle w:val="Textodstavce"/>
        <w:widowControl w:val="0"/>
        <w:ind w:firstLine="426"/>
        <w:rPr>
          <w:szCs w:val="24"/>
        </w:rPr>
      </w:pPr>
      <w:r w:rsidRPr="00CA6098">
        <w:rPr>
          <w:szCs w:val="24"/>
        </w:rPr>
        <w:t>(4) Fyzická osoba může určit, že jí mají být do jedné její zpřístupněné datové schránky správcem daně doručovány také veškeré písemnosti, které se do této datové schránky s ohledem na procesní postavení této osoby nedoručují. Tím není dotčena možnost správce daně doručit písemnost při ústním jednání nebo při jiném úkonu.</w:t>
      </w:r>
    </w:p>
    <w:p w14:paraId="0F4DE68A" w14:textId="192378B9" w:rsidR="00982292" w:rsidRDefault="00982292" w:rsidP="00027316">
      <w:pPr>
        <w:pStyle w:val="Textodstavce"/>
        <w:widowControl w:val="0"/>
        <w:ind w:firstLine="426"/>
        <w:rPr>
          <w:szCs w:val="24"/>
        </w:rPr>
      </w:pPr>
      <w:r w:rsidRPr="00CA6098">
        <w:rPr>
          <w:szCs w:val="24"/>
        </w:rPr>
        <w:t>(5) Určení podle odstavce 4, jeho změna nebo zrušení jsou vůči správci daně účinné od čtvrtého pracovního dne následujícího po dni, kdy bylo příslušné podání u tohoto správce daně učiněno, popřípadě po dni, kdy byly odstraněny jeho vady.</w:t>
      </w:r>
      <w:r w:rsidR="00027316" w:rsidRPr="00CA6098">
        <w:rPr>
          <w:szCs w:val="24"/>
        </w:rPr>
        <w:t>“.</w:t>
      </w:r>
    </w:p>
    <w:p w14:paraId="00DB1CAA" w14:textId="61FA6E00" w:rsidR="005F36D7" w:rsidRPr="00CA6098" w:rsidRDefault="005F36D7" w:rsidP="005F36D7">
      <w:pPr>
        <w:pStyle w:val="Textodstavce"/>
        <w:widowControl w:val="0"/>
        <w:rPr>
          <w:szCs w:val="24"/>
        </w:rPr>
      </w:pPr>
      <w:r w:rsidRPr="005F36D7">
        <w:rPr>
          <w:szCs w:val="24"/>
        </w:rPr>
        <w:t xml:space="preserve">Poznámka pod čarou č. </w:t>
      </w:r>
      <w:r>
        <w:rPr>
          <w:szCs w:val="24"/>
        </w:rPr>
        <w:t>5</w:t>
      </w:r>
      <w:r w:rsidRPr="005F36D7">
        <w:rPr>
          <w:szCs w:val="24"/>
        </w:rPr>
        <w:t xml:space="preserve"> se zrušuje.</w:t>
      </w:r>
    </w:p>
    <w:p w14:paraId="590D6F5E" w14:textId="3836FD00" w:rsidR="00982292" w:rsidRPr="00CA6098" w:rsidRDefault="00982292" w:rsidP="00D83285">
      <w:pPr>
        <w:pStyle w:val="Novelizanbod"/>
        <w:keepNext w:val="0"/>
        <w:keepLines w:val="0"/>
        <w:widowControl w:val="0"/>
        <w:numPr>
          <w:ilvl w:val="0"/>
          <w:numId w:val="56"/>
        </w:numPr>
        <w:tabs>
          <w:tab w:val="clear" w:pos="567"/>
          <w:tab w:val="clear" w:pos="851"/>
        </w:tabs>
        <w:rPr>
          <w:szCs w:val="24"/>
        </w:rPr>
      </w:pPr>
      <w:r w:rsidRPr="00CA6098">
        <w:rPr>
          <w:szCs w:val="24"/>
        </w:rPr>
        <w:t>V § 47 se doplňuje odstavec 7, který zní:</w:t>
      </w:r>
    </w:p>
    <w:p w14:paraId="0D186134" w14:textId="5CB2CA8B" w:rsidR="00982292" w:rsidRPr="00CA6098" w:rsidRDefault="00027316" w:rsidP="00982292">
      <w:pPr>
        <w:pStyle w:val="Textodstavce"/>
        <w:widowControl w:val="0"/>
        <w:ind w:firstLine="426"/>
        <w:rPr>
          <w:szCs w:val="24"/>
        </w:rPr>
      </w:pPr>
      <w:r w:rsidRPr="00CA6098">
        <w:rPr>
          <w:szCs w:val="24"/>
        </w:rPr>
        <w:t>„</w:t>
      </w:r>
      <w:r w:rsidR="00982292" w:rsidRPr="00CA6098">
        <w:rPr>
          <w:szCs w:val="24"/>
        </w:rPr>
        <w:t>(7) Byla-li při doručování do ciziny zásilka obsahující písemnost dodána způsobem, který je stanoven pro doručování právními předpisy dané země pro obdobný druh zásilky, považuje se tato zásilka za dodanou odpovídajícím způsobem podle tohoto zákona. Doručení písemnosti se v tomto případě prokazuje příslušným potvrzením podle právních předpisů dané země pro</w:t>
      </w:r>
      <w:r w:rsidR="00656491">
        <w:rPr>
          <w:szCs w:val="24"/>
        </w:rPr>
        <w:t> </w:t>
      </w:r>
      <w:r w:rsidR="00982292" w:rsidRPr="00CA6098">
        <w:rPr>
          <w:szCs w:val="24"/>
        </w:rPr>
        <w:t>obdobný druh zásilky.</w:t>
      </w:r>
      <w:r w:rsidRPr="00CA6098">
        <w:rPr>
          <w:szCs w:val="24"/>
        </w:rPr>
        <w:t>“.</w:t>
      </w:r>
      <w:r w:rsidR="00982292" w:rsidRPr="00CA6098">
        <w:rPr>
          <w:szCs w:val="24"/>
        </w:rPr>
        <w:t xml:space="preserve"> </w:t>
      </w:r>
    </w:p>
    <w:p w14:paraId="5767F3BD" w14:textId="683363DA" w:rsidR="00982292" w:rsidRPr="00CA6098" w:rsidRDefault="00982292" w:rsidP="00D83285">
      <w:pPr>
        <w:pStyle w:val="Novelizanbod"/>
        <w:keepNext w:val="0"/>
        <w:keepLines w:val="0"/>
        <w:widowControl w:val="0"/>
        <w:numPr>
          <w:ilvl w:val="0"/>
          <w:numId w:val="56"/>
        </w:numPr>
        <w:tabs>
          <w:tab w:val="clear" w:pos="567"/>
          <w:tab w:val="clear" w:pos="851"/>
        </w:tabs>
        <w:rPr>
          <w:szCs w:val="24"/>
        </w:rPr>
      </w:pPr>
      <w:r w:rsidRPr="00CA6098">
        <w:rPr>
          <w:szCs w:val="24"/>
        </w:rPr>
        <w:t>V § 49 odst. 1 písm. a) se slovo „</w:t>
      </w:r>
      <w:r w:rsidR="003F0C4D" w:rsidRPr="00CA6098">
        <w:rPr>
          <w:szCs w:val="24"/>
        </w:rPr>
        <w:t xml:space="preserve">, </w:t>
      </w:r>
      <w:r w:rsidRPr="00CA6098">
        <w:rPr>
          <w:szCs w:val="24"/>
        </w:rPr>
        <w:t xml:space="preserve">nebo“ </w:t>
      </w:r>
      <w:r w:rsidR="003F0C4D" w:rsidRPr="00CA6098">
        <w:rPr>
          <w:szCs w:val="24"/>
        </w:rPr>
        <w:t>nahrazuje čárkou</w:t>
      </w:r>
      <w:r w:rsidRPr="00CA6098">
        <w:rPr>
          <w:szCs w:val="24"/>
        </w:rPr>
        <w:t>.</w:t>
      </w:r>
    </w:p>
    <w:p w14:paraId="16F28EDD" w14:textId="1858D9A8" w:rsidR="00982292" w:rsidRPr="00CA6098" w:rsidRDefault="00982292" w:rsidP="00D83285">
      <w:pPr>
        <w:pStyle w:val="Novelizanbod"/>
        <w:keepNext w:val="0"/>
        <w:keepLines w:val="0"/>
        <w:widowControl w:val="0"/>
        <w:numPr>
          <w:ilvl w:val="0"/>
          <w:numId w:val="56"/>
        </w:numPr>
        <w:tabs>
          <w:tab w:val="clear" w:pos="567"/>
          <w:tab w:val="clear" w:pos="851"/>
        </w:tabs>
        <w:rPr>
          <w:szCs w:val="24"/>
        </w:rPr>
      </w:pPr>
      <w:r w:rsidRPr="00CA6098">
        <w:rPr>
          <w:szCs w:val="24"/>
        </w:rPr>
        <w:t>V § 49 se na konci odstavce 1 tečka nahrazuje slovem „, nebo“ a doplňuje se písmeno c), které zní:</w:t>
      </w:r>
    </w:p>
    <w:p w14:paraId="433FFAD5" w14:textId="257455F9" w:rsidR="00982292" w:rsidRPr="00CA6098" w:rsidRDefault="00982292" w:rsidP="00982292">
      <w:pPr>
        <w:pStyle w:val="Textodstavce"/>
        <w:widowControl w:val="0"/>
        <w:spacing w:before="0" w:after="0"/>
        <w:ind w:left="284" w:hanging="284"/>
        <w:rPr>
          <w:szCs w:val="24"/>
        </w:rPr>
      </w:pPr>
      <w:r w:rsidRPr="00CA6098">
        <w:rPr>
          <w:szCs w:val="24"/>
        </w:rPr>
        <w:t>„c) osobě, které se prokazatelně nedaří doručovat na adresu jejího bydliště nebo sídla v cizině.“.</w:t>
      </w:r>
    </w:p>
    <w:p w14:paraId="23A2B0CA" w14:textId="39FCD303" w:rsidR="00982292" w:rsidRPr="00CA6098" w:rsidRDefault="00982292" w:rsidP="00D83285">
      <w:pPr>
        <w:pStyle w:val="Novelizanbod"/>
        <w:keepNext w:val="0"/>
        <w:keepLines w:val="0"/>
        <w:widowControl w:val="0"/>
        <w:numPr>
          <w:ilvl w:val="0"/>
          <w:numId w:val="56"/>
        </w:numPr>
        <w:tabs>
          <w:tab w:val="clear" w:pos="567"/>
          <w:tab w:val="clear" w:pos="851"/>
        </w:tabs>
        <w:rPr>
          <w:szCs w:val="24"/>
        </w:rPr>
      </w:pPr>
      <w:r w:rsidRPr="00CA6098">
        <w:rPr>
          <w:szCs w:val="24"/>
        </w:rPr>
        <w:t>V § 53 odst. 1 písm. f) se slovo „všeobecné“ nahrazuje slovem „veřejné“.</w:t>
      </w:r>
    </w:p>
    <w:p w14:paraId="3337DC7A" w14:textId="740880C6" w:rsidR="00982292" w:rsidRPr="00CA6098" w:rsidRDefault="00982292" w:rsidP="00D83285">
      <w:pPr>
        <w:pStyle w:val="Novelizanbod"/>
        <w:keepNext w:val="0"/>
        <w:keepLines w:val="0"/>
        <w:widowControl w:val="0"/>
        <w:numPr>
          <w:ilvl w:val="0"/>
          <w:numId w:val="56"/>
        </w:numPr>
        <w:tabs>
          <w:tab w:val="clear" w:pos="567"/>
          <w:tab w:val="clear" w:pos="851"/>
        </w:tabs>
        <w:rPr>
          <w:szCs w:val="24"/>
        </w:rPr>
      </w:pPr>
      <w:r w:rsidRPr="00CA6098">
        <w:rPr>
          <w:szCs w:val="24"/>
        </w:rPr>
        <w:t>V § 53 odst. 2 písm. a) se slova „a poplatkových, který se týká porušení povinnosti při</w:t>
      </w:r>
      <w:r w:rsidR="00656491">
        <w:rPr>
          <w:szCs w:val="24"/>
        </w:rPr>
        <w:t> </w:t>
      </w:r>
      <w:r w:rsidRPr="00CA6098">
        <w:rPr>
          <w:szCs w:val="24"/>
        </w:rPr>
        <w:t>správě daní“ nahrazují slovy „, poplatkových a devizových“.</w:t>
      </w:r>
    </w:p>
    <w:p w14:paraId="2D687D4B" w14:textId="7B11C2A9" w:rsidR="00982292" w:rsidRPr="00CA6098" w:rsidRDefault="00982292" w:rsidP="00D83285">
      <w:pPr>
        <w:pStyle w:val="Novelizanbod"/>
        <w:keepNext w:val="0"/>
        <w:keepLines w:val="0"/>
        <w:widowControl w:val="0"/>
        <w:numPr>
          <w:ilvl w:val="0"/>
          <w:numId w:val="56"/>
        </w:numPr>
        <w:tabs>
          <w:tab w:val="clear" w:pos="567"/>
          <w:tab w:val="clear" w:pos="851"/>
        </w:tabs>
        <w:rPr>
          <w:szCs w:val="24"/>
        </w:rPr>
      </w:pPr>
      <w:r w:rsidRPr="00CA6098">
        <w:rPr>
          <w:szCs w:val="24"/>
        </w:rPr>
        <w:t>V § 53 odst. 2 písm. c) se slovo „poškozování“ nahrazuje slovem „poškození“ a slova „Evropských společenství“ se nahrazuj</w:t>
      </w:r>
      <w:r w:rsidR="00027316" w:rsidRPr="00CA6098">
        <w:rPr>
          <w:szCs w:val="24"/>
        </w:rPr>
        <w:t>í</w:t>
      </w:r>
      <w:r w:rsidRPr="00CA6098">
        <w:rPr>
          <w:szCs w:val="24"/>
        </w:rPr>
        <w:t xml:space="preserve"> slovy „Evropské unie“.</w:t>
      </w:r>
    </w:p>
    <w:p w14:paraId="1A78EDD3" w14:textId="633DB94E" w:rsidR="00982292" w:rsidRPr="00CA6098" w:rsidRDefault="00982292" w:rsidP="00D83285">
      <w:pPr>
        <w:pStyle w:val="Novelizanbod"/>
        <w:keepNext w:val="0"/>
        <w:keepLines w:val="0"/>
        <w:widowControl w:val="0"/>
        <w:numPr>
          <w:ilvl w:val="0"/>
          <w:numId w:val="56"/>
        </w:numPr>
        <w:tabs>
          <w:tab w:val="clear" w:pos="567"/>
          <w:tab w:val="clear" w:pos="851"/>
        </w:tabs>
        <w:rPr>
          <w:szCs w:val="24"/>
        </w:rPr>
      </w:pPr>
      <w:r w:rsidRPr="00CA6098">
        <w:rPr>
          <w:szCs w:val="24"/>
        </w:rPr>
        <w:t>V § 53 odst. 2 písm. d) se za slovo „rozhodnutí“ vkládají slova „a vykázání“.</w:t>
      </w:r>
    </w:p>
    <w:p w14:paraId="16FEA4DF" w14:textId="0EAB6C45" w:rsidR="00982292" w:rsidRPr="00CA6098" w:rsidRDefault="00982292" w:rsidP="00D83285">
      <w:pPr>
        <w:pStyle w:val="Novelizanbod"/>
        <w:keepNext w:val="0"/>
        <w:keepLines w:val="0"/>
        <w:widowControl w:val="0"/>
        <w:numPr>
          <w:ilvl w:val="0"/>
          <w:numId w:val="56"/>
        </w:numPr>
        <w:tabs>
          <w:tab w:val="clear" w:pos="567"/>
          <w:tab w:val="clear" w:pos="851"/>
        </w:tabs>
        <w:rPr>
          <w:szCs w:val="24"/>
        </w:rPr>
      </w:pPr>
      <w:r w:rsidRPr="00CA6098">
        <w:rPr>
          <w:szCs w:val="24"/>
        </w:rPr>
        <w:t>V § 53 odst. 2 písm. e) se slova „trestný čin udávání padělaných a pozměněných peněz,“ nahrazují slovy „některý z trestných činů proti měně a platebním prostředkům, trestný čin“, slovo „pozměňování“ se nahrazuje slovem „pozměnění“ a čárka za slovem „listiny“ se nahrazuje slovy „a trestný čin“.</w:t>
      </w:r>
    </w:p>
    <w:p w14:paraId="391C3080" w14:textId="5910B4C4" w:rsidR="00982292" w:rsidRPr="00CA6098" w:rsidRDefault="00027316" w:rsidP="00D83285">
      <w:pPr>
        <w:pStyle w:val="Novelizanbod"/>
        <w:keepNext w:val="0"/>
        <w:keepLines w:val="0"/>
        <w:widowControl w:val="0"/>
        <w:numPr>
          <w:ilvl w:val="0"/>
          <w:numId w:val="56"/>
        </w:numPr>
        <w:tabs>
          <w:tab w:val="clear" w:pos="567"/>
          <w:tab w:val="clear" w:pos="851"/>
        </w:tabs>
        <w:rPr>
          <w:szCs w:val="24"/>
        </w:rPr>
      </w:pPr>
      <w:r w:rsidRPr="00CA6098">
        <w:rPr>
          <w:szCs w:val="24"/>
        </w:rPr>
        <w:t>V § 56 odst. 1 písmeno b) zní:</w:t>
      </w:r>
    </w:p>
    <w:p w14:paraId="4D7D796D" w14:textId="1A999EB0" w:rsidR="00027316" w:rsidRPr="00CA6098" w:rsidRDefault="00027316" w:rsidP="00027316">
      <w:pPr>
        <w:pStyle w:val="Textodstavce"/>
        <w:widowControl w:val="0"/>
        <w:spacing w:before="0" w:after="0"/>
        <w:ind w:left="284" w:hanging="284"/>
        <w:rPr>
          <w:bCs/>
          <w:szCs w:val="24"/>
        </w:rPr>
      </w:pPr>
      <w:r w:rsidRPr="00CA6098">
        <w:rPr>
          <w:bCs/>
          <w:szCs w:val="24"/>
        </w:rPr>
        <w:lastRenderedPageBreak/>
        <w:t>„b) podmínky, za nichž lze učinit podání elektronicky, a to</w:t>
      </w:r>
    </w:p>
    <w:p w14:paraId="61A82389" w14:textId="77777777" w:rsidR="00027316" w:rsidRPr="00CA6098" w:rsidRDefault="00027316" w:rsidP="00027316">
      <w:pPr>
        <w:pStyle w:val="Textodstavce"/>
        <w:widowControl w:val="0"/>
        <w:spacing w:before="0" w:after="0"/>
        <w:ind w:left="284"/>
        <w:rPr>
          <w:bCs/>
          <w:szCs w:val="24"/>
        </w:rPr>
      </w:pPr>
      <w:r w:rsidRPr="00CA6098">
        <w:rPr>
          <w:bCs/>
          <w:szCs w:val="24"/>
        </w:rPr>
        <w:t>1. elektronickou adresu své podatelny, kterou může být adresa elektronické pošty nebo jiná obecně dostupná elektronická adresa, a jaká podání lze na jednotlivé elektronické adresy učinit; při určení, která podání lze učinit na adresu elektronické pošty, přihlédne správce daně zejména k požadavkům na zajištění kybernetické bezpečnosti,</w:t>
      </w:r>
    </w:p>
    <w:p w14:paraId="0A682FEA" w14:textId="77777777" w:rsidR="00027316" w:rsidRPr="00CA6098" w:rsidRDefault="00027316" w:rsidP="00027316">
      <w:pPr>
        <w:pStyle w:val="Textodstavce"/>
        <w:widowControl w:val="0"/>
        <w:spacing w:before="0" w:after="0"/>
        <w:ind w:left="284"/>
        <w:rPr>
          <w:bCs/>
          <w:szCs w:val="24"/>
        </w:rPr>
      </w:pPr>
      <w:r w:rsidRPr="00CA6098">
        <w:rPr>
          <w:bCs/>
          <w:szCs w:val="24"/>
        </w:rPr>
        <w:t>2. formu technického nosiče datových zpráv, kterou je způsobilý přijmout,</w:t>
      </w:r>
    </w:p>
    <w:p w14:paraId="5A02E21F" w14:textId="77777777" w:rsidR="00027316" w:rsidRPr="00CA6098" w:rsidRDefault="00027316" w:rsidP="00027316">
      <w:pPr>
        <w:pStyle w:val="Textodstavce"/>
        <w:widowControl w:val="0"/>
        <w:spacing w:before="0" w:after="0"/>
        <w:ind w:left="284"/>
        <w:rPr>
          <w:bCs/>
          <w:szCs w:val="24"/>
        </w:rPr>
      </w:pPr>
      <w:r w:rsidRPr="00CA6098">
        <w:rPr>
          <w:bCs/>
          <w:szCs w:val="24"/>
        </w:rPr>
        <w:t xml:space="preserve">3. formát a datovou strukturu podání, které je způsobilý přijmout, </w:t>
      </w:r>
    </w:p>
    <w:p w14:paraId="3BA9AF5B" w14:textId="1DF2017F" w:rsidR="00027316" w:rsidRPr="00CA6098" w:rsidRDefault="00027316" w:rsidP="00027316">
      <w:pPr>
        <w:pStyle w:val="Textodstavce"/>
        <w:widowControl w:val="0"/>
        <w:spacing w:before="0" w:after="0"/>
        <w:ind w:left="284"/>
        <w:rPr>
          <w:bCs/>
          <w:szCs w:val="24"/>
        </w:rPr>
      </w:pPr>
      <w:r w:rsidRPr="00CA6098">
        <w:rPr>
          <w:bCs/>
          <w:szCs w:val="24"/>
        </w:rPr>
        <w:t xml:space="preserve">4. datovou strukturu formulářového podání odpovídající stanovenému formátu a stanovené obsahové struktuře tohoto podání,“. </w:t>
      </w:r>
    </w:p>
    <w:p w14:paraId="5FF5AA10" w14:textId="3BFA76C2" w:rsidR="00027316" w:rsidRPr="00CA6098" w:rsidRDefault="00027316" w:rsidP="00D83285">
      <w:pPr>
        <w:pStyle w:val="Novelizanbod"/>
        <w:keepNext w:val="0"/>
        <w:keepLines w:val="0"/>
        <w:widowControl w:val="0"/>
        <w:numPr>
          <w:ilvl w:val="0"/>
          <w:numId w:val="56"/>
        </w:numPr>
        <w:tabs>
          <w:tab w:val="clear" w:pos="567"/>
          <w:tab w:val="clear" w:pos="851"/>
        </w:tabs>
        <w:rPr>
          <w:szCs w:val="24"/>
        </w:rPr>
      </w:pPr>
      <w:r w:rsidRPr="00CA6098">
        <w:rPr>
          <w:szCs w:val="24"/>
        </w:rPr>
        <w:t>V § 56 se na konci odstavce 1 tečka nahrazuje čárkou a doplňuje se písmeno g), které zní:</w:t>
      </w:r>
    </w:p>
    <w:p w14:paraId="12AAC29A" w14:textId="683019BC" w:rsidR="00027316" w:rsidRPr="00CA6098" w:rsidRDefault="00027316" w:rsidP="00027316">
      <w:pPr>
        <w:pStyle w:val="Textodstavce"/>
        <w:widowControl w:val="0"/>
        <w:spacing w:before="0" w:after="0"/>
        <w:ind w:left="284" w:hanging="284"/>
        <w:rPr>
          <w:bCs/>
          <w:szCs w:val="24"/>
        </w:rPr>
      </w:pPr>
      <w:r w:rsidRPr="00CA6098">
        <w:rPr>
          <w:bCs/>
        </w:rPr>
        <w:t>„</w:t>
      </w:r>
      <w:r w:rsidRPr="00CA6098">
        <w:rPr>
          <w:bCs/>
          <w:szCs w:val="24"/>
        </w:rPr>
        <w:t>g) jaká podání lze učinit nebo potvrdit s využitím elektronického podpisu ve formě digitalizovaného zobrazení vlastnoručního podpisu a podmínky, které je nutné u tohoto způsobu podání dodržet.“.</w:t>
      </w:r>
    </w:p>
    <w:p w14:paraId="18582EC5" w14:textId="5936E4F8" w:rsidR="00027316" w:rsidRPr="00CA6098" w:rsidRDefault="00027316" w:rsidP="00D83285">
      <w:pPr>
        <w:pStyle w:val="Novelizanbod"/>
        <w:keepNext w:val="0"/>
        <w:keepLines w:val="0"/>
        <w:widowControl w:val="0"/>
        <w:numPr>
          <w:ilvl w:val="0"/>
          <w:numId w:val="56"/>
        </w:numPr>
        <w:tabs>
          <w:tab w:val="clear" w:pos="567"/>
          <w:tab w:val="clear" w:pos="851"/>
        </w:tabs>
        <w:rPr>
          <w:szCs w:val="24"/>
        </w:rPr>
      </w:pPr>
      <w:r w:rsidRPr="00CA6098">
        <w:rPr>
          <w:szCs w:val="24"/>
        </w:rPr>
        <w:t>V § 56 se na konci odstavce 2 doplňuje věta „Informace podle odstavce 1 písm. b) bodu 3 a 4 postačí zveřejnit způsobem umožňujícím dálkový přístup.“.</w:t>
      </w:r>
    </w:p>
    <w:p w14:paraId="607FCE3F" w14:textId="5049ED0F" w:rsidR="00027316" w:rsidRPr="00CA6098" w:rsidRDefault="00027316" w:rsidP="00D83285">
      <w:pPr>
        <w:pStyle w:val="Novelizanbod"/>
        <w:keepNext w:val="0"/>
        <w:keepLines w:val="0"/>
        <w:widowControl w:val="0"/>
        <w:numPr>
          <w:ilvl w:val="0"/>
          <w:numId w:val="56"/>
        </w:numPr>
        <w:tabs>
          <w:tab w:val="clear" w:pos="567"/>
          <w:tab w:val="clear" w:pos="851"/>
        </w:tabs>
        <w:rPr>
          <w:szCs w:val="24"/>
        </w:rPr>
      </w:pPr>
      <w:r w:rsidRPr="00CA6098">
        <w:rPr>
          <w:szCs w:val="24"/>
        </w:rPr>
        <w:t>V § 56 se doplňuje odstavec 4, který zní:</w:t>
      </w:r>
    </w:p>
    <w:p w14:paraId="6D333786" w14:textId="4DA11934" w:rsidR="00027316" w:rsidRPr="00CA6098" w:rsidRDefault="00027316" w:rsidP="00027316">
      <w:pPr>
        <w:pStyle w:val="Textodstavce"/>
        <w:widowControl w:val="0"/>
        <w:ind w:firstLine="426"/>
        <w:rPr>
          <w:szCs w:val="24"/>
        </w:rPr>
      </w:pPr>
      <w:r w:rsidRPr="00CA6098">
        <w:rPr>
          <w:szCs w:val="24"/>
        </w:rPr>
        <w:t>„(4) Správce daně zajistí dostupnost způsobem umožňujícím dálkový přístup dříve zveřejněné informace podle odstavce 1 písm. b), c) a g), a to nejméně po dobu 10 let od jejího zveřejnění.“.</w:t>
      </w:r>
    </w:p>
    <w:p w14:paraId="70F3A13C" w14:textId="25319578" w:rsidR="00027316" w:rsidRPr="00CA6098" w:rsidRDefault="00027316" w:rsidP="00D83285">
      <w:pPr>
        <w:pStyle w:val="Novelizanbod"/>
        <w:keepNext w:val="0"/>
        <w:keepLines w:val="0"/>
        <w:widowControl w:val="0"/>
        <w:numPr>
          <w:ilvl w:val="0"/>
          <w:numId w:val="56"/>
        </w:numPr>
        <w:tabs>
          <w:tab w:val="clear" w:pos="567"/>
          <w:tab w:val="clear" w:pos="851"/>
        </w:tabs>
        <w:rPr>
          <w:szCs w:val="24"/>
        </w:rPr>
      </w:pPr>
      <w:r w:rsidRPr="00CA6098">
        <w:rPr>
          <w:szCs w:val="24"/>
        </w:rPr>
        <w:t>V § 57 odst. 1 písm. b) se za slovo „poskytují“ vkládají slova „nebo přijímají“.</w:t>
      </w:r>
    </w:p>
    <w:p w14:paraId="4511BAA6" w14:textId="77777777" w:rsidR="00027316" w:rsidRPr="00CA6098" w:rsidRDefault="00027316" w:rsidP="00D83285">
      <w:pPr>
        <w:pStyle w:val="Novelizanbod"/>
        <w:keepNext w:val="0"/>
        <w:keepLines w:val="0"/>
        <w:widowControl w:val="0"/>
        <w:numPr>
          <w:ilvl w:val="0"/>
          <w:numId w:val="56"/>
        </w:numPr>
        <w:tabs>
          <w:tab w:val="clear" w:pos="567"/>
          <w:tab w:val="clear" w:pos="851"/>
        </w:tabs>
        <w:rPr>
          <w:szCs w:val="24"/>
        </w:rPr>
      </w:pPr>
      <w:r w:rsidRPr="00CA6098">
        <w:rPr>
          <w:szCs w:val="24"/>
        </w:rPr>
        <w:t>V § 57 odst. 1 písm. d) se slovo „nezbytné“ nahrazuje slovem „potřebné“.</w:t>
      </w:r>
    </w:p>
    <w:p w14:paraId="54D36A80" w14:textId="77777777" w:rsidR="00027316" w:rsidRPr="00CA6098" w:rsidRDefault="00027316" w:rsidP="00D83285">
      <w:pPr>
        <w:pStyle w:val="Novelizanbod"/>
        <w:keepNext w:val="0"/>
        <w:keepLines w:val="0"/>
        <w:widowControl w:val="0"/>
        <w:numPr>
          <w:ilvl w:val="0"/>
          <w:numId w:val="56"/>
        </w:numPr>
        <w:tabs>
          <w:tab w:val="clear" w:pos="567"/>
          <w:tab w:val="clear" w:pos="851"/>
        </w:tabs>
        <w:rPr>
          <w:szCs w:val="24"/>
        </w:rPr>
      </w:pPr>
      <w:r w:rsidRPr="00CA6098">
        <w:rPr>
          <w:szCs w:val="24"/>
        </w:rPr>
        <w:t>V § 72 odstavec 2 zní:</w:t>
      </w:r>
    </w:p>
    <w:p w14:paraId="4DA986E4" w14:textId="0813AB97" w:rsidR="00027316" w:rsidRPr="00CA6098" w:rsidRDefault="00027316" w:rsidP="00027316">
      <w:pPr>
        <w:widowControl w:val="0"/>
        <w:tabs>
          <w:tab w:val="left" w:pos="851"/>
        </w:tabs>
        <w:spacing w:before="120" w:after="120"/>
        <w:ind w:firstLine="426"/>
        <w:outlineLvl w:val="6"/>
        <w:rPr>
          <w:szCs w:val="24"/>
        </w:rPr>
      </w:pPr>
      <w:r w:rsidRPr="00CA6098">
        <w:rPr>
          <w:szCs w:val="24"/>
        </w:rPr>
        <w:t xml:space="preserve">„(2) Ve formulářovém podání je nutné dodržet stanovenou obsahovou strukturu a lze jej podat pouze </w:t>
      </w:r>
    </w:p>
    <w:p w14:paraId="7BA8C339" w14:textId="77777777" w:rsidR="00027316" w:rsidRPr="00CA6098" w:rsidRDefault="00027316" w:rsidP="00027316">
      <w:pPr>
        <w:widowControl w:val="0"/>
        <w:tabs>
          <w:tab w:val="left" w:pos="851"/>
        </w:tabs>
        <w:ind w:left="284" w:hanging="284"/>
        <w:outlineLvl w:val="6"/>
        <w:rPr>
          <w:szCs w:val="24"/>
        </w:rPr>
      </w:pPr>
      <w:r w:rsidRPr="00CA6098">
        <w:rPr>
          <w:szCs w:val="24"/>
        </w:rPr>
        <w:t>a) v listinné podobě na tiskopise vydaném Ministerstvem financí, nebo na obdobném tištěném výstupu, nebo</w:t>
      </w:r>
    </w:p>
    <w:p w14:paraId="7D2A2248" w14:textId="5012ACAE" w:rsidR="00027316" w:rsidRPr="00CA6098" w:rsidRDefault="00027316" w:rsidP="00027316">
      <w:pPr>
        <w:widowControl w:val="0"/>
        <w:tabs>
          <w:tab w:val="left" w:pos="851"/>
          <w:tab w:val="left" w:pos="3969"/>
        </w:tabs>
        <w:ind w:left="284" w:hanging="284"/>
        <w:outlineLvl w:val="6"/>
        <w:rPr>
          <w:szCs w:val="24"/>
        </w:rPr>
      </w:pPr>
      <w:r w:rsidRPr="00CA6098">
        <w:rPr>
          <w:szCs w:val="24"/>
        </w:rPr>
        <w:t>b) elektronicky s využitím dálkového přístupu ve stanoveném formátu a požadované datové struktuře.“.</w:t>
      </w:r>
      <w:r w:rsidRPr="00CA6098">
        <w:rPr>
          <w:b/>
          <w:color w:val="C00000"/>
          <w:szCs w:val="24"/>
        </w:rPr>
        <w:tab/>
      </w:r>
    </w:p>
    <w:p w14:paraId="5F33C0DC" w14:textId="75E28081" w:rsidR="00027316" w:rsidRPr="00CA6098" w:rsidRDefault="00027316" w:rsidP="00D83285">
      <w:pPr>
        <w:pStyle w:val="Novelizanbod"/>
        <w:keepNext w:val="0"/>
        <w:keepLines w:val="0"/>
        <w:widowControl w:val="0"/>
        <w:numPr>
          <w:ilvl w:val="0"/>
          <w:numId w:val="56"/>
        </w:numPr>
        <w:tabs>
          <w:tab w:val="clear" w:pos="567"/>
          <w:tab w:val="clear" w:pos="851"/>
        </w:tabs>
        <w:rPr>
          <w:szCs w:val="24"/>
        </w:rPr>
      </w:pPr>
      <w:r w:rsidRPr="00CA6098">
        <w:rPr>
          <w:szCs w:val="24"/>
        </w:rPr>
        <w:t>V § 72 odstavce 4 a 5 znějí:</w:t>
      </w:r>
    </w:p>
    <w:p w14:paraId="7FFCC923" w14:textId="5F632DBE" w:rsidR="00027316" w:rsidRPr="00CA6098" w:rsidRDefault="00027316" w:rsidP="00027316">
      <w:pPr>
        <w:widowControl w:val="0"/>
        <w:tabs>
          <w:tab w:val="left" w:pos="851"/>
        </w:tabs>
        <w:spacing w:before="120" w:after="120"/>
        <w:ind w:firstLine="426"/>
        <w:outlineLvl w:val="6"/>
        <w:rPr>
          <w:bCs/>
          <w:szCs w:val="24"/>
        </w:rPr>
      </w:pPr>
      <w:r w:rsidRPr="00CA6098">
        <w:rPr>
          <w:bCs/>
          <w:szCs w:val="24"/>
        </w:rPr>
        <w:t>„(4) Ministerstvo financí stanoví pro jednotlivé druhy daní vyhláškou obsahovou strukturu formulářového podání, a to prostřednictvím stanovení</w:t>
      </w:r>
    </w:p>
    <w:p w14:paraId="1FBD469E" w14:textId="77777777" w:rsidR="00027316" w:rsidRPr="00CA6098" w:rsidRDefault="00027316" w:rsidP="00027316">
      <w:pPr>
        <w:widowControl w:val="0"/>
        <w:tabs>
          <w:tab w:val="left" w:pos="851"/>
        </w:tabs>
        <w:ind w:left="284" w:hanging="284"/>
        <w:outlineLvl w:val="6"/>
        <w:rPr>
          <w:bCs/>
          <w:szCs w:val="24"/>
        </w:rPr>
      </w:pPr>
      <w:r w:rsidRPr="00CA6098">
        <w:rPr>
          <w:bCs/>
          <w:szCs w:val="24"/>
        </w:rPr>
        <w:t xml:space="preserve">a) podrobností obecných náležitostí tohoto podání, </w:t>
      </w:r>
    </w:p>
    <w:p w14:paraId="3B4ADB76" w14:textId="77777777" w:rsidR="00027316" w:rsidRPr="00CA6098" w:rsidRDefault="00027316" w:rsidP="00027316">
      <w:pPr>
        <w:widowControl w:val="0"/>
        <w:tabs>
          <w:tab w:val="left" w:pos="851"/>
        </w:tabs>
        <w:ind w:left="284" w:hanging="284"/>
        <w:outlineLvl w:val="6"/>
        <w:rPr>
          <w:bCs/>
          <w:szCs w:val="24"/>
        </w:rPr>
      </w:pPr>
      <w:r w:rsidRPr="00CA6098">
        <w:rPr>
          <w:bCs/>
          <w:szCs w:val="24"/>
        </w:rPr>
        <w:t xml:space="preserve">b) podrobností údajů podle odstavce 3, </w:t>
      </w:r>
    </w:p>
    <w:p w14:paraId="41D22352" w14:textId="77777777" w:rsidR="00027316" w:rsidRPr="00CA6098" w:rsidRDefault="00027316" w:rsidP="00027316">
      <w:pPr>
        <w:widowControl w:val="0"/>
        <w:tabs>
          <w:tab w:val="left" w:pos="851"/>
        </w:tabs>
        <w:ind w:left="284" w:hanging="284"/>
        <w:outlineLvl w:val="6"/>
        <w:rPr>
          <w:bCs/>
          <w:szCs w:val="24"/>
        </w:rPr>
      </w:pPr>
      <w:r w:rsidRPr="00CA6098">
        <w:rPr>
          <w:bCs/>
          <w:szCs w:val="24"/>
        </w:rPr>
        <w:t>c) uspořádání obecných náležitostí tohoto podání a požadovaných údajů nebo</w:t>
      </w:r>
    </w:p>
    <w:p w14:paraId="35A1D862" w14:textId="77777777" w:rsidR="00027316" w:rsidRPr="00CA6098" w:rsidRDefault="00027316" w:rsidP="00027316">
      <w:pPr>
        <w:widowControl w:val="0"/>
        <w:tabs>
          <w:tab w:val="left" w:pos="851"/>
        </w:tabs>
        <w:ind w:left="284" w:hanging="284"/>
        <w:outlineLvl w:val="6"/>
        <w:rPr>
          <w:bCs/>
          <w:szCs w:val="24"/>
        </w:rPr>
      </w:pPr>
      <w:r w:rsidRPr="00CA6098">
        <w:rPr>
          <w:bCs/>
          <w:szCs w:val="24"/>
        </w:rPr>
        <w:t>d) vzoru tohoto podání.</w:t>
      </w:r>
    </w:p>
    <w:p w14:paraId="1CF6E80B" w14:textId="562F3801" w:rsidR="00027316" w:rsidRPr="00CA6098" w:rsidRDefault="00027316" w:rsidP="00027316">
      <w:pPr>
        <w:widowControl w:val="0"/>
        <w:tabs>
          <w:tab w:val="left" w:pos="851"/>
        </w:tabs>
        <w:spacing w:before="120" w:after="120"/>
        <w:ind w:firstLine="426"/>
        <w:outlineLvl w:val="6"/>
        <w:rPr>
          <w:bCs/>
          <w:szCs w:val="24"/>
        </w:rPr>
      </w:pPr>
      <w:r w:rsidRPr="00CA6098">
        <w:rPr>
          <w:bCs/>
          <w:szCs w:val="24"/>
        </w:rPr>
        <w:lastRenderedPageBreak/>
        <w:t>(5) Ministerstvo financí může stanovit pro jednotlivé druhy daní vyhláškou formát elektronického formulářového podání.“.</w:t>
      </w:r>
    </w:p>
    <w:p w14:paraId="1FE915DF" w14:textId="0EBA51C0" w:rsidR="00E93B97" w:rsidRDefault="00E93B97" w:rsidP="00D83285">
      <w:pPr>
        <w:pStyle w:val="Novelizanbod"/>
        <w:keepNext w:val="0"/>
        <w:keepLines w:val="0"/>
        <w:widowControl w:val="0"/>
        <w:numPr>
          <w:ilvl w:val="0"/>
          <w:numId w:val="56"/>
        </w:numPr>
        <w:tabs>
          <w:tab w:val="clear" w:pos="567"/>
          <w:tab w:val="clear" w:pos="851"/>
        </w:tabs>
        <w:rPr>
          <w:szCs w:val="24"/>
        </w:rPr>
      </w:pPr>
      <w:r>
        <w:rPr>
          <w:szCs w:val="24"/>
        </w:rPr>
        <w:t>V § 72 odst. 6 se text „c)“ nahrazuje textem „b)“.</w:t>
      </w:r>
    </w:p>
    <w:p w14:paraId="1E427464" w14:textId="49215C91" w:rsidR="00982292" w:rsidRPr="00CA6098" w:rsidRDefault="00E06840"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 74 odst. 1 písm. </w:t>
      </w:r>
      <w:r w:rsidR="00FB605D" w:rsidRPr="00CA6098">
        <w:rPr>
          <w:szCs w:val="24"/>
        </w:rPr>
        <w:t>d</w:t>
      </w:r>
      <w:r w:rsidRPr="00CA6098">
        <w:rPr>
          <w:szCs w:val="24"/>
        </w:rPr>
        <w:t>) se za slova „formátu nebo“ vkládá slovo „požadované“.</w:t>
      </w:r>
    </w:p>
    <w:p w14:paraId="39A59727" w14:textId="1978BB8C" w:rsidR="00E06840" w:rsidRPr="00CA6098" w:rsidRDefault="00E06840"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 75 se slova „příslušný vést“ zrušují, slovo „řízení“ se nahrazuje slovem „příslušný“ a slova „a uvědomí o tom podatele“ se zrušují. </w:t>
      </w:r>
    </w:p>
    <w:p w14:paraId="646D8722" w14:textId="0814210B" w:rsidR="00E06840" w:rsidRPr="00CA6098" w:rsidRDefault="00E06840" w:rsidP="00D83285">
      <w:pPr>
        <w:pStyle w:val="Novelizanbod"/>
        <w:keepNext w:val="0"/>
        <w:keepLines w:val="0"/>
        <w:widowControl w:val="0"/>
        <w:numPr>
          <w:ilvl w:val="0"/>
          <w:numId w:val="56"/>
        </w:numPr>
        <w:tabs>
          <w:tab w:val="clear" w:pos="567"/>
          <w:tab w:val="clear" w:pos="851"/>
        </w:tabs>
        <w:rPr>
          <w:szCs w:val="24"/>
        </w:rPr>
      </w:pPr>
      <w:r w:rsidRPr="00CA6098">
        <w:rPr>
          <w:szCs w:val="24"/>
        </w:rPr>
        <w:t>V § 75 se dosavadní text označuje jako odstavec 1 a doplňuje se odstavec 2, který zní:</w:t>
      </w:r>
    </w:p>
    <w:p w14:paraId="07444D42" w14:textId="101B86EA" w:rsidR="00E06840" w:rsidRPr="00CA6098" w:rsidRDefault="00E06840" w:rsidP="00E06840">
      <w:pPr>
        <w:widowControl w:val="0"/>
        <w:tabs>
          <w:tab w:val="left" w:pos="851"/>
        </w:tabs>
        <w:spacing w:before="120" w:after="120"/>
        <w:ind w:firstLine="426"/>
        <w:outlineLvl w:val="6"/>
        <w:rPr>
          <w:bCs/>
          <w:szCs w:val="24"/>
        </w:rPr>
      </w:pPr>
      <w:r w:rsidRPr="00CA6098">
        <w:rPr>
          <w:bCs/>
          <w:szCs w:val="24"/>
        </w:rPr>
        <w:t>„(2) Nepříslušný správce daně o postoupení vhodným způsobem vyrozumí podatele nebo osobu, která platbu učinila, má-li za to, že k naplnění účelu vyrozumění nepostačí zpracování podání nebo platby příslušným správcem daně.“.</w:t>
      </w:r>
    </w:p>
    <w:p w14:paraId="244CC192" w14:textId="48D5633F" w:rsidR="00607A2F" w:rsidRPr="00CA6098" w:rsidRDefault="00607A2F"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 92 se na konci textu odstavce 1 doplňují písmena a) a b), která znějí: </w:t>
      </w:r>
    </w:p>
    <w:p w14:paraId="26ABAABD" w14:textId="77777777" w:rsidR="00607A2F" w:rsidRPr="00CA6098" w:rsidRDefault="00607A2F" w:rsidP="00607A2F">
      <w:pPr>
        <w:widowControl w:val="0"/>
        <w:tabs>
          <w:tab w:val="left" w:pos="851"/>
        </w:tabs>
        <w:ind w:left="284" w:hanging="284"/>
        <w:outlineLvl w:val="6"/>
        <w:rPr>
          <w:bCs/>
          <w:szCs w:val="24"/>
        </w:rPr>
      </w:pPr>
      <w:r w:rsidRPr="00CA6098">
        <w:rPr>
          <w:bCs/>
          <w:szCs w:val="24"/>
        </w:rPr>
        <w:t xml:space="preserve">„a) v průběhu řízení zejména v rámci vyhledávací činnosti nebo kontrolního postupu nebo </w:t>
      </w:r>
    </w:p>
    <w:p w14:paraId="55FA7146" w14:textId="54C1B78E" w:rsidR="00607A2F" w:rsidRPr="00CA6098" w:rsidRDefault="00607A2F" w:rsidP="00607A2F">
      <w:pPr>
        <w:widowControl w:val="0"/>
        <w:tabs>
          <w:tab w:val="left" w:pos="851"/>
        </w:tabs>
        <w:ind w:left="284" w:hanging="284"/>
        <w:outlineLvl w:val="6"/>
        <w:rPr>
          <w:bCs/>
          <w:szCs w:val="24"/>
        </w:rPr>
      </w:pPr>
      <w:r w:rsidRPr="00CA6098">
        <w:rPr>
          <w:bCs/>
          <w:szCs w:val="24"/>
        </w:rPr>
        <w:t>b) před jeho zahájením v rámci vyhledávací činnosti“.</w:t>
      </w:r>
    </w:p>
    <w:p w14:paraId="0B13709D" w14:textId="507D1247" w:rsidR="00607A2F" w:rsidRPr="00CA6098" w:rsidRDefault="00607A2F" w:rsidP="00D83285">
      <w:pPr>
        <w:pStyle w:val="Novelizanbod"/>
        <w:keepNext w:val="0"/>
        <w:keepLines w:val="0"/>
        <w:widowControl w:val="0"/>
        <w:numPr>
          <w:ilvl w:val="0"/>
          <w:numId w:val="56"/>
        </w:numPr>
        <w:tabs>
          <w:tab w:val="clear" w:pos="567"/>
          <w:tab w:val="clear" w:pos="851"/>
        </w:tabs>
        <w:rPr>
          <w:szCs w:val="24"/>
        </w:rPr>
      </w:pPr>
      <w:r w:rsidRPr="00CA6098">
        <w:rPr>
          <w:szCs w:val="24"/>
        </w:rPr>
        <w:t>V § 92 odst. 4 se slova „Pokud to vyžaduje průběh řízení, může správce daně“ nahrazují slovy „Správce daně může“.</w:t>
      </w:r>
    </w:p>
    <w:p w14:paraId="6933206E" w14:textId="20375BDD" w:rsidR="003F5D35" w:rsidRPr="00CA6098" w:rsidRDefault="003F5D35" w:rsidP="00D83285">
      <w:pPr>
        <w:pStyle w:val="Novelizanbod"/>
        <w:keepNext w:val="0"/>
        <w:keepLines w:val="0"/>
        <w:widowControl w:val="0"/>
        <w:numPr>
          <w:ilvl w:val="0"/>
          <w:numId w:val="56"/>
        </w:numPr>
        <w:tabs>
          <w:tab w:val="clear" w:pos="567"/>
          <w:tab w:val="clear" w:pos="851"/>
        </w:tabs>
        <w:rPr>
          <w:szCs w:val="24"/>
        </w:rPr>
      </w:pPr>
      <w:r w:rsidRPr="00CA6098">
        <w:rPr>
          <w:szCs w:val="24"/>
        </w:rPr>
        <w:t>V § 103 odst. 1 se slova „se nelze odvolat“ nahrazují slovy „nelze uplatnit řádný opravný prostředek“.</w:t>
      </w:r>
    </w:p>
    <w:p w14:paraId="06CBE602" w14:textId="30765A18" w:rsidR="003F5D35" w:rsidRPr="00CA6098" w:rsidRDefault="003F5D35"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 108 </w:t>
      </w:r>
      <w:r w:rsidR="002F1164">
        <w:rPr>
          <w:szCs w:val="24"/>
        </w:rPr>
        <w:t xml:space="preserve">odst. 1 </w:t>
      </w:r>
      <w:r w:rsidRPr="00CA6098">
        <w:rPr>
          <w:szCs w:val="24"/>
        </w:rPr>
        <w:t>písmeno a) zní:</w:t>
      </w:r>
    </w:p>
    <w:p w14:paraId="7CFA188C" w14:textId="2C88BE12" w:rsidR="003F5D35" w:rsidRPr="00CA6098" w:rsidRDefault="003F5D35" w:rsidP="003F5D35">
      <w:pPr>
        <w:pStyle w:val="Textodstavce"/>
        <w:widowControl w:val="0"/>
        <w:spacing w:before="0" w:after="0"/>
        <w:ind w:left="284" w:hanging="284"/>
        <w:rPr>
          <w:bCs/>
          <w:szCs w:val="24"/>
        </w:rPr>
      </w:pPr>
      <w:r w:rsidRPr="00CA6098">
        <w:rPr>
          <w:bCs/>
          <w:szCs w:val="24"/>
        </w:rPr>
        <w:t>„a) řádného opravného prostředku, kterým je</w:t>
      </w:r>
    </w:p>
    <w:p w14:paraId="218CB9E2" w14:textId="77777777" w:rsidR="003F5D35" w:rsidRPr="00CA6098" w:rsidRDefault="003F5D35" w:rsidP="003F5D35">
      <w:pPr>
        <w:widowControl w:val="0"/>
        <w:ind w:left="284"/>
        <w:outlineLvl w:val="8"/>
        <w:rPr>
          <w:bCs/>
          <w:szCs w:val="24"/>
        </w:rPr>
      </w:pPr>
      <w:r w:rsidRPr="00CA6098">
        <w:rPr>
          <w:bCs/>
          <w:szCs w:val="24"/>
        </w:rPr>
        <w:t>1. odvolání,</w:t>
      </w:r>
    </w:p>
    <w:p w14:paraId="2EC3D2DE" w14:textId="77777777" w:rsidR="003F5D35" w:rsidRPr="00CA6098" w:rsidRDefault="003F5D35" w:rsidP="003F5D35">
      <w:pPr>
        <w:widowControl w:val="0"/>
        <w:ind w:left="284"/>
        <w:outlineLvl w:val="8"/>
        <w:rPr>
          <w:bCs/>
          <w:szCs w:val="24"/>
        </w:rPr>
      </w:pPr>
      <w:r w:rsidRPr="00CA6098">
        <w:rPr>
          <w:bCs/>
          <w:szCs w:val="24"/>
        </w:rPr>
        <w:t>2. rozklad,</w:t>
      </w:r>
    </w:p>
    <w:p w14:paraId="297D583B" w14:textId="6C9ED0DB" w:rsidR="003F5D35" w:rsidRPr="00CA6098" w:rsidRDefault="003F5D35" w:rsidP="003F5D35">
      <w:pPr>
        <w:widowControl w:val="0"/>
        <w:ind w:left="284"/>
        <w:outlineLvl w:val="8"/>
        <w:rPr>
          <w:bCs/>
          <w:szCs w:val="24"/>
        </w:rPr>
      </w:pPr>
      <w:r w:rsidRPr="00CA6098">
        <w:rPr>
          <w:bCs/>
          <w:szCs w:val="24"/>
        </w:rPr>
        <w:t xml:space="preserve">3. námitka, stanoví-li tak zákon,“. </w:t>
      </w:r>
    </w:p>
    <w:p w14:paraId="1FEA5CE2" w14:textId="2B1814AD" w:rsidR="003F5D35" w:rsidRPr="00CA6098" w:rsidRDefault="003F5D35" w:rsidP="00D83285">
      <w:pPr>
        <w:pStyle w:val="Novelizanbod"/>
        <w:keepNext w:val="0"/>
        <w:keepLines w:val="0"/>
        <w:widowControl w:val="0"/>
        <w:numPr>
          <w:ilvl w:val="0"/>
          <w:numId w:val="56"/>
        </w:numPr>
        <w:tabs>
          <w:tab w:val="clear" w:pos="567"/>
          <w:tab w:val="clear" w:pos="851"/>
        </w:tabs>
        <w:rPr>
          <w:szCs w:val="24"/>
        </w:rPr>
      </w:pPr>
      <w:r w:rsidRPr="00CA6098">
        <w:rPr>
          <w:szCs w:val="24"/>
        </w:rPr>
        <w:t>V § 108 odst. 1 písm. c) se za slovo „nařízení“ vkládají slova „nebo jiné zahájení“.</w:t>
      </w:r>
    </w:p>
    <w:p w14:paraId="0445086D" w14:textId="39E1C69F" w:rsidR="008F0D21" w:rsidRPr="00CA6098" w:rsidRDefault="008F0D21" w:rsidP="00D83285">
      <w:pPr>
        <w:pStyle w:val="Novelizanbod"/>
        <w:keepNext w:val="0"/>
        <w:keepLines w:val="0"/>
        <w:widowControl w:val="0"/>
        <w:numPr>
          <w:ilvl w:val="0"/>
          <w:numId w:val="56"/>
        </w:numPr>
        <w:tabs>
          <w:tab w:val="clear" w:pos="567"/>
          <w:tab w:val="clear" w:pos="851"/>
        </w:tabs>
        <w:rPr>
          <w:szCs w:val="24"/>
        </w:rPr>
      </w:pPr>
      <w:r w:rsidRPr="00CA6098">
        <w:rPr>
          <w:szCs w:val="24"/>
        </w:rPr>
        <w:t>V § 124a se dosavadní text označuje jako odstavec 1 a doplňuje se odstavec 2, který zní:</w:t>
      </w:r>
    </w:p>
    <w:p w14:paraId="410AE218" w14:textId="6E79BD18" w:rsidR="008F0D21" w:rsidRPr="00CA6098" w:rsidRDefault="008F0D21" w:rsidP="008F0D21">
      <w:pPr>
        <w:widowControl w:val="0"/>
        <w:tabs>
          <w:tab w:val="left" w:pos="851"/>
        </w:tabs>
        <w:spacing w:before="120" w:after="120"/>
        <w:ind w:firstLine="426"/>
        <w:outlineLvl w:val="6"/>
        <w:rPr>
          <w:bCs/>
          <w:szCs w:val="24"/>
        </w:rPr>
      </w:pPr>
      <w:r w:rsidRPr="00CA6098">
        <w:rPr>
          <w:bCs/>
          <w:szCs w:val="24"/>
        </w:rPr>
        <w:t>„(2) Dojde-li v důsledku rozhodnutí o kasační stížnosti ve správním soudnictví ke zrušení pravomocného rozhodnutí krajského soudu, na jehož základě došlo ke zrušení rozhodnutí vydaného správcem daně, stává se toto rozhodnutí znovu účinným. Bylo-li mezitím správcem daně vydáno nové rozhodnutí ve věci v souladu s právním názorem krajského soudu, nastane obnovená účinnost původního rozhodnutí vydaného správcem daně dnem, kdy se nové rozhodnutí stane neúčinným podle odstavce 1.“.</w:t>
      </w:r>
    </w:p>
    <w:p w14:paraId="55DE024B" w14:textId="72639768" w:rsidR="008F0D21" w:rsidRPr="00CA6098" w:rsidRDefault="008F0D21" w:rsidP="00D83285">
      <w:pPr>
        <w:pStyle w:val="Novelizanbod"/>
        <w:keepNext w:val="0"/>
        <w:keepLines w:val="0"/>
        <w:widowControl w:val="0"/>
        <w:numPr>
          <w:ilvl w:val="0"/>
          <w:numId w:val="56"/>
        </w:numPr>
        <w:tabs>
          <w:tab w:val="clear" w:pos="567"/>
          <w:tab w:val="clear" w:pos="851"/>
        </w:tabs>
        <w:rPr>
          <w:szCs w:val="24"/>
        </w:rPr>
      </w:pPr>
      <w:r w:rsidRPr="00CA6098">
        <w:rPr>
          <w:szCs w:val="24"/>
        </w:rPr>
        <w:lastRenderedPageBreak/>
        <w:t>V § 127 odstavec 2 zní:</w:t>
      </w:r>
    </w:p>
    <w:p w14:paraId="67A2660F" w14:textId="2BB9A819" w:rsidR="008F0D21" w:rsidRPr="00CA6098" w:rsidRDefault="008F0D21" w:rsidP="008F0D21">
      <w:pPr>
        <w:widowControl w:val="0"/>
        <w:tabs>
          <w:tab w:val="left" w:pos="851"/>
        </w:tabs>
        <w:spacing w:before="120" w:after="120"/>
        <w:ind w:firstLine="426"/>
        <w:outlineLvl w:val="6"/>
        <w:rPr>
          <w:bCs/>
          <w:szCs w:val="24"/>
        </w:rPr>
      </w:pPr>
      <w:r w:rsidRPr="00CA6098">
        <w:rPr>
          <w:bCs/>
          <w:szCs w:val="24"/>
        </w:rPr>
        <w:t>„(2) Oznámení změny údajů při registraci a žádost o zrušení registrace lze provést pouze prostřednictvím oznámení o změně registračních údajů.“.</w:t>
      </w:r>
    </w:p>
    <w:p w14:paraId="0C7286ED" w14:textId="3456B19E" w:rsidR="008F0D21" w:rsidRPr="00CA6098" w:rsidRDefault="008F0D21" w:rsidP="00D83285">
      <w:pPr>
        <w:pStyle w:val="Novelizanbod"/>
        <w:keepNext w:val="0"/>
        <w:keepLines w:val="0"/>
        <w:widowControl w:val="0"/>
        <w:numPr>
          <w:ilvl w:val="0"/>
          <w:numId w:val="56"/>
        </w:numPr>
        <w:tabs>
          <w:tab w:val="clear" w:pos="567"/>
          <w:tab w:val="clear" w:pos="851"/>
        </w:tabs>
        <w:rPr>
          <w:szCs w:val="24"/>
        </w:rPr>
      </w:pPr>
      <w:r w:rsidRPr="00CA6098">
        <w:rPr>
          <w:szCs w:val="24"/>
        </w:rPr>
        <w:t>V § 127 odst. 4 se slova „rejstříků či“ zrušují.</w:t>
      </w:r>
    </w:p>
    <w:p w14:paraId="7CE8CDDD" w14:textId="3EB5AE07" w:rsidR="009269C7" w:rsidRPr="00CA6098" w:rsidRDefault="005E2F0E"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w:t>
      </w:r>
      <w:r w:rsidR="009269C7" w:rsidRPr="00CA6098">
        <w:rPr>
          <w:szCs w:val="24"/>
        </w:rPr>
        <w:t>§ 146</w:t>
      </w:r>
      <w:r w:rsidRPr="00CA6098">
        <w:rPr>
          <w:szCs w:val="24"/>
        </w:rPr>
        <w:t xml:space="preserve"> se na konci odstavce 2 doplňuje věta „Záloha na daňový odpočet se zaokrouhluje na celé koruny nahoru.“.</w:t>
      </w:r>
    </w:p>
    <w:p w14:paraId="15F4B3CC" w14:textId="303103BB" w:rsidR="008F0D21" w:rsidRPr="00CA6098" w:rsidRDefault="005E2F0E" w:rsidP="00D83285">
      <w:pPr>
        <w:pStyle w:val="Novelizanbod"/>
        <w:keepNext w:val="0"/>
        <w:keepLines w:val="0"/>
        <w:widowControl w:val="0"/>
        <w:numPr>
          <w:ilvl w:val="0"/>
          <w:numId w:val="56"/>
        </w:numPr>
        <w:tabs>
          <w:tab w:val="clear" w:pos="567"/>
          <w:tab w:val="clear" w:pos="851"/>
        </w:tabs>
        <w:rPr>
          <w:szCs w:val="24"/>
        </w:rPr>
      </w:pPr>
      <w:r w:rsidRPr="00CA6098">
        <w:rPr>
          <w:szCs w:val="24"/>
        </w:rPr>
        <w:t>Na konci textu § 147 se doplňují slova „nebo oznámené písemné vyhotovení tohoto výsledku“.</w:t>
      </w:r>
    </w:p>
    <w:p w14:paraId="7D4AABAD" w14:textId="77777777" w:rsidR="005E2F0E" w:rsidRPr="00CA6098" w:rsidRDefault="005E2F0E" w:rsidP="00D83285">
      <w:pPr>
        <w:pStyle w:val="Novelizanbod"/>
        <w:keepNext w:val="0"/>
        <w:keepLines w:val="0"/>
        <w:widowControl w:val="0"/>
        <w:numPr>
          <w:ilvl w:val="0"/>
          <w:numId w:val="56"/>
        </w:numPr>
        <w:tabs>
          <w:tab w:val="clear" w:pos="567"/>
          <w:tab w:val="clear" w:pos="851"/>
        </w:tabs>
        <w:rPr>
          <w:szCs w:val="24"/>
        </w:rPr>
      </w:pPr>
      <w:r w:rsidRPr="00CA6098">
        <w:rPr>
          <w:szCs w:val="24"/>
        </w:rPr>
        <w:t>V § 148 se na konci odstavce 6 doplňuje věta „Daň lze takto stanovit i v případě, že se tohoto jednání dopustila osoba odlišná od daňového subjektu.“.</w:t>
      </w:r>
    </w:p>
    <w:p w14:paraId="6368E516" w14:textId="75A063DA" w:rsidR="005E2F0E" w:rsidRPr="00CA6098" w:rsidRDefault="005E2F0E" w:rsidP="00D83285">
      <w:pPr>
        <w:pStyle w:val="Novelizanbod"/>
        <w:keepNext w:val="0"/>
        <w:keepLines w:val="0"/>
        <w:widowControl w:val="0"/>
        <w:numPr>
          <w:ilvl w:val="0"/>
          <w:numId w:val="56"/>
        </w:numPr>
        <w:tabs>
          <w:tab w:val="clear" w:pos="567"/>
          <w:tab w:val="clear" w:pos="851"/>
        </w:tabs>
        <w:rPr>
          <w:szCs w:val="24"/>
        </w:rPr>
      </w:pPr>
      <w:r w:rsidRPr="00CA6098">
        <w:rPr>
          <w:szCs w:val="24"/>
        </w:rPr>
        <w:t>V § 150 odst. 6 větě první se slovo „Částka“ nahrazuje slovem „Částku“, slovo „uhrazená“ se nahrazuje slovem „uhrazenou“ a slova „se přijímá a eviduje“ se nahrazují slovy „lze přijmout a evidovat také“.</w:t>
      </w:r>
    </w:p>
    <w:p w14:paraId="6428DC4B" w14:textId="0AC4B3A5" w:rsidR="005E2F0E" w:rsidRPr="00CA6098" w:rsidRDefault="005E2F0E" w:rsidP="00D83285">
      <w:pPr>
        <w:pStyle w:val="Novelizanbod"/>
        <w:keepNext w:val="0"/>
        <w:keepLines w:val="0"/>
        <w:widowControl w:val="0"/>
        <w:numPr>
          <w:ilvl w:val="0"/>
          <w:numId w:val="56"/>
        </w:numPr>
        <w:tabs>
          <w:tab w:val="clear" w:pos="567"/>
          <w:tab w:val="clear" w:pos="851"/>
        </w:tabs>
        <w:rPr>
          <w:szCs w:val="24"/>
        </w:rPr>
      </w:pPr>
      <w:r w:rsidRPr="00CA6098">
        <w:rPr>
          <w:szCs w:val="24"/>
        </w:rPr>
        <w:t>V § 152 se doplňuje odstavec 5, který zní:</w:t>
      </w:r>
    </w:p>
    <w:p w14:paraId="1EB69FE3" w14:textId="3E500AB7" w:rsidR="005E2F0E" w:rsidRPr="00CA6098" w:rsidRDefault="005E2F0E" w:rsidP="005E2F0E">
      <w:pPr>
        <w:widowControl w:val="0"/>
        <w:tabs>
          <w:tab w:val="left" w:pos="851"/>
        </w:tabs>
        <w:spacing w:before="120" w:after="120"/>
        <w:ind w:firstLine="426"/>
        <w:outlineLvl w:val="6"/>
        <w:rPr>
          <w:bCs/>
          <w:szCs w:val="24"/>
        </w:rPr>
      </w:pPr>
      <w:r w:rsidRPr="00CA6098">
        <w:rPr>
          <w:bCs/>
          <w:szCs w:val="24"/>
        </w:rPr>
        <w:t>„(5) Při určení pořadí úhrady daně se vychází ze stavu ke dni platby.“.</w:t>
      </w:r>
    </w:p>
    <w:p w14:paraId="1FB7F309" w14:textId="120B9324" w:rsidR="005E2F0E" w:rsidRPr="00CA6098" w:rsidRDefault="005E2F0E" w:rsidP="00D83285">
      <w:pPr>
        <w:pStyle w:val="Novelizanbod"/>
        <w:keepNext w:val="0"/>
        <w:keepLines w:val="0"/>
        <w:widowControl w:val="0"/>
        <w:numPr>
          <w:ilvl w:val="0"/>
          <w:numId w:val="56"/>
        </w:numPr>
        <w:tabs>
          <w:tab w:val="clear" w:pos="567"/>
          <w:tab w:val="clear" w:pos="851"/>
        </w:tabs>
        <w:rPr>
          <w:szCs w:val="24"/>
        </w:rPr>
      </w:pPr>
      <w:r w:rsidRPr="00CA6098">
        <w:rPr>
          <w:szCs w:val="24"/>
        </w:rPr>
        <w:t>V § 155b odst. 4 písm. a) se za slovo „rámci“ vkládá slovo „věcné“.</w:t>
      </w:r>
    </w:p>
    <w:p w14:paraId="611885FF" w14:textId="2C324967" w:rsidR="005E2F0E" w:rsidRPr="00CA6098" w:rsidRDefault="005E2F0E" w:rsidP="00D83285">
      <w:pPr>
        <w:pStyle w:val="Novelizanbod"/>
        <w:keepNext w:val="0"/>
        <w:keepLines w:val="0"/>
        <w:widowControl w:val="0"/>
        <w:numPr>
          <w:ilvl w:val="0"/>
          <w:numId w:val="56"/>
        </w:numPr>
        <w:tabs>
          <w:tab w:val="clear" w:pos="567"/>
          <w:tab w:val="clear" w:pos="851"/>
        </w:tabs>
        <w:rPr>
          <w:szCs w:val="24"/>
        </w:rPr>
      </w:pPr>
      <w:r w:rsidRPr="00CA6098">
        <w:rPr>
          <w:szCs w:val="24"/>
        </w:rPr>
        <w:t>V § 155b odst. 4 se za písmeno a) vkládá nové písmeno b), které zní:</w:t>
      </w:r>
    </w:p>
    <w:p w14:paraId="33BF45DE" w14:textId="7ACE851F" w:rsidR="005E2F0E" w:rsidRPr="00CA6098" w:rsidRDefault="005E2F0E" w:rsidP="005E2F0E">
      <w:pPr>
        <w:pStyle w:val="Textodstavce"/>
        <w:widowControl w:val="0"/>
        <w:spacing w:before="0" w:after="0"/>
        <w:ind w:left="284" w:hanging="284"/>
        <w:rPr>
          <w:bCs/>
          <w:szCs w:val="24"/>
        </w:rPr>
      </w:pPr>
      <w:r w:rsidRPr="00CA6098">
        <w:rPr>
          <w:bCs/>
          <w:szCs w:val="24"/>
        </w:rPr>
        <w:t>„b) následujícího po dni uplynutí lhůty pro vrácení vratitelného přeplatku podle písm. a), je-li vracen vratitelný přeplatek na úroku z nesprávně stanovené daně,“.</w:t>
      </w:r>
    </w:p>
    <w:p w14:paraId="5362502E" w14:textId="1DB546D2" w:rsidR="005E2F0E" w:rsidRPr="00CA6098" w:rsidRDefault="005E2F0E" w:rsidP="00290EBF">
      <w:pPr>
        <w:pStyle w:val="Textodstavce"/>
        <w:widowControl w:val="0"/>
        <w:spacing w:after="0"/>
      </w:pPr>
      <w:r w:rsidRPr="00CA6098">
        <w:t>Dosavadní písmeno b) se označuje jako písmeno c).</w:t>
      </w:r>
    </w:p>
    <w:p w14:paraId="26EAE1A9" w14:textId="320265CE" w:rsidR="008F0D21" w:rsidRPr="00CA6098" w:rsidRDefault="005E2F0E" w:rsidP="00D83285">
      <w:pPr>
        <w:pStyle w:val="Novelizanbod"/>
        <w:keepNext w:val="0"/>
        <w:keepLines w:val="0"/>
        <w:widowControl w:val="0"/>
        <w:numPr>
          <w:ilvl w:val="0"/>
          <w:numId w:val="56"/>
        </w:numPr>
        <w:tabs>
          <w:tab w:val="clear" w:pos="567"/>
          <w:tab w:val="clear" w:pos="851"/>
        </w:tabs>
        <w:rPr>
          <w:szCs w:val="24"/>
        </w:rPr>
      </w:pPr>
      <w:r w:rsidRPr="00CA6098">
        <w:rPr>
          <w:szCs w:val="24"/>
        </w:rPr>
        <w:t>V § 155b odstavec 6 zní:</w:t>
      </w:r>
    </w:p>
    <w:p w14:paraId="02AB2BA7" w14:textId="509D14E2" w:rsidR="005E2F0E" w:rsidRPr="00CA6098" w:rsidRDefault="005E2F0E" w:rsidP="005E2F0E">
      <w:pPr>
        <w:widowControl w:val="0"/>
        <w:tabs>
          <w:tab w:val="left" w:pos="851"/>
        </w:tabs>
        <w:spacing w:before="120" w:after="120"/>
        <w:ind w:firstLine="426"/>
        <w:outlineLvl w:val="6"/>
        <w:rPr>
          <w:bCs/>
          <w:szCs w:val="24"/>
        </w:rPr>
      </w:pPr>
      <w:r w:rsidRPr="00CA6098">
        <w:rPr>
          <w:bCs/>
          <w:szCs w:val="24"/>
        </w:rPr>
        <w:t>„(6) Stanoví-li zákon, že se vratitelný přeplatek vrací bez žádosti, správce daně tento vratitelný přeplatek daňovému subjektu nevrátí bez žádosti, pokud</w:t>
      </w:r>
    </w:p>
    <w:p w14:paraId="7BB657CB" w14:textId="77777777" w:rsidR="005E2F0E" w:rsidRPr="00CA6098" w:rsidRDefault="005E2F0E" w:rsidP="005E2F0E">
      <w:pPr>
        <w:pStyle w:val="Textodstavce"/>
        <w:widowControl w:val="0"/>
        <w:spacing w:before="0" w:after="0"/>
        <w:ind w:left="284" w:hanging="284"/>
        <w:rPr>
          <w:bCs/>
          <w:szCs w:val="24"/>
        </w:rPr>
      </w:pPr>
      <w:r w:rsidRPr="00CA6098">
        <w:rPr>
          <w:bCs/>
          <w:szCs w:val="24"/>
        </w:rPr>
        <w:t>a) daňový subjekt neurčil účet vedený u poskytovatele platebních služeb nezbytný pro jeho vrácení, nebo</w:t>
      </w:r>
    </w:p>
    <w:p w14:paraId="1D52F472" w14:textId="587E542C" w:rsidR="005E2F0E" w:rsidRPr="00CA6098" w:rsidRDefault="005E2F0E" w:rsidP="005E2F0E">
      <w:pPr>
        <w:pStyle w:val="Textodstavce"/>
        <w:widowControl w:val="0"/>
        <w:spacing w:before="0" w:after="0"/>
        <w:ind w:left="284" w:hanging="284"/>
        <w:rPr>
          <w:bCs/>
          <w:szCs w:val="24"/>
        </w:rPr>
      </w:pPr>
      <w:r w:rsidRPr="00CA6098">
        <w:rPr>
          <w:bCs/>
          <w:szCs w:val="24"/>
        </w:rPr>
        <w:t xml:space="preserve">b) je o to daňovým subjektem před jeho vrácením požádán; je-li vratitelný přeplatek evidován na osobním depozitním účtu, musí daňový subjekt v žádosti uvést, na který osobní daňový účet má být vratitelný přeplatek převeden.“. </w:t>
      </w:r>
    </w:p>
    <w:p w14:paraId="01701419" w14:textId="465AC898" w:rsidR="00290EBF" w:rsidRPr="00CA6098" w:rsidRDefault="00290EBF" w:rsidP="00D83285">
      <w:pPr>
        <w:pStyle w:val="Novelizanbod"/>
        <w:keepNext w:val="0"/>
        <w:keepLines w:val="0"/>
        <w:widowControl w:val="0"/>
        <w:numPr>
          <w:ilvl w:val="0"/>
          <w:numId w:val="56"/>
        </w:numPr>
        <w:tabs>
          <w:tab w:val="clear" w:pos="567"/>
          <w:tab w:val="clear" w:pos="851"/>
        </w:tabs>
        <w:rPr>
          <w:szCs w:val="24"/>
        </w:rPr>
      </w:pPr>
      <w:r w:rsidRPr="00CA6098">
        <w:rPr>
          <w:szCs w:val="24"/>
        </w:rPr>
        <w:t>V § 159 se na konci textu odstavce 4 doplňují slova „ani další námitku“.</w:t>
      </w:r>
    </w:p>
    <w:p w14:paraId="0FD25611" w14:textId="6FD616B0" w:rsidR="00290EBF" w:rsidRPr="00CA6098" w:rsidRDefault="00290EBF" w:rsidP="00D83285">
      <w:pPr>
        <w:pStyle w:val="Novelizanbod"/>
        <w:keepNext w:val="0"/>
        <w:keepLines w:val="0"/>
        <w:widowControl w:val="0"/>
        <w:numPr>
          <w:ilvl w:val="0"/>
          <w:numId w:val="56"/>
        </w:numPr>
        <w:tabs>
          <w:tab w:val="clear" w:pos="567"/>
          <w:tab w:val="clear" w:pos="851"/>
        </w:tabs>
        <w:rPr>
          <w:szCs w:val="24"/>
        </w:rPr>
      </w:pPr>
      <w:r w:rsidRPr="00CA6098">
        <w:rPr>
          <w:szCs w:val="24"/>
        </w:rPr>
        <w:lastRenderedPageBreak/>
        <w:t>V § 159 odst. 5 se věta poslední nahrazuje větou „Ustanovení vylučující uplatnění opravných prostředků se na námitku nepoužijí.“.</w:t>
      </w:r>
    </w:p>
    <w:p w14:paraId="6C7F328B" w14:textId="11748E1A" w:rsidR="00E06840" w:rsidRPr="00CA6098" w:rsidRDefault="00290EBF" w:rsidP="00D83285">
      <w:pPr>
        <w:pStyle w:val="Novelizanbod"/>
        <w:keepNext w:val="0"/>
        <w:keepLines w:val="0"/>
        <w:widowControl w:val="0"/>
        <w:numPr>
          <w:ilvl w:val="0"/>
          <w:numId w:val="56"/>
        </w:numPr>
        <w:tabs>
          <w:tab w:val="clear" w:pos="567"/>
          <w:tab w:val="clear" w:pos="851"/>
        </w:tabs>
        <w:rPr>
          <w:szCs w:val="24"/>
        </w:rPr>
      </w:pPr>
      <w:r w:rsidRPr="00CA6098">
        <w:rPr>
          <w:szCs w:val="24"/>
        </w:rPr>
        <w:t>V § 160 odst. 4 písm. f) se slovo „nebo</w:t>
      </w:r>
      <w:r w:rsidR="004A6B8B" w:rsidRPr="00CA6098">
        <w:rPr>
          <w:szCs w:val="24"/>
        </w:rPr>
        <w:t>“</w:t>
      </w:r>
      <w:r w:rsidRPr="00CA6098">
        <w:rPr>
          <w:szCs w:val="24"/>
        </w:rPr>
        <w:t xml:space="preserve"> zrušuje.</w:t>
      </w:r>
    </w:p>
    <w:p w14:paraId="5ED2C8D6" w14:textId="3AAE6307" w:rsidR="00290EBF" w:rsidRPr="00CA6098" w:rsidRDefault="00290EBF" w:rsidP="00D83285">
      <w:pPr>
        <w:pStyle w:val="Novelizanbod"/>
        <w:keepNext w:val="0"/>
        <w:keepLines w:val="0"/>
        <w:widowControl w:val="0"/>
        <w:numPr>
          <w:ilvl w:val="0"/>
          <w:numId w:val="56"/>
        </w:numPr>
        <w:tabs>
          <w:tab w:val="clear" w:pos="567"/>
          <w:tab w:val="clear" w:pos="851"/>
        </w:tabs>
        <w:rPr>
          <w:szCs w:val="24"/>
        </w:rPr>
      </w:pPr>
      <w:r w:rsidRPr="00CA6098">
        <w:rPr>
          <w:szCs w:val="24"/>
        </w:rPr>
        <w:t>V § 160 se na konci odstavce 4 tečka nahrazuje slovem „, nebo“ a doplňuje se písmeno h), které zní:</w:t>
      </w:r>
    </w:p>
    <w:p w14:paraId="07BB5F89" w14:textId="536A62A8" w:rsidR="00290EBF" w:rsidRPr="00CA6098" w:rsidRDefault="00290EBF" w:rsidP="00290EBF">
      <w:pPr>
        <w:pStyle w:val="Textodstavce"/>
        <w:widowControl w:val="0"/>
        <w:spacing w:before="0" w:after="0"/>
        <w:ind w:left="284" w:hanging="284"/>
        <w:rPr>
          <w:bCs/>
          <w:szCs w:val="24"/>
        </w:rPr>
      </w:pPr>
      <w:r w:rsidRPr="00CA6098">
        <w:rPr>
          <w:bCs/>
          <w:szCs w:val="24"/>
        </w:rPr>
        <w:t>„h) od zahájení do skončení restrukturalizačního řízení, pokud se správce daně stal dotčenou stranou.“.</w:t>
      </w:r>
    </w:p>
    <w:p w14:paraId="2C1D14B7" w14:textId="5DEB6157" w:rsidR="00290EBF" w:rsidRPr="00CA6098" w:rsidRDefault="00290EBF" w:rsidP="00D83285">
      <w:pPr>
        <w:pStyle w:val="Novelizanbod"/>
        <w:keepNext w:val="0"/>
        <w:keepLines w:val="0"/>
        <w:widowControl w:val="0"/>
        <w:numPr>
          <w:ilvl w:val="0"/>
          <w:numId w:val="56"/>
        </w:numPr>
        <w:tabs>
          <w:tab w:val="clear" w:pos="567"/>
          <w:tab w:val="clear" w:pos="851"/>
        </w:tabs>
        <w:rPr>
          <w:szCs w:val="24"/>
        </w:rPr>
      </w:pPr>
      <w:r w:rsidRPr="00CA6098">
        <w:rPr>
          <w:szCs w:val="24"/>
        </w:rPr>
        <w:t>V § 160 odst. 6 se slovo „registru“ nahrazuje slovy „seznamu nebo rejstříku“.</w:t>
      </w:r>
    </w:p>
    <w:p w14:paraId="2A022CF6" w14:textId="21150686" w:rsidR="008051F9" w:rsidRPr="00CA6098" w:rsidRDefault="008051F9" w:rsidP="00D83285">
      <w:pPr>
        <w:pStyle w:val="Novelizanbod"/>
        <w:keepNext w:val="0"/>
        <w:keepLines w:val="0"/>
        <w:widowControl w:val="0"/>
        <w:numPr>
          <w:ilvl w:val="0"/>
          <w:numId w:val="56"/>
        </w:numPr>
        <w:tabs>
          <w:tab w:val="clear" w:pos="567"/>
          <w:tab w:val="clear" w:pos="851"/>
        </w:tabs>
        <w:rPr>
          <w:szCs w:val="24"/>
        </w:rPr>
      </w:pPr>
      <w:r w:rsidRPr="00CA6098">
        <w:rPr>
          <w:szCs w:val="24"/>
        </w:rPr>
        <w:t>V § 161 odst. 1 větě první se za slovo „K“ vkládá slovo „procesní“.</w:t>
      </w:r>
    </w:p>
    <w:p w14:paraId="6659D2EA" w14:textId="651C8EAE" w:rsidR="008051F9" w:rsidRPr="00CA6098" w:rsidRDefault="008051F9" w:rsidP="00D83285">
      <w:pPr>
        <w:pStyle w:val="Novelizanbod"/>
        <w:keepNext w:val="0"/>
        <w:keepLines w:val="0"/>
        <w:widowControl w:val="0"/>
        <w:numPr>
          <w:ilvl w:val="0"/>
          <w:numId w:val="56"/>
        </w:numPr>
        <w:tabs>
          <w:tab w:val="clear" w:pos="567"/>
          <w:tab w:val="clear" w:pos="851"/>
        </w:tabs>
        <w:rPr>
          <w:szCs w:val="24"/>
        </w:rPr>
      </w:pPr>
      <w:r w:rsidRPr="00CA6098">
        <w:rPr>
          <w:szCs w:val="24"/>
        </w:rPr>
        <w:t>V § 161 odst. 3 se za slovo „K“ vkládá slovo „věcné“ a slovo „rovněž“ se zrušuje.</w:t>
      </w:r>
    </w:p>
    <w:p w14:paraId="6A6987F0" w14:textId="25AF693F" w:rsidR="00290EBF" w:rsidRPr="00CA6098" w:rsidRDefault="008051F9" w:rsidP="00D83285">
      <w:pPr>
        <w:pStyle w:val="Novelizanbod"/>
        <w:keepNext w:val="0"/>
        <w:keepLines w:val="0"/>
        <w:widowControl w:val="0"/>
        <w:numPr>
          <w:ilvl w:val="0"/>
          <w:numId w:val="56"/>
        </w:numPr>
        <w:tabs>
          <w:tab w:val="clear" w:pos="567"/>
          <w:tab w:val="clear" w:pos="851"/>
        </w:tabs>
        <w:rPr>
          <w:szCs w:val="24"/>
        </w:rPr>
      </w:pPr>
      <w:r w:rsidRPr="00CA6098">
        <w:rPr>
          <w:szCs w:val="24"/>
        </w:rPr>
        <w:t>V § 162 odstavec 5 zní:</w:t>
      </w:r>
    </w:p>
    <w:p w14:paraId="55656C6E" w14:textId="6F9BB46D" w:rsidR="008051F9" w:rsidRPr="00CA6098" w:rsidRDefault="008051F9" w:rsidP="008051F9">
      <w:pPr>
        <w:widowControl w:val="0"/>
        <w:tabs>
          <w:tab w:val="left" w:pos="851"/>
        </w:tabs>
        <w:spacing w:before="120" w:after="120"/>
        <w:ind w:firstLine="426"/>
        <w:outlineLvl w:val="6"/>
        <w:rPr>
          <w:bCs/>
          <w:szCs w:val="24"/>
        </w:rPr>
      </w:pPr>
      <w:r w:rsidRPr="00CA6098">
        <w:rPr>
          <w:bCs/>
          <w:szCs w:val="24"/>
        </w:rPr>
        <w:t>„(5) Předání údajů ke správě placení peněžitého plnění v rámci dělené správy a žádost, kterou orgán veřejné moci žádá obecného správce daně o výkon správy placení nebo vymáhání peněžitého plnění v rámci dělené správy, lze učinit pouze elektronicky ve formátu a struktuře určených a zveřejněných správcem daně způsobem umožňujícím dálkový přístup.“.</w:t>
      </w:r>
    </w:p>
    <w:p w14:paraId="4365A20C" w14:textId="60352472" w:rsidR="008051F9" w:rsidRPr="00CA6098" w:rsidRDefault="008051F9"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 162 odst. 6 se číslo </w:t>
      </w:r>
      <w:r w:rsidR="008643A3" w:rsidRPr="00CA6098">
        <w:rPr>
          <w:szCs w:val="24"/>
        </w:rPr>
        <w:t>„</w:t>
      </w:r>
      <w:r w:rsidRPr="00CA6098">
        <w:rPr>
          <w:szCs w:val="24"/>
        </w:rPr>
        <w:t>2“ nahrazuje číslem „1“.</w:t>
      </w:r>
    </w:p>
    <w:p w14:paraId="478FA495" w14:textId="550F7360" w:rsidR="008643A3" w:rsidRPr="00CA6098" w:rsidRDefault="008643A3" w:rsidP="00D83285">
      <w:pPr>
        <w:pStyle w:val="Novelizanbod"/>
        <w:keepNext w:val="0"/>
        <w:keepLines w:val="0"/>
        <w:widowControl w:val="0"/>
        <w:numPr>
          <w:ilvl w:val="0"/>
          <w:numId w:val="56"/>
        </w:numPr>
        <w:tabs>
          <w:tab w:val="clear" w:pos="567"/>
          <w:tab w:val="clear" w:pos="851"/>
        </w:tabs>
        <w:rPr>
          <w:szCs w:val="24"/>
        </w:rPr>
      </w:pPr>
      <w:r w:rsidRPr="00CA6098">
        <w:rPr>
          <w:szCs w:val="24"/>
        </w:rPr>
        <w:t>Za § 162 se vkládá nový § 162a, který zní:</w:t>
      </w:r>
    </w:p>
    <w:p w14:paraId="0D60B78A" w14:textId="77777777" w:rsidR="008643A3" w:rsidRPr="00CA6098" w:rsidRDefault="008643A3" w:rsidP="005B175B">
      <w:pPr>
        <w:pStyle w:val="Paragraf"/>
        <w:keepNext w:val="0"/>
        <w:keepLines w:val="0"/>
        <w:widowControl w:val="0"/>
        <w:numPr>
          <w:ilvl w:val="0"/>
          <w:numId w:val="0"/>
        </w:numPr>
        <w:spacing w:before="120" w:after="120"/>
        <w:rPr>
          <w:szCs w:val="24"/>
        </w:rPr>
      </w:pPr>
      <w:r w:rsidRPr="00CA6098">
        <w:t>„</w:t>
      </w:r>
      <w:r w:rsidRPr="00CA6098">
        <w:rPr>
          <w:szCs w:val="24"/>
        </w:rPr>
        <w:t xml:space="preserve">§ 162a </w:t>
      </w:r>
    </w:p>
    <w:p w14:paraId="526DD7AA" w14:textId="77777777" w:rsidR="008643A3" w:rsidRPr="00CA6098" w:rsidRDefault="008643A3" w:rsidP="008643A3">
      <w:pPr>
        <w:widowControl w:val="0"/>
        <w:tabs>
          <w:tab w:val="left" w:pos="851"/>
        </w:tabs>
        <w:spacing w:before="120" w:after="120"/>
        <w:ind w:firstLine="426"/>
        <w:outlineLvl w:val="6"/>
        <w:rPr>
          <w:bCs/>
          <w:szCs w:val="24"/>
        </w:rPr>
      </w:pPr>
      <w:r w:rsidRPr="00CA6098">
        <w:rPr>
          <w:bCs/>
          <w:szCs w:val="24"/>
        </w:rPr>
        <w:t>(1) Dojde-li k přechodu příslušnosti k vymáhání peněžitého plnění v rámci dělené správy, přechází současně i příslušnost k jeho vybírání.</w:t>
      </w:r>
    </w:p>
    <w:p w14:paraId="5AF766E1" w14:textId="77777777" w:rsidR="008643A3" w:rsidRPr="00CA6098" w:rsidRDefault="008643A3" w:rsidP="008643A3">
      <w:pPr>
        <w:widowControl w:val="0"/>
        <w:tabs>
          <w:tab w:val="left" w:pos="851"/>
        </w:tabs>
        <w:spacing w:before="120" w:after="120"/>
        <w:ind w:firstLine="426"/>
        <w:outlineLvl w:val="6"/>
        <w:rPr>
          <w:bCs/>
          <w:szCs w:val="24"/>
        </w:rPr>
      </w:pPr>
      <w:r w:rsidRPr="00CA6098">
        <w:rPr>
          <w:bCs/>
          <w:szCs w:val="24"/>
        </w:rPr>
        <w:t xml:space="preserve">(2) Požádá-li orgán veřejné moci obecného správce daně o výkon správy placení nebo vymáhání peněžitého plnění v rámci dělené správy, dochází tím k přechodu příslušnosti k výkonu správy placení nebo vymáhání tohoto peněžitého plnění. Tuto žádost nelze vzít zpět.  </w:t>
      </w:r>
    </w:p>
    <w:p w14:paraId="4CCA0C55" w14:textId="1E29FBFB" w:rsidR="008643A3" w:rsidRPr="00CA6098" w:rsidRDefault="008643A3" w:rsidP="008643A3">
      <w:pPr>
        <w:widowControl w:val="0"/>
        <w:tabs>
          <w:tab w:val="left" w:pos="851"/>
        </w:tabs>
        <w:spacing w:before="120" w:after="120"/>
        <w:ind w:firstLine="426"/>
        <w:outlineLvl w:val="6"/>
        <w:rPr>
          <w:bCs/>
          <w:szCs w:val="24"/>
        </w:rPr>
      </w:pPr>
      <w:r w:rsidRPr="00CA6098">
        <w:rPr>
          <w:bCs/>
          <w:szCs w:val="24"/>
        </w:rPr>
        <w:t>(3) Orgán veřejné moci, který pozbyl příslušnost ke správě placení peněžitého plnění nebo vymáhání v rámci dělené správy, je povinen příslušnému správci daně uhradit hotové výdaje, úroky hrazené správcem daně a přiznanou náhradu škody, pokud tento orgán veřejné moci způsobil jejich vznik.“.</w:t>
      </w:r>
    </w:p>
    <w:p w14:paraId="4BB49E28" w14:textId="194F3496" w:rsidR="008643A3" w:rsidRPr="00CA6098" w:rsidRDefault="008643A3" w:rsidP="00D83285">
      <w:pPr>
        <w:pStyle w:val="Novelizanbod"/>
        <w:keepNext w:val="0"/>
        <w:keepLines w:val="0"/>
        <w:widowControl w:val="0"/>
        <w:numPr>
          <w:ilvl w:val="0"/>
          <w:numId w:val="56"/>
        </w:numPr>
        <w:tabs>
          <w:tab w:val="clear" w:pos="567"/>
          <w:tab w:val="clear" w:pos="851"/>
        </w:tabs>
        <w:rPr>
          <w:szCs w:val="24"/>
        </w:rPr>
      </w:pPr>
      <w:r w:rsidRPr="00CA6098">
        <w:rPr>
          <w:szCs w:val="24"/>
        </w:rPr>
        <w:t>V § 163 odst. 3 písm. b) bodě 5 se slovo „pořádkové“ zrušuje a na konci textu bodu se doplňují slova „, kterou lze na základě zjednodušeného řízení hradit na místě“.</w:t>
      </w:r>
    </w:p>
    <w:p w14:paraId="0EA11950" w14:textId="63150F26" w:rsidR="008643A3" w:rsidRPr="00CA6098" w:rsidRDefault="008643A3" w:rsidP="00D83285">
      <w:pPr>
        <w:pStyle w:val="Novelizanbod"/>
        <w:keepNext w:val="0"/>
        <w:keepLines w:val="0"/>
        <w:widowControl w:val="0"/>
        <w:numPr>
          <w:ilvl w:val="0"/>
          <w:numId w:val="56"/>
        </w:numPr>
        <w:tabs>
          <w:tab w:val="clear" w:pos="567"/>
          <w:tab w:val="clear" w:pos="851"/>
        </w:tabs>
        <w:rPr>
          <w:szCs w:val="24"/>
        </w:rPr>
      </w:pPr>
      <w:r w:rsidRPr="00CA6098">
        <w:rPr>
          <w:szCs w:val="24"/>
        </w:rPr>
        <w:lastRenderedPageBreak/>
        <w:t>V § 170 odst. 4 větě poslední se slova „jsou vedeny veřejné registry“ nahrazují slovy „je veden veřejný seznam nebo rejstřík“ a slova „veřejný registr“ se nahrazují slovy „tento veřejný seznam nebo rejstřík“.</w:t>
      </w:r>
    </w:p>
    <w:p w14:paraId="3FC87A2B" w14:textId="508C67C1" w:rsidR="008643A3" w:rsidRPr="00CA6098" w:rsidRDefault="008643A3" w:rsidP="00D83285">
      <w:pPr>
        <w:pStyle w:val="Novelizanbod"/>
        <w:keepNext w:val="0"/>
        <w:keepLines w:val="0"/>
        <w:widowControl w:val="0"/>
        <w:numPr>
          <w:ilvl w:val="0"/>
          <w:numId w:val="56"/>
        </w:numPr>
        <w:tabs>
          <w:tab w:val="clear" w:pos="567"/>
          <w:tab w:val="clear" w:pos="851"/>
        </w:tabs>
        <w:rPr>
          <w:szCs w:val="24"/>
        </w:rPr>
      </w:pPr>
      <w:r w:rsidRPr="00CA6098">
        <w:rPr>
          <w:szCs w:val="24"/>
        </w:rPr>
        <w:t>V § 170 odst. 6 se slovo „registru“ nahrazuje slovy „seznamu nebo rejstříku“.</w:t>
      </w:r>
    </w:p>
    <w:p w14:paraId="35752B2F" w14:textId="22776224" w:rsidR="008643A3" w:rsidRPr="00CA6098" w:rsidRDefault="008643A3" w:rsidP="00D83285">
      <w:pPr>
        <w:pStyle w:val="Novelizanbod"/>
        <w:keepNext w:val="0"/>
        <w:keepLines w:val="0"/>
        <w:widowControl w:val="0"/>
        <w:numPr>
          <w:ilvl w:val="0"/>
          <w:numId w:val="56"/>
        </w:numPr>
        <w:tabs>
          <w:tab w:val="clear" w:pos="567"/>
          <w:tab w:val="clear" w:pos="851"/>
        </w:tabs>
        <w:rPr>
          <w:szCs w:val="24"/>
        </w:rPr>
      </w:pPr>
      <w:r w:rsidRPr="00CA6098">
        <w:rPr>
          <w:szCs w:val="24"/>
        </w:rPr>
        <w:t>V § 171 se na konci odstavce 3 doplňuje věta „Výzvu ručiteli lze vydat i po uplynutí lhůty pro stanovení daně, pokud neuplynula lhůta pro placení daně.“.</w:t>
      </w:r>
    </w:p>
    <w:p w14:paraId="07AF46EF" w14:textId="3871333F" w:rsidR="008643A3" w:rsidRPr="00CA6098" w:rsidRDefault="008643A3" w:rsidP="00D83285">
      <w:pPr>
        <w:pStyle w:val="Novelizanbod"/>
        <w:keepNext w:val="0"/>
        <w:keepLines w:val="0"/>
        <w:widowControl w:val="0"/>
        <w:numPr>
          <w:ilvl w:val="0"/>
          <w:numId w:val="56"/>
        </w:numPr>
        <w:tabs>
          <w:tab w:val="clear" w:pos="567"/>
          <w:tab w:val="clear" w:pos="851"/>
        </w:tabs>
        <w:rPr>
          <w:szCs w:val="24"/>
        </w:rPr>
      </w:pPr>
      <w:r w:rsidRPr="00CA6098">
        <w:rPr>
          <w:szCs w:val="24"/>
        </w:rPr>
        <w:t>V § 174 se doplňuje odstavec 7, který zní:</w:t>
      </w:r>
    </w:p>
    <w:p w14:paraId="2F0B10C7" w14:textId="69C7C609" w:rsidR="008643A3" w:rsidRPr="00CA6098" w:rsidRDefault="008643A3" w:rsidP="008643A3">
      <w:pPr>
        <w:widowControl w:val="0"/>
        <w:tabs>
          <w:tab w:val="left" w:pos="851"/>
        </w:tabs>
        <w:spacing w:before="120" w:after="120"/>
        <w:ind w:firstLine="426"/>
        <w:outlineLvl w:val="6"/>
        <w:rPr>
          <w:bCs/>
          <w:szCs w:val="24"/>
        </w:rPr>
      </w:pPr>
      <w:r w:rsidRPr="00CA6098">
        <w:rPr>
          <w:bCs/>
          <w:szCs w:val="24"/>
        </w:rPr>
        <w:t>„(7) Pokud nebyla při vymáhání uhrazena splatná částka zálohy na daň do doby stanovení této daně, rozhodne správce daně, že vykonatelné rozhodnutí o stanovení daně se stává exekučním titulem namísto dosavadního exekučního titulu a současně uvede výši nedoplatku, pro jehož úhradu má být vymáhání nadále prováděno. Účinky provedených exekučních úkonů zůstávají zachovány v rozsahu vymezeném novým exekučním titulem.“.</w:t>
      </w:r>
    </w:p>
    <w:p w14:paraId="2E4BC44D" w14:textId="78CA1F7B" w:rsidR="008643A3" w:rsidRPr="00CA6098" w:rsidRDefault="008643A3" w:rsidP="00D83285">
      <w:pPr>
        <w:pStyle w:val="Novelizanbod"/>
        <w:keepNext w:val="0"/>
        <w:keepLines w:val="0"/>
        <w:widowControl w:val="0"/>
        <w:numPr>
          <w:ilvl w:val="0"/>
          <w:numId w:val="56"/>
        </w:numPr>
        <w:tabs>
          <w:tab w:val="clear" w:pos="567"/>
          <w:tab w:val="clear" w:pos="851"/>
        </w:tabs>
        <w:rPr>
          <w:szCs w:val="24"/>
        </w:rPr>
      </w:pPr>
      <w:r w:rsidRPr="00CA6098">
        <w:rPr>
          <w:szCs w:val="24"/>
        </w:rPr>
        <w:t>V § 175 odstavec 1 zní:</w:t>
      </w:r>
    </w:p>
    <w:p w14:paraId="5DB8E0FB" w14:textId="5A848CDD" w:rsidR="008643A3" w:rsidRPr="00CA6098" w:rsidRDefault="008643A3" w:rsidP="008643A3">
      <w:pPr>
        <w:widowControl w:val="0"/>
        <w:tabs>
          <w:tab w:val="left" w:pos="851"/>
        </w:tabs>
        <w:spacing w:before="120" w:after="120"/>
        <w:ind w:firstLine="426"/>
        <w:outlineLvl w:val="6"/>
        <w:rPr>
          <w:bCs/>
          <w:szCs w:val="24"/>
        </w:rPr>
      </w:pPr>
      <w:r w:rsidRPr="00CA6098">
        <w:rPr>
          <w:bCs/>
          <w:szCs w:val="24"/>
        </w:rPr>
        <w:t>„(1) Správce daně může</w:t>
      </w:r>
    </w:p>
    <w:p w14:paraId="189BD5FA" w14:textId="77777777" w:rsidR="008643A3" w:rsidRPr="00CA6098" w:rsidRDefault="008643A3" w:rsidP="008643A3">
      <w:pPr>
        <w:pStyle w:val="Textodstavce"/>
        <w:widowControl w:val="0"/>
        <w:spacing w:before="0" w:after="0"/>
        <w:ind w:left="284" w:hanging="284"/>
        <w:rPr>
          <w:bCs/>
          <w:szCs w:val="24"/>
        </w:rPr>
      </w:pPr>
      <w:r w:rsidRPr="00CA6098">
        <w:rPr>
          <w:bCs/>
          <w:szCs w:val="24"/>
        </w:rPr>
        <w:t>a) vymáhat nedoplatek daňovou exekucí,</w:t>
      </w:r>
    </w:p>
    <w:p w14:paraId="2D6C94AA" w14:textId="77777777" w:rsidR="008643A3" w:rsidRPr="00CA6098" w:rsidRDefault="008643A3" w:rsidP="008643A3">
      <w:pPr>
        <w:pStyle w:val="Textodstavce"/>
        <w:widowControl w:val="0"/>
        <w:spacing w:before="0" w:after="0"/>
        <w:ind w:left="284" w:hanging="284"/>
        <w:rPr>
          <w:bCs/>
          <w:szCs w:val="24"/>
        </w:rPr>
      </w:pPr>
      <w:r w:rsidRPr="00CA6098">
        <w:rPr>
          <w:bCs/>
          <w:szCs w:val="24"/>
        </w:rPr>
        <w:t>b) požádat o vymáhání nedoplatku, který je příjmem veřejného rozpočtu podle § 2 odst. 2 písm. a) až d), obecného správce daně,</w:t>
      </w:r>
    </w:p>
    <w:p w14:paraId="3990041E" w14:textId="77777777" w:rsidR="008643A3" w:rsidRPr="00CA6098" w:rsidRDefault="008643A3" w:rsidP="008643A3">
      <w:pPr>
        <w:pStyle w:val="Textodstavce"/>
        <w:widowControl w:val="0"/>
        <w:spacing w:before="0" w:after="0"/>
        <w:ind w:left="284" w:hanging="284"/>
        <w:rPr>
          <w:bCs/>
          <w:szCs w:val="24"/>
        </w:rPr>
      </w:pPr>
      <w:r w:rsidRPr="00CA6098">
        <w:rPr>
          <w:bCs/>
          <w:szCs w:val="24"/>
        </w:rPr>
        <w:t>c) zabezpečit vymáhání nedoplatku prostřednictvím soudního exekutora,</w:t>
      </w:r>
    </w:p>
    <w:p w14:paraId="64FABBE0" w14:textId="77777777" w:rsidR="008643A3" w:rsidRPr="00CA6098" w:rsidRDefault="008643A3" w:rsidP="008643A3">
      <w:pPr>
        <w:pStyle w:val="Textodstavce"/>
        <w:widowControl w:val="0"/>
        <w:spacing w:before="0" w:after="0"/>
        <w:ind w:left="284" w:hanging="284"/>
        <w:rPr>
          <w:bCs/>
          <w:szCs w:val="24"/>
        </w:rPr>
      </w:pPr>
      <w:r w:rsidRPr="00CA6098">
        <w:rPr>
          <w:bCs/>
          <w:szCs w:val="24"/>
        </w:rPr>
        <w:t>d) uplatnit nedoplatek v insolvenčním nebo jiném řízení určeném k uplatnění pohledávky, nebo</w:t>
      </w:r>
    </w:p>
    <w:p w14:paraId="02067D6F" w14:textId="6AC48AF1" w:rsidR="008643A3" w:rsidRPr="00CA6098" w:rsidRDefault="008643A3" w:rsidP="008643A3">
      <w:pPr>
        <w:pStyle w:val="Textodstavce"/>
        <w:widowControl w:val="0"/>
        <w:spacing w:before="0" w:after="0"/>
        <w:ind w:left="284" w:hanging="284"/>
        <w:rPr>
          <w:bCs/>
          <w:szCs w:val="24"/>
        </w:rPr>
      </w:pPr>
      <w:r w:rsidRPr="00CA6098">
        <w:rPr>
          <w:bCs/>
          <w:szCs w:val="24"/>
        </w:rPr>
        <w:t>e) přihlásit nedoplatek do veřejné dražby, kterou se pro účely správy daní rozumí dražba podle zákona upravujícího veřejné dražby nebo dražba prováděná soudem nebo soudním exekutorem.“.</w:t>
      </w:r>
    </w:p>
    <w:p w14:paraId="11134227" w14:textId="3736DEE8" w:rsidR="008643A3" w:rsidRPr="00CA6098" w:rsidRDefault="008643A3" w:rsidP="00D83285">
      <w:pPr>
        <w:pStyle w:val="Novelizanbod"/>
        <w:keepNext w:val="0"/>
        <w:keepLines w:val="0"/>
        <w:widowControl w:val="0"/>
        <w:numPr>
          <w:ilvl w:val="0"/>
          <w:numId w:val="56"/>
        </w:numPr>
        <w:tabs>
          <w:tab w:val="clear" w:pos="567"/>
          <w:tab w:val="clear" w:pos="851"/>
        </w:tabs>
        <w:rPr>
          <w:szCs w:val="24"/>
        </w:rPr>
      </w:pPr>
      <w:r w:rsidRPr="00CA6098">
        <w:rPr>
          <w:szCs w:val="24"/>
        </w:rPr>
        <w:t>V § 175 se odstavec 3 zrušuje.</w:t>
      </w:r>
    </w:p>
    <w:p w14:paraId="3005326B" w14:textId="78A85797" w:rsidR="008643A3" w:rsidRPr="00CA6098" w:rsidRDefault="008643A3" w:rsidP="00D83285">
      <w:pPr>
        <w:pStyle w:val="Novelizanbod"/>
        <w:keepNext w:val="0"/>
        <w:keepLines w:val="0"/>
        <w:widowControl w:val="0"/>
        <w:numPr>
          <w:ilvl w:val="0"/>
          <w:numId w:val="56"/>
        </w:numPr>
        <w:tabs>
          <w:tab w:val="clear" w:pos="567"/>
          <w:tab w:val="clear" w:pos="851"/>
        </w:tabs>
        <w:rPr>
          <w:szCs w:val="24"/>
        </w:rPr>
      </w:pPr>
      <w:r w:rsidRPr="00CA6098">
        <w:rPr>
          <w:szCs w:val="24"/>
        </w:rPr>
        <w:t>V § 177 odst. 2 se za větu první vkládá věta „Správce daně nemůže činit při provádění daňové exekuce úkony, o nichž občanský soudní řád stanoví, že je při výkonu rozhodnutí provádí soud, nestanoví-li zákon jinak.“.</w:t>
      </w:r>
    </w:p>
    <w:p w14:paraId="58FCB387" w14:textId="0DEC304D" w:rsidR="008643A3" w:rsidRPr="00CA6098" w:rsidRDefault="00DF77AB" w:rsidP="00D83285">
      <w:pPr>
        <w:pStyle w:val="Novelizanbod"/>
        <w:keepNext w:val="0"/>
        <w:keepLines w:val="0"/>
        <w:widowControl w:val="0"/>
        <w:numPr>
          <w:ilvl w:val="0"/>
          <w:numId w:val="56"/>
        </w:numPr>
        <w:tabs>
          <w:tab w:val="clear" w:pos="567"/>
          <w:tab w:val="clear" w:pos="851"/>
        </w:tabs>
        <w:rPr>
          <w:szCs w:val="24"/>
        </w:rPr>
      </w:pPr>
      <w:r w:rsidRPr="00CA6098">
        <w:rPr>
          <w:szCs w:val="24"/>
        </w:rPr>
        <w:t>V § 181 odst. 2 písm. d) se za slovo „nebo“ vkládají slova „pokud postihuje“.</w:t>
      </w:r>
    </w:p>
    <w:p w14:paraId="7DB14CA7" w14:textId="709F88DF" w:rsidR="008643A3" w:rsidRPr="00CA6098" w:rsidRDefault="00DF77AB" w:rsidP="00D83285">
      <w:pPr>
        <w:pStyle w:val="Novelizanbod"/>
        <w:keepNext w:val="0"/>
        <w:keepLines w:val="0"/>
        <w:widowControl w:val="0"/>
        <w:numPr>
          <w:ilvl w:val="0"/>
          <w:numId w:val="56"/>
        </w:numPr>
        <w:tabs>
          <w:tab w:val="clear" w:pos="567"/>
          <w:tab w:val="clear" w:pos="851"/>
        </w:tabs>
        <w:rPr>
          <w:szCs w:val="24"/>
        </w:rPr>
      </w:pPr>
      <w:r w:rsidRPr="00CA6098">
        <w:rPr>
          <w:szCs w:val="24"/>
        </w:rPr>
        <w:t>V § 183 se doplňují odstavce 4 a 5, které znějí:</w:t>
      </w:r>
    </w:p>
    <w:p w14:paraId="3F7082A3" w14:textId="29170813" w:rsidR="00DF77AB" w:rsidRPr="00CA6098" w:rsidRDefault="00DF77AB" w:rsidP="00DF77AB">
      <w:pPr>
        <w:widowControl w:val="0"/>
        <w:tabs>
          <w:tab w:val="left" w:pos="851"/>
        </w:tabs>
        <w:spacing w:before="120" w:after="120"/>
        <w:ind w:firstLine="426"/>
        <w:outlineLvl w:val="6"/>
        <w:rPr>
          <w:bCs/>
          <w:szCs w:val="24"/>
        </w:rPr>
      </w:pPr>
      <w:r w:rsidRPr="00CA6098">
        <w:rPr>
          <w:bCs/>
          <w:szCs w:val="24"/>
        </w:rPr>
        <w:t>„(4) Požádá-li správce daně o vymáhání nedoplatku obecného správce daně nebo soudního exekutora, dosud neuhrazené exekuční náklady dnem podání žádosti zanikají.</w:t>
      </w:r>
    </w:p>
    <w:p w14:paraId="3CE9F2AA" w14:textId="5A95131B" w:rsidR="00DF77AB" w:rsidRPr="00CA6098" w:rsidRDefault="00DF77AB" w:rsidP="00DF77AB">
      <w:pPr>
        <w:widowControl w:val="0"/>
        <w:tabs>
          <w:tab w:val="left" w:pos="851"/>
        </w:tabs>
        <w:spacing w:before="120" w:after="120"/>
        <w:ind w:firstLine="426"/>
        <w:outlineLvl w:val="6"/>
        <w:rPr>
          <w:bCs/>
          <w:szCs w:val="24"/>
        </w:rPr>
      </w:pPr>
      <w:r w:rsidRPr="00CA6098">
        <w:rPr>
          <w:bCs/>
          <w:szCs w:val="24"/>
        </w:rPr>
        <w:t>(5) Stanovení exekučních nákladů správcem daně, který požádal o vymáhání nedoplatku obecného správce daně, není na překážku vzniku exekučních nákladů souvisejících s daňovou exekucí prováděnou obecným správcem daně.“.</w:t>
      </w:r>
    </w:p>
    <w:p w14:paraId="2398D0D9" w14:textId="60E950C9" w:rsidR="00DF77AB" w:rsidRPr="00CA6098" w:rsidRDefault="00DF77AB" w:rsidP="00D83285">
      <w:pPr>
        <w:pStyle w:val="Novelizanbod"/>
        <w:keepNext w:val="0"/>
        <w:keepLines w:val="0"/>
        <w:widowControl w:val="0"/>
        <w:numPr>
          <w:ilvl w:val="0"/>
          <w:numId w:val="56"/>
        </w:numPr>
        <w:tabs>
          <w:tab w:val="clear" w:pos="567"/>
          <w:tab w:val="clear" w:pos="851"/>
        </w:tabs>
        <w:rPr>
          <w:szCs w:val="24"/>
        </w:rPr>
      </w:pPr>
      <w:r w:rsidRPr="00CA6098">
        <w:rPr>
          <w:szCs w:val="24"/>
        </w:rPr>
        <w:lastRenderedPageBreak/>
        <w:t>V § 184 se odstavec 5 zrušuje.</w:t>
      </w:r>
    </w:p>
    <w:p w14:paraId="5B05C98E" w14:textId="4EE91B0D" w:rsidR="00DF77AB" w:rsidRPr="00CA6098" w:rsidRDefault="00DF77AB" w:rsidP="00D83285">
      <w:pPr>
        <w:pStyle w:val="Novelizanbod"/>
        <w:keepNext w:val="0"/>
        <w:keepLines w:val="0"/>
        <w:widowControl w:val="0"/>
        <w:numPr>
          <w:ilvl w:val="0"/>
          <w:numId w:val="56"/>
        </w:numPr>
        <w:tabs>
          <w:tab w:val="clear" w:pos="567"/>
          <w:tab w:val="clear" w:pos="851"/>
        </w:tabs>
        <w:rPr>
          <w:szCs w:val="24"/>
        </w:rPr>
      </w:pPr>
      <w:r w:rsidRPr="00CA6098">
        <w:rPr>
          <w:szCs w:val="24"/>
        </w:rPr>
        <w:t>Za § 184 se vkládá nový § 184a, který zní:</w:t>
      </w:r>
    </w:p>
    <w:p w14:paraId="283C9A49" w14:textId="77777777" w:rsidR="00DF77AB" w:rsidRPr="00CA6098" w:rsidRDefault="00DF77AB" w:rsidP="005B175B">
      <w:pPr>
        <w:pStyle w:val="Paragraf"/>
        <w:keepNext w:val="0"/>
        <w:keepLines w:val="0"/>
        <w:widowControl w:val="0"/>
        <w:numPr>
          <w:ilvl w:val="0"/>
          <w:numId w:val="0"/>
        </w:numPr>
        <w:spacing w:before="120" w:after="120"/>
        <w:rPr>
          <w:szCs w:val="24"/>
        </w:rPr>
      </w:pPr>
      <w:r w:rsidRPr="00CA6098">
        <w:t>„</w:t>
      </w:r>
      <w:r w:rsidRPr="00CA6098">
        <w:rPr>
          <w:szCs w:val="24"/>
        </w:rPr>
        <w:t xml:space="preserve">§ 184a </w:t>
      </w:r>
    </w:p>
    <w:p w14:paraId="37F7A282" w14:textId="77777777" w:rsidR="00DF77AB" w:rsidRPr="00CA6098" w:rsidRDefault="00DF77AB" w:rsidP="00DF77AB">
      <w:pPr>
        <w:widowControl w:val="0"/>
        <w:tabs>
          <w:tab w:val="left" w:pos="851"/>
        </w:tabs>
        <w:spacing w:before="120" w:after="120"/>
        <w:ind w:firstLine="426"/>
        <w:outlineLvl w:val="6"/>
        <w:rPr>
          <w:bCs/>
          <w:szCs w:val="24"/>
        </w:rPr>
      </w:pPr>
      <w:r w:rsidRPr="00CA6098">
        <w:rPr>
          <w:bCs/>
          <w:szCs w:val="24"/>
        </w:rPr>
        <w:t>(1) Nelze-li daňovou exekuci v návaznosti na účinky spojené se zahájením insolvenčního řízení nebo na účinky nařízení likvidace pozůstalosti provést, správce daně vydá do majetkové podstaty nebo likvidační podstaty nerozdělený výtěžek dražby, a to bezodkladně po dni právní moci rozhodnutí, kterým po odpočtu exekučních nákladů rozhodne o tomto vydání.</w:t>
      </w:r>
    </w:p>
    <w:p w14:paraId="322233B6" w14:textId="77777777" w:rsidR="00DF77AB" w:rsidRPr="00CA6098" w:rsidRDefault="00DF77AB" w:rsidP="00DF77AB">
      <w:pPr>
        <w:widowControl w:val="0"/>
        <w:tabs>
          <w:tab w:val="left" w:pos="851"/>
        </w:tabs>
        <w:spacing w:before="120" w:after="120"/>
        <w:ind w:firstLine="426"/>
        <w:outlineLvl w:val="6"/>
        <w:rPr>
          <w:bCs/>
          <w:szCs w:val="24"/>
        </w:rPr>
      </w:pPr>
      <w:r w:rsidRPr="00CA6098">
        <w:rPr>
          <w:bCs/>
          <w:szCs w:val="24"/>
        </w:rPr>
        <w:t>(2) Správce daně vydá rozhodnutí vydání výtěžku dražby bez zbytečného odkladu po dni účinnosti rozhodnutí o úpadku nebo rozhodnutí o nařízení likvidace pozůstalosti; proti tomuto rozhodnutí nelze uplatnit opravné prostředky.</w:t>
      </w:r>
    </w:p>
    <w:p w14:paraId="2BD1E457" w14:textId="5FBF9378" w:rsidR="00DF77AB" w:rsidRPr="00CA6098" w:rsidRDefault="00DF77AB" w:rsidP="00DF77AB">
      <w:pPr>
        <w:widowControl w:val="0"/>
        <w:tabs>
          <w:tab w:val="left" w:pos="851"/>
        </w:tabs>
        <w:spacing w:before="120" w:after="120"/>
        <w:ind w:firstLine="426"/>
        <w:outlineLvl w:val="6"/>
        <w:rPr>
          <w:bCs/>
          <w:szCs w:val="24"/>
        </w:rPr>
      </w:pPr>
      <w:r w:rsidRPr="00CA6098">
        <w:rPr>
          <w:bCs/>
          <w:szCs w:val="24"/>
        </w:rPr>
        <w:t>(3) Rozhodnutí o vydání výtěžku dražby se doručuje dlužníkovi, osobě, která přihlásila pohledávku zajištěnou zástavním právem, a osobám, které jsou podle insolvenčního zákona nebo zákona o zvláštních řízeních soudních oprávněné k nakládání s výtěžkem dražby.“.</w:t>
      </w:r>
    </w:p>
    <w:p w14:paraId="538942F3" w14:textId="254C41DA" w:rsidR="00DF77AB" w:rsidRPr="00CA6098" w:rsidRDefault="00DF77AB" w:rsidP="00D83285">
      <w:pPr>
        <w:pStyle w:val="Novelizanbod"/>
        <w:keepNext w:val="0"/>
        <w:keepLines w:val="0"/>
        <w:widowControl w:val="0"/>
        <w:numPr>
          <w:ilvl w:val="0"/>
          <w:numId w:val="56"/>
        </w:numPr>
        <w:tabs>
          <w:tab w:val="clear" w:pos="567"/>
          <w:tab w:val="clear" w:pos="851"/>
        </w:tabs>
        <w:rPr>
          <w:szCs w:val="24"/>
        </w:rPr>
      </w:pPr>
      <w:r w:rsidRPr="00CA6098">
        <w:rPr>
          <w:szCs w:val="24"/>
        </w:rPr>
        <w:t>V § 185 odst. 3 se slovo „dokončí“ nahrazuje slovy „může dokončit“.</w:t>
      </w:r>
    </w:p>
    <w:p w14:paraId="1D18AD35" w14:textId="445B355B" w:rsidR="00DF77AB" w:rsidRPr="00CA6098" w:rsidRDefault="00DF77AB" w:rsidP="00D83285">
      <w:pPr>
        <w:pStyle w:val="Novelizanbod"/>
        <w:keepNext w:val="0"/>
        <w:keepLines w:val="0"/>
        <w:widowControl w:val="0"/>
        <w:numPr>
          <w:ilvl w:val="0"/>
          <w:numId w:val="56"/>
        </w:numPr>
        <w:tabs>
          <w:tab w:val="clear" w:pos="567"/>
          <w:tab w:val="clear" w:pos="851"/>
        </w:tabs>
        <w:rPr>
          <w:szCs w:val="24"/>
        </w:rPr>
      </w:pPr>
      <w:r w:rsidRPr="00CA6098">
        <w:rPr>
          <w:szCs w:val="24"/>
        </w:rPr>
        <w:t>V § 185 odst. 5 se slova „dálkového a nepřetržitého“ nahrazují slov</w:t>
      </w:r>
      <w:r w:rsidR="00911BA0" w:rsidRPr="00CA6098">
        <w:rPr>
          <w:szCs w:val="24"/>
        </w:rPr>
        <w:t>em</w:t>
      </w:r>
      <w:r w:rsidRPr="00CA6098">
        <w:rPr>
          <w:szCs w:val="24"/>
        </w:rPr>
        <w:t xml:space="preserve"> „automatizovaného“ a slova „veřejného registru“ se nahrazují slovy „evidence, do níž má zřízen takovýto přístup“.</w:t>
      </w:r>
    </w:p>
    <w:p w14:paraId="2AF757AD" w14:textId="4B7F25D4" w:rsidR="00DF77AB" w:rsidRPr="00CA6098" w:rsidRDefault="00DF77AB" w:rsidP="00D83285">
      <w:pPr>
        <w:pStyle w:val="Novelizanbod"/>
        <w:keepNext w:val="0"/>
        <w:keepLines w:val="0"/>
        <w:widowControl w:val="0"/>
        <w:numPr>
          <w:ilvl w:val="0"/>
          <w:numId w:val="56"/>
        </w:numPr>
        <w:tabs>
          <w:tab w:val="clear" w:pos="567"/>
          <w:tab w:val="clear" w:pos="851"/>
        </w:tabs>
        <w:rPr>
          <w:szCs w:val="24"/>
        </w:rPr>
      </w:pPr>
      <w:r w:rsidRPr="00CA6098">
        <w:rPr>
          <w:szCs w:val="24"/>
        </w:rPr>
        <w:t>V § 186 se doplňuje odstavec 5, který zní:</w:t>
      </w:r>
    </w:p>
    <w:p w14:paraId="395B8C9D" w14:textId="67DB086F" w:rsidR="00DF77AB" w:rsidRPr="00CA6098" w:rsidRDefault="00DF77AB" w:rsidP="00DF77AB">
      <w:pPr>
        <w:widowControl w:val="0"/>
        <w:tabs>
          <w:tab w:val="left" w:pos="851"/>
        </w:tabs>
        <w:spacing w:before="120" w:after="120"/>
        <w:ind w:firstLine="426"/>
        <w:outlineLvl w:val="6"/>
        <w:rPr>
          <w:bCs/>
          <w:szCs w:val="24"/>
        </w:rPr>
      </w:pPr>
      <w:r w:rsidRPr="00CA6098">
        <w:rPr>
          <w:bCs/>
          <w:szCs w:val="24"/>
        </w:rPr>
        <w:t xml:space="preserve">„(5) Pokud jsou poddlužníkovi známy údaje, které mají nebo by mohly mít vliv na daňovou exekuci dlužníka, je povinen tyto údaje správci daně bez zbytečného odkladu oznámit.“. </w:t>
      </w:r>
    </w:p>
    <w:p w14:paraId="11B2BBA7" w14:textId="1EAD1136" w:rsidR="00DF77AB" w:rsidRPr="00CA6098" w:rsidRDefault="00DF77AB" w:rsidP="00D83285">
      <w:pPr>
        <w:pStyle w:val="Novelizanbod"/>
        <w:keepNext w:val="0"/>
        <w:keepLines w:val="0"/>
        <w:widowControl w:val="0"/>
        <w:numPr>
          <w:ilvl w:val="0"/>
          <w:numId w:val="56"/>
        </w:numPr>
        <w:tabs>
          <w:tab w:val="clear" w:pos="567"/>
          <w:tab w:val="clear" w:pos="851"/>
        </w:tabs>
        <w:rPr>
          <w:szCs w:val="24"/>
        </w:rPr>
      </w:pPr>
      <w:r w:rsidRPr="00CA6098">
        <w:rPr>
          <w:szCs w:val="24"/>
        </w:rPr>
        <w:t>V § 190 se doplňuje odstavec 4, který zní:</w:t>
      </w:r>
    </w:p>
    <w:p w14:paraId="1346313F" w14:textId="77777777" w:rsidR="00B966E5" w:rsidRPr="00B966E5" w:rsidRDefault="00DF77AB" w:rsidP="00B966E5">
      <w:pPr>
        <w:pStyle w:val="Textodstavce"/>
        <w:widowControl w:val="0"/>
        <w:rPr>
          <w:bCs/>
          <w:i/>
          <w:szCs w:val="24"/>
          <w:u w:val="single"/>
        </w:rPr>
      </w:pPr>
      <w:r w:rsidRPr="00B966E5">
        <w:rPr>
          <w:bCs/>
          <w:i/>
          <w:szCs w:val="24"/>
          <w:u w:val="single"/>
        </w:rPr>
        <w:t>„</w:t>
      </w:r>
      <w:r w:rsidR="00B966E5" w:rsidRPr="00B966E5">
        <w:rPr>
          <w:bCs/>
          <w:i/>
          <w:szCs w:val="24"/>
          <w:u w:val="single"/>
        </w:rPr>
        <w:t>Varianta I – plná pravomoc správce daně:</w:t>
      </w:r>
    </w:p>
    <w:p w14:paraId="06DBF749" w14:textId="77777777" w:rsidR="00B966E5" w:rsidRPr="00B966E5" w:rsidRDefault="00B966E5" w:rsidP="00B966E5">
      <w:pPr>
        <w:widowControl w:val="0"/>
        <w:tabs>
          <w:tab w:val="left" w:pos="851"/>
        </w:tabs>
        <w:spacing w:before="120" w:after="120"/>
        <w:ind w:firstLine="426"/>
        <w:outlineLvl w:val="6"/>
        <w:rPr>
          <w:bCs/>
          <w:szCs w:val="24"/>
        </w:rPr>
      </w:pPr>
      <w:r w:rsidRPr="00B966E5">
        <w:rPr>
          <w:bCs/>
          <w:szCs w:val="24"/>
        </w:rPr>
        <w:t xml:space="preserve">(4) Úkony potřebné ke zřízení chráněného účtu, které podle občanského soudního řádu provádí soud, v daňové exekuci provede správce daně. Správce daně rozhodne, </w:t>
      </w:r>
    </w:p>
    <w:p w14:paraId="3FAA643E" w14:textId="77777777" w:rsidR="00B966E5" w:rsidRPr="00B966E5" w:rsidRDefault="00B966E5" w:rsidP="00B966E5">
      <w:pPr>
        <w:pStyle w:val="Textodstavce"/>
        <w:widowControl w:val="0"/>
        <w:spacing w:before="0" w:after="0"/>
        <w:ind w:left="284" w:hanging="284"/>
        <w:rPr>
          <w:bCs/>
          <w:szCs w:val="24"/>
        </w:rPr>
      </w:pPr>
      <w:r w:rsidRPr="00B966E5">
        <w:rPr>
          <w:bCs/>
          <w:szCs w:val="24"/>
        </w:rPr>
        <w:t>a) zda v daňové exekuci zřízený účet zůstane účtem chráněným, vyjde-li v daňové exekuci najevo, že dlužník při zřízení chráněného účtu uvedl úmyslně nepravdivé údaje,</w:t>
      </w:r>
    </w:p>
    <w:p w14:paraId="06D46542" w14:textId="77777777" w:rsidR="00B966E5" w:rsidRPr="00B966E5" w:rsidRDefault="00B966E5" w:rsidP="00B966E5">
      <w:pPr>
        <w:pStyle w:val="Textodstavce"/>
        <w:widowControl w:val="0"/>
        <w:spacing w:before="0" w:after="0"/>
        <w:ind w:left="284" w:hanging="284"/>
        <w:rPr>
          <w:bCs/>
          <w:szCs w:val="24"/>
        </w:rPr>
      </w:pPr>
      <w:r w:rsidRPr="00B966E5">
        <w:rPr>
          <w:bCs/>
          <w:szCs w:val="24"/>
        </w:rPr>
        <w:t>b) který z účtů zůstane účtem chráněným, vyjde-li v daňové exekuci najevo, že bylo pro dlužníka zřízeno více chráněných účtů.</w:t>
      </w:r>
    </w:p>
    <w:p w14:paraId="1D3D5A70" w14:textId="77777777" w:rsidR="00B966E5" w:rsidRPr="00B966E5" w:rsidRDefault="00B966E5" w:rsidP="00B966E5">
      <w:pPr>
        <w:pStyle w:val="Textodstavce"/>
        <w:widowControl w:val="0"/>
        <w:rPr>
          <w:bCs/>
          <w:i/>
          <w:szCs w:val="24"/>
          <w:u w:val="single"/>
        </w:rPr>
      </w:pPr>
      <w:r w:rsidRPr="00B966E5">
        <w:rPr>
          <w:bCs/>
          <w:i/>
          <w:szCs w:val="24"/>
          <w:u w:val="single"/>
        </w:rPr>
        <w:t>Varianta II – částečná pravomoc správce daně a soudu:</w:t>
      </w:r>
    </w:p>
    <w:p w14:paraId="55C33CC6" w14:textId="77777777" w:rsidR="00B966E5" w:rsidRPr="00B966E5" w:rsidRDefault="00B966E5" w:rsidP="00B966E5">
      <w:pPr>
        <w:widowControl w:val="0"/>
        <w:tabs>
          <w:tab w:val="left" w:pos="851"/>
        </w:tabs>
        <w:spacing w:before="120" w:after="120"/>
        <w:ind w:firstLine="426"/>
        <w:outlineLvl w:val="6"/>
        <w:rPr>
          <w:bCs/>
          <w:szCs w:val="24"/>
        </w:rPr>
      </w:pPr>
      <w:r w:rsidRPr="00B966E5">
        <w:rPr>
          <w:bCs/>
          <w:szCs w:val="24"/>
        </w:rPr>
        <w:t xml:space="preserve">(4) Úkony potřebné ke zřízení chráněného účtu, které podle občanského soudního řádu provádí soud, v daňové exekuci provede správce daně. Na základě návrhu správce daně rozhodne soud, </w:t>
      </w:r>
    </w:p>
    <w:p w14:paraId="3DFF59B6" w14:textId="77777777" w:rsidR="00B966E5" w:rsidRPr="00B966E5" w:rsidRDefault="00B966E5" w:rsidP="00B966E5">
      <w:pPr>
        <w:pStyle w:val="Textodstavce"/>
        <w:widowControl w:val="0"/>
        <w:spacing w:before="0" w:after="0"/>
        <w:ind w:left="284" w:hanging="284"/>
        <w:rPr>
          <w:bCs/>
          <w:szCs w:val="24"/>
        </w:rPr>
      </w:pPr>
      <w:r w:rsidRPr="00B966E5">
        <w:rPr>
          <w:bCs/>
          <w:szCs w:val="24"/>
        </w:rPr>
        <w:t>a) zda v daňové exekuci zřízený účet zůstane účtem chráněným, vyjde-li v daňové exekuci najevo, že dlužník při zřízení chráněného účtu uvedl úmyslně nepravdivé údaje,</w:t>
      </w:r>
    </w:p>
    <w:p w14:paraId="58DF8308" w14:textId="61C6B81A" w:rsidR="00DF77AB" w:rsidRPr="00B966E5" w:rsidRDefault="00B966E5" w:rsidP="00B966E5">
      <w:pPr>
        <w:pStyle w:val="Textodstavce"/>
        <w:widowControl w:val="0"/>
        <w:spacing w:before="0" w:after="0"/>
        <w:ind w:left="284" w:hanging="284"/>
        <w:rPr>
          <w:bCs/>
          <w:szCs w:val="24"/>
        </w:rPr>
      </w:pPr>
      <w:r w:rsidRPr="00B966E5">
        <w:rPr>
          <w:bCs/>
          <w:szCs w:val="24"/>
        </w:rPr>
        <w:t>b) který z účtů zůstane účtem chráněným, vyjde-li v daňové exekuci najevo, že bylo pro dlužníka zřízeno více chráněných účtů.</w:t>
      </w:r>
      <w:r w:rsidR="00DF77AB" w:rsidRPr="00CA6098">
        <w:rPr>
          <w:bCs/>
          <w:szCs w:val="24"/>
        </w:rPr>
        <w:t>“.</w:t>
      </w:r>
    </w:p>
    <w:p w14:paraId="1E00B7E4" w14:textId="2EA4C97C" w:rsidR="00DF77AB" w:rsidRPr="00CA6098" w:rsidRDefault="00DF77AB" w:rsidP="00D83285">
      <w:pPr>
        <w:pStyle w:val="Novelizanbod"/>
        <w:keepNext w:val="0"/>
        <w:keepLines w:val="0"/>
        <w:widowControl w:val="0"/>
        <w:numPr>
          <w:ilvl w:val="0"/>
          <w:numId w:val="56"/>
        </w:numPr>
        <w:tabs>
          <w:tab w:val="clear" w:pos="567"/>
          <w:tab w:val="clear" w:pos="851"/>
        </w:tabs>
        <w:rPr>
          <w:szCs w:val="24"/>
        </w:rPr>
      </w:pPr>
      <w:r w:rsidRPr="00CA6098">
        <w:rPr>
          <w:szCs w:val="24"/>
        </w:rPr>
        <w:lastRenderedPageBreak/>
        <w:t>Za § 193 se vkládá nový § 193a, který včetně nadpisu zní:</w:t>
      </w:r>
    </w:p>
    <w:p w14:paraId="02D26CD9" w14:textId="77777777" w:rsidR="00DF77AB" w:rsidRPr="00CA6098" w:rsidRDefault="00DF77AB" w:rsidP="005B175B">
      <w:pPr>
        <w:pStyle w:val="Paragraf"/>
        <w:keepNext w:val="0"/>
        <w:keepLines w:val="0"/>
        <w:widowControl w:val="0"/>
        <w:spacing w:before="120" w:after="120"/>
      </w:pPr>
      <w:r w:rsidRPr="00CA6098">
        <w:t xml:space="preserve">„§ 193a </w:t>
      </w:r>
    </w:p>
    <w:p w14:paraId="5DA6694B" w14:textId="77777777" w:rsidR="00DF77AB" w:rsidRPr="00CA6098" w:rsidRDefault="00DF77AB" w:rsidP="005B175B">
      <w:pPr>
        <w:pStyle w:val="Paragraf"/>
        <w:keepNext w:val="0"/>
        <w:keepLines w:val="0"/>
        <w:widowControl w:val="0"/>
        <w:spacing w:before="120" w:after="120"/>
        <w:rPr>
          <w:b/>
          <w:bCs/>
        </w:rPr>
      </w:pPr>
      <w:r w:rsidRPr="00CA6098">
        <w:rPr>
          <w:b/>
          <w:bCs/>
        </w:rPr>
        <w:t xml:space="preserve">Prodej majetkového práva </w:t>
      </w:r>
    </w:p>
    <w:p w14:paraId="54223F62" w14:textId="77777777" w:rsidR="00DF77AB" w:rsidRPr="00CA6098" w:rsidRDefault="00DF77AB" w:rsidP="00DF77AB">
      <w:pPr>
        <w:widowControl w:val="0"/>
        <w:tabs>
          <w:tab w:val="left" w:pos="851"/>
        </w:tabs>
        <w:spacing w:before="120" w:after="120"/>
        <w:ind w:firstLine="426"/>
        <w:outlineLvl w:val="6"/>
        <w:rPr>
          <w:bCs/>
          <w:szCs w:val="24"/>
        </w:rPr>
      </w:pPr>
      <w:r w:rsidRPr="00CA6098">
        <w:rPr>
          <w:bCs/>
          <w:szCs w:val="24"/>
        </w:rPr>
        <w:t xml:space="preserve">(1) Je-li to účelné, správce daně namísto přikázání majetkového práva, nařídí jeho dražbu. Správce daně přitom postupuje přiměřeně jako při daňové exekuci prodejem movitých věcí. </w:t>
      </w:r>
    </w:p>
    <w:p w14:paraId="55F857B2" w14:textId="14914848" w:rsidR="00DF77AB" w:rsidRPr="00CA6098" w:rsidRDefault="00DF77AB" w:rsidP="00DF77AB">
      <w:pPr>
        <w:widowControl w:val="0"/>
        <w:tabs>
          <w:tab w:val="left" w:pos="851"/>
        </w:tabs>
        <w:spacing w:before="120" w:after="120"/>
        <w:ind w:firstLine="426"/>
        <w:outlineLvl w:val="6"/>
        <w:rPr>
          <w:bCs/>
          <w:szCs w:val="24"/>
        </w:rPr>
      </w:pPr>
      <w:r w:rsidRPr="00CA6098">
        <w:rPr>
          <w:bCs/>
          <w:szCs w:val="24"/>
        </w:rPr>
        <w:t>(2) V případě postižení účasti dlužníka v družstvu, je-li s družstevním podílem spojeno právo užívat byt nebo jinou nemovitou věc, se uplatní přiměřeně postup pro daňovou exekuci prodejem nemovitých věcí.“.</w:t>
      </w:r>
    </w:p>
    <w:p w14:paraId="1365FC22" w14:textId="7A1AC7DC" w:rsidR="00DF77AB" w:rsidRPr="00CA6098" w:rsidRDefault="00DF77AB" w:rsidP="00D83285">
      <w:pPr>
        <w:pStyle w:val="Novelizanbod"/>
        <w:keepNext w:val="0"/>
        <w:keepLines w:val="0"/>
        <w:widowControl w:val="0"/>
        <w:numPr>
          <w:ilvl w:val="0"/>
          <w:numId w:val="56"/>
        </w:numPr>
        <w:tabs>
          <w:tab w:val="clear" w:pos="567"/>
          <w:tab w:val="clear" w:pos="851"/>
        </w:tabs>
        <w:rPr>
          <w:szCs w:val="24"/>
        </w:rPr>
      </w:pPr>
      <w:r w:rsidRPr="00CA6098">
        <w:rPr>
          <w:szCs w:val="24"/>
        </w:rPr>
        <w:t>V § 194</w:t>
      </w:r>
      <w:r w:rsidR="00911BA0" w:rsidRPr="00CA6098">
        <w:rPr>
          <w:szCs w:val="24"/>
        </w:rPr>
        <w:t>a</w:t>
      </w:r>
      <w:r w:rsidRPr="00CA6098">
        <w:rPr>
          <w:szCs w:val="24"/>
        </w:rPr>
        <w:t xml:space="preserve"> se doplňuje odstavec 5, který zní:</w:t>
      </w:r>
    </w:p>
    <w:p w14:paraId="3B616E70" w14:textId="15603F3D" w:rsidR="00DF77AB" w:rsidRPr="00CA6098" w:rsidRDefault="00DF77AB" w:rsidP="005B175B">
      <w:pPr>
        <w:widowControl w:val="0"/>
        <w:tabs>
          <w:tab w:val="left" w:pos="851"/>
        </w:tabs>
        <w:spacing w:before="120" w:after="120"/>
        <w:ind w:firstLine="426"/>
        <w:outlineLvl w:val="6"/>
        <w:rPr>
          <w:bCs/>
          <w:szCs w:val="24"/>
        </w:rPr>
      </w:pPr>
      <w:r w:rsidRPr="00CA6098">
        <w:rPr>
          <w:bCs/>
          <w:szCs w:val="24"/>
        </w:rPr>
        <w:t>„(5) Při elektronické dražbě nelze uplatnit výhradu proti příklepu</w:t>
      </w:r>
      <w:r w:rsidR="002E6313">
        <w:rPr>
          <w:bCs/>
          <w:szCs w:val="24"/>
        </w:rPr>
        <w:t>.</w:t>
      </w:r>
      <w:r w:rsidRPr="00CA6098">
        <w:rPr>
          <w:bCs/>
          <w:szCs w:val="24"/>
        </w:rPr>
        <w:t>“.</w:t>
      </w:r>
    </w:p>
    <w:p w14:paraId="788A0623" w14:textId="4AE10A87" w:rsidR="00DF77AB" w:rsidRPr="00CA6098" w:rsidRDefault="005B175B" w:rsidP="00D83285">
      <w:pPr>
        <w:pStyle w:val="Novelizanbod"/>
        <w:keepNext w:val="0"/>
        <w:keepLines w:val="0"/>
        <w:widowControl w:val="0"/>
        <w:numPr>
          <w:ilvl w:val="0"/>
          <w:numId w:val="56"/>
        </w:numPr>
        <w:tabs>
          <w:tab w:val="clear" w:pos="567"/>
          <w:tab w:val="clear" w:pos="851"/>
        </w:tabs>
        <w:rPr>
          <w:szCs w:val="24"/>
        </w:rPr>
      </w:pPr>
      <w:r w:rsidRPr="00CA6098">
        <w:rPr>
          <w:szCs w:val="24"/>
        </w:rPr>
        <w:t>V § 195 odst. 2 písm. g) se slova „</w:t>
      </w:r>
      <w:r w:rsidR="00DF77AB" w:rsidRPr="00CA6098">
        <w:rPr>
          <w:szCs w:val="24"/>
        </w:rPr>
        <w:t>způsob a lhůtu</w:t>
      </w:r>
      <w:r w:rsidRPr="00CA6098">
        <w:rPr>
          <w:szCs w:val="24"/>
        </w:rPr>
        <w:t>“ nahrazují slovem</w:t>
      </w:r>
      <w:r w:rsidR="00DF77AB" w:rsidRPr="00CA6098">
        <w:rPr>
          <w:szCs w:val="24"/>
        </w:rPr>
        <w:t xml:space="preserve"> </w:t>
      </w:r>
      <w:r w:rsidRPr="00CA6098">
        <w:rPr>
          <w:szCs w:val="24"/>
        </w:rPr>
        <w:t>„</w:t>
      </w:r>
      <w:r w:rsidR="00DF77AB" w:rsidRPr="00CA6098">
        <w:rPr>
          <w:szCs w:val="24"/>
        </w:rPr>
        <w:t>podmínky</w:t>
      </w:r>
      <w:r w:rsidRPr="00CA6098">
        <w:rPr>
          <w:szCs w:val="24"/>
        </w:rPr>
        <w:t>“.</w:t>
      </w:r>
    </w:p>
    <w:p w14:paraId="6EC46587" w14:textId="6F2126FE" w:rsidR="00DF77AB" w:rsidRPr="00CA6098" w:rsidRDefault="005B175B" w:rsidP="00D83285">
      <w:pPr>
        <w:pStyle w:val="Novelizanbod"/>
        <w:keepNext w:val="0"/>
        <w:keepLines w:val="0"/>
        <w:widowControl w:val="0"/>
        <w:numPr>
          <w:ilvl w:val="0"/>
          <w:numId w:val="56"/>
        </w:numPr>
        <w:tabs>
          <w:tab w:val="clear" w:pos="567"/>
          <w:tab w:val="clear" w:pos="851"/>
        </w:tabs>
        <w:rPr>
          <w:szCs w:val="24"/>
        </w:rPr>
      </w:pPr>
      <w:r w:rsidRPr="00CA6098">
        <w:rPr>
          <w:szCs w:val="24"/>
        </w:rPr>
        <w:t>V § 195 odst. 3 písm. a) se slovo „</w:t>
      </w:r>
      <w:r w:rsidR="00DF77AB" w:rsidRPr="00CA6098">
        <w:rPr>
          <w:szCs w:val="24"/>
        </w:rPr>
        <w:t>způsob</w:t>
      </w:r>
      <w:r w:rsidRPr="00CA6098">
        <w:rPr>
          <w:szCs w:val="24"/>
        </w:rPr>
        <w:t>“</w:t>
      </w:r>
      <w:r w:rsidR="00DF77AB" w:rsidRPr="00CA6098">
        <w:rPr>
          <w:szCs w:val="24"/>
        </w:rPr>
        <w:t xml:space="preserve"> </w:t>
      </w:r>
      <w:r w:rsidRPr="00CA6098">
        <w:rPr>
          <w:szCs w:val="24"/>
        </w:rPr>
        <w:t>nahrazuje slovem „</w:t>
      </w:r>
      <w:r w:rsidR="00DF77AB" w:rsidRPr="00CA6098">
        <w:rPr>
          <w:szCs w:val="24"/>
        </w:rPr>
        <w:t>podmínky</w:t>
      </w:r>
      <w:r w:rsidRPr="00CA6098">
        <w:rPr>
          <w:szCs w:val="24"/>
        </w:rPr>
        <w:t>“.</w:t>
      </w:r>
    </w:p>
    <w:p w14:paraId="65E1CDB1" w14:textId="0374FE10" w:rsidR="005B175B" w:rsidRPr="00CA6098" w:rsidRDefault="005B175B" w:rsidP="00D83285">
      <w:pPr>
        <w:pStyle w:val="Novelizanbod"/>
        <w:keepNext w:val="0"/>
        <w:keepLines w:val="0"/>
        <w:widowControl w:val="0"/>
        <w:numPr>
          <w:ilvl w:val="0"/>
          <w:numId w:val="56"/>
        </w:numPr>
        <w:tabs>
          <w:tab w:val="clear" w:pos="567"/>
          <w:tab w:val="clear" w:pos="851"/>
        </w:tabs>
        <w:rPr>
          <w:szCs w:val="24"/>
        </w:rPr>
      </w:pPr>
      <w:r w:rsidRPr="00CA6098">
        <w:rPr>
          <w:szCs w:val="24"/>
        </w:rPr>
        <w:t>V § 195 odst. 3 písmeno c) zní:</w:t>
      </w:r>
    </w:p>
    <w:p w14:paraId="778634A8" w14:textId="6CA6C758" w:rsidR="00DF77AB" w:rsidRPr="00CA6098" w:rsidRDefault="005B175B" w:rsidP="00DF77AB">
      <w:pPr>
        <w:pStyle w:val="Textodstavce"/>
        <w:widowControl w:val="0"/>
        <w:spacing w:before="0" w:after="0"/>
        <w:ind w:left="284" w:hanging="284"/>
        <w:rPr>
          <w:bCs/>
          <w:szCs w:val="24"/>
        </w:rPr>
      </w:pPr>
      <w:r w:rsidRPr="00CA6098">
        <w:rPr>
          <w:bCs/>
          <w:szCs w:val="24"/>
        </w:rPr>
        <w:t>„</w:t>
      </w:r>
      <w:r w:rsidR="00DF77AB" w:rsidRPr="00CA6098">
        <w:rPr>
          <w:bCs/>
          <w:szCs w:val="24"/>
        </w:rPr>
        <w:t>c) správci daně známé práva a závady spojené s předmětem dražby, které prodejem v dražbě nezaniknou,</w:t>
      </w:r>
      <w:r w:rsidRPr="00CA6098">
        <w:rPr>
          <w:bCs/>
          <w:szCs w:val="24"/>
        </w:rPr>
        <w:t>“.</w:t>
      </w:r>
    </w:p>
    <w:p w14:paraId="553A7660" w14:textId="369813C5" w:rsidR="005B175B" w:rsidRPr="00CA6098" w:rsidRDefault="005B175B" w:rsidP="00D83285">
      <w:pPr>
        <w:pStyle w:val="Novelizanbod"/>
        <w:keepNext w:val="0"/>
        <w:keepLines w:val="0"/>
        <w:widowControl w:val="0"/>
        <w:numPr>
          <w:ilvl w:val="0"/>
          <w:numId w:val="56"/>
        </w:numPr>
        <w:tabs>
          <w:tab w:val="clear" w:pos="567"/>
          <w:tab w:val="clear" w:pos="851"/>
        </w:tabs>
        <w:rPr>
          <w:szCs w:val="24"/>
        </w:rPr>
      </w:pPr>
      <w:r w:rsidRPr="00CA6098">
        <w:rPr>
          <w:szCs w:val="24"/>
        </w:rPr>
        <w:t>V § 195 se na konci odstavce 3 doplňují písmena d) a e), která znějí:</w:t>
      </w:r>
    </w:p>
    <w:p w14:paraId="729F18B9" w14:textId="6102605F" w:rsidR="00DF77AB" w:rsidRPr="00CA6098" w:rsidRDefault="005B175B" w:rsidP="00DF77AB">
      <w:pPr>
        <w:pStyle w:val="Textodstavce"/>
        <w:widowControl w:val="0"/>
        <w:spacing w:before="0" w:after="0"/>
        <w:ind w:left="284" w:hanging="284"/>
        <w:rPr>
          <w:bCs/>
          <w:szCs w:val="24"/>
        </w:rPr>
      </w:pPr>
      <w:r w:rsidRPr="00CA6098">
        <w:rPr>
          <w:bCs/>
          <w:szCs w:val="24"/>
        </w:rPr>
        <w:t>„</w:t>
      </w:r>
      <w:r w:rsidR="00DF77AB" w:rsidRPr="00CA6098">
        <w:rPr>
          <w:bCs/>
          <w:szCs w:val="24"/>
        </w:rPr>
        <w:t>d) výzvu, aby každý, kdo má k nemovité věci právo podle písmene c), které není uvedeno v dražební vyhlášce, takové právo oznámil správci daně a doložil ho listinami; není-li právo oznámeno nebo doloženo, zaniká příklepem nebo v případě zemědělského pachtu koncem pachtovního roku, nejde-li o právo nájemce bytu, výměnkáře, je-li součástí výměnku právo bydlení, nebo oprávněného z věcného břemene bydlení,</w:t>
      </w:r>
    </w:p>
    <w:p w14:paraId="5C846F9C" w14:textId="3CE86117" w:rsidR="00DF77AB" w:rsidRPr="00CA6098" w:rsidRDefault="00DF77AB" w:rsidP="00DF77AB">
      <w:pPr>
        <w:pStyle w:val="Textodstavce"/>
        <w:widowControl w:val="0"/>
        <w:spacing w:before="0" w:after="0"/>
        <w:ind w:left="284" w:hanging="284"/>
        <w:rPr>
          <w:bCs/>
          <w:szCs w:val="24"/>
        </w:rPr>
      </w:pPr>
      <w:r w:rsidRPr="00CA6098">
        <w:rPr>
          <w:bCs/>
          <w:szCs w:val="24"/>
        </w:rPr>
        <w:t>e) údaj o tom, že je předmět dražby zatížen právem stavby, lze-li tuto skutečnost zjistit z veřejného seznamu.</w:t>
      </w:r>
      <w:r w:rsidR="005B175B" w:rsidRPr="00CA6098">
        <w:rPr>
          <w:bCs/>
          <w:szCs w:val="24"/>
        </w:rPr>
        <w:t>“.</w:t>
      </w:r>
      <w:r w:rsidRPr="00CA6098">
        <w:rPr>
          <w:bCs/>
          <w:szCs w:val="24"/>
        </w:rPr>
        <w:tab/>
      </w:r>
    </w:p>
    <w:p w14:paraId="5718F74F" w14:textId="2DEBB2C7" w:rsidR="00DF77AB" w:rsidRPr="00CA6098" w:rsidRDefault="005B175B" w:rsidP="00D83285">
      <w:pPr>
        <w:pStyle w:val="Novelizanbod"/>
        <w:keepNext w:val="0"/>
        <w:keepLines w:val="0"/>
        <w:widowControl w:val="0"/>
        <w:numPr>
          <w:ilvl w:val="0"/>
          <w:numId w:val="56"/>
        </w:numPr>
        <w:tabs>
          <w:tab w:val="clear" w:pos="567"/>
          <w:tab w:val="clear" w:pos="851"/>
        </w:tabs>
        <w:rPr>
          <w:szCs w:val="24"/>
        </w:rPr>
      </w:pPr>
      <w:r w:rsidRPr="00CA6098">
        <w:rPr>
          <w:szCs w:val="24"/>
        </w:rPr>
        <w:t>V § 196 odst. 1 písm. c) se slova „, věcné, nájemní nebo pachtovní právo, výměnek nebo výhradu zpětné koupě“ nahrazují slovy „právo nebo výhradu zpětné koupě, zadržovací nebo zástavní právo nebo zajišťovací převod práva“.</w:t>
      </w:r>
    </w:p>
    <w:p w14:paraId="463649EB" w14:textId="2DB1C3D8" w:rsidR="005B175B" w:rsidRPr="00CA6098" w:rsidRDefault="005B175B" w:rsidP="00D83285">
      <w:pPr>
        <w:pStyle w:val="Novelizanbod"/>
        <w:keepNext w:val="0"/>
        <w:keepLines w:val="0"/>
        <w:widowControl w:val="0"/>
        <w:numPr>
          <w:ilvl w:val="0"/>
          <w:numId w:val="56"/>
        </w:numPr>
        <w:tabs>
          <w:tab w:val="clear" w:pos="567"/>
          <w:tab w:val="clear" w:pos="851"/>
        </w:tabs>
        <w:rPr>
          <w:szCs w:val="24"/>
        </w:rPr>
      </w:pPr>
      <w:r w:rsidRPr="00CA6098">
        <w:rPr>
          <w:szCs w:val="24"/>
        </w:rPr>
        <w:t>V § 197 odst. 1 větě poslední se slova</w:t>
      </w:r>
      <w:r w:rsidR="00483229" w:rsidRPr="00CA6098">
        <w:rPr>
          <w:szCs w:val="24"/>
        </w:rPr>
        <w:t xml:space="preserve"> </w:t>
      </w:r>
      <w:r w:rsidRPr="00CA6098">
        <w:rPr>
          <w:szCs w:val="24"/>
        </w:rPr>
        <w:t>„; přechodem vlastnictví předmětu dražby na</w:t>
      </w:r>
      <w:r w:rsidR="00656491">
        <w:rPr>
          <w:szCs w:val="24"/>
        </w:rPr>
        <w:t> </w:t>
      </w:r>
      <w:r w:rsidRPr="00CA6098">
        <w:rPr>
          <w:szCs w:val="24"/>
        </w:rPr>
        <w:t>vydražitele tato práva zanikají, nejde-li o zákonné předkupní právo“ zrušují.</w:t>
      </w:r>
    </w:p>
    <w:p w14:paraId="609720E5" w14:textId="0061F8B3" w:rsidR="008643A3" w:rsidRPr="00CA6098" w:rsidRDefault="005B175B" w:rsidP="00D83285">
      <w:pPr>
        <w:pStyle w:val="Novelizanbod"/>
        <w:keepNext w:val="0"/>
        <w:keepLines w:val="0"/>
        <w:widowControl w:val="0"/>
        <w:numPr>
          <w:ilvl w:val="0"/>
          <w:numId w:val="56"/>
        </w:numPr>
        <w:tabs>
          <w:tab w:val="clear" w:pos="567"/>
          <w:tab w:val="clear" w:pos="851"/>
        </w:tabs>
        <w:rPr>
          <w:szCs w:val="24"/>
        </w:rPr>
      </w:pPr>
      <w:r w:rsidRPr="00CA6098">
        <w:rPr>
          <w:szCs w:val="24"/>
        </w:rPr>
        <w:t>V § 197 odst. 4 se slovo „Daňové“ nahrazuje slovy „Jiné daňové“.</w:t>
      </w:r>
    </w:p>
    <w:p w14:paraId="72095EBF" w14:textId="0896C4A3" w:rsidR="005B175B" w:rsidRPr="00CA6098" w:rsidRDefault="005B175B" w:rsidP="00D83285">
      <w:pPr>
        <w:pStyle w:val="Novelizanbod"/>
        <w:keepNext w:val="0"/>
        <w:keepLines w:val="0"/>
        <w:widowControl w:val="0"/>
        <w:numPr>
          <w:ilvl w:val="0"/>
          <w:numId w:val="56"/>
        </w:numPr>
        <w:tabs>
          <w:tab w:val="clear" w:pos="567"/>
          <w:tab w:val="clear" w:pos="851"/>
        </w:tabs>
        <w:rPr>
          <w:szCs w:val="24"/>
        </w:rPr>
      </w:pPr>
      <w:r w:rsidRPr="00CA6098">
        <w:rPr>
          <w:szCs w:val="24"/>
        </w:rPr>
        <w:t>Za § 202 se vkládá nový § 202a, který zní:</w:t>
      </w:r>
    </w:p>
    <w:p w14:paraId="760550AB" w14:textId="3D55F9EE" w:rsidR="005B175B" w:rsidRPr="00CA6098" w:rsidRDefault="005B175B" w:rsidP="002E6313">
      <w:pPr>
        <w:keepNext/>
        <w:keepLines/>
        <w:widowControl w:val="0"/>
        <w:spacing w:before="240"/>
        <w:jc w:val="center"/>
        <w:outlineLvl w:val="5"/>
        <w:rPr>
          <w:bCs/>
          <w:szCs w:val="24"/>
        </w:rPr>
      </w:pPr>
      <w:r w:rsidRPr="00CA6098">
        <w:rPr>
          <w:bCs/>
          <w:szCs w:val="24"/>
        </w:rPr>
        <w:lastRenderedPageBreak/>
        <w:t>„§ 202a</w:t>
      </w:r>
    </w:p>
    <w:p w14:paraId="44F4A310" w14:textId="77777777" w:rsidR="005B175B" w:rsidRPr="00CA6098" w:rsidRDefault="005B175B" w:rsidP="002E6313">
      <w:pPr>
        <w:keepNext/>
        <w:keepLines/>
        <w:widowControl w:val="0"/>
        <w:spacing w:before="120" w:after="120"/>
        <w:ind w:firstLine="425"/>
        <w:outlineLvl w:val="5"/>
        <w:rPr>
          <w:bCs/>
          <w:szCs w:val="24"/>
        </w:rPr>
      </w:pPr>
      <w:r w:rsidRPr="00CA6098">
        <w:rPr>
          <w:bCs/>
          <w:szCs w:val="24"/>
        </w:rPr>
        <w:t>(1) Dnem, kterým se stal vydražitel nebo předražitel vlastníkem věci, zanikají</w:t>
      </w:r>
    </w:p>
    <w:p w14:paraId="782068DD" w14:textId="77777777" w:rsidR="005B175B" w:rsidRPr="00CA6098" w:rsidRDefault="005B175B" w:rsidP="005B175B">
      <w:pPr>
        <w:pStyle w:val="Textodstavce"/>
        <w:widowControl w:val="0"/>
        <w:spacing w:before="0" w:after="0"/>
        <w:ind w:left="284" w:hanging="284"/>
        <w:rPr>
          <w:bCs/>
          <w:szCs w:val="24"/>
        </w:rPr>
      </w:pPr>
      <w:r w:rsidRPr="00CA6098">
        <w:rPr>
          <w:bCs/>
          <w:szCs w:val="24"/>
        </w:rPr>
        <w:t>a) výhrada zpětné koupě a předkupní právo, s výjimkou zákonného předkupního práva,</w:t>
      </w:r>
    </w:p>
    <w:p w14:paraId="0E63CE24" w14:textId="77777777" w:rsidR="005B175B" w:rsidRPr="00CA6098" w:rsidRDefault="005B175B" w:rsidP="005B175B">
      <w:pPr>
        <w:pStyle w:val="Textodstavce"/>
        <w:widowControl w:val="0"/>
        <w:spacing w:before="0" w:after="0"/>
        <w:ind w:left="284" w:hanging="284"/>
        <w:rPr>
          <w:bCs/>
          <w:szCs w:val="24"/>
        </w:rPr>
      </w:pPr>
      <w:r w:rsidRPr="00CA6098">
        <w:rPr>
          <w:bCs/>
          <w:szCs w:val="24"/>
        </w:rPr>
        <w:t>b) výhrada zpětného prodeje, zákaz zcizení nebo zatížení, výhrada lepšího kupce, ujednání o koupi na zkoušku, vzdání se práva na náhradu škody na pozemku, budoucí zástavní právo a budoucí výměnek,</w:t>
      </w:r>
    </w:p>
    <w:p w14:paraId="25E7E544" w14:textId="4AAA0385" w:rsidR="005B175B" w:rsidRPr="00CA6098" w:rsidRDefault="005B175B" w:rsidP="005B175B">
      <w:pPr>
        <w:pStyle w:val="Textodstavce"/>
        <w:widowControl w:val="0"/>
        <w:spacing w:before="0" w:after="0"/>
        <w:ind w:left="284" w:hanging="284"/>
        <w:rPr>
          <w:bCs/>
          <w:szCs w:val="24"/>
        </w:rPr>
      </w:pPr>
      <w:r w:rsidRPr="00CA6098">
        <w:rPr>
          <w:bCs/>
          <w:szCs w:val="24"/>
        </w:rPr>
        <w:t>c) právo odpovídající věcnému břemeni, výměnek, nájemní a pachtovní právo, které nejsou uvedeny v dražební vyhlášce nebo které nebyly oznámeny daňovým exekutorem před</w:t>
      </w:r>
      <w:r w:rsidR="00656491">
        <w:rPr>
          <w:bCs/>
          <w:szCs w:val="24"/>
        </w:rPr>
        <w:t> </w:t>
      </w:r>
      <w:r w:rsidRPr="00CA6098">
        <w:rPr>
          <w:bCs/>
          <w:szCs w:val="24"/>
        </w:rPr>
        <w:t xml:space="preserve">zahájením licitace, nejde-li o věcné břemeno bydlení nebo výměnek, jehož součástí je právo bydlení nebo nájmu bytu. </w:t>
      </w:r>
    </w:p>
    <w:p w14:paraId="4C531F4B" w14:textId="77777777" w:rsidR="005B175B" w:rsidRPr="00CA6098" w:rsidRDefault="005B175B" w:rsidP="005B175B">
      <w:pPr>
        <w:widowControl w:val="0"/>
        <w:spacing w:before="120" w:after="120"/>
        <w:ind w:firstLine="425"/>
        <w:outlineLvl w:val="5"/>
        <w:rPr>
          <w:bCs/>
          <w:szCs w:val="24"/>
        </w:rPr>
      </w:pPr>
      <w:r w:rsidRPr="00CA6098">
        <w:rPr>
          <w:bCs/>
          <w:szCs w:val="24"/>
        </w:rPr>
        <w:t>(2) Zemědělský pacht neuvedený v dražební vyhlášce nebo neoznámený daňovým exekutorem před zahájením licitace zaniká koncem pachtovního roku, ve kterém se dražba uskutečnila.</w:t>
      </w:r>
    </w:p>
    <w:p w14:paraId="2BE465ED" w14:textId="77777777" w:rsidR="005B175B" w:rsidRPr="00CA6098" w:rsidRDefault="005B175B" w:rsidP="005B175B">
      <w:pPr>
        <w:widowControl w:val="0"/>
        <w:spacing w:before="120" w:after="120"/>
        <w:ind w:firstLine="425"/>
        <w:outlineLvl w:val="5"/>
        <w:rPr>
          <w:bCs/>
          <w:szCs w:val="24"/>
        </w:rPr>
      </w:pPr>
      <w:r w:rsidRPr="00CA6098">
        <w:rPr>
          <w:bCs/>
          <w:szCs w:val="24"/>
        </w:rPr>
        <w:t>(3) Prodejem spoluvlastnického podílu nezanikají věcná břemena, výměnky a nájemní a pachtovní práva váznoucí na celém předmětu dražby, ledaže by zatěžovala pouze prodávaný spoluvlastnický podíl.</w:t>
      </w:r>
    </w:p>
    <w:p w14:paraId="7426FB3A" w14:textId="32F7835F" w:rsidR="005B175B" w:rsidRPr="00CA6098" w:rsidRDefault="005B175B" w:rsidP="005B175B">
      <w:pPr>
        <w:widowControl w:val="0"/>
        <w:spacing w:before="120" w:after="120"/>
        <w:ind w:firstLine="425"/>
        <w:outlineLvl w:val="5"/>
        <w:rPr>
          <w:bCs/>
          <w:szCs w:val="24"/>
        </w:rPr>
      </w:pPr>
      <w:r w:rsidRPr="00CA6098">
        <w:rPr>
          <w:bCs/>
          <w:szCs w:val="24"/>
        </w:rPr>
        <w:t xml:space="preserve">(4) </w:t>
      </w:r>
      <w:r w:rsidR="003032BF" w:rsidRPr="003032BF">
        <w:rPr>
          <w:bCs/>
          <w:szCs w:val="24"/>
        </w:rPr>
        <w:t>Správce daně na žádost nabyvateli potvrdí, která věcná nebo jiná práva zapsaná v</w:t>
      </w:r>
      <w:r w:rsidR="00656491">
        <w:rPr>
          <w:bCs/>
          <w:szCs w:val="24"/>
        </w:rPr>
        <w:t> </w:t>
      </w:r>
      <w:r w:rsidR="003032BF" w:rsidRPr="003032BF">
        <w:rPr>
          <w:bCs/>
          <w:szCs w:val="24"/>
        </w:rPr>
        <w:t>katastru nemovitostí váznoucí na nemovité věci zanikla a která nikoliv</w:t>
      </w:r>
      <w:r w:rsidRPr="00CA6098">
        <w:rPr>
          <w:bCs/>
          <w:szCs w:val="24"/>
        </w:rPr>
        <w:t>.“.</w:t>
      </w:r>
    </w:p>
    <w:p w14:paraId="6C84C297" w14:textId="789671C1" w:rsidR="005B175B" w:rsidRPr="00CA6098" w:rsidRDefault="005B175B" w:rsidP="00D83285">
      <w:pPr>
        <w:pStyle w:val="Novelizanbod"/>
        <w:keepNext w:val="0"/>
        <w:keepLines w:val="0"/>
        <w:widowControl w:val="0"/>
        <w:numPr>
          <w:ilvl w:val="0"/>
          <w:numId w:val="56"/>
        </w:numPr>
        <w:tabs>
          <w:tab w:val="clear" w:pos="567"/>
          <w:tab w:val="clear" w:pos="851"/>
        </w:tabs>
        <w:rPr>
          <w:szCs w:val="24"/>
        </w:rPr>
      </w:pPr>
      <w:r w:rsidRPr="00CA6098">
        <w:rPr>
          <w:szCs w:val="24"/>
        </w:rPr>
        <w:t>Za § 206 se vkládá nový § 206a, který včetně nadpisu zní:</w:t>
      </w:r>
    </w:p>
    <w:p w14:paraId="4B0880D5" w14:textId="5CE6690A" w:rsidR="005B175B" w:rsidRPr="00CA6098" w:rsidRDefault="005B175B" w:rsidP="005B175B">
      <w:pPr>
        <w:widowControl w:val="0"/>
        <w:spacing w:before="240"/>
        <w:jc w:val="center"/>
        <w:outlineLvl w:val="5"/>
        <w:rPr>
          <w:bCs/>
          <w:szCs w:val="24"/>
        </w:rPr>
      </w:pPr>
      <w:r w:rsidRPr="00CA6098">
        <w:rPr>
          <w:bCs/>
          <w:szCs w:val="24"/>
        </w:rPr>
        <w:t>„§ 206a</w:t>
      </w:r>
    </w:p>
    <w:p w14:paraId="2043387B" w14:textId="77777777" w:rsidR="005B175B" w:rsidRPr="00CA6098" w:rsidRDefault="005B175B" w:rsidP="005B175B">
      <w:pPr>
        <w:widowControl w:val="0"/>
        <w:spacing w:before="240"/>
        <w:jc w:val="center"/>
        <w:outlineLvl w:val="5"/>
        <w:rPr>
          <w:b/>
          <w:szCs w:val="24"/>
        </w:rPr>
      </w:pPr>
      <w:r w:rsidRPr="00CA6098">
        <w:rPr>
          <w:b/>
          <w:szCs w:val="24"/>
        </w:rPr>
        <w:t>Soupis podle evidence</w:t>
      </w:r>
    </w:p>
    <w:p w14:paraId="4DDA9D00" w14:textId="77777777" w:rsidR="005B175B" w:rsidRPr="00CA6098" w:rsidRDefault="005B175B" w:rsidP="005B175B">
      <w:pPr>
        <w:widowControl w:val="0"/>
        <w:spacing w:before="120" w:after="120"/>
        <w:ind w:firstLine="425"/>
        <w:outlineLvl w:val="5"/>
        <w:rPr>
          <w:bCs/>
          <w:szCs w:val="24"/>
        </w:rPr>
      </w:pPr>
      <w:r w:rsidRPr="00CA6098">
        <w:rPr>
          <w:bCs/>
          <w:szCs w:val="24"/>
        </w:rPr>
        <w:t>(1) Movitou věc dlužníka, která je zapsaná v evidenci zřízené na základě zákona nebo vedené v souladu se zákonem, může daňový exekutor sepsat bez ohledu na to, kde se věc nachází. Soupis správce daně doručí dlužníkovi nejdříve spolu s exekučním příkazem.</w:t>
      </w:r>
    </w:p>
    <w:p w14:paraId="56C5EC6E" w14:textId="72E98DE7" w:rsidR="005B175B" w:rsidRPr="00CA6098" w:rsidRDefault="005B175B" w:rsidP="005B175B">
      <w:pPr>
        <w:widowControl w:val="0"/>
        <w:spacing w:before="120" w:after="120"/>
        <w:ind w:firstLine="425"/>
        <w:outlineLvl w:val="5"/>
        <w:rPr>
          <w:bCs/>
          <w:szCs w:val="24"/>
        </w:rPr>
      </w:pPr>
      <w:r w:rsidRPr="00CA6098">
        <w:rPr>
          <w:bCs/>
          <w:szCs w:val="24"/>
        </w:rPr>
        <w:t>(2) O sepsání věci podle evidence a o právních následcích s ním spojených správce daně bezodkladně vyrozumí osobu nebo orgán veřejné moci, které vedou tuto evidenci. Tato osoba nebo orgán veřejné moci informaci o soupisu zaznamenají do evidence a uchovávají ji až do</w:t>
      </w:r>
      <w:r w:rsidR="00656491">
        <w:rPr>
          <w:bCs/>
          <w:szCs w:val="24"/>
        </w:rPr>
        <w:t> </w:t>
      </w:r>
      <w:r w:rsidRPr="00CA6098">
        <w:rPr>
          <w:bCs/>
          <w:szCs w:val="24"/>
        </w:rPr>
        <w:t xml:space="preserve">okamžiku vyrozumění správce daně o skončení daňové exekuce. </w:t>
      </w:r>
    </w:p>
    <w:p w14:paraId="020C133A" w14:textId="77777777" w:rsidR="005B175B" w:rsidRPr="00CA6098" w:rsidRDefault="005B175B" w:rsidP="005B175B">
      <w:pPr>
        <w:widowControl w:val="0"/>
        <w:spacing w:before="120" w:after="120"/>
        <w:ind w:firstLine="425"/>
        <w:outlineLvl w:val="5"/>
        <w:rPr>
          <w:bCs/>
          <w:szCs w:val="24"/>
        </w:rPr>
      </w:pPr>
      <w:r w:rsidRPr="00CA6098">
        <w:rPr>
          <w:bCs/>
          <w:szCs w:val="24"/>
        </w:rPr>
        <w:t>(3) Na výzvu správce daně je dlužník povinen ve stanovené lhůtě</w:t>
      </w:r>
    </w:p>
    <w:p w14:paraId="244A54B0" w14:textId="77777777" w:rsidR="005B175B" w:rsidRPr="00CA6098" w:rsidRDefault="005B175B" w:rsidP="005B175B">
      <w:pPr>
        <w:pStyle w:val="Textodstavce"/>
        <w:widowControl w:val="0"/>
        <w:spacing w:before="0" w:after="0"/>
        <w:ind w:left="284" w:hanging="284"/>
        <w:rPr>
          <w:bCs/>
          <w:szCs w:val="24"/>
        </w:rPr>
      </w:pPr>
      <w:r w:rsidRPr="00CA6098">
        <w:rPr>
          <w:bCs/>
          <w:szCs w:val="24"/>
        </w:rPr>
        <w:t>a) věc sepsanou podle evidence odevzdat správci daně na stanoveném místě, nebo</w:t>
      </w:r>
    </w:p>
    <w:p w14:paraId="529FBBC1" w14:textId="77777777" w:rsidR="005B175B" w:rsidRPr="00CA6098" w:rsidRDefault="005B175B" w:rsidP="005B175B">
      <w:pPr>
        <w:pStyle w:val="Textodstavce"/>
        <w:widowControl w:val="0"/>
        <w:spacing w:before="0" w:after="0"/>
        <w:ind w:left="284" w:hanging="284"/>
        <w:rPr>
          <w:bCs/>
          <w:szCs w:val="24"/>
        </w:rPr>
      </w:pPr>
      <w:r w:rsidRPr="00CA6098">
        <w:rPr>
          <w:bCs/>
          <w:szCs w:val="24"/>
        </w:rPr>
        <w:t xml:space="preserve">b) sdělit správci daně, kde se tato věc nachází, je-li odevzdání věci spojeno s nepoměrnými obtížemi. </w:t>
      </w:r>
    </w:p>
    <w:p w14:paraId="54F2C775" w14:textId="77777777" w:rsidR="005B175B" w:rsidRPr="00CA6098" w:rsidRDefault="005B175B" w:rsidP="005B175B">
      <w:pPr>
        <w:widowControl w:val="0"/>
        <w:spacing w:before="120" w:after="120"/>
        <w:ind w:firstLine="425"/>
        <w:outlineLvl w:val="5"/>
        <w:rPr>
          <w:bCs/>
          <w:szCs w:val="24"/>
        </w:rPr>
      </w:pPr>
      <w:r w:rsidRPr="00CA6098">
        <w:rPr>
          <w:bCs/>
          <w:szCs w:val="24"/>
        </w:rPr>
        <w:t>(4) Dlužník je povinen poskytnout nezbytnou součinnost při převzetí věci podle odstavce 3 správcem daně. Ustanovení § 207 se požije obdobně.</w:t>
      </w:r>
    </w:p>
    <w:p w14:paraId="00DAC660" w14:textId="0327401E" w:rsidR="005B175B" w:rsidRPr="00CA6098" w:rsidRDefault="005B175B" w:rsidP="005B175B">
      <w:pPr>
        <w:widowControl w:val="0"/>
        <w:spacing w:before="120" w:after="120"/>
        <w:ind w:firstLine="425"/>
        <w:outlineLvl w:val="5"/>
        <w:rPr>
          <w:bCs/>
          <w:szCs w:val="24"/>
        </w:rPr>
      </w:pPr>
      <w:r w:rsidRPr="00CA6098">
        <w:rPr>
          <w:bCs/>
          <w:szCs w:val="24"/>
        </w:rPr>
        <w:t>(5) Podle odstavců 3 až 5 správce daně postupuje obdobně v případě, že věc sepsanou podle evidence má v držení třetí osoba.“.</w:t>
      </w:r>
    </w:p>
    <w:p w14:paraId="4184997D" w14:textId="77777777" w:rsidR="006D0C40" w:rsidRPr="00CA6098" w:rsidRDefault="00AD7E7F"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 213 odst. 2 </w:t>
      </w:r>
      <w:r w:rsidR="006D0C40" w:rsidRPr="00CA6098">
        <w:rPr>
          <w:szCs w:val="24"/>
        </w:rPr>
        <w:t xml:space="preserve">a § 214 odst. 3 </w:t>
      </w:r>
      <w:r w:rsidRPr="00CA6098">
        <w:rPr>
          <w:szCs w:val="24"/>
        </w:rPr>
        <w:t>se za slovo „protokolu“ vkládají slova „spolu s potvrzením o nabytí vlastnictví věci“.</w:t>
      </w:r>
    </w:p>
    <w:p w14:paraId="439F0CA3" w14:textId="7591A6B6" w:rsidR="006D0C40" w:rsidRPr="00CA6098" w:rsidRDefault="006D0C40" w:rsidP="00D83285">
      <w:pPr>
        <w:pStyle w:val="Novelizanbod"/>
        <w:keepNext w:val="0"/>
        <w:keepLines w:val="0"/>
        <w:widowControl w:val="0"/>
        <w:numPr>
          <w:ilvl w:val="0"/>
          <w:numId w:val="56"/>
        </w:numPr>
        <w:tabs>
          <w:tab w:val="clear" w:pos="567"/>
          <w:tab w:val="clear" w:pos="851"/>
        </w:tabs>
        <w:rPr>
          <w:szCs w:val="24"/>
        </w:rPr>
      </w:pPr>
      <w:r w:rsidRPr="00CA6098">
        <w:rPr>
          <w:szCs w:val="24"/>
        </w:rPr>
        <w:t>V § 214 se doplňuje odstavec 4, který zní:</w:t>
      </w:r>
    </w:p>
    <w:p w14:paraId="6C91A4F7" w14:textId="1851CAA5" w:rsidR="00290EBF" w:rsidRPr="00CA6098" w:rsidRDefault="006D0C40" w:rsidP="006D0C40">
      <w:pPr>
        <w:widowControl w:val="0"/>
        <w:spacing w:before="120" w:after="120"/>
        <w:ind w:firstLine="425"/>
        <w:outlineLvl w:val="5"/>
        <w:rPr>
          <w:bCs/>
          <w:szCs w:val="24"/>
        </w:rPr>
      </w:pPr>
      <w:r w:rsidRPr="00CA6098">
        <w:rPr>
          <w:bCs/>
          <w:szCs w:val="24"/>
        </w:rPr>
        <w:lastRenderedPageBreak/>
        <w:t xml:space="preserve"> „(4) Postup podle odstavců 1 až 3 lze uplatnit i při prodeji živých zvířat.“.</w:t>
      </w:r>
    </w:p>
    <w:p w14:paraId="5901BE15" w14:textId="59311152" w:rsidR="00F70129" w:rsidRPr="00CA6098" w:rsidRDefault="00F70129" w:rsidP="00D83285">
      <w:pPr>
        <w:pStyle w:val="Novelizanbod"/>
        <w:keepNext w:val="0"/>
        <w:keepLines w:val="0"/>
        <w:widowControl w:val="0"/>
        <w:numPr>
          <w:ilvl w:val="0"/>
          <w:numId w:val="56"/>
        </w:numPr>
        <w:tabs>
          <w:tab w:val="clear" w:pos="567"/>
          <w:tab w:val="clear" w:pos="851"/>
        </w:tabs>
        <w:rPr>
          <w:szCs w:val="24"/>
        </w:rPr>
      </w:pPr>
      <w:r w:rsidRPr="00CA6098">
        <w:rPr>
          <w:szCs w:val="24"/>
        </w:rPr>
        <w:t>Za § 215 se vkládá nový § 215a, který zní:</w:t>
      </w:r>
    </w:p>
    <w:p w14:paraId="0ACEEDAF" w14:textId="1076E213" w:rsidR="00F70129" w:rsidRPr="00CA6098" w:rsidRDefault="00F70129" w:rsidP="00F70129">
      <w:pPr>
        <w:pStyle w:val="Paragraf"/>
        <w:keepNext w:val="0"/>
        <w:keepLines w:val="0"/>
        <w:widowControl w:val="0"/>
        <w:numPr>
          <w:ilvl w:val="0"/>
          <w:numId w:val="0"/>
        </w:numPr>
        <w:spacing w:before="120" w:after="120"/>
        <w:rPr>
          <w:bCs/>
          <w:szCs w:val="24"/>
        </w:rPr>
      </w:pPr>
      <w:r w:rsidRPr="00CA6098">
        <w:rPr>
          <w:bCs/>
          <w:szCs w:val="24"/>
        </w:rPr>
        <w:t>„§ 215a</w:t>
      </w:r>
    </w:p>
    <w:p w14:paraId="3F810F45" w14:textId="77777777" w:rsidR="00F70129" w:rsidRPr="00CA6098" w:rsidRDefault="00F70129" w:rsidP="00F70129">
      <w:pPr>
        <w:widowControl w:val="0"/>
        <w:spacing w:before="120" w:after="120"/>
        <w:ind w:firstLine="425"/>
        <w:outlineLvl w:val="5"/>
        <w:rPr>
          <w:bCs/>
          <w:szCs w:val="24"/>
        </w:rPr>
      </w:pPr>
      <w:r w:rsidRPr="00CA6098">
        <w:rPr>
          <w:bCs/>
          <w:szCs w:val="24"/>
        </w:rPr>
        <w:t xml:space="preserve">(1) Je-li sepsáno virtuální aktivum, je dlužník povinen na výzvu správce daně sdělit údaje potřebné k jeho směně na českou měnu, kterou za dlužníka může provést správce daně. </w:t>
      </w:r>
    </w:p>
    <w:p w14:paraId="5533997B" w14:textId="77777777" w:rsidR="00F70129" w:rsidRPr="00CA6098" w:rsidRDefault="00F70129" w:rsidP="00F70129">
      <w:pPr>
        <w:widowControl w:val="0"/>
        <w:spacing w:before="120" w:after="120"/>
        <w:ind w:firstLine="425"/>
        <w:outlineLvl w:val="5"/>
        <w:rPr>
          <w:bCs/>
          <w:szCs w:val="24"/>
        </w:rPr>
      </w:pPr>
      <w:r w:rsidRPr="00CA6098">
        <w:rPr>
          <w:bCs/>
          <w:szCs w:val="24"/>
        </w:rPr>
        <w:t>(2) Správce daně může postupem pro zajištění věci při místním šetření zajistit věc nezbytnou pro nakládání se sepsaným virtuálním aktivem.</w:t>
      </w:r>
    </w:p>
    <w:p w14:paraId="3793E2EB" w14:textId="6E5D46AA" w:rsidR="00F70129" w:rsidRPr="00CA6098" w:rsidRDefault="00F70129" w:rsidP="00F70129">
      <w:pPr>
        <w:widowControl w:val="0"/>
        <w:spacing w:before="120" w:after="120"/>
        <w:ind w:firstLine="425"/>
        <w:outlineLvl w:val="5"/>
        <w:rPr>
          <w:bCs/>
          <w:szCs w:val="24"/>
        </w:rPr>
      </w:pPr>
      <w:r w:rsidRPr="00CA6098">
        <w:rPr>
          <w:bCs/>
          <w:szCs w:val="24"/>
        </w:rPr>
        <w:t xml:space="preserve">(3) Je-li sepsáno virtuální aktivum, správce daně může provést jeho prodej nebo směnu na českou měnu sám nebo </w:t>
      </w:r>
      <w:r w:rsidR="00070157">
        <w:rPr>
          <w:bCs/>
          <w:szCs w:val="24"/>
        </w:rPr>
        <w:t>prostřednictvím</w:t>
      </w:r>
      <w:r w:rsidRPr="00CA6098">
        <w:rPr>
          <w:bCs/>
          <w:szCs w:val="24"/>
        </w:rPr>
        <w:t xml:space="preserve"> osoby obchodující s virtuálními aktivy.</w:t>
      </w:r>
    </w:p>
    <w:p w14:paraId="3F75260A" w14:textId="6D5DB5B9" w:rsidR="00F70129" w:rsidRPr="00CA6098" w:rsidRDefault="00F70129" w:rsidP="00F70129">
      <w:pPr>
        <w:widowControl w:val="0"/>
        <w:spacing w:before="120" w:after="120"/>
        <w:ind w:firstLine="425"/>
        <w:outlineLvl w:val="5"/>
        <w:rPr>
          <w:bCs/>
          <w:szCs w:val="24"/>
        </w:rPr>
      </w:pPr>
      <w:r w:rsidRPr="00CA6098">
        <w:rPr>
          <w:bCs/>
          <w:szCs w:val="24"/>
        </w:rPr>
        <w:t>(4) Virtuálním aktivem se pro účely správy daní rozumí virtuální aktivum podle zákona o některých opatřeních proti legalizaci výnosů z trestné činnosti a financování terorismu.“.</w:t>
      </w:r>
    </w:p>
    <w:p w14:paraId="36D91592" w14:textId="1972CBF4" w:rsidR="006D0C40" w:rsidRPr="00CA6098" w:rsidRDefault="006A7D17" w:rsidP="00D83285">
      <w:pPr>
        <w:pStyle w:val="Novelizanbod"/>
        <w:keepNext w:val="0"/>
        <w:keepLines w:val="0"/>
        <w:widowControl w:val="0"/>
        <w:numPr>
          <w:ilvl w:val="0"/>
          <w:numId w:val="56"/>
        </w:numPr>
        <w:tabs>
          <w:tab w:val="clear" w:pos="567"/>
          <w:tab w:val="clear" w:pos="851"/>
        </w:tabs>
        <w:rPr>
          <w:szCs w:val="24"/>
        </w:rPr>
      </w:pPr>
      <w:r w:rsidRPr="00CA6098">
        <w:rPr>
          <w:szCs w:val="24"/>
        </w:rPr>
        <w:t>V § 219 odstavec 1 zní:</w:t>
      </w:r>
    </w:p>
    <w:p w14:paraId="3E88CD8B" w14:textId="48D4C5FE" w:rsidR="006A7D17" w:rsidRPr="00CA6098" w:rsidRDefault="006123AE" w:rsidP="006123AE">
      <w:pPr>
        <w:widowControl w:val="0"/>
        <w:spacing w:before="120" w:after="120"/>
        <w:ind w:firstLine="425"/>
        <w:outlineLvl w:val="5"/>
        <w:rPr>
          <w:bCs/>
          <w:szCs w:val="24"/>
        </w:rPr>
      </w:pPr>
      <w:r w:rsidRPr="00CA6098">
        <w:rPr>
          <w:bCs/>
          <w:szCs w:val="24"/>
        </w:rPr>
        <w:t>„</w:t>
      </w:r>
      <w:r w:rsidR="006A7D17" w:rsidRPr="00CA6098">
        <w:rPr>
          <w:bCs/>
          <w:szCs w:val="24"/>
        </w:rPr>
        <w:t xml:space="preserve">(1) Dlužník nesmí od okamžiku, kdy mu byl oznámen exekuční příkaz, </w:t>
      </w:r>
    </w:p>
    <w:p w14:paraId="214235A6" w14:textId="77777777" w:rsidR="006A7D17" w:rsidRPr="00CA6098" w:rsidRDefault="006A7D17" w:rsidP="006A7D17">
      <w:pPr>
        <w:pStyle w:val="Textodstavce"/>
        <w:widowControl w:val="0"/>
        <w:spacing w:before="0" w:after="0"/>
        <w:ind w:left="284" w:hanging="284"/>
        <w:rPr>
          <w:bCs/>
          <w:szCs w:val="24"/>
        </w:rPr>
      </w:pPr>
      <w:r w:rsidRPr="00CA6098">
        <w:rPr>
          <w:bCs/>
          <w:szCs w:val="24"/>
        </w:rPr>
        <w:t>a) nemovitou věc převést na jinou osobu nebo ji zatížit,</w:t>
      </w:r>
    </w:p>
    <w:p w14:paraId="0410E737" w14:textId="5A356EC7" w:rsidR="006A7D17" w:rsidRPr="00CA6098" w:rsidRDefault="006A7D17" w:rsidP="006A7D17">
      <w:pPr>
        <w:pStyle w:val="Textodstavce"/>
        <w:widowControl w:val="0"/>
        <w:spacing w:before="0" w:after="0"/>
        <w:ind w:left="284" w:hanging="284"/>
        <w:rPr>
          <w:bCs/>
          <w:szCs w:val="24"/>
        </w:rPr>
      </w:pPr>
      <w:r w:rsidRPr="00CA6098">
        <w:rPr>
          <w:bCs/>
          <w:szCs w:val="24"/>
        </w:rPr>
        <w:t>b) odmítnout nemovitou věc, pokud ji koupil na zkoušku nebo se vzdát práva domáhat se náhrady škody vzniklé na pozemku.</w:t>
      </w:r>
      <w:r w:rsidR="006123AE" w:rsidRPr="00CA6098">
        <w:rPr>
          <w:bCs/>
          <w:szCs w:val="24"/>
        </w:rPr>
        <w:t>“.</w:t>
      </w:r>
      <w:r w:rsidRPr="00CA6098">
        <w:rPr>
          <w:bCs/>
          <w:szCs w:val="24"/>
        </w:rPr>
        <w:t xml:space="preserve"> </w:t>
      </w:r>
    </w:p>
    <w:p w14:paraId="3359C3F5" w14:textId="556E7903" w:rsidR="006A7D17" w:rsidRPr="00CA6098" w:rsidRDefault="006A7D17"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 </w:t>
      </w:r>
      <w:r w:rsidR="006123AE" w:rsidRPr="00CA6098">
        <w:rPr>
          <w:szCs w:val="24"/>
        </w:rPr>
        <w:t>219</w:t>
      </w:r>
      <w:r w:rsidRPr="00CA6098">
        <w:rPr>
          <w:szCs w:val="24"/>
        </w:rPr>
        <w:t xml:space="preserve"> se za odstavec 1 vkládá nový odstavec 2, který zní:</w:t>
      </w:r>
    </w:p>
    <w:p w14:paraId="2A0CA3F4" w14:textId="24408C68" w:rsidR="006123AE" w:rsidRPr="00CA6098" w:rsidRDefault="006123AE" w:rsidP="006123AE">
      <w:pPr>
        <w:widowControl w:val="0"/>
        <w:spacing w:before="120" w:after="120"/>
        <w:ind w:firstLine="425"/>
        <w:outlineLvl w:val="5"/>
        <w:rPr>
          <w:bCs/>
          <w:szCs w:val="24"/>
        </w:rPr>
      </w:pPr>
      <w:r w:rsidRPr="00CA6098">
        <w:rPr>
          <w:bCs/>
          <w:szCs w:val="24"/>
        </w:rPr>
        <w:t>„(2) Právní jednání, kterým dlužník porušil povinnost podle odstavce 1, je neplatné.“.</w:t>
      </w:r>
    </w:p>
    <w:p w14:paraId="38975AA4" w14:textId="7729DBCD" w:rsidR="006A7D17" w:rsidRPr="00CA6098" w:rsidRDefault="006A7D17" w:rsidP="006123AE">
      <w:pPr>
        <w:pStyle w:val="Textodstavce"/>
        <w:widowControl w:val="0"/>
      </w:pPr>
      <w:r w:rsidRPr="00CA6098">
        <w:t>Dosavadní odstavec 2 se označuje jako odstavec 3.</w:t>
      </w:r>
    </w:p>
    <w:p w14:paraId="1BE237A5" w14:textId="1ED32911" w:rsidR="006123AE" w:rsidRPr="00CA6098" w:rsidRDefault="006123AE"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 219 odst. </w:t>
      </w:r>
      <w:r w:rsidR="00483229" w:rsidRPr="00CA6098">
        <w:rPr>
          <w:szCs w:val="24"/>
        </w:rPr>
        <w:t xml:space="preserve">3 </w:t>
      </w:r>
      <w:r w:rsidRPr="00CA6098">
        <w:rPr>
          <w:szCs w:val="24"/>
        </w:rPr>
        <w:t>se za slovo „věcí“ vkládají slova „, jde-li o práva nezapsaná v katastru nemovitostí“.</w:t>
      </w:r>
    </w:p>
    <w:p w14:paraId="39CF8A62" w14:textId="42263808" w:rsidR="006A7D17" w:rsidRPr="00CA6098" w:rsidRDefault="006123AE"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 221 </w:t>
      </w:r>
      <w:r w:rsidR="00775479">
        <w:rPr>
          <w:szCs w:val="24"/>
        </w:rPr>
        <w:t xml:space="preserve">odst. 1 </w:t>
      </w:r>
      <w:r w:rsidRPr="00CA6098">
        <w:rPr>
          <w:szCs w:val="24"/>
        </w:rPr>
        <w:t xml:space="preserve">větě první se slova „, jejího příslušenství a jednotlivých práv a závad s ní spojených s výjimkou práv a závad podle </w:t>
      </w:r>
      <w:hyperlink r:id="rId30" w:history="1">
        <w:r w:rsidRPr="00CA6098">
          <w:rPr>
            <w:szCs w:val="24"/>
          </w:rPr>
          <w:t>§ 231 odst. 1 písm. c)</w:t>
        </w:r>
      </w:hyperlink>
      <w:r w:rsidRPr="00CA6098">
        <w:rPr>
          <w:szCs w:val="24"/>
        </w:rPr>
        <w:t>“ nahrazují slovy „a jejího příslušenství cenou obvyklou“ a ve větě poslední se slova „, její příslušenství a jednotlivá práva a závady“ nahrazují slovy „a její příslušenství“.</w:t>
      </w:r>
    </w:p>
    <w:p w14:paraId="0F2636F8" w14:textId="18A3C68B" w:rsidR="006123AE" w:rsidRPr="00CA6098" w:rsidRDefault="006123AE" w:rsidP="00D83285">
      <w:pPr>
        <w:pStyle w:val="Novelizanbod"/>
        <w:keepNext w:val="0"/>
        <w:keepLines w:val="0"/>
        <w:widowControl w:val="0"/>
        <w:numPr>
          <w:ilvl w:val="0"/>
          <w:numId w:val="56"/>
        </w:numPr>
        <w:tabs>
          <w:tab w:val="clear" w:pos="567"/>
          <w:tab w:val="clear" w:pos="851"/>
        </w:tabs>
        <w:rPr>
          <w:szCs w:val="24"/>
        </w:rPr>
      </w:pPr>
      <w:r w:rsidRPr="00CA6098">
        <w:rPr>
          <w:szCs w:val="24"/>
        </w:rPr>
        <w:t>V § 221 odstavec 3 zní:</w:t>
      </w:r>
    </w:p>
    <w:p w14:paraId="35DEAA57" w14:textId="664A9202" w:rsidR="006123AE" w:rsidRPr="00CA6098" w:rsidRDefault="006123AE" w:rsidP="000A7E70">
      <w:pPr>
        <w:widowControl w:val="0"/>
        <w:spacing w:before="120" w:after="120"/>
        <w:ind w:firstLine="425"/>
        <w:outlineLvl w:val="5"/>
        <w:rPr>
          <w:bCs/>
          <w:szCs w:val="24"/>
        </w:rPr>
      </w:pPr>
      <w:r w:rsidRPr="00CA6098">
        <w:rPr>
          <w:bCs/>
          <w:szCs w:val="24"/>
        </w:rPr>
        <w:t>„(3) Na základě výsledků ocenění podle odstavce 1 správce daně stanoví v rozhodnutí o</w:t>
      </w:r>
      <w:r w:rsidR="00656491">
        <w:rPr>
          <w:bCs/>
          <w:szCs w:val="24"/>
        </w:rPr>
        <w:t> </w:t>
      </w:r>
      <w:r w:rsidRPr="00CA6098">
        <w:rPr>
          <w:bCs/>
          <w:szCs w:val="24"/>
        </w:rPr>
        <w:t xml:space="preserve">výsledné ceně </w:t>
      </w:r>
    </w:p>
    <w:p w14:paraId="3A39A465" w14:textId="77777777" w:rsidR="006123AE" w:rsidRPr="00CA6098" w:rsidRDefault="006123AE" w:rsidP="000A7E70">
      <w:pPr>
        <w:pStyle w:val="Textodstavce"/>
        <w:widowControl w:val="0"/>
        <w:spacing w:before="0" w:after="0"/>
        <w:ind w:left="284" w:hanging="284"/>
        <w:rPr>
          <w:bCs/>
          <w:szCs w:val="24"/>
        </w:rPr>
      </w:pPr>
      <w:r w:rsidRPr="00CA6098">
        <w:rPr>
          <w:bCs/>
          <w:szCs w:val="24"/>
        </w:rPr>
        <w:t>a) nemovitou věc, která je předmětem daňové exekuce,</w:t>
      </w:r>
    </w:p>
    <w:p w14:paraId="506499E5" w14:textId="77777777" w:rsidR="006123AE" w:rsidRPr="00CA6098" w:rsidRDefault="006123AE" w:rsidP="000A7E70">
      <w:pPr>
        <w:pStyle w:val="Textodstavce"/>
        <w:widowControl w:val="0"/>
        <w:spacing w:before="0" w:after="0"/>
        <w:ind w:left="284" w:hanging="284"/>
        <w:rPr>
          <w:bCs/>
          <w:szCs w:val="24"/>
        </w:rPr>
      </w:pPr>
      <w:r w:rsidRPr="00CA6098">
        <w:rPr>
          <w:bCs/>
          <w:szCs w:val="24"/>
        </w:rPr>
        <w:t xml:space="preserve">b) příslušenství nemovité věci, které je předmětem daňové exekuce, </w:t>
      </w:r>
    </w:p>
    <w:p w14:paraId="3E70D2EA" w14:textId="77777777" w:rsidR="006123AE" w:rsidRPr="00CA6098" w:rsidRDefault="006123AE" w:rsidP="000A7E70">
      <w:pPr>
        <w:pStyle w:val="Textodstavce"/>
        <w:widowControl w:val="0"/>
        <w:spacing w:before="0" w:after="0"/>
        <w:ind w:left="284" w:hanging="284"/>
        <w:rPr>
          <w:bCs/>
          <w:szCs w:val="24"/>
        </w:rPr>
      </w:pPr>
      <w:r w:rsidRPr="00CA6098">
        <w:rPr>
          <w:bCs/>
          <w:szCs w:val="24"/>
        </w:rPr>
        <w:t>c) výslednou cenu nemovité věci, která je předmětem daňové exekuce, a jejího příslušenství,</w:t>
      </w:r>
    </w:p>
    <w:p w14:paraId="095823FE" w14:textId="0CE5EBC1" w:rsidR="006123AE" w:rsidRPr="00CA6098" w:rsidRDefault="006123AE" w:rsidP="000A7E70">
      <w:pPr>
        <w:pStyle w:val="Textodstavce"/>
        <w:widowControl w:val="0"/>
        <w:spacing w:before="0" w:after="0"/>
        <w:ind w:left="284" w:hanging="284"/>
        <w:rPr>
          <w:bCs/>
          <w:szCs w:val="24"/>
        </w:rPr>
      </w:pPr>
      <w:r w:rsidRPr="00CA6098">
        <w:rPr>
          <w:bCs/>
          <w:szCs w:val="24"/>
        </w:rPr>
        <w:t>d) správci daně známé práva a závady spojené s nemovitou věcí, které prodejem v dražbě nezaniknou.“.</w:t>
      </w:r>
    </w:p>
    <w:p w14:paraId="42D549C0" w14:textId="2B1BA05B" w:rsidR="00F56222" w:rsidRPr="00CA6098" w:rsidRDefault="00B47DE9" w:rsidP="000A7E70">
      <w:pPr>
        <w:pStyle w:val="Textodstavce"/>
        <w:widowControl w:val="0"/>
        <w:spacing w:after="0"/>
        <w:rPr>
          <w:szCs w:val="24"/>
        </w:rPr>
      </w:pPr>
      <w:r w:rsidRPr="00CA6098">
        <w:rPr>
          <w:szCs w:val="24"/>
        </w:rPr>
        <w:t>P</w:t>
      </w:r>
      <w:r w:rsidR="00F56222" w:rsidRPr="00CA6098">
        <w:rPr>
          <w:szCs w:val="24"/>
        </w:rPr>
        <w:t xml:space="preserve">oznámka pod čarou č. 23 se zrušuje. </w:t>
      </w:r>
    </w:p>
    <w:p w14:paraId="4A66D2AA" w14:textId="77777777" w:rsidR="00F56222" w:rsidRPr="00CA6098" w:rsidRDefault="00F56222" w:rsidP="00D83285">
      <w:pPr>
        <w:pStyle w:val="Novelizanbod"/>
        <w:keepNext w:val="0"/>
        <w:keepLines w:val="0"/>
        <w:widowControl w:val="0"/>
        <w:numPr>
          <w:ilvl w:val="0"/>
          <w:numId w:val="56"/>
        </w:numPr>
        <w:tabs>
          <w:tab w:val="clear" w:pos="567"/>
          <w:tab w:val="clear" w:pos="851"/>
        </w:tabs>
        <w:rPr>
          <w:szCs w:val="24"/>
        </w:rPr>
      </w:pPr>
      <w:r w:rsidRPr="00CA6098">
        <w:rPr>
          <w:szCs w:val="24"/>
        </w:rPr>
        <w:lastRenderedPageBreak/>
        <w:t xml:space="preserve">V § 221 se za odstavec 3 vkládá nový odstavec 4, který zní: </w:t>
      </w:r>
    </w:p>
    <w:p w14:paraId="66033148" w14:textId="77777777" w:rsidR="00B966E5" w:rsidRPr="00B966E5" w:rsidRDefault="00F56222" w:rsidP="00B966E5">
      <w:pPr>
        <w:widowControl w:val="0"/>
        <w:spacing w:before="120" w:after="120"/>
        <w:ind w:firstLine="425"/>
        <w:outlineLvl w:val="5"/>
        <w:rPr>
          <w:bCs/>
          <w:szCs w:val="24"/>
        </w:rPr>
      </w:pPr>
      <w:r w:rsidRPr="00CA6098">
        <w:rPr>
          <w:bCs/>
          <w:szCs w:val="24"/>
        </w:rPr>
        <w:t>„</w:t>
      </w:r>
      <w:r w:rsidR="006123AE" w:rsidRPr="00CA6098">
        <w:rPr>
          <w:bCs/>
          <w:szCs w:val="24"/>
        </w:rPr>
        <w:t xml:space="preserve">(4) </w:t>
      </w:r>
      <w:r w:rsidR="00B966E5" w:rsidRPr="00B966E5">
        <w:rPr>
          <w:bCs/>
          <w:szCs w:val="24"/>
        </w:rPr>
        <w:t>Správce daně se může domáhat u soudu, aby rozhodl o zániku práva odpovídajícího závadě váznoucí na nemovité věci, která je předmětem daňové exekuce, pokud má za to, že</w:t>
      </w:r>
    </w:p>
    <w:p w14:paraId="23867C03" w14:textId="77777777" w:rsidR="00B966E5" w:rsidRPr="00B966E5" w:rsidRDefault="00B966E5" w:rsidP="00B966E5">
      <w:pPr>
        <w:pStyle w:val="Textodstavce"/>
        <w:widowControl w:val="0"/>
        <w:spacing w:before="0" w:after="0"/>
        <w:ind w:left="284" w:hanging="284"/>
        <w:rPr>
          <w:bCs/>
          <w:szCs w:val="24"/>
        </w:rPr>
      </w:pPr>
      <w:r w:rsidRPr="00B966E5">
        <w:rPr>
          <w:bCs/>
          <w:szCs w:val="24"/>
        </w:rPr>
        <w:t>a) hodnota této závady je zcela nepřiměřená obvyklé hodnotě obdobné závady v daném místě a čase nebo je hodnota této závady zcela nepřiměřená výhodě oprávněného z této závady, a</w:t>
      </w:r>
    </w:p>
    <w:p w14:paraId="42F84E37" w14:textId="7950454B" w:rsidR="006123AE" w:rsidRPr="00CA6098" w:rsidRDefault="00B966E5" w:rsidP="00B966E5">
      <w:pPr>
        <w:pStyle w:val="Textodstavce"/>
        <w:widowControl w:val="0"/>
        <w:spacing w:before="0" w:after="0"/>
        <w:ind w:left="284" w:hanging="284"/>
        <w:rPr>
          <w:bCs/>
          <w:szCs w:val="24"/>
        </w:rPr>
      </w:pPr>
      <w:r w:rsidRPr="00B966E5">
        <w:rPr>
          <w:bCs/>
          <w:szCs w:val="24"/>
        </w:rPr>
        <w:t>b) tato závada výrazně omezuje možnost prodat nemovitou věc v dražbě</w:t>
      </w:r>
      <w:r w:rsidR="006123AE" w:rsidRPr="00CA6098">
        <w:rPr>
          <w:bCs/>
          <w:szCs w:val="24"/>
        </w:rPr>
        <w:t>.</w:t>
      </w:r>
      <w:r w:rsidR="00F56222" w:rsidRPr="00CA6098">
        <w:rPr>
          <w:bCs/>
          <w:szCs w:val="24"/>
        </w:rPr>
        <w:t>“.</w:t>
      </w:r>
    </w:p>
    <w:p w14:paraId="6B645569" w14:textId="262090B1" w:rsidR="00F56222" w:rsidRPr="00CA6098" w:rsidRDefault="00F56222" w:rsidP="00E11782">
      <w:pPr>
        <w:widowControl w:val="0"/>
        <w:spacing w:before="120"/>
        <w:rPr>
          <w:szCs w:val="24"/>
        </w:rPr>
      </w:pPr>
      <w:r w:rsidRPr="00CA6098">
        <w:rPr>
          <w:szCs w:val="24"/>
        </w:rPr>
        <w:t>Dosavadní odstavce 4 a 5 se označují jako odstavce 5 a 6.</w:t>
      </w:r>
    </w:p>
    <w:p w14:paraId="1E7C0C43" w14:textId="5D2FCA58" w:rsidR="00F56222" w:rsidRPr="00CA6098" w:rsidRDefault="000A7E70"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 221 odst. 5 se věta první </w:t>
      </w:r>
      <w:r w:rsidRPr="004A1DBB">
        <w:rPr>
          <w:szCs w:val="24"/>
        </w:rPr>
        <w:t>zrušuje, v dosavadní</w:t>
      </w:r>
      <w:r w:rsidRPr="00CA6098">
        <w:rPr>
          <w:szCs w:val="24"/>
        </w:rPr>
        <w:t xml:space="preserve"> větě druhé se za slovo „rozhodnutí“ vkládají slova „o výsledné ceně“ a na konci odstavce se doplňuje věta „Rozhodnutí o výsledné ceně lze v případě podle odstavce 4 vydat až po právní moci rozhodnutí soudu.“.</w:t>
      </w:r>
    </w:p>
    <w:p w14:paraId="711E67AE" w14:textId="4F20AB27" w:rsidR="000A7E70" w:rsidRPr="00CA6098" w:rsidRDefault="000A7E70" w:rsidP="00D83285">
      <w:pPr>
        <w:pStyle w:val="Novelizanbod"/>
        <w:keepNext w:val="0"/>
        <w:keepLines w:val="0"/>
        <w:widowControl w:val="0"/>
        <w:numPr>
          <w:ilvl w:val="0"/>
          <w:numId w:val="56"/>
        </w:numPr>
        <w:tabs>
          <w:tab w:val="clear" w:pos="567"/>
          <w:tab w:val="clear" w:pos="851"/>
        </w:tabs>
        <w:rPr>
          <w:szCs w:val="24"/>
        </w:rPr>
      </w:pPr>
      <w:r w:rsidRPr="00CA6098">
        <w:rPr>
          <w:szCs w:val="24"/>
        </w:rPr>
        <w:t>V § 221 odst. 6 se slova „</w:t>
      </w:r>
      <w:r w:rsidR="00B966E5" w:rsidRPr="00B966E5">
        <w:rPr>
          <w:szCs w:val="24"/>
        </w:rPr>
        <w:t xml:space="preserve">nichž je mu známo, že pro ně váznou na nemovité věci práva nebo závady s výjimkou práv a závad podle </w:t>
      </w:r>
      <w:hyperlink r:id="rId31" w:history="1">
        <w:r w:rsidR="00B966E5" w:rsidRPr="00B966E5">
          <w:rPr>
            <w:szCs w:val="24"/>
          </w:rPr>
          <w:t>§ 231 odst. 1 písm. c)</w:t>
        </w:r>
      </w:hyperlink>
      <w:r w:rsidRPr="00CA6098">
        <w:rPr>
          <w:szCs w:val="24"/>
        </w:rPr>
        <w:t>“ nahrazují slovy „</w:t>
      </w:r>
      <w:r w:rsidR="00B966E5" w:rsidRPr="00B966E5">
        <w:rPr>
          <w:szCs w:val="24"/>
        </w:rPr>
        <w:t>jejichž právech soud rozhodl podle odstavce 4</w:t>
      </w:r>
      <w:r w:rsidRPr="00CA6098">
        <w:rPr>
          <w:szCs w:val="24"/>
        </w:rPr>
        <w:t>“.</w:t>
      </w:r>
    </w:p>
    <w:p w14:paraId="071249C3" w14:textId="440C22DF" w:rsidR="000A7E70" w:rsidRPr="00CA6098" w:rsidRDefault="000A7E70" w:rsidP="00D83285">
      <w:pPr>
        <w:pStyle w:val="Novelizanbod"/>
        <w:keepNext w:val="0"/>
        <w:keepLines w:val="0"/>
        <w:widowControl w:val="0"/>
        <w:numPr>
          <w:ilvl w:val="0"/>
          <w:numId w:val="56"/>
        </w:numPr>
        <w:tabs>
          <w:tab w:val="clear" w:pos="567"/>
          <w:tab w:val="clear" w:pos="851"/>
        </w:tabs>
        <w:rPr>
          <w:szCs w:val="24"/>
        </w:rPr>
      </w:pPr>
      <w:r w:rsidRPr="00CA6098">
        <w:rPr>
          <w:szCs w:val="24"/>
        </w:rPr>
        <w:t>V § 222 odst. 5 se za slovo „nebo“ vkládají slova „rozhodnutí o předražku“ a za slovo „vydražitele“ se vkládají slova „nebo předražitele“.</w:t>
      </w:r>
    </w:p>
    <w:p w14:paraId="11FA9F29" w14:textId="76774E72" w:rsidR="000A7E70" w:rsidRPr="00CA6098" w:rsidRDefault="000A7E70" w:rsidP="00D83285">
      <w:pPr>
        <w:pStyle w:val="Novelizanbod"/>
        <w:keepNext w:val="0"/>
        <w:keepLines w:val="0"/>
        <w:widowControl w:val="0"/>
        <w:numPr>
          <w:ilvl w:val="0"/>
          <w:numId w:val="56"/>
        </w:numPr>
        <w:tabs>
          <w:tab w:val="clear" w:pos="567"/>
          <w:tab w:val="clear" w:pos="851"/>
        </w:tabs>
        <w:rPr>
          <w:szCs w:val="24"/>
        </w:rPr>
      </w:pPr>
      <w:r w:rsidRPr="00CA6098">
        <w:rPr>
          <w:szCs w:val="24"/>
        </w:rPr>
        <w:t>Za § 223 se vkládají nové § 223a a § 223b, které znějí:</w:t>
      </w:r>
    </w:p>
    <w:p w14:paraId="34B047F1" w14:textId="330CFB5D" w:rsidR="000A7E70" w:rsidRPr="00CA6098" w:rsidRDefault="000A7E70" w:rsidP="000A7E70">
      <w:pPr>
        <w:pStyle w:val="Paragraf"/>
        <w:keepNext w:val="0"/>
        <w:keepLines w:val="0"/>
        <w:widowControl w:val="0"/>
        <w:numPr>
          <w:ilvl w:val="0"/>
          <w:numId w:val="0"/>
        </w:numPr>
        <w:spacing w:before="120" w:after="120"/>
        <w:rPr>
          <w:bCs/>
          <w:szCs w:val="24"/>
        </w:rPr>
      </w:pPr>
      <w:r w:rsidRPr="00CA6098">
        <w:rPr>
          <w:bCs/>
          <w:szCs w:val="24"/>
        </w:rPr>
        <w:t>„§ 223a</w:t>
      </w:r>
    </w:p>
    <w:p w14:paraId="69C4B0A1" w14:textId="77777777" w:rsidR="000A7E70" w:rsidRPr="00CA6098" w:rsidRDefault="000A7E70" w:rsidP="000A7E70">
      <w:pPr>
        <w:widowControl w:val="0"/>
        <w:spacing w:before="120" w:after="120"/>
        <w:ind w:firstLine="425"/>
        <w:outlineLvl w:val="5"/>
        <w:rPr>
          <w:bCs/>
          <w:szCs w:val="24"/>
        </w:rPr>
      </w:pPr>
      <w:r w:rsidRPr="00CA6098">
        <w:rPr>
          <w:bCs/>
          <w:szCs w:val="24"/>
        </w:rPr>
        <w:t>(1) Správce daně zveřejní způsobem umožňujícím dálkový přístup rozhodnutí o udělení příklepu za účelem uplatnění předražku podle občanského soudního řádu, a to spolu s údaji potřebnými pro toto uplatnění.</w:t>
      </w:r>
    </w:p>
    <w:p w14:paraId="39B906A7" w14:textId="77777777" w:rsidR="000A7E70" w:rsidRPr="00CA6098" w:rsidRDefault="000A7E70" w:rsidP="000A7E70">
      <w:pPr>
        <w:widowControl w:val="0"/>
        <w:spacing w:before="120" w:after="120"/>
        <w:ind w:firstLine="425"/>
        <w:outlineLvl w:val="5"/>
        <w:rPr>
          <w:bCs/>
          <w:szCs w:val="24"/>
        </w:rPr>
      </w:pPr>
      <w:r w:rsidRPr="00CA6098">
        <w:rPr>
          <w:bCs/>
          <w:szCs w:val="24"/>
        </w:rPr>
        <w:t xml:space="preserve">(2) Podpis navrhovatele na návrhu předražku, který není podán ústně do protokolu nebo elektronicky způsobem nevyžadujícím dodatečné potvrzení, musí být úředně ověřen. </w:t>
      </w:r>
    </w:p>
    <w:p w14:paraId="0A40F94E" w14:textId="77777777" w:rsidR="000A7E70" w:rsidRPr="00CA6098" w:rsidRDefault="000A7E70" w:rsidP="000A7E70">
      <w:pPr>
        <w:widowControl w:val="0"/>
        <w:spacing w:before="120" w:after="120"/>
        <w:ind w:firstLine="425"/>
        <w:outlineLvl w:val="5"/>
        <w:rPr>
          <w:bCs/>
          <w:szCs w:val="24"/>
        </w:rPr>
      </w:pPr>
      <w:r w:rsidRPr="00CA6098">
        <w:rPr>
          <w:bCs/>
          <w:szCs w:val="24"/>
        </w:rPr>
        <w:t xml:space="preserve">(3) Správce daně nepřihlíží k návrhu předražku, pokud tento předražek není plně uhrazen ve lhůtě k podání návrhu předražku. </w:t>
      </w:r>
    </w:p>
    <w:p w14:paraId="79A8E77F" w14:textId="77777777" w:rsidR="000A7E70" w:rsidRPr="00CA6098" w:rsidRDefault="000A7E70" w:rsidP="000A7E70">
      <w:pPr>
        <w:widowControl w:val="0"/>
        <w:spacing w:before="120" w:after="120"/>
        <w:ind w:firstLine="425"/>
        <w:outlineLvl w:val="5"/>
        <w:rPr>
          <w:bCs/>
          <w:szCs w:val="24"/>
        </w:rPr>
      </w:pPr>
      <w:r w:rsidRPr="00CA6098">
        <w:rPr>
          <w:bCs/>
          <w:szCs w:val="24"/>
        </w:rPr>
        <w:t xml:space="preserve">(4) Obdrží-li správce daně jeden nebo více návrhů předražku, po uplynutí lhůty k podání návrhu předražku vyzve vydražitele, aby do tří dnů ode dne doručení této výzvy oznámil, zda zvyšuje svoje nejvyšší dražební podání na částku nejvyššího předražku. Marným uplynutím této lhůty právo na zvýšení nejvyššího dražebního podání zaniká. </w:t>
      </w:r>
    </w:p>
    <w:p w14:paraId="5FC5DBE3" w14:textId="77777777" w:rsidR="000A7E70" w:rsidRPr="00CA6098" w:rsidRDefault="000A7E70" w:rsidP="000A7E70">
      <w:pPr>
        <w:pStyle w:val="Paragraf"/>
        <w:keepNext w:val="0"/>
        <w:keepLines w:val="0"/>
        <w:widowControl w:val="0"/>
        <w:numPr>
          <w:ilvl w:val="0"/>
          <w:numId w:val="0"/>
        </w:numPr>
        <w:spacing w:before="120" w:after="120"/>
        <w:rPr>
          <w:bCs/>
          <w:szCs w:val="24"/>
        </w:rPr>
      </w:pPr>
      <w:r w:rsidRPr="00CA6098">
        <w:rPr>
          <w:bCs/>
          <w:szCs w:val="24"/>
        </w:rPr>
        <w:t>§ 223b</w:t>
      </w:r>
    </w:p>
    <w:p w14:paraId="44916AE8" w14:textId="77777777" w:rsidR="000A7E70" w:rsidRPr="00CA6098" w:rsidRDefault="000A7E70" w:rsidP="000A7E70">
      <w:pPr>
        <w:widowControl w:val="0"/>
        <w:spacing w:before="120" w:after="120"/>
        <w:ind w:firstLine="425"/>
        <w:outlineLvl w:val="5"/>
        <w:rPr>
          <w:bCs/>
          <w:szCs w:val="24"/>
        </w:rPr>
      </w:pPr>
      <w:r w:rsidRPr="00CA6098">
        <w:rPr>
          <w:bCs/>
          <w:szCs w:val="24"/>
        </w:rPr>
        <w:t xml:space="preserve">(1) Po uplynutí lhůty pro podání oznámení vydražitele správce daně vydá rozhodnutí o předražku, ve kterém zruší rozhodnutí o udělení příklepu a rozhodne o tom, kdo je předražitelem a za jakou cenu nemovitou věc nabude. </w:t>
      </w:r>
    </w:p>
    <w:p w14:paraId="19BF1F26" w14:textId="77777777" w:rsidR="000A7E70" w:rsidRPr="00CA6098" w:rsidRDefault="000A7E70" w:rsidP="000A7E70">
      <w:pPr>
        <w:widowControl w:val="0"/>
        <w:spacing w:before="120" w:after="120"/>
        <w:ind w:firstLine="425"/>
        <w:outlineLvl w:val="5"/>
        <w:rPr>
          <w:bCs/>
          <w:szCs w:val="24"/>
        </w:rPr>
      </w:pPr>
      <w:r w:rsidRPr="00CA6098">
        <w:rPr>
          <w:bCs/>
          <w:szCs w:val="24"/>
        </w:rPr>
        <w:t xml:space="preserve">(2) Rozhodnutí o předražku správce daně doručí </w:t>
      </w:r>
    </w:p>
    <w:p w14:paraId="541AB89D" w14:textId="77777777" w:rsidR="000A7E70" w:rsidRPr="00CA6098" w:rsidRDefault="000A7E70" w:rsidP="000A7E70">
      <w:pPr>
        <w:pStyle w:val="Textodstavce"/>
        <w:widowControl w:val="0"/>
        <w:spacing w:before="0" w:after="0"/>
        <w:ind w:left="284" w:hanging="284"/>
        <w:rPr>
          <w:bCs/>
          <w:szCs w:val="24"/>
        </w:rPr>
      </w:pPr>
      <w:r w:rsidRPr="00CA6098">
        <w:rPr>
          <w:bCs/>
          <w:szCs w:val="24"/>
        </w:rPr>
        <w:t>a) dlužníkovi,</w:t>
      </w:r>
    </w:p>
    <w:p w14:paraId="202947A3" w14:textId="77777777" w:rsidR="000A7E70" w:rsidRPr="00CA6098" w:rsidRDefault="000A7E70" w:rsidP="000A7E70">
      <w:pPr>
        <w:pStyle w:val="Textodstavce"/>
        <w:widowControl w:val="0"/>
        <w:spacing w:before="0" w:after="0"/>
        <w:ind w:left="284" w:hanging="284"/>
        <w:rPr>
          <w:bCs/>
          <w:szCs w:val="24"/>
        </w:rPr>
      </w:pPr>
      <w:r w:rsidRPr="00CA6098">
        <w:rPr>
          <w:bCs/>
          <w:szCs w:val="24"/>
        </w:rPr>
        <w:t>b) vydražiteli,</w:t>
      </w:r>
    </w:p>
    <w:p w14:paraId="6AAE0191" w14:textId="77777777" w:rsidR="000A7E70" w:rsidRPr="00CA6098" w:rsidRDefault="000A7E70" w:rsidP="000A7E70">
      <w:pPr>
        <w:pStyle w:val="Textodstavce"/>
        <w:widowControl w:val="0"/>
        <w:spacing w:before="0" w:after="0"/>
        <w:ind w:left="284" w:hanging="284"/>
        <w:rPr>
          <w:bCs/>
          <w:szCs w:val="24"/>
        </w:rPr>
      </w:pPr>
      <w:r w:rsidRPr="00CA6098">
        <w:rPr>
          <w:bCs/>
          <w:szCs w:val="24"/>
        </w:rPr>
        <w:t>c) tomu, kdo přistoupil do daňové exekuce jako oprávněný z exekuce přerušené podle jiného právního předpisu, a </w:t>
      </w:r>
    </w:p>
    <w:p w14:paraId="307F1136" w14:textId="77777777" w:rsidR="000A7E70" w:rsidRPr="00CA6098" w:rsidRDefault="000A7E70" w:rsidP="000A7E70">
      <w:pPr>
        <w:pStyle w:val="Textodstavce"/>
        <w:widowControl w:val="0"/>
        <w:spacing w:before="0" w:after="0"/>
        <w:ind w:left="284" w:hanging="284"/>
        <w:rPr>
          <w:bCs/>
          <w:szCs w:val="24"/>
        </w:rPr>
      </w:pPr>
      <w:r w:rsidRPr="00CA6098">
        <w:rPr>
          <w:bCs/>
          <w:szCs w:val="24"/>
        </w:rPr>
        <w:lastRenderedPageBreak/>
        <w:t>d) všem, kdo učinili předražek.</w:t>
      </w:r>
    </w:p>
    <w:p w14:paraId="15C40FEC" w14:textId="77777777" w:rsidR="000A7E70" w:rsidRPr="00CA6098" w:rsidRDefault="000A7E70" w:rsidP="000A7E70">
      <w:pPr>
        <w:widowControl w:val="0"/>
        <w:spacing w:before="120" w:after="120"/>
        <w:ind w:firstLine="425"/>
        <w:outlineLvl w:val="5"/>
        <w:rPr>
          <w:bCs/>
          <w:szCs w:val="24"/>
        </w:rPr>
      </w:pPr>
      <w:r w:rsidRPr="00CA6098">
        <w:rPr>
          <w:bCs/>
          <w:szCs w:val="24"/>
        </w:rPr>
        <w:t xml:space="preserve">(3) Proti rozhodnutí o předražku se jeho příjemce může odvolat do 15 dnů ode dne jeho doručení. </w:t>
      </w:r>
    </w:p>
    <w:p w14:paraId="1DA39944" w14:textId="2FDE1119" w:rsidR="000A7E70" w:rsidRPr="00CA6098" w:rsidRDefault="000A7E70" w:rsidP="000A7E70">
      <w:pPr>
        <w:widowControl w:val="0"/>
        <w:spacing w:before="120" w:after="120"/>
        <w:ind w:firstLine="425"/>
        <w:outlineLvl w:val="5"/>
        <w:rPr>
          <w:bCs/>
          <w:szCs w:val="24"/>
        </w:rPr>
      </w:pPr>
      <w:r w:rsidRPr="00CA6098">
        <w:rPr>
          <w:bCs/>
          <w:szCs w:val="24"/>
        </w:rPr>
        <w:t>(4) Stane-li se předražitelem vydražitel, je povinen doplatit nejvyšší dražební podání na</w:t>
      </w:r>
      <w:r w:rsidR="00656491">
        <w:rPr>
          <w:bCs/>
          <w:szCs w:val="24"/>
        </w:rPr>
        <w:t> </w:t>
      </w:r>
      <w:r w:rsidRPr="00CA6098">
        <w:rPr>
          <w:bCs/>
          <w:szCs w:val="24"/>
        </w:rPr>
        <w:t>částku nejvyššího předražku ve lhůtě délkou shodné se lhůtou k úhradě nevyššího dražebního podání stanovené v dražební vyhlášce. Lhůta pro doplacení předražku počíná běžet dnem, který následuje po dni právní moci rozhodnutí o předražku. Ustanovení § 226 odst. 1 se použije obdobně.</w:t>
      </w:r>
    </w:p>
    <w:p w14:paraId="283B98F3" w14:textId="1E474C39" w:rsidR="000A7E70" w:rsidRPr="00CA6098" w:rsidRDefault="000A7E70" w:rsidP="000A7E70">
      <w:pPr>
        <w:widowControl w:val="0"/>
        <w:spacing w:before="120" w:after="120"/>
        <w:ind w:firstLine="425"/>
        <w:outlineLvl w:val="5"/>
        <w:rPr>
          <w:bCs/>
          <w:szCs w:val="24"/>
        </w:rPr>
      </w:pPr>
      <w:r w:rsidRPr="00CA6098">
        <w:rPr>
          <w:bCs/>
          <w:szCs w:val="24"/>
        </w:rPr>
        <w:t>(5) Marným uplynutím lhůty pro doplacení předražku nebo prodloužené lhůty pro jeho doplacení se rozhodnutí o předražku zrušuje, o čemž správce daně vyrozumí vydražitele.“.</w:t>
      </w:r>
    </w:p>
    <w:p w14:paraId="4DF173BD" w14:textId="3D2D05C3" w:rsidR="00F56222" w:rsidRPr="00CA6098" w:rsidRDefault="000A7E70" w:rsidP="00D83285">
      <w:pPr>
        <w:pStyle w:val="Novelizanbod"/>
        <w:keepNext w:val="0"/>
        <w:keepLines w:val="0"/>
        <w:widowControl w:val="0"/>
        <w:numPr>
          <w:ilvl w:val="0"/>
          <w:numId w:val="56"/>
        </w:numPr>
        <w:tabs>
          <w:tab w:val="clear" w:pos="567"/>
          <w:tab w:val="clear" w:pos="851"/>
        </w:tabs>
        <w:rPr>
          <w:szCs w:val="24"/>
        </w:rPr>
      </w:pPr>
      <w:r w:rsidRPr="00CA6098">
        <w:rPr>
          <w:szCs w:val="24"/>
        </w:rPr>
        <w:t>V § 225 odstavec 2 zní:</w:t>
      </w:r>
    </w:p>
    <w:p w14:paraId="0342E721" w14:textId="6FFA8BE8" w:rsidR="000A7E70" w:rsidRPr="00CA6098" w:rsidRDefault="000A7E70" w:rsidP="000A7E70">
      <w:pPr>
        <w:widowControl w:val="0"/>
        <w:spacing w:before="120" w:after="120"/>
        <w:ind w:firstLine="425"/>
        <w:outlineLvl w:val="5"/>
        <w:rPr>
          <w:bCs/>
          <w:szCs w:val="24"/>
        </w:rPr>
      </w:pPr>
      <w:r w:rsidRPr="00CA6098">
        <w:rPr>
          <w:bCs/>
          <w:szCs w:val="24"/>
        </w:rPr>
        <w:t>„(2) Při první opakované dražbě činí nejnižší dražební podání 50 % výsledné ceny nemovité věci, při druhé opakované dražbě činí nejnižší dražební podání 40 % výsledné ceny nemovité věci, při třetí opakované dražbě činí nejnižší dražební podání 30 % výsledné ceny nemovité věci a při čtvrté a další opakované dražbě činí nejnižší dražební podání 25 % výsledné ceny nemovité věci.“.</w:t>
      </w:r>
    </w:p>
    <w:p w14:paraId="78DF47B4" w14:textId="08BB67A1" w:rsidR="000A7E70" w:rsidRPr="00CA6098" w:rsidRDefault="000A7E70" w:rsidP="00D83285">
      <w:pPr>
        <w:pStyle w:val="Novelizanbod"/>
        <w:keepNext w:val="0"/>
        <w:keepLines w:val="0"/>
        <w:widowControl w:val="0"/>
        <w:numPr>
          <w:ilvl w:val="0"/>
          <w:numId w:val="56"/>
        </w:numPr>
        <w:tabs>
          <w:tab w:val="clear" w:pos="567"/>
          <w:tab w:val="clear" w:pos="851"/>
        </w:tabs>
        <w:rPr>
          <w:szCs w:val="24"/>
        </w:rPr>
      </w:pPr>
      <w:r w:rsidRPr="00CA6098">
        <w:rPr>
          <w:szCs w:val="24"/>
        </w:rPr>
        <w:t>V § 227 se doplňují odstavce 3 a 4, které znějí:</w:t>
      </w:r>
    </w:p>
    <w:p w14:paraId="68795894" w14:textId="2F0672D9" w:rsidR="000A7E70" w:rsidRPr="00CA6098" w:rsidRDefault="000A7E70" w:rsidP="000A7E70">
      <w:pPr>
        <w:widowControl w:val="0"/>
        <w:spacing w:before="120" w:after="120"/>
        <w:ind w:firstLine="425"/>
        <w:outlineLvl w:val="5"/>
        <w:rPr>
          <w:bCs/>
          <w:szCs w:val="24"/>
        </w:rPr>
      </w:pPr>
      <w:r w:rsidRPr="00CA6098">
        <w:rPr>
          <w:bCs/>
          <w:szCs w:val="24"/>
        </w:rPr>
        <w:t>„(3) Ustanovení odstavců 1 a 2 se použijí obdobně v případě, že vydražitel včas nedoplatil nejvyšší dražební podání na částku nejvyššího předražku. Na náhradu lze započíst uhrazené nejvyšší dražební podání.</w:t>
      </w:r>
    </w:p>
    <w:p w14:paraId="79D64667" w14:textId="6177E220" w:rsidR="000A7E70" w:rsidRPr="00CA6098" w:rsidRDefault="000A7E70" w:rsidP="000A7E70">
      <w:pPr>
        <w:widowControl w:val="0"/>
        <w:spacing w:before="120" w:after="120"/>
        <w:ind w:firstLine="425"/>
        <w:outlineLvl w:val="5"/>
        <w:rPr>
          <w:bCs/>
          <w:szCs w:val="24"/>
        </w:rPr>
      </w:pPr>
      <w:r w:rsidRPr="00CA6098">
        <w:rPr>
          <w:bCs/>
          <w:szCs w:val="24"/>
        </w:rPr>
        <w:t>(4) Včas neuhrazená náhrada podle odstavců 1 až 3 se spravuje jako nedoplatek vydražitele nebo předražitele.“.</w:t>
      </w:r>
    </w:p>
    <w:p w14:paraId="0B83F3C0" w14:textId="60B52D94" w:rsidR="006B5077" w:rsidRPr="00CA6098" w:rsidRDefault="006B5077" w:rsidP="00D83285">
      <w:pPr>
        <w:pStyle w:val="Novelizanbod"/>
        <w:keepNext w:val="0"/>
        <w:keepLines w:val="0"/>
        <w:widowControl w:val="0"/>
        <w:numPr>
          <w:ilvl w:val="0"/>
          <w:numId w:val="56"/>
        </w:numPr>
        <w:tabs>
          <w:tab w:val="clear" w:pos="567"/>
          <w:tab w:val="clear" w:pos="851"/>
        </w:tabs>
        <w:rPr>
          <w:szCs w:val="24"/>
        </w:rPr>
      </w:pPr>
      <w:r w:rsidRPr="00CA6098">
        <w:rPr>
          <w:szCs w:val="24"/>
        </w:rPr>
        <w:t>V § 228 odst. 1 větě první se za slovo „podání“ vkládají slova „, popřípadě po právní moci rozhodnutí o předražku a úhradě předražku nebo doplacení nejvyššího dražebního podání na částku nejvyššího předražku,“.</w:t>
      </w:r>
    </w:p>
    <w:p w14:paraId="57F9D7D0" w14:textId="0CE51C39" w:rsidR="006B5077" w:rsidRPr="00CA6098" w:rsidRDefault="006B5077" w:rsidP="00D83285">
      <w:pPr>
        <w:pStyle w:val="Novelizanbod"/>
        <w:keepNext w:val="0"/>
        <w:keepLines w:val="0"/>
        <w:widowControl w:val="0"/>
        <w:numPr>
          <w:ilvl w:val="0"/>
          <w:numId w:val="56"/>
        </w:numPr>
        <w:tabs>
          <w:tab w:val="clear" w:pos="567"/>
          <w:tab w:val="clear" w:pos="851"/>
        </w:tabs>
        <w:rPr>
          <w:szCs w:val="24"/>
        </w:rPr>
      </w:pPr>
      <w:r w:rsidRPr="00CA6098">
        <w:rPr>
          <w:szCs w:val="24"/>
        </w:rPr>
        <w:t>V § 228 se se odstavec 2 zrušuje a zároveň se zrušuje označení odstavce 1.</w:t>
      </w:r>
    </w:p>
    <w:p w14:paraId="4C787F89" w14:textId="476E31BF" w:rsidR="006B5077" w:rsidRPr="00CA6098" w:rsidRDefault="006B5077"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 229 </w:t>
      </w:r>
      <w:r w:rsidR="00DE7599" w:rsidRPr="00CA6098">
        <w:rPr>
          <w:szCs w:val="24"/>
        </w:rPr>
        <w:t xml:space="preserve">odst. 2 </w:t>
      </w:r>
      <w:r w:rsidRPr="00CA6098">
        <w:rPr>
          <w:szCs w:val="24"/>
        </w:rPr>
        <w:t>písmena d) a e) znějí:</w:t>
      </w:r>
    </w:p>
    <w:p w14:paraId="14690525" w14:textId="1658049B" w:rsidR="006B5077" w:rsidRPr="00CA6098" w:rsidRDefault="006B5077" w:rsidP="006B5077">
      <w:pPr>
        <w:pStyle w:val="Textodstavce"/>
        <w:widowControl w:val="0"/>
        <w:spacing w:before="0" w:after="0"/>
        <w:ind w:left="284" w:hanging="284"/>
        <w:rPr>
          <w:bCs/>
          <w:szCs w:val="24"/>
        </w:rPr>
      </w:pPr>
      <w:r w:rsidRPr="00CA6098">
        <w:rPr>
          <w:bCs/>
          <w:szCs w:val="24"/>
        </w:rPr>
        <w:t>„d) u pohledávky zajištěné zajišťovacím převodem práva den jeho vzniku,</w:t>
      </w:r>
    </w:p>
    <w:p w14:paraId="17618CF3" w14:textId="6E7D37D5" w:rsidR="006B5077" w:rsidRPr="00CA6098" w:rsidRDefault="006B5077" w:rsidP="006B5077">
      <w:pPr>
        <w:pStyle w:val="Textodstavce"/>
        <w:widowControl w:val="0"/>
        <w:spacing w:before="0" w:after="0"/>
        <w:ind w:left="284" w:hanging="284"/>
        <w:rPr>
          <w:bCs/>
          <w:szCs w:val="24"/>
        </w:rPr>
      </w:pPr>
      <w:r w:rsidRPr="00CA6098">
        <w:rPr>
          <w:bCs/>
          <w:szCs w:val="24"/>
        </w:rPr>
        <w:t>e) u přihlášené pohledávky oprávněného z exekuce přerušené podle jiného právního předpisu den, kdy byla u správce daně přihlášena.“.</w:t>
      </w:r>
    </w:p>
    <w:p w14:paraId="6EAAB5E1" w14:textId="463AE764" w:rsidR="006B5077" w:rsidRPr="00CA6098" w:rsidRDefault="006B5077"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 229 </w:t>
      </w:r>
      <w:r w:rsidR="00DE7599" w:rsidRPr="00CA6098">
        <w:rPr>
          <w:szCs w:val="24"/>
        </w:rPr>
        <w:t xml:space="preserve">odst. 2 </w:t>
      </w:r>
      <w:r w:rsidRPr="00CA6098">
        <w:rPr>
          <w:szCs w:val="24"/>
        </w:rPr>
        <w:t>se písmeno f) zrušuje.</w:t>
      </w:r>
    </w:p>
    <w:p w14:paraId="589E1834" w14:textId="21B64845" w:rsidR="006B5077" w:rsidRPr="00CA6098" w:rsidRDefault="006B5077" w:rsidP="00D83285">
      <w:pPr>
        <w:pStyle w:val="Novelizanbod"/>
        <w:keepNext w:val="0"/>
        <w:keepLines w:val="0"/>
        <w:widowControl w:val="0"/>
        <w:numPr>
          <w:ilvl w:val="0"/>
          <w:numId w:val="56"/>
        </w:numPr>
        <w:tabs>
          <w:tab w:val="clear" w:pos="567"/>
          <w:tab w:val="clear" w:pos="851"/>
        </w:tabs>
        <w:rPr>
          <w:szCs w:val="24"/>
        </w:rPr>
      </w:pPr>
      <w:r w:rsidRPr="00CA6098">
        <w:rPr>
          <w:szCs w:val="24"/>
        </w:rPr>
        <w:t>§ 230 zní:</w:t>
      </w:r>
    </w:p>
    <w:p w14:paraId="24E63D45" w14:textId="115AC573" w:rsidR="006B5077" w:rsidRPr="00CA6098" w:rsidRDefault="006B5077" w:rsidP="006B5077">
      <w:pPr>
        <w:pStyle w:val="Paragraf"/>
        <w:keepNext w:val="0"/>
        <w:keepLines w:val="0"/>
        <w:widowControl w:val="0"/>
        <w:numPr>
          <w:ilvl w:val="0"/>
          <w:numId w:val="0"/>
        </w:numPr>
        <w:spacing w:before="120" w:after="120"/>
        <w:rPr>
          <w:bCs/>
          <w:szCs w:val="24"/>
        </w:rPr>
      </w:pPr>
      <w:r w:rsidRPr="00CA6098">
        <w:rPr>
          <w:bCs/>
          <w:szCs w:val="24"/>
        </w:rPr>
        <w:t xml:space="preserve">„§ 230 </w:t>
      </w:r>
    </w:p>
    <w:p w14:paraId="2FC957E2" w14:textId="77777777" w:rsidR="006B5077" w:rsidRPr="00CA6098" w:rsidRDefault="006B5077" w:rsidP="006B5077">
      <w:pPr>
        <w:widowControl w:val="0"/>
        <w:spacing w:before="120" w:after="120"/>
        <w:ind w:firstLine="425"/>
        <w:outlineLvl w:val="5"/>
        <w:rPr>
          <w:bCs/>
          <w:szCs w:val="24"/>
        </w:rPr>
      </w:pPr>
      <w:r w:rsidRPr="00CA6098">
        <w:rPr>
          <w:bCs/>
          <w:szCs w:val="24"/>
        </w:rPr>
        <w:t xml:space="preserve">(1) Správce daně na základě obdržených vyjádření podle </w:t>
      </w:r>
      <w:hyperlink r:id="rId32" w:history="1">
        <w:r w:rsidRPr="00CA6098">
          <w:rPr>
            <w:bCs/>
            <w:szCs w:val="24"/>
          </w:rPr>
          <w:t>§ 228</w:t>
        </w:r>
      </w:hyperlink>
      <w:r w:rsidRPr="00CA6098">
        <w:rPr>
          <w:bCs/>
          <w:szCs w:val="24"/>
        </w:rPr>
        <w:t xml:space="preserve"> rozhodne o rozvrhu výtěžku </w:t>
      </w:r>
      <w:r w:rsidRPr="00CA6098">
        <w:rPr>
          <w:bCs/>
          <w:szCs w:val="24"/>
        </w:rPr>
        <w:lastRenderedPageBreak/>
        <w:t xml:space="preserve">dražby, v němž jednotlivým věřitelům přizná nárok na úhradu pohledávky ve výši, která odpovídá jejich pořadí; včas podané odvolání proti tomuto rozhodnutí má odkladný účinek. </w:t>
      </w:r>
    </w:p>
    <w:p w14:paraId="5A3D4E72" w14:textId="77777777" w:rsidR="006B5077" w:rsidRPr="00CA6098" w:rsidRDefault="006B5077" w:rsidP="006B5077">
      <w:pPr>
        <w:widowControl w:val="0"/>
        <w:spacing w:before="120" w:after="120"/>
        <w:ind w:firstLine="425"/>
        <w:outlineLvl w:val="5"/>
        <w:rPr>
          <w:bCs/>
          <w:szCs w:val="24"/>
        </w:rPr>
      </w:pPr>
      <w:r w:rsidRPr="00CA6098">
        <w:rPr>
          <w:bCs/>
          <w:szCs w:val="24"/>
        </w:rPr>
        <w:t>(2) Rozhodnutí o rozvrhu správce daně doručí dlužníkovi a věřitelům, kteří podali přihlášku a jejichž přihláška nebyla odmítnuta.</w:t>
      </w:r>
    </w:p>
    <w:p w14:paraId="7CF740FB" w14:textId="77777777" w:rsidR="006B5077" w:rsidRPr="00CA6098" w:rsidRDefault="006B5077" w:rsidP="006B5077">
      <w:pPr>
        <w:widowControl w:val="0"/>
        <w:spacing w:before="120" w:after="120"/>
        <w:ind w:firstLine="425"/>
        <w:outlineLvl w:val="5"/>
        <w:rPr>
          <w:bCs/>
          <w:szCs w:val="24"/>
        </w:rPr>
      </w:pPr>
      <w:r w:rsidRPr="00CA6098">
        <w:rPr>
          <w:bCs/>
          <w:szCs w:val="24"/>
        </w:rPr>
        <w:t xml:space="preserve">(3) Přiznané částky správce daně vyplatí po právní moci rozhodnutí o rozvrhu. </w:t>
      </w:r>
    </w:p>
    <w:p w14:paraId="3484C7A8" w14:textId="77777777" w:rsidR="006B5077" w:rsidRPr="00CA6098" w:rsidRDefault="006B5077" w:rsidP="006B5077">
      <w:pPr>
        <w:widowControl w:val="0"/>
        <w:spacing w:before="120" w:after="120"/>
        <w:ind w:firstLine="425"/>
        <w:outlineLvl w:val="5"/>
        <w:rPr>
          <w:bCs/>
          <w:szCs w:val="24"/>
        </w:rPr>
      </w:pPr>
      <w:r w:rsidRPr="00CA6098">
        <w:rPr>
          <w:bCs/>
          <w:szCs w:val="24"/>
        </w:rPr>
        <w:t>(4) Po úhradě všech pohledávek, které mají být uspokojeny, a nepostupuje-li správce daně podle odstavce 5, se stává zbytek rozdělovaného výtěžku dražby vratitelným přeplatkem dlužníka, který správce daně vrátí i bez žádosti do 15 dnů ode dne nabytí právní moci rozhodnutí o rozvrhu.</w:t>
      </w:r>
    </w:p>
    <w:p w14:paraId="64EC5637" w14:textId="25FEE20D" w:rsidR="006B5077" w:rsidRPr="00CA6098" w:rsidRDefault="006B5077" w:rsidP="006B5077">
      <w:pPr>
        <w:widowControl w:val="0"/>
        <w:spacing w:before="120" w:after="120"/>
        <w:ind w:firstLine="425"/>
        <w:outlineLvl w:val="5"/>
        <w:rPr>
          <w:bCs/>
          <w:szCs w:val="24"/>
        </w:rPr>
      </w:pPr>
      <w:r w:rsidRPr="00CA6098">
        <w:rPr>
          <w:bCs/>
          <w:szCs w:val="24"/>
        </w:rPr>
        <w:t>(5) Zjistí-li správce daně z katastru nemovitostí, že zpeněžená nemovitá věc je zajištěna podle trestního řádu a převyšuje-li dosažený výtěžek všechny pohledávky, které byly v rozvrhu uspokojeny, sdělí správce daně tuto skutečnost orgánu činnému v trestním řízení, který o zajištění rozhodl. Pokud správce daně od orgánu činného v trestním řízení do 30 dnů neobdrží sdělení, že se zajištění vztahuje i na zbytek výtěžku, stává se zbytek rozdělovaného výtěžku dražby vratitelným přeplatkem dlužníka, který správce daně vrátí i bez žádosti do 15 dnů.“.</w:t>
      </w:r>
    </w:p>
    <w:p w14:paraId="68FF4AD2" w14:textId="46D5023C" w:rsidR="006B5077" w:rsidRPr="00CA6098" w:rsidRDefault="003B10C0" w:rsidP="00D83285">
      <w:pPr>
        <w:pStyle w:val="Novelizanbod"/>
        <w:keepNext w:val="0"/>
        <w:keepLines w:val="0"/>
        <w:widowControl w:val="0"/>
        <w:numPr>
          <w:ilvl w:val="0"/>
          <w:numId w:val="56"/>
        </w:numPr>
        <w:tabs>
          <w:tab w:val="clear" w:pos="567"/>
          <w:tab w:val="clear" w:pos="851"/>
        </w:tabs>
        <w:rPr>
          <w:szCs w:val="24"/>
        </w:rPr>
      </w:pPr>
      <w:r w:rsidRPr="00CA6098">
        <w:rPr>
          <w:szCs w:val="24"/>
        </w:rPr>
        <w:t>V </w:t>
      </w:r>
      <w:r w:rsidR="00BB6276" w:rsidRPr="00CA6098">
        <w:rPr>
          <w:szCs w:val="24"/>
        </w:rPr>
        <w:t xml:space="preserve">§ </w:t>
      </w:r>
      <w:r w:rsidRPr="00CA6098">
        <w:rPr>
          <w:szCs w:val="24"/>
        </w:rPr>
        <w:t xml:space="preserve">231 odst. 1 </w:t>
      </w:r>
      <w:r w:rsidR="00BB6276" w:rsidRPr="00CA6098">
        <w:rPr>
          <w:szCs w:val="24"/>
        </w:rPr>
        <w:t>písm. a) se za slovo „práva“ vkládají slova „nebo zajišťovací převod práva“ a čárka se nahrazuje tečkou.</w:t>
      </w:r>
    </w:p>
    <w:p w14:paraId="0FA9FA16" w14:textId="43211F81" w:rsidR="00BB6276" w:rsidRPr="00CA6098" w:rsidRDefault="00BB6276" w:rsidP="00D83285">
      <w:pPr>
        <w:pStyle w:val="Novelizanbod"/>
        <w:keepNext w:val="0"/>
        <w:keepLines w:val="0"/>
        <w:widowControl w:val="0"/>
        <w:numPr>
          <w:ilvl w:val="0"/>
          <w:numId w:val="56"/>
        </w:numPr>
        <w:tabs>
          <w:tab w:val="clear" w:pos="567"/>
          <w:tab w:val="clear" w:pos="851"/>
        </w:tabs>
        <w:rPr>
          <w:szCs w:val="24"/>
        </w:rPr>
      </w:pPr>
      <w:r w:rsidRPr="00CA6098">
        <w:rPr>
          <w:szCs w:val="24"/>
        </w:rPr>
        <w:t>V § 231 odst. 1 se písmena b) a c) zrušují a zároveň se zrušuje označení písmene a).</w:t>
      </w:r>
    </w:p>
    <w:p w14:paraId="4F2AD544" w14:textId="7DD46984" w:rsidR="000A7E70" w:rsidRPr="00CA6098" w:rsidRDefault="003B10C0" w:rsidP="00D83285">
      <w:pPr>
        <w:pStyle w:val="Novelizanbod"/>
        <w:keepNext w:val="0"/>
        <w:keepLines w:val="0"/>
        <w:widowControl w:val="0"/>
        <w:numPr>
          <w:ilvl w:val="0"/>
          <w:numId w:val="56"/>
        </w:numPr>
        <w:tabs>
          <w:tab w:val="clear" w:pos="567"/>
          <w:tab w:val="clear" w:pos="851"/>
        </w:tabs>
        <w:rPr>
          <w:szCs w:val="24"/>
        </w:rPr>
      </w:pPr>
      <w:r w:rsidRPr="00CA6098">
        <w:rPr>
          <w:szCs w:val="24"/>
        </w:rPr>
        <w:t>V § 231 se odstavce 2 a 3 zrušují.</w:t>
      </w:r>
    </w:p>
    <w:p w14:paraId="5892D5E9" w14:textId="6BEA1675" w:rsidR="003B10C0" w:rsidRPr="00CA6098" w:rsidRDefault="003B10C0" w:rsidP="00B20D1B">
      <w:pPr>
        <w:widowControl w:val="0"/>
        <w:spacing w:before="120"/>
        <w:rPr>
          <w:szCs w:val="24"/>
        </w:rPr>
      </w:pPr>
      <w:r w:rsidRPr="00CA6098">
        <w:rPr>
          <w:szCs w:val="24"/>
        </w:rPr>
        <w:t>Dosavadní odstavec 4 se označuje jako odstavec 2.</w:t>
      </w:r>
    </w:p>
    <w:p w14:paraId="0E6C6FB5" w14:textId="311BDE49" w:rsidR="003B10C0" w:rsidRPr="00CA6098" w:rsidRDefault="003B10C0" w:rsidP="00D83285">
      <w:pPr>
        <w:pStyle w:val="Novelizanbod"/>
        <w:keepNext w:val="0"/>
        <w:keepLines w:val="0"/>
        <w:widowControl w:val="0"/>
        <w:numPr>
          <w:ilvl w:val="0"/>
          <w:numId w:val="56"/>
        </w:numPr>
        <w:tabs>
          <w:tab w:val="clear" w:pos="567"/>
          <w:tab w:val="clear" w:pos="851"/>
        </w:tabs>
        <w:rPr>
          <w:szCs w:val="24"/>
        </w:rPr>
      </w:pPr>
      <w:r w:rsidRPr="00CA6098">
        <w:rPr>
          <w:szCs w:val="24"/>
        </w:rPr>
        <w:t>V § 231 odst. 2 se za slovo „daně“ vkládají slova „nabyvateli předmětu dražby“ a slovo „registr“ se nahrazuje slovy „seznam nebo rejstřík“.</w:t>
      </w:r>
    </w:p>
    <w:p w14:paraId="2D740956" w14:textId="2161C4CB" w:rsidR="003B10C0" w:rsidRPr="00CA6098" w:rsidRDefault="003B10C0" w:rsidP="00D83285">
      <w:pPr>
        <w:pStyle w:val="Novelizanbod"/>
        <w:keepNext w:val="0"/>
        <w:keepLines w:val="0"/>
        <w:widowControl w:val="0"/>
        <w:numPr>
          <w:ilvl w:val="0"/>
          <w:numId w:val="56"/>
        </w:numPr>
        <w:tabs>
          <w:tab w:val="clear" w:pos="567"/>
          <w:tab w:val="clear" w:pos="851"/>
        </w:tabs>
        <w:rPr>
          <w:szCs w:val="24"/>
        </w:rPr>
      </w:pPr>
      <w:r w:rsidRPr="00CA6098">
        <w:rPr>
          <w:szCs w:val="24"/>
        </w:rPr>
        <w:t>§ 232 se zrušuje.</w:t>
      </w:r>
    </w:p>
    <w:p w14:paraId="0300DEA8" w14:textId="0C038438" w:rsidR="00066447" w:rsidRPr="00CA6098" w:rsidRDefault="00066447" w:rsidP="00D83285">
      <w:pPr>
        <w:pStyle w:val="Novelizanbod"/>
        <w:keepNext w:val="0"/>
        <w:keepLines w:val="0"/>
        <w:widowControl w:val="0"/>
        <w:numPr>
          <w:ilvl w:val="0"/>
          <w:numId w:val="56"/>
        </w:numPr>
        <w:tabs>
          <w:tab w:val="clear" w:pos="567"/>
          <w:tab w:val="clear" w:pos="851"/>
        </w:tabs>
        <w:rPr>
          <w:szCs w:val="24"/>
        </w:rPr>
      </w:pPr>
      <w:r w:rsidRPr="00CA6098">
        <w:rPr>
          <w:szCs w:val="24"/>
        </w:rPr>
        <w:t>V § 239a se doplňuje odstavec 6, který zní:</w:t>
      </w:r>
    </w:p>
    <w:p w14:paraId="0D5466CE" w14:textId="1169F84D" w:rsidR="00066447" w:rsidRPr="00CA6098" w:rsidRDefault="00066447" w:rsidP="00066447">
      <w:pPr>
        <w:pStyle w:val="Textodstavce"/>
        <w:widowControl w:val="0"/>
        <w:rPr>
          <w:i/>
          <w:szCs w:val="24"/>
          <w:u w:val="single"/>
        </w:rPr>
      </w:pPr>
      <w:r w:rsidRPr="00CA6098">
        <w:rPr>
          <w:i/>
          <w:szCs w:val="24"/>
          <w:u w:val="single"/>
        </w:rPr>
        <w:t>„Varianta I</w:t>
      </w:r>
    </w:p>
    <w:p w14:paraId="79F8AED8" w14:textId="77777777" w:rsidR="00066447" w:rsidRPr="00CA6098" w:rsidRDefault="00066447" w:rsidP="00066447">
      <w:pPr>
        <w:widowControl w:val="0"/>
        <w:spacing w:before="120" w:after="120"/>
        <w:ind w:firstLine="425"/>
        <w:outlineLvl w:val="5"/>
        <w:rPr>
          <w:szCs w:val="24"/>
        </w:rPr>
      </w:pPr>
      <w:r w:rsidRPr="00CA6098">
        <w:rPr>
          <w:szCs w:val="24"/>
        </w:rPr>
        <w:t xml:space="preserve">(6) Daňová povinnost zůstavitele týkající se příslušenství daně přechází na jeho dědice s výjimkou penále a pokut. </w:t>
      </w:r>
    </w:p>
    <w:p w14:paraId="545895A5" w14:textId="77777777" w:rsidR="00066447" w:rsidRPr="00CA6098" w:rsidRDefault="00066447" w:rsidP="00066447">
      <w:pPr>
        <w:pStyle w:val="Textodstavce"/>
        <w:widowControl w:val="0"/>
        <w:rPr>
          <w:i/>
          <w:szCs w:val="24"/>
          <w:u w:val="single"/>
        </w:rPr>
      </w:pPr>
      <w:r w:rsidRPr="00CA6098">
        <w:rPr>
          <w:i/>
          <w:szCs w:val="24"/>
          <w:u w:val="single"/>
        </w:rPr>
        <w:t>Varianta II</w:t>
      </w:r>
    </w:p>
    <w:p w14:paraId="6571BA79" w14:textId="7E6C6B18" w:rsidR="00066447" w:rsidRPr="00CA6098" w:rsidRDefault="00066447" w:rsidP="00066447">
      <w:pPr>
        <w:widowControl w:val="0"/>
        <w:spacing w:before="120" w:after="120"/>
        <w:ind w:firstLine="425"/>
        <w:outlineLvl w:val="5"/>
        <w:rPr>
          <w:szCs w:val="24"/>
        </w:rPr>
      </w:pPr>
      <w:r w:rsidRPr="00CA6098">
        <w:rPr>
          <w:szCs w:val="24"/>
        </w:rPr>
        <w:t>(6) Daňová povinnost zůstavitele týkající se příslušenství daně přechází na jeho dědice s výjimkou penále a pokut. Daňová povinnost týkající se penále nebo pokuty při správě daní, které vznikly nebo byly uloženy zůstaviteli jako fyzické osobě podnikající v souvislosti s její podnikatelskou činností, přechází na dědice pouze v případě, že pokračuje v podnikatelské činnosti zůstavitele.“.</w:t>
      </w:r>
    </w:p>
    <w:p w14:paraId="5211DFE8" w14:textId="08C47276" w:rsidR="00066447" w:rsidRPr="00CA6098" w:rsidRDefault="00066447" w:rsidP="00D83285">
      <w:pPr>
        <w:pStyle w:val="Novelizanbod"/>
        <w:keepNext w:val="0"/>
        <w:keepLines w:val="0"/>
        <w:widowControl w:val="0"/>
        <w:numPr>
          <w:ilvl w:val="0"/>
          <w:numId w:val="56"/>
        </w:numPr>
        <w:tabs>
          <w:tab w:val="clear" w:pos="567"/>
          <w:tab w:val="clear" w:pos="851"/>
        </w:tabs>
        <w:rPr>
          <w:szCs w:val="24"/>
        </w:rPr>
      </w:pPr>
      <w:r w:rsidRPr="00CA6098">
        <w:rPr>
          <w:szCs w:val="24"/>
        </w:rPr>
        <w:t>Za § 240d se vkládá nový § 240e, který včetně nadpisu zní:</w:t>
      </w:r>
    </w:p>
    <w:p w14:paraId="3B9E4BDE" w14:textId="7AF29DAD" w:rsidR="00066447" w:rsidRPr="00CA6098" w:rsidRDefault="00066447" w:rsidP="00FA48F9">
      <w:pPr>
        <w:pStyle w:val="Nadpisparagrafu"/>
        <w:widowControl w:val="0"/>
        <w:spacing w:before="120" w:after="120"/>
        <w:rPr>
          <w:b w:val="0"/>
          <w:bCs/>
          <w:szCs w:val="24"/>
        </w:rPr>
      </w:pPr>
      <w:r w:rsidRPr="00CA6098">
        <w:rPr>
          <w:b w:val="0"/>
          <w:bCs/>
          <w:szCs w:val="24"/>
        </w:rPr>
        <w:lastRenderedPageBreak/>
        <w:t xml:space="preserve">„§ 240e </w:t>
      </w:r>
    </w:p>
    <w:p w14:paraId="42D1571E" w14:textId="77777777" w:rsidR="00066447" w:rsidRPr="00CA6098" w:rsidRDefault="00066447" w:rsidP="00FA48F9">
      <w:pPr>
        <w:pStyle w:val="Nadpisparagrafu"/>
        <w:widowControl w:val="0"/>
        <w:spacing w:before="120" w:after="120"/>
        <w:rPr>
          <w:szCs w:val="24"/>
        </w:rPr>
      </w:pPr>
      <w:r w:rsidRPr="00CA6098">
        <w:rPr>
          <w:szCs w:val="24"/>
        </w:rPr>
        <w:t xml:space="preserve">Přechod daňové povinnosti při zániku svěřenského fondu </w:t>
      </w:r>
    </w:p>
    <w:p w14:paraId="74080112" w14:textId="77777777" w:rsidR="00066447" w:rsidRPr="00CA6098" w:rsidRDefault="00066447" w:rsidP="00FA48F9">
      <w:pPr>
        <w:keepNext/>
        <w:keepLines/>
        <w:widowControl w:val="0"/>
        <w:spacing w:before="120" w:after="120"/>
        <w:ind w:firstLine="425"/>
        <w:outlineLvl w:val="5"/>
        <w:rPr>
          <w:szCs w:val="24"/>
        </w:rPr>
      </w:pPr>
      <w:r w:rsidRPr="00CA6098">
        <w:rPr>
          <w:szCs w:val="24"/>
        </w:rPr>
        <w:t xml:space="preserve">(1) Dojde-li k ukončení správy svěřenského fondu, trvá povinnost svěřenského správce podávat daňové tvrzení až do dne zániku svěřenského fondu. </w:t>
      </w:r>
    </w:p>
    <w:p w14:paraId="721E144F" w14:textId="77777777" w:rsidR="00066447" w:rsidRPr="00CA6098" w:rsidRDefault="00066447" w:rsidP="00066447">
      <w:pPr>
        <w:widowControl w:val="0"/>
        <w:spacing w:before="120" w:after="120"/>
        <w:ind w:firstLine="425"/>
        <w:outlineLvl w:val="5"/>
        <w:rPr>
          <w:szCs w:val="24"/>
        </w:rPr>
      </w:pPr>
      <w:r w:rsidRPr="00CA6098">
        <w:rPr>
          <w:szCs w:val="24"/>
        </w:rPr>
        <w:t xml:space="preserve">(2) Svěřenský správce je povinen podat řádné daňové tvrzení do 15 dnů ode dne ukončení správy svěřenského fondu, a to za část zdaňovacího období, která uplynula přede dnem tohoto ukončení. </w:t>
      </w:r>
    </w:p>
    <w:p w14:paraId="06FE15CF" w14:textId="77777777" w:rsidR="00066447" w:rsidRPr="00CA6098" w:rsidRDefault="00066447" w:rsidP="00066447">
      <w:pPr>
        <w:widowControl w:val="0"/>
        <w:spacing w:before="120" w:after="120"/>
        <w:ind w:firstLine="425"/>
        <w:outlineLvl w:val="5"/>
        <w:rPr>
          <w:szCs w:val="24"/>
        </w:rPr>
      </w:pPr>
      <w:r w:rsidRPr="00CA6098">
        <w:rPr>
          <w:szCs w:val="24"/>
        </w:rPr>
        <w:t xml:space="preserve">(3) Svěřenský správce je povinen podat řádné daňové tvrzení do 15 dnů ode dne započetí vypořádání majetku, a to za část zdaňovacího období, která uplynula přede dnem tohoto započetí; tuto lhůtu nelze prodloužit. </w:t>
      </w:r>
    </w:p>
    <w:p w14:paraId="5C976A75" w14:textId="77777777" w:rsidR="00066447" w:rsidRPr="00CA6098" w:rsidRDefault="00066447" w:rsidP="00066447">
      <w:pPr>
        <w:widowControl w:val="0"/>
        <w:spacing w:before="120" w:after="120"/>
        <w:ind w:firstLine="425"/>
        <w:outlineLvl w:val="5"/>
        <w:rPr>
          <w:szCs w:val="24"/>
        </w:rPr>
      </w:pPr>
      <w:r w:rsidRPr="00CA6098">
        <w:rPr>
          <w:szCs w:val="24"/>
        </w:rPr>
        <w:t xml:space="preserve">(4) Vznikne-li po dni započetí vypořádání majetku svěřenskému fondu daňová povinnost, považuje se tato povinnost za daňovou povinnost vzniklou do dne započetí vypořádání majetku a svěřenský správce je povinen podat dodatečné daňové tvrzení. </w:t>
      </w:r>
    </w:p>
    <w:p w14:paraId="37DBF68D" w14:textId="1BA1B813" w:rsidR="00066447" w:rsidRPr="00CA6098" w:rsidRDefault="00066447" w:rsidP="00066447">
      <w:pPr>
        <w:widowControl w:val="0"/>
        <w:spacing w:before="120" w:after="120"/>
        <w:ind w:firstLine="425"/>
        <w:outlineLvl w:val="5"/>
        <w:rPr>
          <w:szCs w:val="24"/>
        </w:rPr>
      </w:pPr>
      <w:r w:rsidRPr="00CA6098">
        <w:rPr>
          <w:szCs w:val="24"/>
        </w:rPr>
        <w:t>(5) Ten, kdo přijal majetek ze svěřenského fondu, odpovídá v příslušném rozsahu a do výše přijatého majetku za splnění platební povinnosti svěřenského fondu, která nebyla splněna do</w:t>
      </w:r>
      <w:r w:rsidR="00656491">
        <w:rPr>
          <w:szCs w:val="24"/>
        </w:rPr>
        <w:t> </w:t>
      </w:r>
      <w:r w:rsidRPr="00CA6098">
        <w:rPr>
          <w:szCs w:val="24"/>
        </w:rPr>
        <w:t>dne zániku svěřenského fondu.</w:t>
      </w:r>
    </w:p>
    <w:p w14:paraId="0C8E5638" w14:textId="647B79B3" w:rsidR="00066447" w:rsidRPr="00CA6098" w:rsidRDefault="00066447" w:rsidP="00066447">
      <w:pPr>
        <w:widowControl w:val="0"/>
        <w:spacing w:before="120" w:after="120"/>
        <w:ind w:firstLine="425"/>
        <w:outlineLvl w:val="5"/>
        <w:rPr>
          <w:szCs w:val="24"/>
        </w:rPr>
      </w:pPr>
      <w:r w:rsidRPr="00CA6098">
        <w:rPr>
          <w:szCs w:val="24"/>
        </w:rPr>
        <w:t>(6) Dojde-li k zániku svěřenského fondu, aniž by bylo dostatečně zřejmé, v jakém rozsahu ten, kdo přijal majetek ze svěřenského fondu, odpovídá za splnění platební povinnosti podle odstavce 5, určí tento rozsah správce daně; včas podané odvolání proti tomuto rozhodnutí má odkladný účinek.“.</w:t>
      </w:r>
    </w:p>
    <w:p w14:paraId="01A67EC9" w14:textId="0338AEAB" w:rsidR="00066447" w:rsidRPr="00CA6098" w:rsidRDefault="00066447" w:rsidP="00D83285">
      <w:pPr>
        <w:pStyle w:val="Novelizanbod"/>
        <w:keepNext w:val="0"/>
        <w:keepLines w:val="0"/>
        <w:widowControl w:val="0"/>
        <w:numPr>
          <w:ilvl w:val="0"/>
          <w:numId w:val="56"/>
        </w:numPr>
        <w:tabs>
          <w:tab w:val="clear" w:pos="567"/>
          <w:tab w:val="clear" w:pos="851"/>
        </w:tabs>
        <w:rPr>
          <w:szCs w:val="24"/>
        </w:rPr>
      </w:pPr>
      <w:r w:rsidRPr="00CA6098">
        <w:rPr>
          <w:szCs w:val="24"/>
        </w:rPr>
        <w:t>V § 243 se doplňuje odstavec 5, který zní:</w:t>
      </w:r>
    </w:p>
    <w:p w14:paraId="09193FC8" w14:textId="309176F1" w:rsidR="00066447" w:rsidRPr="00CA6098" w:rsidRDefault="00066447" w:rsidP="00066447">
      <w:pPr>
        <w:widowControl w:val="0"/>
        <w:spacing w:before="120" w:after="120"/>
        <w:ind w:firstLine="425"/>
        <w:outlineLvl w:val="5"/>
        <w:rPr>
          <w:szCs w:val="24"/>
        </w:rPr>
      </w:pPr>
      <w:r w:rsidRPr="00CA6098">
        <w:rPr>
          <w:szCs w:val="24"/>
        </w:rPr>
        <w:t>„(5) Daňová pohledávka, od jejíhož placení byl dlužník osvobozen rozhodnutím insolvenčního soudu, zaniká právní mocí tohoto rozhodnutí.“.</w:t>
      </w:r>
    </w:p>
    <w:p w14:paraId="578CC475" w14:textId="00C80D3D" w:rsidR="00066447" w:rsidRPr="00CA6098" w:rsidRDefault="00066447" w:rsidP="00D83285">
      <w:pPr>
        <w:pStyle w:val="Novelizanbod"/>
        <w:keepNext w:val="0"/>
        <w:keepLines w:val="0"/>
        <w:widowControl w:val="0"/>
        <w:numPr>
          <w:ilvl w:val="0"/>
          <w:numId w:val="56"/>
        </w:numPr>
        <w:tabs>
          <w:tab w:val="clear" w:pos="567"/>
          <w:tab w:val="clear" w:pos="851"/>
        </w:tabs>
        <w:rPr>
          <w:szCs w:val="24"/>
        </w:rPr>
      </w:pPr>
      <w:r w:rsidRPr="00CA6098">
        <w:rPr>
          <w:szCs w:val="24"/>
        </w:rPr>
        <w:t>Na konci § 244 se doplňuje věta „Obdobně správce daně postupuje v případě, že se jedná o daň, u které se nepodává řádné daňové tvrzení.“.</w:t>
      </w:r>
    </w:p>
    <w:p w14:paraId="15B082B4" w14:textId="72604893" w:rsidR="003900F8" w:rsidRPr="00CA6098" w:rsidRDefault="003900F8" w:rsidP="00D83285">
      <w:pPr>
        <w:pStyle w:val="Novelizanbod"/>
        <w:keepNext w:val="0"/>
        <w:keepLines w:val="0"/>
        <w:widowControl w:val="0"/>
        <w:numPr>
          <w:ilvl w:val="0"/>
          <w:numId w:val="56"/>
        </w:numPr>
        <w:tabs>
          <w:tab w:val="clear" w:pos="567"/>
          <w:tab w:val="clear" w:pos="851"/>
        </w:tabs>
        <w:rPr>
          <w:szCs w:val="24"/>
        </w:rPr>
      </w:pPr>
      <w:r w:rsidRPr="00CA6098">
        <w:rPr>
          <w:szCs w:val="24"/>
        </w:rPr>
        <w:t>V § 245 odst. 1 větě první se za číslo „</w:t>
      </w:r>
      <w:hyperlink r:id="rId33" w:history="1">
        <w:r w:rsidRPr="00CA6098">
          <w:rPr>
            <w:szCs w:val="24"/>
          </w:rPr>
          <w:t>3</w:t>
        </w:r>
      </w:hyperlink>
      <w:r w:rsidRPr="00CA6098">
        <w:rPr>
          <w:szCs w:val="24"/>
        </w:rPr>
        <w:t>,“ vklád</w:t>
      </w:r>
      <w:r w:rsidR="00046903" w:rsidRPr="00CA6098">
        <w:rPr>
          <w:szCs w:val="24"/>
        </w:rPr>
        <w:t>á text</w:t>
      </w:r>
      <w:r w:rsidRPr="00CA6098">
        <w:rPr>
          <w:szCs w:val="24"/>
        </w:rPr>
        <w:t xml:space="preserve"> „§ 240e odst. 2 a 3,“.</w:t>
      </w:r>
    </w:p>
    <w:p w14:paraId="6FF8B98B" w14:textId="50E2C840" w:rsidR="00066447" w:rsidRPr="00CA6098" w:rsidRDefault="003900F8" w:rsidP="00D83285">
      <w:pPr>
        <w:pStyle w:val="Novelizanbod"/>
        <w:keepNext w:val="0"/>
        <w:keepLines w:val="0"/>
        <w:widowControl w:val="0"/>
        <w:numPr>
          <w:ilvl w:val="0"/>
          <w:numId w:val="56"/>
        </w:numPr>
        <w:tabs>
          <w:tab w:val="clear" w:pos="567"/>
          <w:tab w:val="clear" w:pos="851"/>
        </w:tabs>
        <w:rPr>
          <w:szCs w:val="24"/>
        </w:rPr>
      </w:pPr>
      <w:r w:rsidRPr="00CA6098">
        <w:rPr>
          <w:szCs w:val="24"/>
        </w:rPr>
        <w:t>V § 249 odst. 2 se věta druhá nahrazuje větou „Skutečnost, že došlo k úhradě pokuty, se uvede v protokolu.“.</w:t>
      </w:r>
    </w:p>
    <w:p w14:paraId="272914BF" w14:textId="2A27430B" w:rsidR="003900F8" w:rsidRPr="00CA6098" w:rsidRDefault="003900F8" w:rsidP="00D83285">
      <w:pPr>
        <w:pStyle w:val="Novelizanbod"/>
        <w:keepNext w:val="0"/>
        <w:keepLines w:val="0"/>
        <w:widowControl w:val="0"/>
        <w:numPr>
          <w:ilvl w:val="0"/>
          <w:numId w:val="56"/>
        </w:numPr>
        <w:tabs>
          <w:tab w:val="clear" w:pos="567"/>
          <w:tab w:val="clear" w:pos="851"/>
        </w:tabs>
        <w:rPr>
          <w:szCs w:val="24"/>
        </w:rPr>
      </w:pPr>
      <w:r w:rsidRPr="00CA6098">
        <w:rPr>
          <w:szCs w:val="24"/>
        </w:rPr>
        <w:t>V § 249 se odstavec 3 zrušuje.</w:t>
      </w:r>
    </w:p>
    <w:p w14:paraId="27AFABC3" w14:textId="7281281B" w:rsidR="003900F8" w:rsidRPr="00CA6098" w:rsidRDefault="003900F8" w:rsidP="00D83285">
      <w:pPr>
        <w:pStyle w:val="Novelizanbod"/>
        <w:keepNext w:val="0"/>
        <w:keepLines w:val="0"/>
        <w:widowControl w:val="0"/>
        <w:numPr>
          <w:ilvl w:val="0"/>
          <w:numId w:val="56"/>
        </w:numPr>
        <w:tabs>
          <w:tab w:val="clear" w:pos="567"/>
          <w:tab w:val="clear" w:pos="851"/>
        </w:tabs>
        <w:rPr>
          <w:szCs w:val="24"/>
        </w:rPr>
      </w:pPr>
      <w:r w:rsidRPr="00CA6098">
        <w:rPr>
          <w:szCs w:val="24"/>
        </w:rPr>
        <w:t>V § 2</w:t>
      </w:r>
      <w:r w:rsidR="00160B3C" w:rsidRPr="00CA6098">
        <w:rPr>
          <w:szCs w:val="24"/>
        </w:rPr>
        <w:t>50</w:t>
      </w:r>
      <w:r w:rsidRPr="00CA6098">
        <w:rPr>
          <w:szCs w:val="24"/>
        </w:rPr>
        <w:t xml:space="preserve"> se doplňuje odstavec </w:t>
      </w:r>
      <w:r w:rsidR="00160B3C" w:rsidRPr="00CA6098">
        <w:rPr>
          <w:szCs w:val="24"/>
        </w:rPr>
        <w:t>8</w:t>
      </w:r>
      <w:r w:rsidRPr="00CA6098">
        <w:rPr>
          <w:szCs w:val="24"/>
        </w:rPr>
        <w:t>, který zní:</w:t>
      </w:r>
    </w:p>
    <w:p w14:paraId="0A13C6B9" w14:textId="32785777" w:rsidR="003900F8" w:rsidRPr="00CA6098" w:rsidRDefault="003900F8" w:rsidP="003900F8">
      <w:pPr>
        <w:widowControl w:val="0"/>
        <w:spacing w:before="120" w:after="120"/>
        <w:ind w:firstLine="425"/>
        <w:outlineLvl w:val="5"/>
        <w:rPr>
          <w:szCs w:val="24"/>
        </w:rPr>
      </w:pPr>
      <w:r w:rsidRPr="00CA6098">
        <w:rPr>
          <w:szCs w:val="24"/>
        </w:rPr>
        <w:t>„(8) Základem pro výpočet pokuty za opožděné tvrzení daně je výše daně, daňového odpočtu nebo daňové ztráty stanovená ve vyměřovacím nebo doměřovacím řízení, které souvisí s opožděně podaným daňovým tvrzením.“.</w:t>
      </w:r>
    </w:p>
    <w:p w14:paraId="0DE397B6" w14:textId="38DDC5A9" w:rsidR="00160B3C" w:rsidRPr="00CA6098" w:rsidRDefault="00160B3C" w:rsidP="00D83285">
      <w:pPr>
        <w:pStyle w:val="Novelizanbod"/>
        <w:keepNext w:val="0"/>
        <w:keepLines w:val="0"/>
        <w:widowControl w:val="0"/>
        <w:numPr>
          <w:ilvl w:val="0"/>
          <w:numId w:val="56"/>
        </w:numPr>
        <w:tabs>
          <w:tab w:val="clear" w:pos="567"/>
          <w:tab w:val="clear" w:pos="851"/>
        </w:tabs>
        <w:rPr>
          <w:szCs w:val="24"/>
        </w:rPr>
      </w:pPr>
      <w:r w:rsidRPr="00CA6098">
        <w:rPr>
          <w:szCs w:val="24"/>
        </w:rPr>
        <w:t>V § 251a se doplňuje odstavec 5, který zní:</w:t>
      </w:r>
    </w:p>
    <w:p w14:paraId="2EF4B159" w14:textId="495CAE0A" w:rsidR="00160B3C" w:rsidRPr="00CA6098" w:rsidRDefault="00160B3C" w:rsidP="00160B3C">
      <w:pPr>
        <w:widowControl w:val="0"/>
        <w:spacing w:before="120" w:after="120"/>
        <w:ind w:firstLine="425"/>
        <w:outlineLvl w:val="5"/>
        <w:rPr>
          <w:szCs w:val="24"/>
        </w:rPr>
      </w:pPr>
      <w:r w:rsidRPr="00CA6098">
        <w:rPr>
          <w:szCs w:val="24"/>
        </w:rPr>
        <w:lastRenderedPageBreak/>
        <w:t>„(5) Je-li při výpočtu výše úroku zohledňována výše repo sazby stanovené Českou národní bankou, použije se výše této sazby platná pro daný jednotlivý den, kdy úrok vzniká.“.</w:t>
      </w:r>
    </w:p>
    <w:p w14:paraId="038D9266" w14:textId="1C35E629" w:rsidR="00160B3C" w:rsidRPr="00CA6098" w:rsidRDefault="00160B3C" w:rsidP="00D83285">
      <w:pPr>
        <w:pStyle w:val="Novelizanbod"/>
        <w:keepNext w:val="0"/>
        <w:keepLines w:val="0"/>
        <w:widowControl w:val="0"/>
        <w:numPr>
          <w:ilvl w:val="0"/>
          <w:numId w:val="56"/>
        </w:numPr>
        <w:tabs>
          <w:tab w:val="clear" w:pos="567"/>
          <w:tab w:val="clear" w:pos="851"/>
        </w:tabs>
        <w:rPr>
          <w:szCs w:val="24"/>
        </w:rPr>
      </w:pPr>
      <w:r w:rsidRPr="00CA6098">
        <w:rPr>
          <w:szCs w:val="24"/>
        </w:rPr>
        <w:t>V § 251c odst. 4 se slova „hrazen z“ nahrazují slovy „snížením příjmu“.</w:t>
      </w:r>
    </w:p>
    <w:p w14:paraId="0C7BB437" w14:textId="79116BDB" w:rsidR="00160B3C" w:rsidRPr="00CA6098" w:rsidRDefault="00160B3C" w:rsidP="00D83285">
      <w:pPr>
        <w:pStyle w:val="Novelizanbod"/>
        <w:keepNext w:val="0"/>
        <w:keepLines w:val="0"/>
        <w:widowControl w:val="0"/>
        <w:numPr>
          <w:ilvl w:val="0"/>
          <w:numId w:val="56"/>
        </w:numPr>
        <w:tabs>
          <w:tab w:val="clear" w:pos="567"/>
          <w:tab w:val="clear" w:pos="851"/>
        </w:tabs>
        <w:rPr>
          <w:szCs w:val="24"/>
        </w:rPr>
      </w:pPr>
      <w:r w:rsidRPr="00CA6098">
        <w:rPr>
          <w:szCs w:val="24"/>
        </w:rPr>
        <w:t>V § 251c odstavec 5 zní:</w:t>
      </w:r>
    </w:p>
    <w:p w14:paraId="6F8F0C78" w14:textId="031F9504" w:rsidR="00160B3C" w:rsidRPr="00CA6098" w:rsidRDefault="00046903" w:rsidP="00160B3C">
      <w:pPr>
        <w:widowControl w:val="0"/>
        <w:spacing w:before="120" w:after="120"/>
        <w:ind w:firstLine="425"/>
        <w:outlineLvl w:val="5"/>
        <w:rPr>
          <w:szCs w:val="24"/>
        </w:rPr>
      </w:pPr>
      <w:r w:rsidRPr="00CA6098">
        <w:rPr>
          <w:szCs w:val="24"/>
        </w:rPr>
        <w:t>„</w:t>
      </w:r>
      <w:r w:rsidR="00160B3C" w:rsidRPr="00CA6098">
        <w:rPr>
          <w:szCs w:val="24"/>
        </w:rPr>
        <w:t xml:space="preserve">(5) Úrok hrazený správcem daně nevzniká v případě </w:t>
      </w:r>
    </w:p>
    <w:p w14:paraId="5DDE41C4" w14:textId="77777777" w:rsidR="00160B3C" w:rsidRPr="00CA6098" w:rsidRDefault="00160B3C" w:rsidP="00160B3C">
      <w:pPr>
        <w:pStyle w:val="Textodstavce"/>
        <w:widowControl w:val="0"/>
        <w:spacing w:before="0" w:after="0"/>
        <w:ind w:left="284" w:hanging="284"/>
        <w:rPr>
          <w:bCs/>
          <w:szCs w:val="24"/>
        </w:rPr>
      </w:pPr>
      <w:r w:rsidRPr="00CA6098">
        <w:rPr>
          <w:bCs/>
          <w:szCs w:val="24"/>
        </w:rPr>
        <w:t>a) vratitelného přeplatku, který správce daně daňovému subjektu nevrátil proto, že o to byl daňovým subjektem požádán,</w:t>
      </w:r>
    </w:p>
    <w:p w14:paraId="328DE4E1" w14:textId="78630E5A" w:rsidR="00160B3C" w:rsidRPr="00CA6098" w:rsidRDefault="00160B3C" w:rsidP="00160B3C">
      <w:pPr>
        <w:pStyle w:val="Textodstavce"/>
        <w:widowControl w:val="0"/>
        <w:spacing w:before="0" w:after="0"/>
        <w:ind w:left="284" w:hanging="284"/>
        <w:rPr>
          <w:bCs/>
          <w:szCs w:val="24"/>
        </w:rPr>
      </w:pPr>
      <w:r w:rsidRPr="00CA6098">
        <w:rPr>
          <w:bCs/>
          <w:szCs w:val="24"/>
        </w:rPr>
        <w:t>b) úroku hrazeného správcem daně.</w:t>
      </w:r>
      <w:r w:rsidR="00046903" w:rsidRPr="00CA6098">
        <w:rPr>
          <w:bCs/>
          <w:szCs w:val="24"/>
        </w:rPr>
        <w:t>“.</w:t>
      </w:r>
    </w:p>
    <w:p w14:paraId="4978AA39" w14:textId="4E6AAB52" w:rsidR="00160B3C" w:rsidRPr="00CA6098" w:rsidRDefault="00160B3C"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 252 odst. 3 písm. d) </w:t>
      </w:r>
      <w:r w:rsidR="00F04CAD" w:rsidRPr="00CA6098">
        <w:rPr>
          <w:szCs w:val="24"/>
        </w:rPr>
        <w:t xml:space="preserve">a § 254 odst. 3 písm. e) </w:t>
      </w:r>
      <w:r w:rsidRPr="00CA6098">
        <w:rPr>
          <w:szCs w:val="24"/>
        </w:rPr>
        <w:t>se za slovo „rámci“ vkládá slovo „procesní“.</w:t>
      </w:r>
    </w:p>
    <w:p w14:paraId="7BA1D275" w14:textId="558A45F8" w:rsidR="003900F8" w:rsidRPr="00CA6098" w:rsidRDefault="00F04CAD" w:rsidP="00D83285">
      <w:pPr>
        <w:pStyle w:val="Novelizanbod"/>
        <w:keepNext w:val="0"/>
        <w:keepLines w:val="0"/>
        <w:widowControl w:val="0"/>
        <w:numPr>
          <w:ilvl w:val="0"/>
          <w:numId w:val="56"/>
        </w:numPr>
        <w:tabs>
          <w:tab w:val="clear" w:pos="567"/>
          <w:tab w:val="clear" w:pos="851"/>
        </w:tabs>
        <w:rPr>
          <w:szCs w:val="24"/>
        </w:rPr>
      </w:pPr>
      <w:r w:rsidRPr="00CA6098">
        <w:rPr>
          <w:szCs w:val="24"/>
        </w:rPr>
        <w:t>V § 252 se na konci odstavce 4 doplňuje věta „</w:t>
      </w:r>
      <w:r w:rsidR="00160B3C" w:rsidRPr="00CA6098">
        <w:rPr>
          <w:szCs w:val="24"/>
        </w:rPr>
        <w:t>Při určení výše úroku z prodlení se nepřihlíží k přeplatku evidovanému jiným správcem daně, který nebyl použit k úhradě nedoplatku, u kterého úrok z prodlení vzniká.</w:t>
      </w:r>
      <w:r w:rsidRPr="00CA6098">
        <w:rPr>
          <w:szCs w:val="24"/>
        </w:rPr>
        <w:t>“.</w:t>
      </w:r>
    </w:p>
    <w:p w14:paraId="46D97602" w14:textId="3FA49335" w:rsidR="00F04CAD" w:rsidRDefault="00F04CAD" w:rsidP="00D83285">
      <w:pPr>
        <w:pStyle w:val="Novelizanbod"/>
        <w:keepNext w:val="0"/>
        <w:keepLines w:val="0"/>
        <w:widowControl w:val="0"/>
        <w:numPr>
          <w:ilvl w:val="0"/>
          <w:numId w:val="56"/>
        </w:numPr>
        <w:tabs>
          <w:tab w:val="clear" w:pos="567"/>
          <w:tab w:val="clear" w:pos="851"/>
        </w:tabs>
        <w:rPr>
          <w:szCs w:val="24"/>
        </w:rPr>
      </w:pPr>
      <w:r w:rsidRPr="00CA6098">
        <w:rPr>
          <w:szCs w:val="24"/>
        </w:rPr>
        <w:t>V § 253a odst. 3 se písmeno b) zrušuje a zároveň se zrušuje označení písmene a).</w:t>
      </w:r>
    </w:p>
    <w:p w14:paraId="27B03F5B" w14:textId="3A7DE966" w:rsidR="00D00454" w:rsidRPr="00930177" w:rsidRDefault="00D00454" w:rsidP="00D00454">
      <w:pPr>
        <w:pStyle w:val="Novelizanbod"/>
        <w:keepNext w:val="0"/>
        <w:keepLines w:val="0"/>
        <w:widowControl w:val="0"/>
        <w:numPr>
          <w:ilvl w:val="0"/>
          <w:numId w:val="56"/>
        </w:numPr>
        <w:tabs>
          <w:tab w:val="clear" w:pos="567"/>
          <w:tab w:val="clear" w:pos="851"/>
        </w:tabs>
        <w:rPr>
          <w:szCs w:val="24"/>
        </w:rPr>
      </w:pPr>
      <w:r w:rsidRPr="00930177">
        <w:rPr>
          <w:szCs w:val="24"/>
        </w:rPr>
        <w:t>V § 254a odst. 3 písm. b) se slova „výsledku dosavadního“ nahrazují slovy „dosavadnímu výsledku“.</w:t>
      </w:r>
    </w:p>
    <w:p w14:paraId="3AB7221B" w14:textId="23E3AB5A" w:rsidR="000A7E70" w:rsidRPr="00CA6098" w:rsidRDefault="00F04CAD"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 259a odst. 2 </w:t>
      </w:r>
      <w:r w:rsidR="00BB6276" w:rsidRPr="00CA6098">
        <w:rPr>
          <w:szCs w:val="24"/>
        </w:rPr>
        <w:t xml:space="preserve">se věta první nahrazuje větou </w:t>
      </w:r>
      <w:r w:rsidRPr="00CA6098">
        <w:rPr>
          <w:szCs w:val="24"/>
        </w:rPr>
        <w:t>„Správce daně může zcela nebo zčásti prominout penále na základě posouzení rozsahu součinnosti daňového subjektu v rámci postupu vedoucího k doměření daně z moci úřední.“.</w:t>
      </w:r>
    </w:p>
    <w:p w14:paraId="70317036" w14:textId="11C6522B" w:rsidR="00BB6276" w:rsidRPr="00CA6098" w:rsidRDefault="00BB6276" w:rsidP="00D83285">
      <w:pPr>
        <w:pStyle w:val="Novelizanbod"/>
        <w:keepNext w:val="0"/>
        <w:keepLines w:val="0"/>
        <w:widowControl w:val="0"/>
        <w:numPr>
          <w:ilvl w:val="0"/>
          <w:numId w:val="56"/>
        </w:numPr>
        <w:tabs>
          <w:tab w:val="clear" w:pos="567"/>
          <w:tab w:val="clear" w:pos="851"/>
        </w:tabs>
        <w:rPr>
          <w:szCs w:val="24"/>
        </w:rPr>
      </w:pPr>
      <w:r w:rsidRPr="00CA6098">
        <w:rPr>
          <w:szCs w:val="24"/>
        </w:rPr>
        <w:t>§ 260 včetně nadpisu zní:</w:t>
      </w:r>
    </w:p>
    <w:p w14:paraId="03DC8908" w14:textId="4B9B14F9" w:rsidR="00BB6276" w:rsidRPr="00CA6098" w:rsidRDefault="00BB6276" w:rsidP="00BB6276">
      <w:pPr>
        <w:pStyle w:val="Nadpisparagrafu"/>
        <w:keepNext w:val="0"/>
        <w:keepLines w:val="0"/>
        <w:widowControl w:val="0"/>
        <w:numPr>
          <w:ilvl w:val="0"/>
          <w:numId w:val="0"/>
        </w:numPr>
        <w:spacing w:before="120" w:after="120"/>
        <w:rPr>
          <w:b w:val="0"/>
          <w:bCs/>
          <w:szCs w:val="24"/>
        </w:rPr>
      </w:pPr>
      <w:r w:rsidRPr="00CA6098">
        <w:rPr>
          <w:b w:val="0"/>
          <w:bCs/>
          <w:szCs w:val="24"/>
        </w:rPr>
        <w:t xml:space="preserve">„§ 260 </w:t>
      </w:r>
    </w:p>
    <w:p w14:paraId="3E81AE01" w14:textId="77777777" w:rsidR="00BB6276" w:rsidRPr="00CA6098" w:rsidRDefault="00BB6276" w:rsidP="00BB6276">
      <w:pPr>
        <w:pStyle w:val="Nadpisparagrafu"/>
        <w:keepNext w:val="0"/>
        <w:keepLines w:val="0"/>
        <w:widowControl w:val="0"/>
        <w:numPr>
          <w:ilvl w:val="0"/>
          <w:numId w:val="0"/>
        </w:numPr>
        <w:spacing w:before="120" w:after="120"/>
        <w:rPr>
          <w:szCs w:val="24"/>
        </w:rPr>
      </w:pPr>
      <w:r w:rsidRPr="00CA6098">
        <w:rPr>
          <w:szCs w:val="24"/>
        </w:rPr>
        <w:t xml:space="preserve">Hromadné prominutí nebo posečkání daně nebo příslušenství daně </w:t>
      </w:r>
    </w:p>
    <w:p w14:paraId="0FFD3BC0" w14:textId="77777777" w:rsidR="00BB6276" w:rsidRPr="00CA6098" w:rsidRDefault="00BB6276" w:rsidP="00BB6276">
      <w:pPr>
        <w:widowControl w:val="0"/>
        <w:spacing w:before="120" w:after="120"/>
        <w:ind w:firstLine="425"/>
        <w:outlineLvl w:val="5"/>
        <w:rPr>
          <w:szCs w:val="24"/>
        </w:rPr>
      </w:pPr>
      <w:r w:rsidRPr="00CA6098">
        <w:rPr>
          <w:szCs w:val="24"/>
        </w:rPr>
        <w:t xml:space="preserve">(1) Vláda může nařízením na návrh ministra financí zcela nebo částečně hromadně prominout daň nebo příslušenství daně </w:t>
      </w:r>
    </w:p>
    <w:p w14:paraId="00E9F0FF" w14:textId="77777777" w:rsidR="00BB6276" w:rsidRPr="00CA6098" w:rsidRDefault="00BB6276" w:rsidP="00BB6276">
      <w:pPr>
        <w:pStyle w:val="Textodstavce"/>
        <w:widowControl w:val="0"/>
        <w:spacing w:before="0" w:after="0"/>
        <w:ind w:left="284" w:hanging="284"/>
        <w:rPr>
          <w:bCs/>
          <w:szCs w:val="24"/>
        </w:rPr>
      </w:pPr>
      <w:r w:rsidRPr="00CA6098">
        <w:rPr>
          <w:bCs/>
          <w:szCs w:val="24"/>
        </w:rPr>
        <w:t xml:space="preserve">a) z důvodu nesrovnalostí vyplývajících z uplatňování daňových zákonů, nebo </w:t>
      </w:r>
    </w:p>
    <w:p w14:paraId="29CF1B9D" w14:textId="77777777" w:rsidR="00BB6276" w:rsidRPr="00CA6098" w:rsidRDefault="00BB6276" w:rsidP="00BB6276">
      <w:pPr>
        <w:pStyle w:val="Textodstavce"/>
        <w:widowControl w:val="0"/>
        <w:spacing w:before="0" w:after="0"/>
        <w:ind w:left="284" w:hanging="284"/>
        <w:rPr>
          <w:bCs/>
          <w:szCs w:val="24"/>
        </w:rPr>
      </w:pPr>
      <w:r w:rsidRPr="00CA6098">
        <w:rPr>
          <w:bCs/>
          <w:szCs w:val="24"/>
        </w:rPr>
        <w:t>b) při mimořádných, zejména živelních událostech.</w:t>
      </w:r>
    </w:p>
    <w:p w14:paraId="096319A0" w14:textId="77777777" w:rsidR="00BB6276" w:rsidRPr="00CA6098" w:rsidRDefault="00BB6276" w:rsidP="00BB6276">
      <w:pPr>
        <w:widowControl w:val="0"/>
        <w:spacing w:before="120" w:after="120"/>
        <w:ind w:firstLine="425"/>
        <w:outlineLvl w:val="5"/>
        <w:rPr>
          <w:szCs w:val="24"/>
        </w:rPr>
      </w:pPr>
      <w:r w:rsidRPr="00CA6098">
        <w:rPr>
          <w:szCs w:val="24"/>
        </w:rPr>
        <w:t xml:space="preserve">(2) Vláda může nařízením na návrh ministra financí zcela nebo částečně povolit hromadné posečkání úhrady daně nebo příslušenství daně </w:t>
      </w:r>
    </w:p>
    <w:p w14:paraId="39DAC7F5" w14:textId="77777777" w:rsidR="00BB6276" w:rsidRPr="00CA6098" w:rsidRDefault="00BB6276" w:rsidP="00BB6276">
      <w:pPr>
        <w:pStyle w:val="Textodstavce"/>
        <w:widowControl w:val="0"/>
        <w:spacing w:before="0" w:after="0"/>
        <w:ind w:left="284" w:hanging="284"/>
        <w:rPr>
          <w:bCs/>
          <w:szCs w:val="24"/>
        </w:rPr>
      </w:pPr>
      <w:r w:rsidRPr="00CA6098">
        <w:rPr>
          <w:bCs/>
          <w:szCs w:val="24"/>
        </w:rPr>
        <w:t xml:space="preserve">a) z důvodů podle odstavce 1, nebo  </w:t>
      </w:r>
    </w:p>
    <w:p w14:paraId="1935E65F" w14:textId="77777777" w:rsidR="00BB6276" w:rsidRPr="00CA6098" w:rsidRDefault="00BB6276" w:rsidP="00BB6276">
      <w:pPr>
        <w:pStyle w:val="Textodstavce"/>
        <w:widowControl w:val="0"/>
        <w:spacing w:before="0" w:after="0"/>
        <w:ind w:left="284" w:hanging="284"/>
        <w:rPr>
          <w:bCs/>
          <w:szCs w:val="24"/>
        </w:rPr>
      </w:pPr>
      <w:r w:rsidRPr="00CA6098">
        <w:rPr>
          <w:bCs/>
          <w:szCs w:val="24"/>
        </w:rPr>
        <w:t>b) při důvodném očekávání částečného nebo úplného zániku povinnosti uhradit dlužnou částku.</w:t>
      </w:r>
    </w:p>
    <w:p w14:paraId="43D39CEF" w14:textId="77777777" w:rsidR="00BB6276" w:rsidRPr="00CA6098" w:rsidRDefault="00BB6276" w:rsidP="00BB6276">
      <w:pPr>
        <w:widowControl w:val="0"/>
        <w:spacing w:before="120" w:after="120"/>
        <w:ind w:firstLine="425"/>
        <w:outlineLvl w:val="5"/>
        <w:rPr>
          <w:szCs w:val="24"/>
        </w:rPr>
      </w:pPr>
      <w:r w:rsidRPr="00CA6098">
        <w:rPr>
          <w:szCs w:val="24"/>
        </w:rPr>
        <w:t>(3) Vláda může v rámci povoleného hromadného posečkání stanovit, že po dobu jeho trvání nevzniká úrok z posečkané částky.</w:t>
      </w:r>
    </w:p>
    <w:p w14:paraId="28384F2C" w14:textId="77777777" w:rsidR="00BB6276" w:rsidRPr="00CA6098" w:rsidRDefault="00BB6276" w:rsidP="00BB6276">
      <w:pPr>
        <w:widowControl w:val="0"/>
        <w:spacing w:before="120" w:after="120"/>
        <w:ind w:firstLine="425"/>
        <w:outlineLvl w:val="5"/>
        <w:rPr>
          <w:szCs w:val="24"/>
        </w:rPr>
      </w:pPr>
      <w:r w:rsidRPr="00CA6098">
        <w:rPr>
          <w:szCs w:val="24"/>
        </w:rPr>
        <w:lastRenderedPageBreak/>
        <w:t xml:space="preserve">(4) Pro účely změny stanovené doby posečkání, změny nebo doplnění podmínek posečkání a pozbytí účinnosti posečkání se hromadné posečkání považuje za rozhodnutí vydané samostatně vůči každému daňovému subjektu, jehož se týká.  </w:t>
      </w:r>
    </w:p>
    <w:p w14:paraId="1342165E" w14:textId="77777777" w:rsidR="00BB6276" w:rsidRPr="00CA6098" w:rsidRDefault="00BB6276" w:rsidP="00BB6276">
      <w:pPr>
        <w:widowControl w:val="0"/>
        <w:spacing w:before="120" w:after="120"/>
        <w:ind w:firstLine="425"/>
        <w:outlineLvl w:val="5"/>
        <w:rPr>
          <w:szCs w:val="24"/>
        </w:rPr>
      </w:pPr>
      <w:r w:rsidRPr="00CA6098">
        <w:rPr>
          <w:szCs w:val="24"/>
        </w:rPr>
        <w:t xml:space="preserve">(5) Vláda v nařízení stanoví rozsah a podmínky hromadného prominutí nebo posečkání. </w:t>
      </w:r>
    </w:p>
    <w:p w14:paraId="6960BD48" w14:textId="6EFE788A" w:rsidR="00BB6276" w:rsidRPr="00CA6098" w:rsidRDefault="00BB6276" w:rsidP="00BB6276">
      <w:pPr>
        <w:widowControl w:val="0"/>
        <w:spacing w:before="120" w:after="120"/>
        <w:ind w:firstLine="425"/>
        <w:outlineLvl w:val="5"/>
        <w:rPr>
          <w:szCs w:val="24"/>
        </w:rPr>
      </w:pPr>
      <w:r w:rsidRPr="00CA6098">
        <w:rPr>
          <w:szCs w:val="24"/>
        </w:rPr>
        <w:t>(6) Hromadné prominutí daně není přípustné v případě peněžitého plnění v rámci procesní dělené správy.“.</w:t>
      </w:r>
    </w:p>
    <w:p w14:paraId="55446572" w14:textId="533EA277" w:rsidR="00BB6276" w:rsidRPr="00CA6098" w:rsidRDefault="00BB6276" w:rsidP="00D83285">
      <w:pPr>
        <w:pStyle w:val="Novelizanbod"/>
        <w:keepNext w:val="0"/>
        <w:keepLines w:val="0"/>
        <w:widowControl w:val="0"/>
        <w:numPr>
          <w:ilvl w:val="0"/>
          <w:numId w:val="56"/>
        </w:numPr>
        <w:tabs>
          <w:tab w:val="clear" w:pos="567"/>
          <w:tab w:val="clear" w:pos="851"/>
        </w:tabs>
        <w:rPr>
          <w:szCs w:val="24"/>
        </w:rPr>
      </w:pPr>
      <w:r w:rsidRPr="00CA6098">
        <w:rPr>
          <w:szCs w:val="24"/>
        </w:rPr>
        <w:t>Za § 262 se vkládá nový § 262a, který včetně nadpisu zní:</w:t>
      </w:r>
    </w:p>
    <w:p w14:paraId="06279F86" w14:textId="1E4FCF9E" w:rsidR="00BB6276" w:rsidRPr="00CA6098" w:rsidRDefault="00BB6276" w:rsidP="00BB6276">
      <w:pPr>
        <w:pStyle w:val="Nadpisparagrafu"/>
        <w:keepNext w:val="0"/>
        <w:keepLines w:val="0"/>
        <w:widowControl w:val="0"/>
        <w:numPr>
          <w:ilvl w:val="0"/>
          <w:numId w:val="0"/>
        </w:numPr>
        <w:spacing w:before="120" w:after="120"/>
        <w:rPr>
          <w:b w:val="0"/>
          <w:bCs/>
          <w:szCs w:val="24"/>
        </w:rPr>
      </w:pPr>
      <w:r w:rsidRPr="00CA6098">
        <w:rPr>
          <w:b w:val="0"/>
          <w:bCs/>
          <w:szCs w:val="24"/>
        </w:rPr>
        <w:t xml:space="preserve">„§ 262a </w:t>
      </w:r>
    </w:p>
    <w:p w14:paraId="391F9C17" w14:textId="77777777" w:rsidR="00BB6276" w:rsidRPr="00CA6098" w:rsidRDefault="00BB6276" w:rsidP="00BB6276">
      <w:pPr>
        <w:pStyle w:val="Nadpisparagrafu"/>
        <w:keepNext w:val="0"/>
        <w:keepLines w:val="0"/>
        <w:widowControl w:val="0"/>
        <w:numPr>
          <w:ilvl w:val="0"/>
          <w:numId w:val="0"/>
        </w:numPr>
        <w:spacing w:before="120" w:after="120"/>
        <w:rPr>
          <w:szCs w:val="24"/>
        </w:rPr>
      </w:pPr>
      <w:r w:rsidRPr="00CA6098">
        <w:rPr>
          <w:szCs w:val="24"/>
        </w:rPr>
        <w:t>Výkon jiné působnosti postupem podle daňového řádu</w:t>
      </w:r>
    </w:p>
    <w:p w14:paraId="0CB3F1FB" w14:textId="77777777" w:rsidR="00BB6276" w:rsidRPr="00CA6098" w:rsidRDefault="00BB6276" w:rsidP="00BB6276">
      <w:pPr>
        <w:widowControl w:val="0"/>
        <w:spacing w:before="120" w:after="120"/>
        <w:ind w:firstLine="425"/>
        <w:outlineLvl w:val="5"/>
        <w:rPr>
          <w:szCs w:val="24"/>
        </w:rPr>
      </w:pPr>
      <w:r w:rsidRPr="00CA6098">
        <w:rPr>
          <w:szCs w:val="24"/>
        </w:rPr>
        <w:t xml:space="preserve">(1) Za správu daní se považuje také výkon působnosti orgánu veřejné moci, jejíž cíl je odlišný od správného zjištění a stanovení daní a zabezpečení jejich úhrady, pokud tak stanoví zákon, nebo pokud zákon stanoví, že se při výkonu této působnosti postupuje podle tohoto zákona. </w:t>
      </w:r>
    </w:p>
    <w:p w14:paraId="6E56D291" w14:textId="77777777" w:rsidR="00BB6276" w:rsidRPr="00CA6098" w:rsidRDefault="00BB6276" w:rsidP="00BB6276">
      <w:pPr>
        <w:widowControl w:val="0"/>
        <w:spacing w:before="120" w:after="120"/>
        <w:ind w:firstLine="425"/>
        <w:outlineLvl w:val="5"/>
        <w:rPr>
          <w:szCs w:val="24"/>
        </w:rPr>
      </w:pPr>
      <w:r w:rsidRPr="00CA6098">
        <w:rPr>
          <w:szCs w:val="24"/>
        </w:rPr>
        <w:t xml:space="preserve">(2) Za předmět správy daní se považuje také předmět výkonu působnosti podle odstavce 1, přičemž ustanovení tohoto nebo jiného zákona o správě daní se na něj použijí způsobem odpovídajícím jeho povaze. </w:t>
      </w:r>
    </w:p>
    <w:p w14:paraId="13D90136" w14:textId="77777777" w:rsidR="00BB6276" w:rsidRPr="00CA6098" w:rsidRDefault="00BB6276" w:rsidP="00BB6276">
      <w:pPr>
        <w:widowControl w:val="0"/>
        <w:spacing w:before="120" w:after="120"/>
        <w:ind w:firstLine="425"/>
        <w:outlineLvl w:val="5"/>
        <w:rPr>
          <w:szCs w:val="24"/>
        </w:rPr>
      </w:pPr>
      <w:r w:rsidRPr="00CA6098">
        <w:rPr>
          <w:szCs w:val="24"/>
        </w:rPr>
        <w:t>(3) Povinnost, která je předmětem výkonu působnosti podle odstavce 1, se v tomto rozsahu považuje za daňovou povinnost.</w:t>
      </w:r>
    </w:p>
    <w:p w14:paraId="071023E7" w14:textId="5ED1463C" w:rsidR="00BB6276" w:rsidRPr="00CA6098" w:rsidRDefault="00BB6276" w:rsidP="00BB6276">
      <w:pPr>
        <w:widowControl w:val="0"/>
        <w:spacing w:before="120" w:after="120"/>
        <w:ind w:firstLine="425"/>
        <w:outlineLvl w:val="5"/>
        <w:rPr>
          <w:szCs w:val="24"/>
        </w:rPr>
      </w:pPr>
      <w:r w:rsidRPr="00CA6098">
        <w:rPr>
          <w:szCs w:val="24"/>
        </w:rPr>
        <w:t xml:space="preserve">(4) Osoba, která je nositelem daňové povinnosti podle odstavce 3, je daňovým subjektem.“. </w:t>
      </w:r>
    </w:p>
    <w:p w14:paraId="1F41686F" w14:textId="45001510" w:rsidR="000A7E70" w:rsidRPr="00CA6098" w:rsidRDefault="00BB6276"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 263 se </w:t>
      </w:r>
      <w:r w:rsidR="00E62BE2" w:rsidRPr="00CA6098">
        <w:rPr>
          <w:szCs w:val="24"/>
        </w:rPr>
        <w:t>text</w:t>
      </w:r>
      <w:r w:rsidRPr="00CA6098">
        <w:rPr>
          <w:szCs w:val="24"/>
        </w:rPr>
        <w:t xml:space="preserve"> „a </w:t>
      </w:r>
      <w:hyperlink r:id="rId34" w:history="1">
        <w:r w:rsidRPr="00CA6098">
          <w:rPr>
            <w:szCs w:val="24"/>
          </w:rPr>
          <w:t>§ 194 odst. 6</w:t>
        </w:r>
      </w:hyperlink>
      <w:r w:rsidRPr="00CA6098">
        <w:rPr>
          <w:szCs w:val="24"/>
        </w:rPr>
        <w:t>“ zrušuj</w:t>
      </w:r>
      <w:r w:rsidR="00E62BE2" w:rsidRPr="00CA6098">
        <w:rPr>
          <w:szCs w:val="24"/>
        </w:rPr>
        <w:t>e</w:t>
      </w:r>
      <w:r w:rsidRPr="00CA6098">
        <w:rPr>
          <w:szCs w:val="24"/>
        </w:rPr>
        <w:t>.</w:t>
      </w:r>
    </w:p>
    <w:p w14:paraId="1825B4AA" w14:textId="51BD7947" w:rsidR="006912CB" w:rsidRPr="006912CB" w:rsidRDefault="006912CB" w:rsidP="006912CB">
      <w:pPr>
        <w:pStyle w:val="lnek"/>
        <w:keepNext w:val="0"/>
        <w:keepLines w:val="0"/>
        <w:widowControl w:val="0"/>
        <w:rPr>
          <w:szCs w:val="24"/>
        </w:rPr>
      </w:pPr>
      <w:r w:rsidRPr="006912CB">
        <w:rPr>
          <w:szCs w:val="24"/>
        </w:rPr>
        <w:t xml:space="preserve">Čl. </w:t>
      </w:r>
      <w:r w:rsidRPr="006912CB">
        <w:rPr>
          <w:szCs w:val="24"/>
        </w:rPr>
        <w:fldChar w:fldCharType="begin"/>
      </w:r>
      <w:r w:rsidRPr="006912CB">
        <w:rPr>
          <w:szCs w:val="24"/>
        </w:rPr>
        <w:instrText xml:space="preserve"> SEQ Článek \* Roman \* MERGEFORMAT </w:instrText>
      </w:r>
      <w:r w:rsidRPr="006912CB">
        <w:rPr>
          <w:szCs w:val="24"/>
        </w:rPr>
        <w:fldChar w:fldCharType="separate"/>
      </w:r>
      <w:r w:rsidR="0091267D">
        <w:rPr>
          <w:noProof/>
          <w:szCs w:val="24"/>
        </w:rPr>
        <w:t>LXXXVI</w:t>
      </w:r>
      <w:r w:rsidRPr="006912CB">
        <w:rPr>
          <w:noProof/>
          <w:szCs w:val="24"/>
        </w:rPr>
        <w:fldChar w:fldCharType="end"/>
      </w:r>
    </w:p>
    <w:p w14:paraId="7990A4F0" w14:textId="77777777" w:rsidR="006912CB" w:rsidRPr="006912CB" w:rsidRDefault="006912CB" w:rsidP="006912CB">
      <w:pPr>
        <w:pStyle w:val="Nadpislnku"/>
        <w:keepNext w:val="0"/>
        <w:keepLines w:val="0"/>
        <w:widowControl w:val="0"/>
        <w:spacing w:after="240"/>
        <w:rPr>
          <w:szCs w:val="24"/>
        </w:rPr>
      </w:pPr>
      <w:r w:rsidRPr="006912CB">
        <w:rPr>
          <w:szCs w:val="24"/>
        </w:rPr>
        <w:t>Přechodná ustanovení</w:t>
      </w:r>
    </w:p>
    <w:p w14:paraId="3D147A75" w14:textId="629FA355" w:rsidR="006912CB" w:rsidRPr="006912CB" w:rsidRDefault="006912CB" w:rsidP="006912CB">
      <w:pPr>
        <w:pStyle w:val="Textpechodka"/>
        <w:widowControl w:val="0"/>
        <w:numPr>
          <w:ilvl w:val="2"/>
          <w:numId w:val="21"/>
        </w:numPr>
        <w:rPr>
          <w:szCs w:val="24"/>
        </w:rPr>
      </w:pPr>
      <w:r w:rsidRPr="006912CB">
        <w:rPr>
          <w:szCs w:val="24"/>
        </w:rPr>
        <w:t>Ustanovení § 32 odst. 4 zákona č. 280/2009 Sb., ve znění účinném ode dne nabytí účinnosti tohoto zákona, se použije v případě vyrozumění, které bylo odesláno správcem daně ode dne nabytí účinnosti tohoto zákona.</w:t>
      </w:r>
    </w:p>
    <w:p w14:paraId="55AAAA4D" w14:textId="211503FA" w:rsidR="006912CB" w:rsidRPr="006912CB" w:rsidRDefault="006912CB" w:rsidP="006912CB">
      <w:pPr>
        <w:pStyle w:val="Textpechodka"/>
        <w:widowControl w:val="0"/>
        <w:numPr>
          <w:ilvl w:val="2"/>
          <w:numId w:val="21"/>
        </w:numPr>
        <w:rPr>
          <w:szCs w:val="24"/>
        </w:rPr>
      </w:pPr>
      <w:r w:rsidRPr="006912CB">
        <w:t>Povinnost správce daně zajistit veřejnou dostupnost dříve zveřejněných informací podle §</w:t>
      </w:r>
      <w:r w:rsidR="00656491">
        <w:t> </w:t>
      </w:r>
      <w:r w:rsidRPr="006912CB">
        <w:t>56 odst. 1 zákona č. 280/2009 Sb., ve znění účinném ode dne nabytí účinnosti tohoto zákona, se nevztahuje na informace, které byly zveřejněny přede dnem nabytí účinnosti tohoto zákona.</w:t>
      </w:r>
    </w:p>
    <w:p w14:paraId="0F5436F9" w14:textId="2A20FCD1" w:rsidR="006912CB" w:rsidRPr="006912CB" w:rsidRDefault="006912CB" w:rsidP="006912CB">
      <w:pPr>
        <w:pStyle w:val="Textpechodka"/>
        <w:widowControl w:val="0"/>
        <w:numPr>
          <w:ilvl w:val="2"/>
          <w:numId w:val="21"/>
        </w:numPr>
        <w:rPr>
          <w:szCs w:val="24"/>
        </w:rPr>
      </w:pPr>
      <w:r w:rsidRPr="006912CB">
        <w:rPr>
          <w:szCs w:val="24"/>
        </w:rPr>
        <w:t>Na běh lhůty pro placení daně, která započala podle dosavadních právních předpisů a</w:t>
      </w:r>
      <w:r w:rsidR="00656491">
        <w:rPr>
          <w:szCs w:val="24"/>
        </w:rPr>
        <w:t> </w:t>
      </w:r>
      <w:r w:rsidRPr="006912CB">
        <w:rPr>
          <w:szCs w:val="24"/>
        </w:rPr>
        <w:t>neskončila do dne nabytí účinnosti tohoto zákona, se ustanovení § 160 odst. 4 písm. h) zákona č. 280/2009 Sb., ve znění účinném ode dne nabytí účinnosti tohoto zákona, použije ode dne nabytí účinnosti tohoto zákona</w:t>
      </w:r>
    </w:p>
    <w:p w14:paraId="2CCDB09F" w14:textId="22CFB57B" w:rsidR="006912CB" w:rsidRPr="006912CB" w:rsidRDefault="006912CB" w:rsidP="006912CB">
      <w:pPr>
        <w:pStyle w:val="Textpechodka"/>
        <w:widowControl w:val="0"/>
        <w:numPr>
          <w:ilvl w:val="2"/>
          <w:numId w:val="21"/>
        </w:numPr>
        <w:rPr>
          <w:szCs w:val="24"/>
        </w:rPr>
      </w:pPr>
      <w:r w:rsidRPr="006912CB">
        <w:rPr>
          <w:szCs w:val="24"/>
        </w:rPr>
        <w:t>Řízení nebo jiné postupy, které byly přede dnem nabytí účinnosti tohoto zákona zahájeny místně příslušným správcem daně při výkonu správy placení peněžitého plnění v rámci dělené správy podle § 162 odst. 5 zákona č. 280/2009 Sb., ve znění účinném přede dnem nabytí účinnosti tohoto zákona, dokončí tento správce daně.</w:t>
      </w:r>
    </w:p>
    <w:p w14:paraId="6D08DEB0" w14:textId="75AFE3BE" w:rsidR="006912CB" w:rsidRPr="006912CB" w:rsidRDefault="006912CB" w:rsidP="006912CB">
      <w:pPr>
        <w:pStyle w:val="Textpechodka"/>
        <w:widowControl w:val="0"/>
        <w:numPr>
          <w:ilvl w:val="2"/>
          <w:numId w:val="21"/>
        </w:numPr>
        <w:rPr>
          <w:szCs w:val="24"/>
        </w:rPr>
      </w:pPr>
      <w:r w:rsidRPr="006912CB">
        <w:rPr>
          <w:szCs w:val="24"/>
        </w:rPr>
        <w:t>Povinnost předat údaje ke správě placení peněžitého plnění v rámci dělené správy a</w:t>
      </w:r>
      <w:r w:rsidR="00656491">
        <w:rPr>
          <w:szCs w:val="24"/>
        </w:rPr>
        <w:t> </w:t>
      </w:r>
      <w:r w:rsidRPr="006912CB">
        <w:rPr>
          <w:szCs w:val="24"/>
        </w:rPr>
        <w:t xml:space="preserve">povinnost učinit žádost, kterou orgán veřejné moci žádá obecného správce daně o výkon správy placení nebo vymáhání peněžitého plnění v rámci dělené správy, způsobem podle § 162 odst. 5 zákona č. 280/2009 Sb., ve znění účinném ode dne nabytí účinnosti tohoto </w:t>
      </w:r>
      <w:r w:rsidRPr="006912CB">
        <w:rPr>
          <w:szCs w:val="24"/>
        </w:rPr>
        <w:lastRenderedPageBreak/>
        <w:t>zákona, se uplatní pro předání údajů a pro žádost učiněnou ode dne nabytí účinnosti tohoto zákona.</w:t>
      </w:r>
    </w:p>
    <w:p w14:paraId="2EEA6379" w14:textId="19867798" w:rsidR="006912CB" w:rsidRPr="006912CB" w:rsidRDefault="006912CB" w:rsidP="006912CB">
      <w:pPr>
        <w:pStyle w:val="Textpechodka"/>
        <w:widowControl w:val="0"/>
        <w:numPr>
          <w:ilvl w:val="2"/>
          <w:numId w:val="21"/>
        </w:numPr>
        <w:rPr>
          <w:szCs w:val="24"/>
        </w:rPr>
      </w:pPr>
      <w:r w:rsidRPr="006912CB">
        <w:rPr>
          <w:szCs w:val="24"/>
        </w:rPr>
        <w:t>Rozhodl-li správce daně v daňové exekuci o výsledné ceně nemovité věci přede dnem nabytí účinnosti tohoto zákona, daňová exekuce se dokončí podle zákona č. 280/2009 Sb., ve znění účinném přede dnem nabytí účinnosti tohoto zákona.</w:t>
      </w:r>
    </w:p>
    <w:p w14:paraId="587D9254" w14:textId="77777777" w:rsidR="006912CB" w:rsidRPr="006912CB" w:rsidRDefault="006912CB" w:rsidP="00ED52F8">
      <w:pPr>
        <w:pStyle w:val="Textodstavce"/>
        <w:keepNext/>
        <w:keepLines/>
        <w:widowControl w:val="0"/>
        <w:spacing w:before="0"/>
        <w:rPr>
          <w:b/>
          <w:i/>
          <w:szCs w:val="24"/>
          <w:u w:val="single"/>
        </w:rPr>
      </w:pPr>
      <w:r w:rsidRPr="006912CB">
        <w:rPr>
          <w:b/>
          <w:i/>
          <w:szCs w:val="24"/>
          <w:u w:val="single"/>
        </w:rPr>
        <w:t>Pouze v případě varianty II u § 239a odst. 6:</w:t>
      </w:r>
    </w:p>
    <w:p w14:paraId="64639195" w14:textId="0F0408AB" w:rsidR="006912CB" w:rsidRPr="006912CB" w:rsidRDefault="006912CB" w:rsidP="00ED52F8">
      <w:pPr>
        <w:pStyle w:val="Textpechodka"/>
        <w:keepNext/>
        <w:keepLines/>
        <w:rPr>
          <w:i/>
        </w:rPr>
      </w:pPr>
      <w:r w:rsidRPr="006912CB">
        <w:rPr>
          <w:i/>
        </w:rPr>
        <w:t>Přechod daňové povinnosti týkající se penále nebo pokuty při správě daní podle § 239a odst. 6 zákona č. 280/2009 Sb., ve znění účinném ode dne nabytí účinnosti tohoto zákona, se uplatní v případě penále a pokut, které vznikly ode dne nabytí účinnosti tohoto zákona.</w:t>
      </w:r>
    </w:p>
    <w:p w14:paraId="56A6CFC5" w14:textId="38AB389D" w:rsidR="006912CB" w:rsidRPr="006912CB" w:rsidRDefault="006912CB" w:rsidP="006912CB">
      <w:pPr>
        <w:pStyle w:val="Textpechodka"/>
        <w:widowControl w:val="0"/>
        <w:numPr>
          <w:ilvl w:val="2"/>
          <w:numId w:val="21"/>
        </w:numPr>
        <w:rPr>
          <w:szCs w:val="24"/>
        </w:rPr>
      </w:pPr>
      <w:r w:rsidRPr="006912CB">
        <w:rPr>
          <w:szCs w:val="24"/>
        </w:rPr>
        <w:t>Postup v případě přechodu daňové povinnosti při zániku svěřenského fondu podle § 240e zákona č. 280/2009 Sb., ve znění účinném ode dne nabytí účinnosti tohoto zákona, se uplatní v případě, že k ukončení správy svěřenského fondu došlo ode dne nabytí účinnosti tohoto zákona.</w:t>
      </w:r>
    </w:p>
    <w:p w14:paraId="1BA7A46C" w14:textId="4151FA91" w:rsidR="006912CB" w:rsidRPr="006912CB" w:rsidRDefault="006912CB" w:rsidP="006912CB">
      <w:pPr>
        <w:pStyle w:val="Textpechodka"/>
        <w:widowControl w:val="0"/>
        <w:numPr>
          <w:ilvl w:val="2"/>
          <w:numId w:val="21"/>
        </w:numPr>
        <w:rPr>
          <w:szCs w:val="24"/>
        </w:rPr>
      </w:pPr>
      <w:r w:rsidRPr="006912CB">
        <w:rPr>
          <w:szCs w:val="24"/>
        </w:rPr>
        <w:t>Úrok podle zákona č. 280/2009 Sb., ve znění účinném přede dnem nabytí účinnosti tohoto zákona, u něhož ke dni nabytí účinnosti tohoto zákona trvají podmínky pro jeho vznik, se uplatní do dne předcházejícího dni nabytí účinnosti tohoto zákona. Ode dne nabytí účinnosti tohoto zákona se na tento úrok uplatní zákon č. 280/2009 Sb., ve znění účinném ode dne nabytí účinnosti tohoto zákona.</w:t>
      </w:r>
    </w:p>
    <w:p w14:paraId="01066C23" w14:textId="6E6F3DEC" w:rsidR="006912CB" w:rsidRPr="006912CB" w:rsidRDefault="006912CB" w:rsidP="006912CB">
      <w:pPr>
        <w:pStyle w:val="Textpechodka"/>
        <w:widowControl w:val="0"/>
        <w:numPr>
          <w:ilvl w:val="2"/>
          <w:numId w:val="21"/>
        </w:numPr>
        <w:rPr>
          <w:szCs w:val="24"/>
        </w:rPr>
      </w:pPr>
      <w:r w:rsidRPr="006912CB">
        <w:rPr>
          <w:szCs w:val="24"/>
        </w:rPr>
        <w:t>Postup v případě prominutí penále podle § 259a zákona č. 280/2009 Sb., ve znění účinném ode dne nabytí účinnosti tohoto zákona, se použije v případě penále vzniklého ode dne nabytí účinnosti tohoto zákona.</w:t>
      </w:r>
    </w:p>
    <w:p w14:paraId="0039D154" w14:textId="44247DCA" w:rsidR="00325246" w:rsidRPr="00E23B32" w:rsidRDefault="00325246" w:rsidP="00A3316C">
      <w:pPr>
        <w:pStyle w:val="ST"/>
        <w:keepNext w:val="0"/>
        <w:keepLines w:val="0"/>
        <w:widowControl w:val="0"/>
        <w:numPr>
          <w:ilvl w:val="0"/>
          <w:numId w:val="21"/>
        </w:numPr>
        <w:rPr>
          <w:szCs w:val="24"/>
        </w:rPr>
      </w:pPr>
      <w:r w:rsidRPr="00E23B32">
        <w:rPr>
          <w:szCs w:val="24"/>
        </w:rPr>
        <w:t xml:space="preserve">ČÁST </w:t>
      </w:r>
      <w:r w:rsidR="004404BA" w:rsidRPr="00E23B32">
        <w:rPr>
          <w:szCs w:val="24"/>
        </w:rPr>
        <w:t xml:space="preserve">SEDMDESÁTÁ </w:t>
      </w:r>
      <w:r w:rsidR="00E23B32" w:rsidRPr="00E23B32">
        <w:rPr>
          <w:szCs w:val="24"/>
        </w:rPr>
        <w:t>PÁTÁ</w:t>
      </w:r>
    </w:p>
    <w:p w14:paraId="4520392A" w14:textId="16C28CA5" w:rsidR="00325246" w:rsidRPr="002B4DFA" w:rsidRDefault="00325246" w:rsidP="00A3316C">
      <w:pPr>
        <w:pStyle w:val="NADPISSTI"/>
        <w:keepNext w:val="0"/>
        <w:keepLines w:val="0"/>
        <w:numPr>
          <w:ilvl w:val="0"/>
          <w:numId w:val="21"/>
        </w:numPr>
      </w:pPr>
      <w:r w:rsidRPr="002B4DFA">
        <w:t>Změna zákona</w:t>
      </w:r>
      <w:r>
        <w:t xml:space="preserve"> </w:t>
      </w:r>
      <w:r w:rsidRPr="00325246">
        <w:t>o vlastnictví letiště Praha-Ruzyně</w:t>
      </w:r>
    </w:p>
    <w:p w14:paraId="003DDC33" w14:textId="5121C556" w:rsidR="00325246" w:rsidRPr="008662AE" w:rsidRDefault="00325246" w:rsidP="00A3316C">
      <w:pPr>
        <w:pStyle w:val="lnek"/>
        <w:keepNext w:val="0"/>
        <w:keepLines w:val="0"/>
        <w:widowControl w:val="0"/>
        <w:rPr>
          <w:szCs w:val="24"/>
        </w:rPr>
      </w:pPr>
      <w:r w:rsidRPr="008662AE">
        <w:rPr>
          <w:szCs w:val="24"/>
        </w:rPr>
        <w:t xml:space="preserve">Čl. </w:t>
      </w:r>
      <w:r w:rsidRPr="008662AE">
        <w:rPr>
          <w:szCs w:val="24"/>
        </w:rPr>
        <w:fldChar w:fldCharType="begin"/>
      </w:r>
      <w:r w:rsidRPr="008662AE">
        <w:rPr>
          <w:szCs w:val="24"/>
        </w:rPr>
        <w:instrText xml:space="preserve"> SEQ Článek \* Roman \* MERGEFORMAT </w:instrText>
      </w:r>
      <w:r w:rsidRPr="008662AE">
        <w:rPr>
          <w:szCs w:val="24"/>
        </w:rPr>
        <w:fldChar w:fldCharType="separate"/>
      </w:r>
      <w:r w:rsidR="0091267D">
        <w:rPr>
          <w:noProof/>
          <w:szCs w:val="24"/>
        </w:rPr>
        <w:t>LXXXVII</w:t>
      </w:r>
      <w:r w:rsidRPr="008662AE">
        <w:rPr>
          <w:noProof/>
          <w:szCs w:val="24"/>
        </w:rPr>
        <w:fldChar w:fldCharType="end"/>
      </w:r>
    </w:p>
    <w:p w14:paraId="60354D84" w14:textId="5B4868C6" w:rsidR="00325246" w:rsidRPr="00CC2EEC" w:rsidRDefault="00325246" w:rsidP="00CC2EEC">
      <w:pPr>
        <w:pStyle w:val="Textlnku"/>
        <w:widowControl w:val="0"/>
        <w:numPr>
          <w:ilvl w:val="0"/>
          <w:numId w:val="22"/>
        </w:numPr>
        <w:ind w:firstLine="425"/>
        <w:rPr>
          <w:szCs w:val="24"/>
        </w:rPr>
      </w:pPr>
      <w:r w:rsidRPr="00CC2EEC">
        <w:rPr>
          <w:szCs w:val="24"/>
        </w:rPr>
        <w:t xml:space="preserve">Zákon č. </w:t>
      </w:r>
      <w:r w:rsidRPr="00325246">
        <w:rPr>
          <w:szCs w:val="24"/>
        </w:rPr>
        <w:t>69/2010 Sb., o vlastnictví letiště Praha-Ruzyně</w:t>
      </w:r>
      <w:r w:rsidRPr="00D2742A">
        <w:rPr>
          <w:szCs w:val="24"/>
        </w:rPr>
        <w:t xml:space="preserve">, </w:t>
      </w:r>
      <w:r w:rsidRPr="00CC2EEC">
        <w:rPr>
          <w:szCs w:val="24"/>
        </w:rPr>
        <w:t>se mění takto:</w:t>
      </w:r>
    </w:p>
    <w:p w14:paraId="72E597DB" w14:textId="104D67A4" w:rsidR="00CC2EEC" w:rsidRPr="00CA6098" w:rsidRDefault="00CC2EEC" w:rsidP="00D83285">
      <w:pPr>
        <w:pStyle w:val="Novelizanbod"/>
        <w:keepNext w:val="0"/>
        <w:keepLines w:val="0"/>
        <w:widowControl w:val="0"/>
        <w:numPr>
          <w:ilvl w:val="0"/>
          <w:numId w:val="58"/>
        </w:numPr>
        <w:tabs>
          <w:tab w:val="clear" w:pos="567"/>
          <w:tab w:val="clear" w:pos="851"/>
        </w:tabs>
        <w:rPr>
          <w:szCs w:val="24"/>
        </w:rPr>
      </w:pPr>
      <w:r w:rsidRPr="00CA6098">
        <w:rPr>
          <w:szCs w:val="24"/>
        </w:rPr>
        <w:t>V § 1 se slova „zejména územně vymezená a vhodným způsobem upravená plocha včetně souboru staveb a zařízení letiště, trvale určená ke vzletům a přistávání letadel a</w:t>
      </w:r>
      <w:r w:rsidR="00656491">
        <w:rPr>
          <w:szCs w:val="24"/>
        </w:rPr>
        <w:t> </w:t>
      </w:r>
      <w:r w:rsidRPr="00CA6098">
        <w:rPr>
          <w:szCs w:val="24"/>
        </w:rPr>
        <w:t>k</w:t>
      </w:r>
      <w:r w:rsidR="00656491">
        <w:rPr>
          <w:szCs w:val="24"/>
        </w:rPr>
        <w:t> </w:t>
      </w:r>
      <w:r w:rsidRPr="00CA6098">
        <w:rPr>
          <w:szCs w:val="24"/>
        </w:rPr>
        <w:t>pohybům letadel s tím souvisejícím</w:t>
      </w:r>
      <w:r w:rsidRPr="000C00D7">
        <w:rPr>
          <w:szCs w:val="24"/>
          <w:vertAlign w:val="superscript"/>
        </w:rPr>
        <w:t>1)</w:t>
      </w:r>
      <w:r w:rsidRPr="00CA6098">
        <w:rPr>
          <w:szCs w:val="24"/>
        </w:rPr>
        <w:t xml:space="preserve">,“ </w:t>
      </w:r>
      <w:r w:rsidR="00486DB8" w:rsidRPr="00CA6098">
        <w:rPr>
          <w:szCs w:val="24"/>
        </w:rPr>
        <w:t xml:space="preserve">včetně poznámky pod čarou č. 1 </w:t>
      </w:r>
      <w:r w:rsidRPr="00CA6098">
        <w:rPr>
          <w:szCs w:val="24"/>
        </w:rPr>
        <w:t>zrušují.</w:t>
      </w:r>
    </w:p>
    <w:p w14:paraId="6CFF941B" w14:textId="1C207994" w:rsidR="00CC2EEC" w:rsidRPr="00CA6098" w:rsidRDefault="00CC2EEC" w:rsidP="00D83285">
      <w:pPr>
        <w:pStyle w:val="Novelizanbod"/>
        <w:keepNext w:val="0"/>
        <w:keepLines w:val="0"/>
        <w:widowControl w:val="0"/>
        <w:numPr>
          <w:ilvl w:val="0"/>
          <w:numId w:val="56"/>
        </w:numPr>
        <w:tabs>
          <w:tab w:val="clear" w:pos="567"/>
          <w:tab w:val="clear" w:pos="851"/>
        </w:tabs>
        <w:rPr>
          <w:szCs w:val="24"/>
        </w:rPr>
      </w:pPr>
      <w:r w:rsidRPr="00CA6098">
        <w:rPr>
          <w:szCs w:val="24"/>
        </w:rPr>
        <w:t xml:space="preserve">V § 1 se dosavadní text označuje jako odstavec 1 a doplňuje se odstavec 2, který včetně poznámky pod čarou č. 3 zní: </w:t>
      </w:r>
    </w:p>
    <w:p w14:paraId="23E1D136" w14:textId="77777777" w:rsidR="00CC2EEC" w:rsidRPr="00CC2EEC" w:rsidRDefault="00CC2EEC" w:rsidP="00CC2EEC">
      <w:pPr>
        <w:widowControl w:val="0"/>
        <w:autoSpaceDE w:val="0"/>
        <w:autoSpaceDN w:val="0"/>
        <w:adjustRightInd w:val="0"/>
        <w:spacing w:before="120" w:after="120"/>
        <w:ind w:firstLine="425"/>
        <w:rPr>
          <w:bCs/>
          <w:szCs w:val="24"/>
        </w:rPr>
      </w:pPr>
      <w:r w:rsidRPr="00CC2EEC">
        <w:rPr>
          <w:bCs/>
          <w:szCs w:val="24"/>
        </w:rPr>
        <w:t>„(2) Pro účely tohoto zákona se rozumí</w:t>
      </w:r>
    </w:p>
    <w:p w14:paraId="2923D2C5" w14:textId="77777777" w:rsidR="00CC2EEC" w:rsidRPr="00CC2EEC" w:rsidRDefault="00CC2EEC" w:rsidP="00CC2EEC">
      <w:pPr>
        <w:widowControl w:val="0"/>
        <w:autoSpaceDE w:val="0"/>
        <w:autoSpaceDN w:val="0"/>
        <w:adjustRightInd w:val="0"/>
        <w:ind w:left="284" w:hanging="284"/>
        <w:rPr>
          <w:bCs/>
          <w:szCs w:val="24"/>
        </w:rPr>
      </w:pPr>
      <w:r w:rsidRPr="00CC2EEC">
        <w:rPr>
          <w:bCs/>
          <w:szCs w:val="24"/>
        </w:rPr>
        <w:t>a) letištěm Praha-Ruzyně a veškerými nemovitostmi k němu náležejícími</w:t>
      </w:r>
      <w:bookmarkStart w:id="13" w:name="_Hlk142565428"/>
    </w:p>
    <w:p w14:paraId="5E599459" w14:textId="77777777" w:rsidR="00CC2EEC" w:rsidRPr="00CC2EEC" w:rsidRDefault="00CC2EEC" w:rsidP="00CC2EEC">
      <w:pPr>
        <w:widowControl w:val="0"/>
        <w:autoSpaceDE w:val="0"/>
        <w:autoSpaceDN w:val="0"/>
        <w:adjustRightInd w:val="0"/>
        <w:ind w:left="568" w:hanging="284"/>
        <w:rPr>
          <w:bCs/>
          <w:szCs w:val="24"/>
        </w:rPr>
      </w:pPr>
      <w:r w:rsidRPr="00CC2EEC">
        <w:rPr>
          <w:bCs/>
          <w:szCs w:val="24"/>
        </w:rPr>
        <w:t>1. letištní pozemky,</w:t>
      </w:r>
    </w:p>
    <w:p w14:paraId="2D9D10CC" w14:textId="77777777" w:rsidR="00CC2EEC" w:rsidRPr="00CC2EEC" w:rsidRDefault="00CC2EEC" w:rsidP="00CC2EEC">
      <w:pPr>
        <w:widowControl w:val="0"/>
        <w:autoSpaceDE w:val="0"/>
        <w:autoSpaceDN w:val="0"/>
        <w:adjustRightInd w:val="0"/>
        <w:ind w:left="568" w:hanging="284"/>
        <w:rPr>
          <w:bCs/>
          <w:szCs w:val="24"/>
        </w:rPr>
      </w:pPr>
      <w:r w:rsidRPr="00CC2EEC">
        <w:rPr>
          <w:bCs/>
          <w:szCs w:val="24"/>
        </w:rPr>
        <w:t>2. dráhy určené ke vzletům a přistávání letadel na tomto letišti bez zřetele na jejich stavebně technické provedení a</w:t>
      </w:r>
    </w:p>
    <w:p w14:paraId="7D9A1C40" w14:textId="681076F1" w:rsidR="00CC2EEC" w:rsidRPr="00CC2EEC" w:rsidRDefault="00CC2EEC" w:rsidP="00CC2EEC">
      <w:pPr>
        <w:widowControl w:val="0"/>
        <w:autoSpaceDE w:val="0"/>
        <w:autoSpaceDN w:val="0"/>
        <w:adjustRightInd w:val="0"/>
        <w:ind w:left="568" w:hanging="284"/>
        <w:rPr>
          <w:bCs/>
          <w:szCs w:val="24"/>
        </w:rPr>
      </w:pPr>
      <w:r w:rsidRPr="00CC2EEC">
        <w:rPr>
          <w:bCs/>
          <w:szCs w:val="24"/>
        </w:rPr>
        <w:t>3. dráhy a plochy určené k pohybům a stáním letadel souvisejícím s jejich vzlety a</w:t>
      </w:r>
      <w:r w:rsidR="00E6367B">
        <w:rPr>
          <w:bCs/>
          <w:szCs w:val="24"/>
        </w:rPr>
        <w:t> </w:t>
      </w:r>
      <w:r w:rsidRPr="00CC2EEC">
        <w:rPr>
          <w:bCs/>
          <w:szCs w:val="24"/>
        </w:rPr>
        <w:t>přistáváním na tomto letišti bez zřetele na jejich stavebně technické provedení</w:t>
      </w:r>
      <w:r>
        <w:rPr>
          <w:bCs/>
          <w:szCs w:val="24"/>
        </w:rPr>
        <w:t>,</w:t>
      </w:r>
    </w:p>
    <w:p w14:paraId="1C3AC1A8" w14:textId="4AE91546" w:rsidR="00CC2EEC" w:rsidRPr="00CC2EEC" w:rsidRDefault="00CC2EEC" w:rsidP="00CC2EEC">
      <w:pPr>
        <w:widowControl w:val="0"/>
        <w:autoSpaceDE w:val="0"/>
        <w:autoSpaceDN w:val="0"/>
        <w:adjustRightInd w:val="0"/>
        <w:ind w:left="284" w:hanging="284"/>
        <w:rPr>
          <w:bCs/>
          <w:szCs w:val="24"/>
        </w:rPr>
      </w:pPr>
      <w:r w:rsidRPr="00CC2EEC">
        <w:rPr>
          <w:bCs/>
          <w:szCs w:val="24"/>
        </w:rPr>
        <w:t>b) letištním pozemkem pozemek zapsaný u tohoto letiště v evidenci letišť vedené Úřadem pro</w:t>
      </w:r>
      <w:r w:rsidR="00656491">
        <w:rPr>
          <w:bCs/>
          <w:szCs w:val="24"/>
        </w:rPr>
        <w:t> </w:t>
      </w:r>
      <w:r w:rsidRPr="00CC2EEC">
        <w:rPr>
          <w:bCs/>
          <w:szCs w:val="24"/>
        </w:rPr>
        <w:t>civilní letectví podle zákona upravujícího civilní letectví</w:t>
      </w:r>
      <w:r w:rsidRPr="00CC2EEC">
        <w:rPr>
          <w:bCs/>
          <w:szCs w:val="24"/>
          <w:vertAlign w:val="superscript"/>
        </w:rPr>
        <w:t>3)</w:t>
      </w:r>
      <w:r>
        <w:rPr>
          <w:bCs/>
          <w:szCs w:val="24"/>
        </w:rPr>
        <w:t>,</w:t>
      </w:r>
    </w:p>
    <w:bookmarkEnd w:id="13"/>
    <w:p w14:paraId="15240DFF" w14:textId="10370047" w:rsidR="00CC2EEC" w:rsidRDefault="00CC2EEC" w:rsidP="00CC2EEC">
      <w:pPr>
        <w:widowControl w:val="0"/>
        <w:autoSpaceDE w:val="0"/>
        <w:autoSpaceDN w:val="0"/>
        <w:adjustRightInd w:val="0"/>
        <w:ind w:left="284" w:hanging="284"/>
        <w:rPr>
          <w:bCs/>
          <w:szCs w:val="24"/>
        </w:rPr>
      </w:pPr>
      <w:r w:rsidRPr="00CC2EEC">
        <w:rPr>
          <w:bCs/>
          <w:szCs w:val="24"/>
        </w:rPr>
        <w:t>c) právnickou osobou se sídlem ve státě, v níž má stát stoprocentní majetkovou účast, též osoba, ve které má stát stoprocentní majetkovou účast prostřednictvím jiné právnické osoby.</w:t>
      </w:r>
    </w:p>
    <w:p w14:paraId="5C0E2242" w14:textId="77777777" w:rsidR="00CC2EEC" w:rsidRPr="00D51A97" w:rsidRDefault="00CC2EEC" w:rsidP="00CC2EEC">
      <w:pPr>
        <w:suppressAutoHyphens/>
        <w:rPr>
          <w:rFonts w:eastAsia="Calibri"/>
          <w:color w:val="000000"/>
          <w:szCs w:val="24"/>
        </w:rPr>
      </w:pPr>
      <w:r w:rsidRPr="00D51A97">
        <w:rPr>
          <w:rFonts w:eastAsia="Calibri"/>
          <w:color w:val="000000"/>
          <w:szCs w:val="24"/>
        </w:rPr>
        <w:t xml:space="preserve">____________________ </w:t>
      </w:r>
    </w:p>
    <w:p w14:paraId="73C091E3" w14:textId="2912595E" w:rsidR="00CC2EEC" w:rsidRDefault="00CC2EEC" w:rsidP="00CC2EEC">
      <w:pPr>
        <w:pStyle w:val="Novelizanbod"/>
        <w:keepNext w:val="0"/>
        <w:keepLines w:val="0"/>
        <w:numPr>
          <w:ilvl w:val="0"/>
          <w:numId w:val="0"/>
        </w:numPr>
        <w:spacing w:before="0" w:after="0"/>
      </w:pPr>
      <w:r w:rsidRPr="00CC2EEC">
        <w:rPr>
          <w:vertAlign w:val="superscript"/>
        </w:rPr>
        <w:lastRenderedPageBreak/>
        <w:t>3)</w:t>
      </w:r>
      <w:r>
        <w:t xml:space="preserve"> Zákon č. 49/1997 Sb., o civilním letectví, ve znění pozdějších předpisů.“</w:t>
      </w:r>
      <w:r w:rsidR="00486DB8">
        <w:t>.</w:t>
      </w:r>
    </w:p>
    <w:p w14:paraId="0CAF8BED" w14:textId="08263B8C" w:rsidR="00CC2EEC" w:rsidRPr="00CA6098" w:rsidRDefault="00CC2EEC" w:rsidP="00D83285">
      <w:pPr>
        <w:pStyle w:val="Novelizanbod"/>
        <w:keepNext w:val="0"/>
        <w:keepLines w:val="0"/>
        <w:widowControl w:val="0"/>
        <w:numPr>
          <w:ilvl w:val="0"/>
          <w:numId w:val="56"/>
        </w:numPr>
        <w:tabs>
          <w:tab w:val="clear" w:pos="567"/>
          <w:tab w:val="clear" w:pos="851"/>
        </w:tabs>
        <w:rPr>
          <w:szCs w:val="24"/>
        </w:rPr>
      </w:pPr>
      <w:r w:rsidRPr="00CA6098">
        <w:rPr>
          <w:szCs w:val="24"/>
        </w:rPr>
        <w:t>Za § 1 se vkládají nové § 1a a § 1b, které znějí:</w:t>
      </w:r>
    </w:p>
    <w:p w14:paraId="4597B227" w14:textId="2B431EAA" w:rsidR="00CC2EEC" w:rsidRPr="00511758" w:rsidRDefault="00CC2EEC" w:rsidP="00CC2EEC">
      <w:pPr>
        <w:pStyle w:val="Textodstavce"/>
        <w:jc w:val="center"/>
      </w:pPr>
      <w:r>
        <w:t>„</w:t>
      </w:r>
      <w:r w:rsidRPr="00511758">
        <w:t xml:space="preserve">§ </w:t>
      </w:r>
      <w:r>
        <w:t>1a</w:t>
      </w:r>
    </w:p>
    <w:p w14:paraId="679A5EB4" w14:textId="3E9240FA" w:rsidR="00CC2EEC" w:rsidRPr="00CC2EEC" w:rsidRDefault="00CC2EEC" w:rsidP="00CC2EEC">
      <w:pPr>
        <w:widowControl w:val="0"/>
        <w:autoSpaceDE w:val="0"/>
        <w:autoSpaceDN w:val="0"/>
        <w:adjustRightInd w:val="0"/>
        <w:spacing w:before="120" w:after="120"/>
        <w:ind w:firstLine="425"/>
        <w:rPr>
          <w:bCs/>
          <w:szCs w:val="24"/>
        </w:rPr>
      </w:pPr>
      <w:r w:rsidRPr="00CC2EEC">
        <w:rPr>
          <w:bCs/>
          <w:szCs w:val="24"/>
        </w:rPr>
        <w:t>„Letištní pozemky mohou být ve prospěch třetích osob zatíženy právem stavby. Právo stavby ani stavba vyhovující právu stavby se nestává součástí letiště Praha-Ruzyně ani žádné nemovitosti k němu náležející. Ustanovení § 1254 občanského zákoníku se v takovém případě nepoužije.</w:t>
      </w:r>
    </w:p>
    <w:p w14:paraId="55592882" w14:textId="77777777" w:rsidR="00CC2EEC" w:rsidRPr="00CC2EEC" w:rsidRDefault="00CC2EEC" w:rsidP="00CC2EEC">
      <w:pPr>
        <w:pStyle w:val="Textodstavce"/>
        <w:jc w:val="center"/>
      </w:pPr>
      <w:r>
        <w:t>§1b</w:t>
      </w:r>
    </w:p>
    <w:p w14:paraId="5873DEF0" w14:textId="0AB6C47B" w:rsidR="00CC2EEC" w:rsidRPr="00CC2EEC" w:rsidRDefault="00CC2EEC" w:rsidP="00CC2EEC">
      <w:pPr>
        <w:widowControl w:val="0"/>
        <w:autoSpaceDE w:val="0"/>
        <w:autoSpaceDN w:val="0"/>
        <w:adjustRightInd w:val="0"/>
        <w:spacing w:before="120" w:after="120"/>
        <w:ind w:firstLine="425"/>
        <w:rPr>
          <w:bCs/>
          <w:szCs w:val="24"/>
        </w:rPr>
      </w:pPr>
      <w:r w:rsidRPr="00CC2EEC">
        <w:rPr>
          <w:bCs/>
          <w:szCs w:val="24"/>
        </w:rPr>
        <w:t>K letištním</w:t>
      </w:r>
      <w:r w:rsidR="00633860">
        <w:rPr>
          <w:bCs/>
          <w:szCs w:val="24"/>
        </w:rPr>
        <w:t>u</w:t>
      </w:r>
      <w:r w:rsidRPr="00CC2EEC">
        <w:rPr>
          <w:bCs/>
          <w:szCs w:val="24"/>
        </w:rPr>
        <w:t xml:space="preserve"> pozemku má předkupní právo</w:t>
      </w:r>
    </w:p>
    <w:p w14:paraId="703C839D" w14:textId="77777777" w:rsidR="00CC2EEC" w:rsidRPr="00CC2EEC" w:rsidRDefault="00CC2EEC" w:rsidP="00CC2EEC">
      <w:pPr>
        <w:widowControl w:val="0"/>
        <w:autoSpaceDE w:val="0"/>
        <w:autoSpaceDN w:val="0"/>
        <w:adjustRightInd w:val="0"/>
        <w:ind w:left="284" w:hanging="284"/>
        <w:rPr>
          <w:bCs/>
          <w:szCs w:val="24"/>
        </w:rPr>
      </w:pPr>
      <w:r w:rsidRPr="00CC2EEC">
        <w:rPr>
          <w:bCs/>
          <w:szCs w:val="24"/>
        </w:rPr>
        <w:t xml:space="preserve">a) provozovatel letiště Praha-Ruzyně, je-li současně vlastníkem nadpoloviční většiny výměry letištních pozemků, nebo </w:t>
      </w:r>
    </w:p>
    <w:p w14:paraId="5C92037D" w14:textId="0BD38666" w:rsidR="00CC2EEC" w:rsidRPr="00CC2EEC" w:rsidRDefault="00CC2EEC" w:rsidP="00CC2EEC">
      <w:pPr>
        <w:widowControl w:val="0"/>
        <w:autoSpaceDE w:val="0"/>
        <w:autoSpaceDN w:val="0"/>
        <w:adjustRightInd w:val="0"/>
        <w:ind w:left="284" w:hanging="284"/>
        <w:rPr>
          <w:bCs/>
          <w:szCs w:val="24"/>
        </w:rPr>
      </w:pPr>
      <w:r w:rsidRPr="00CC2EEC">
        <w:rPr>
          <w:bCs/>
          <w:szCs w:val="24"/>
        </w:rPr>
        <w:t>b) stát prostřednictvím Ministerstva financí.“.</w:t>
      </w:r>
    </w:p>
    <w:p w14:paraId="220FBE0B" w14:textId="70CF55F5" w:rsidR="004F2B28" w:rsidRPr="00071829" w:rsidRDefault="004F2B28" w:rsidP="00A3316C">
      <w:pPr>
        <w:pStyle w:val="ST"/>
        <w:keepNext w:val="0"/>
        <w:keepLines w:val="0"/>
        <w:widowControl w:val="0"/>
        <w:rPr>
          <w:szCs w:val="24"/>
        </w:rPr>
      </w:pPr>
      <w:r w:rsidRPr="00E23B32">
        <w:rPr>
          <w:szCs w:val="24"/>
        </w:rPr>
        <w:t xml:space="preserve">ČÁST </w:t>
      </w:r>
      <w:r w:rsidR="004404BA" w:rsidRPr="00E23B32">
        <w:rPr>
          <w:szCs w:val="24"/>
        </w:rPr>
        <w:t xml:space="preserve">SEDMDESÁTÁ </w:t>
      </w:r>
      <w:r w:rsidR="00E23B32" w:rsidRPr="00E23B32">
        <w:rPr>
          <w:szCs w:val="24"/>
        </w:rPr>
        <w:t>ŠESTÁ</w:t>
      </w:r>
    </w:p>
    <w:p w14:paraId="50FA6D08" w14:textId="61FBD258" w:rsidR="004F2B28" w:rsidRPr="00071829" w:rsidRDefault="004F2B28" w:rsidP="00A3316C">
      <w:pPr>
        <w:pStyle w:val="NADPISSTI"/>
        <w:keepNext w:val="0"/>
        <w:keepLines w:val="0"/>
        <w:widowControl w:val="0"/>
        <w:rPr>
          <w:szCs w:val="24"/>
        </w:rPr>
      </w:pPr>
      <w:r w:rsidRPr="00E920E0">
        <w:rPr>
          <w:szCs w:val="24"/>
        </w:rPr>
        <w:t xml:space="preserve">Změna zákona o </w:t>
      </w:r>
      <w:r w:rsidRPr="004F2B28">
        <w:rPr>
          <w:szCs w:val="24"/>
        </w:rPr>
        <w:t>zákazu kazetové munice</w:t>
      </w:r>
    </w:p>
    <w:p w14:paraId="3235BF39" w14:textId="7AA75DD7" w:rsidR="004F2B28" w:rsidRPr="00071829" w:rsidRDefault="004F2B28" w:rsidP="00A3316C">
      <w:pPr>
        <w:pStyle w:val="lnek"/>
        <w:keepNext w:val="0"/>
        <w:keepLines w:val="0"/>
        <w:widowControl w:val="0"/>
        <w:numPr>
          <w:ilvl w:val="1"/>
          <w:numId w:val="21"/>
        </w:numPr>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91267D">
        <w:rPr>
          <w:noProof/>
          <w:szCs w:val="24"/>
        </w:rPr>
        <w:t>LXXXVIII</w:t>
      </w:r>
      <w:r w:rsidRPr="00071829">
        <w:rPr>
          <w:noProof/>
          <w:szCs w:val="24"/>
        </w:rPr>
        <w:fldChar w:fldCharType="end"/>
      </w:r>
    </w:p>
    <w:p w14:paraId="52F5B616" w14:textId="4DB8ED03" w:rsidR="004F2B28" w:rsidRDefault="004F2B28" w:rsidP="00A3316C">
      <w:pPr>
        <w:pStyle w:val="Textlnku"/>
        <w:widowControl w:val="0"/>
        <w:numPr>
          <w:ilvl w:val="0"/>
          <w:numId w:val="22"/>
        </w:numPr>
        <w:ind w:firstLine="425"/>
        <w:rPr>
          <w:szCs w:val="24"/>
        </w:rPr>
      </w:pPr>
      <w:r>
        <w:rPr>
          <w:szCs w:val="24"/>
        </w:rPr>
        <w:t xml:space="preserve">V </w:t>
      </w:r>
      <w:r w:rsidRPr="00071829">
        <w:rPr>
          <w:szCs w:val="24"/>
        </w:rPr>
        <w:t>§ </w:t>
      </w:r>
      <w:r>
        <w:rPr>
          <w:szCs w:val="24"/>
        </w:rPr>
        <w:t>8</w:t>
      </w:r>
      <w:r w:rsidRPr="00071829">
        <w:rPr>
          <w:szCs w:val="24"/>
        </w:rPr>
        <w:t xml:space="preserve"> zákona </w:t>
      </w:r>
      <w:r w:rsidRPr="00E920E0">
        <w:rPr>
          <w:szCs w:val="24"/>
        </w:rPr>
        <w:t xml:space="preserve">č. </w:t>
      </w:r>
      <w:r>
        <w:rPr>
          <w:szCs w:val="24"/>
        </w:rPr>
        <w:t>213/2011 Sb., o zákazu použití, vývoje, výroby, skladování a převodu kazetové munice a o jejím zničení (zákon o </w:t>
      </w:r>
      <w:bookmarkStart w:id="14" w:name="_Hlk162430008"/>
      <w:r>
        <w:rPr>
          <w:szCs w:val="24"/>
        </w:rPr>
        <w:t xml:space="preserve">zákazu </w:t>
      </w:r>
      <w:r w:rsidRPr="00174FFC">
        <w:rPr>
          <w:szCs w:val="24"/>
        </w:rPr>
        <w:t xml:space="preserve">kazetové </w:t>
      </w:r>
      <w:r w:rsidRPr="00E8630E">
        <w:rPr>
          <w:szCs w:val="24"/>
        </w:rPr>
        <w:t>munice</w:t>
      </w:r>
      <w:bookmarkEnd w:id="14"/>
      <w:r w:rsidRPr="00E8630E">
        <w:rPr>
          <w:szCs w:val="24"/>
        </w:rPr>
        <w:t xml:space="preserve">), </w:t>
      </w:r>
      <w:r w:rsidR="00174FFC" w:rsidRPr="00E8630E">
        <w:rPr>
          <w:szCs w:val="24"/>
        </w:rPr>
        <w:t>ve znění zákona</w:t>
      </w:r>
      <w:r w:rsidR="00E8630E">
        <w:rPr>
          <w:szCs w:val="24"/>
        </w:rPr>
        <w:t xml:space="preserve"> </w:t>
      </w:r>
      <w:r w:rsidR="00E8630E" w:rsidRPr="00E8630E">
        <w:rPr>
          <w:szCs w:val="24"/>
        </w:rPr>
        <w:t>č.</w:t>
      </w:r>
      <w:r w:rsidR="008832D7">
        <w:rPr>
          <w:szCs w:val="24"/>
        </w:rPr>
        <w:t> </w:t>
      </w:r>
      <w:r w:rsidR="00E8630E" w:rsidRPr="00E8630E">
        <w:rPr>
          <w:szCs w:val="24"/>
        </w:rPr>
        <w:t>183/2017 Sb.</w:t>
      </w:r>
      <w:r w:rsidR="00174FFC" w:rsidRPr="00E8630E">
        <w:rPr>
          <w:szCs w:val="24"/>
        </w:rPr>
        <w:t>,</w:t>
      </w:r>
      <w:r w:rsidR="00174FFC" w:rsidRPr="00071829">
        <w:rPr>
          <w:szCs w:val="24"/>
        </w:rPr>
        <w:t xml:space="preserve"> </w:t>
      </w:r>
      <w:r>
        <w:rPr>
          <w:szCs w:val="24"/>
        </w:rPr>
        <w:t xml:space="preserve">se </w:t>
      </w:r>
      <w:r w:rsidRPr="00071829">
        <w:rPr>
          <w:szCs w:val="24"/>
        </w:rPr>
        <w:t>odst</w:t>
      </w:r>
      <w:r>
        <w:rPr>
          <w:szCs w:val="24"/>
        </w:rPr>
        <w:t>avec</w:t>
      </w:r>
      <w:r w:rsidRPr="00071829">
        <w:rPr>
          <w:szCs w:val="24"/>
        </w:rPr>
        <w:t xml:space="preserve"> </w:t>
      </w:r>
      <w:r>
        <w:rPr>
          <w:szCs w:val="24"/>
        </w:rPr>
        <w:t>2</w:t>
      </w:r>
      <w:r w:rsidRPr="00071829">
        <w:rPr>
          <w:szCs w:val="24"/>
        </w:rPr>
        <w:t> </w:t>
      </w:r>
      <w:r>
        <w:rPr>
          <w:szCs w:val="24"/>
        </w:rPr>
        <w:t>zrušuje</w:t>
      </w:r>
      <w:r w:rsidRPr="004F2B28">
        <w:t xml:space="preserve"> a</w:t>
      </w:r>
      <w:r w:rsidR="001827D8">
        <w:t> </w:t>
      </w:r>
      <w:r w:rsidRPr="004F2B28">
        <w:t>zároveň se zrušuje označení odstavce</w:t>
      </w:r>
      <w:r>
        <w:t xml:space="preserve"> 1</w:t>
      </w:r>
      <w:r>
        <w:rPr>
          <w:szCs w:val="24"/>
        </w:rPr>
        <w:t>.</w:t>
      </w:r>
    </w:p>
    <w:p w14:paraId="5894E6F9" w14:textId="3BC0DDE7" w:rsidR="000A4378" w:rsidRPr="00071829" w:rsidRDefault="000A4378" w:rsidP="000A4378">
      <w:pPr>
        <w:pStyle w:val="ST"/>
        <w:keepNext w:val="0"/>
        <w:keepLines w:val="0"/>
        <w:widowControl w:val="0"/>
        <w:rPr>
          <w:szCs w:val="24"/>
        </w:rPr>
      </w:pPr>
      <w:r w:rsidRPr="00F8632D">
        <w:rPr>
          <w:szCs w:val="24"/>
        </w:rPr>
        <w:t xml:space="preserve">ČÁST </w:t>
      </w:r>
      <w:r w:rsidR="004404BA" w:rsidRPr="00F8632D">
        <w:rPr>
          <w:szCs w:val="24"/>
        </w:rPr>
        <w:t xml:space="preserve">SEDMDESÁTÁ </w:t>
      </w:r>
      <w:r w:rsidR="00F8632D" w:rsidRPr="00F8632D">
        <w:rPr>
          <w:szCs w:val="24"/>
        </w:rPr>
        <w:t>SEDMÁ</w:t>
      </w:r>
    </w:p>
    <w:p w14:paraId="636DB167" w14:textId="77777777" w:rsidR="000A4378" w:rsidRPr="00F26BC4" w:rsidRDefault="000A4378" w:rsidP="000A4378">
      <w:pPr>
        <w:pStyle w:val="NADPISSTI"/>
        <w:keepNext w:val="0"/>
        <w:keepLines w:val="0"/>
        <w:widowControl w:val="0"/>
        <w:rPr>
          <w:szCs w:val="24"/>
        </w:rPr>
      </w:pPr>
      <w:r w:rsidRPr="00F26BC4">
        <w:rPr>
          <w:szCs w:val="24"/>
        </w:rPr>
        <w:t>Změna zákona o poskytování dávek osobám se zdravotním postižením</w:t>
      </w:r>
    </w:p>
    <w:p w14:paraId="023B992F" w14:textId="43F509B6" w:rsidR="000A4378" w:rsidRPr="00F26BC4" w:rsidRDefault="000A4378" w:rsidP="000A4378">
      <w:pPr>
        <w:pStyle w:val="lnek"/>
        <w:keepNext w:val="0"/>
        <w:keepLines w:val="0"/>
        <w:widowControl w:val="0"/>
        <w:rPr>
          <w:szCs w:val="24"/>
        </w:rPr>
      </w:pPr>
      <w:r w:rsidRPr="00F26BC4">
        <w:rPr>
          <w:szCs w:val="24"/>
        </w:rPr>
        <w:t xml:space="preserve">Čl. </w:t>
      </w:r>
      <w:r w:rsidRPr="00F26BC4">
        <w:rPr>
          <w:szCs w:val="24"/>
        </w:rPr>
        <w:fldChar w:fldCharType="begin"/>
      </w:r>
      <w:r w:rsidRPr="00F26BC4">
        <w:rPr>
          <w:szCs w:val="24"/>
        </w:rPr>
        <w:instrText xml:space="preserve"> SEQ Článek \* Roman \* MERGEFORMAT </w:instrText>
      </w:r>
      <w:r w:rsidRPr="00F26BC4">
        <w:rPr>
          <w:szCs w:val="24"/>
        </w:rPr>
        <w:fldChar w:fldCharType="separate"/>
      </w:r>
      <w:r w:rsidR="0091267D">
        <w:rPr>
          <w:noProof/>
          <w:szCs w:val="24"/>
        </w:rPr>
        <w:t>LXXXIX</w:t>
      </w:r>
      <w:r w:rsidRPr="00F26BC4">
        <w:rPr>
          <w:noProof/>
          <w:szCs w:val="24"/>
        </w:rPr>
        <w:fldChar w:fldCharType="end"/>
      </w:r>
    </w:p>
    <w:p w14:paraId="43704E9B" w14:textId="32E8DB79" w:rsidR="000A4378" w:rsidRPr="00FF68C5" w:rsidRDefault="00FF68C5" w:rsidP="000A4378">
      <w:pPr>
        <w:pStyle w:val="Textlnku"/>
        <w:widowControl w:val="0"/>
        <w:numPr>
          <w:ilvl w:val="0"/>
          <w:numId w:val="22"/>
        </w:numPr>
        <w:ind w:firstLine="425"/>
        <w:rPr>
          <w:szCs w:val="24"/>
        </w:rPr>
      </w:pPr>
      <w:r>
        <w:rPr>
          <w:szCs w:val="24"/>
        </w:rPr>
        <w:t>Z</w:t>
      </w:r>
      <w:r w:rsidR="000A4378" w:rsidRPr="00F26BC4">
        <w:rPr>
          <w:szCs w:val="24"/>
        </w:rPr>
        <w:t>ákon č. 329/2011 Sb., o poskytování dávek osobám se zdravotním postižením a o změně souvisejících zákonů,</w:t>
      </w:r>
      <w:r w:rsidR="000A4378">
        <w:rPr>
          <w:szCs w:val="24"/>
        </w:rPr>
        <w:t xml:space="preserve"> </w:t>
      </w:r>
      <w:r w:rsidRPr="00F26BC4">
        <w:rPr>
          <w:color w:val="000000"/>
          <w:szCs w:val="24"/>
        </w:rPr>
        <w:t>se mění takto</w:t>
      </w:r>
      <w:r>
        <w:rPr>
          <w:color w:val="000000"/>
          <w:szCs w:val="24"/>
        </w:rPr>
        <w:t>:</w:t>
      </w:r>
    </w:p>
    <w:p w14:paraId="3D3C225D" w14:textId="26E5176E" w:rsidR="00C94E12" w:rsidRPr="00DB7698" w:rsidRDefault="00C94E12" w:rsidP="00D83285">
      <w:pPr>
        <w:pStyle w:val="Novelizanbod"/>
        <w:keepNext w:val="0"/>
        <w:keepLines w:val="0"/>
        <w:widowControl w:val="0"/>
        <w:numPr>
          <w:ilvl w:val="0"/>
          <w:numId w:val="59"/>
        </w:numPr>
        <w:tabs>
          <w:tab w:val="clear" w:pos="567"/>
          <w:tab w:val="clear" w:pos="851"/>
        </w:tabs>
        <w:rPr>
          <w:szCs w:val="24"/>
        </w:rPr>
      </w:pPr>
      <w:r w:rsidRPr="00DB7698">
        <w:rPr>
          <w:szCs w:val="24"/>
        </w:rPr>
        <w:t xml:space="preserve">V § 12 </w:t>
      </w:r>
      <w:r w:rsidR="00DB7698" w:rsidRPr="00DB7698">
        <w:rPr>
          <w:szCs w:val="24"/>
        </w:rPr>
        <w:t xml:space="preserve">se na konci </w:t>
      </w:r>
      <w:r w:rsidRPr="00DB7698">
        <w:rPr>
          <w:szCs w:val="24"/>
        </w:rPr>
        <w:t>odst</w:t>
      </w:r>
      <w:r w:rsidR="00DB7698" w:rsidRPr="00DB7698">
        <w:rPr>
          <w:szCs w:val="24"/>
        </w:rPr>
        <w:t>avce</w:t>
      </w:r>
      <w:r w:rsidRPr="00DB7698">
        <w:rPr>
          <w:szCs w:val="24"/>
        </w:rPr>
        <w:t xml:space="preserve"> 3 </w:t>
      </w:r>
      <w:r w:rsidR="00DB7698" w:rsidRPr="00DB7698">
        <w:rPr>
          <w:szCs w:val="24"/>
        </w:rPr>
        <w:t>doplňují věty „O povinnosti vrátit příspěvek nebo jeho poměrnou část podle odstavce 1 rozhoduje krajská pobočka Úřadu práce, která příspěvek vyplatila. Toto rozhodnutí lze vydat nejpozději do 10 let ode dne, kdy byl příspěvek vyplacen. Tato lhůta neběží po dobu řízení o odvolání, po dobu obnoveného nebo přezkumného řízení a po dobu řízení, které je v souvislosti s tímto rozhodnutím vedeno před soudem ve správním soudnictví a před Ústavním soudem. Přeplatky vybírá krajská pobočka Úřadu práce, která o povinnosti vrátit přeplatek rozhodla.“.</w:t>
      </w:r>
    </w:p>
    <w:p w14:paraId="61C8EA57" w14:textId="603A7234" w:rsidR="00FF68C5" w:rsidRPr="00FF68C5" w:rsidRDefault="00FF68C5" w:rsidP="00D83285">
      <w:pPr>
        <w:pStyle w:val="Novelizanbod"/>
        <w:keepNext w:val="0"/>
        <w:keepLines w:val="0"/>
        <w:widowControl w:val="0"/>
        <w:numPr>
          <w:ilvl w:val="0"/>
          <w:numId w:val="59"/>
        </w:numPr>
        <w:tabs>
          <w:tab w:val="clear" w:pos="567"/>
          <w:tab w:val="clear" w:pos="851"/>
        </w:tabs>
        <w:rPr>
          <w:szCs w:val="24"/>
        </w:rPr>
      </w:pPr>
      <w:r w:rsidRPr="00FF68C5">
        <w:rPr>
          <w:szCs w:val="24"/>
        </w:rPr>
        <w:t>V § 28 se odstavec 2 zrušuje.</w:t>
      </w:r>
    </w:p>
    <w:p w14:paraId="77727505" w14:textId="3395118F" w:rsidR="00FF68C5" w:rsidRPr="00FF68C5" w:rsidRDefault="00FF68C5" w:rsidP="00FF68C5">
      <w:pPr>
        <w:pStyle w:val="Novelizanbod"/>
        <w:keepNext w:val="0"/>
        <w:keepLines w:val="0"/>
        <w:widowControl w:val="0"/>
        <w:numPr>
          <w:ilvl w:val="0"/>
          <w:numId w:val="0"/>
        </w:numPr>
        <w:tabs>
          <w:tab w:val="clear" w:pos="851"/>
        </w:tabs>
        <w:spacing w:before="120" w:after="0"/>
        <w:rPr>
          <w:szCs w:val="24"/>
        </w:rPr>
      </w:pPr>
      <w:r w:rsidRPr="00FF68C5">
        <w:rPr>
          <w:szCs w:val="24"/>
        </w:rPr>
        <w:t>Dosavadní odstavce 3 a 4 se označují jako odstavce 2 a 3.</w:t>
      </w:r>
    </w:p>
    <w:p w14:paraId="00ED9DEE" w14:textId="56A07F89" w:rsidR="00E2344F" w:rsidRDefault="00FF68C5" w:rsidP="00D83285">
      <w:pPr>
        <w:pStyle w:val="Novelizanbod"/>
        <w:keepNext w:val="0"/>
        <w:keepLines w:val="0"/>
        <w:widowControl w:val="0"/>
        <w:numPr>
          <w:ilvl w:val="0"/>
          <w:numId w:val="59"/>
        </w:numPr>
        <w:tabs>
          <w:tab w:val="clear" w:pos="567"/>
          <w:tab w:val="clear" w:pos="851"/>
        </w:tabs>
        <w:rPr>
          <w:szCs w:val="24"/>
        </w:rPr>
      </w:pPr>
      <w:r w:rsidRPr="00FF68C5">
        <w:rPr>
          <w:szCs w:val="24"/>
        </w:rPr>
        <w:t xml:space="preserve">V § 28 odst. 2 větě první se slova „odstavců 1 a 2“ nahrazují slovy „odstavce 1“ a za větu první se vkládají věty „Toto rozhodnutí lze vydat nejpozději do 3 let ode dne, kdy byla dávka vyplacena. Tato lhůta neběží po dobu řízení o odvolání, po dobu obnoveného nebo </w:t>
      </w:r>
      <w:r w:rsidRPr="00FF68C5">
        <w:rPr>
          <w:szCs w:val="24"/>
        </w:rPr>
        <w:lastRenderedPageBreak/>
        <w:t xml:space="preserve">přezkumného řízení a po dobu řízení, které je v souvislosti s tímto rozhodnutím vedeno před soudem ve správním soudnictví a před Ústavním soudem.“. </w:t>
      </w:r>
    </w:p>
    <w:p w14:paraId="31B4FDED" w14:textId="1A8C7A5C" w:rsidR="007A6A62" w:rsidRPr="00071829" w:rsidRDefault="007A6A62" w:rsidP="00ED52F8">
      <w:pPr>
        <w:pStyle w:val="lnek"/>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91267D">
        <w:rPr>
          <w:noProof/>
          <w:szCs w:val="24"/>
        </w:rPr>
        <w:t>XC</w:t>
      </w:r>
      <w:r w:rsidRPr="00071829">
        <w:rPr>
          <w:noProof/>
          <w:szCs w:val="24"/>
        </w:rPr>
        <w:fldChar w:fldCharType="end"/>
      </w:r>
    </w:p>
    <w:p w14:paraId="077E2932" w14:textId="22688FE0" w:rsidR="007A6A62" w:rsidRPr="00301665" w:rsidRDefault="007A6A62" w:rsidP="00ED52F8">
      <w:pPr>
        <w:pStyle w:val="Nadpislnku"/>
        <w:widowControl w:val="0"/>
        <w:spacing w:after="240"/>
        <w:rPr>
          <w:szCs w:val="24"/>
        </w:rPr>
      </w:pPr>
      <w:r w:rsidRPr="00301665">
        <w:rPr>
          <w:szCs w:val="24"/>
        </w:rPr>
        <w:t>Přechodn</w:t>
      </w:r>
      <w:r w:rsidR="00DB7698">
        <w:rPr>
          <w:szCs w:val="24"/>
        </w:rPr>
        <w:t>á</w:t>
      </w:r>
      <w:r w:rsidRPr="00301665">
        <w:rPr>
          <w:szCs w:val="24"/>
        </w:rPr>
        <w:t xml:space="preserve"> ustanovení</w:t>
      </w:r>
    </w:p>
    <w:p w14:paraId="7059CB11" w14:textId="60FF454A" w:rsidR="00DB7698" w:rsidRPr="00DB7698" w:rsidRDefault="00DB7698" w:rsidP="00ED52F8">
      <w:pPr>
        <w:pStyle w:val="Textpechodka"/>
        <w:keepNext/>
        <w:keepLines/>
        <w:widowControl w:val="0"/>
        <w:numPr>
          <w:ilvl w:val="2"/>
          <w:numId w:val="21"/>
        </w:numPr>
        <w:rPr>
          <w:szCs w:val="24"/>
        </w:rPr>
      </w:pPr>
      <w:r w:rsidRPr="00DB7698">
        <w:rPr>
          <w:szCs w:val="24"/>
        </w:rPr>
        <w:t>Lhůta pro zánik nároku na vrácení příspěvku nebo jeho části podle § 12 odst. 3 zákona č.</w:t>
      </w:r>
      <w:r>
        <w:rPr>
          <w:szCs w:val="24"/>
        </w:rPr>
        <w:t> </w:t>
      </w:r>
      <w:r w:rsidRPr="00DB7698">
        <w:rPr>
          <w:szCs w:val="24"/>
        </w:rPr>
        <w:t>329/2011 Sb., ve znění účinném přede dnem nabytí účinnosti tohoto zákona, se v případě nároku, který vznikl přede dnem nabytí účinnosti tohoto zákona, uplatní také ode dne nabytí účinnosti tohoto zákona.</w:t>
      </w:r>
    </w:p>
    <w:p w14:paraId="0B30BE6D" w14:textId="1AECDB77" w:rsidR="00DB7698" w:rsidRPr="00DB7698" w:rsidRDefault="00DB7698" w:rsidP="00DB7698">
      <w:pPr>
        <w:pStyle w:val="Textpechodka"/>
        <w:widowControl w:val="0"/>
        <w:numPr>
          <w:ilvl w:val="2"/>
          <w:numId w:val="21"/>
        </w:numPr>
        <w:rPr>
          <w:szCs w:val="24"/>
        </w:rPr>
      </w:pPr>
      <w:r w:rsidRPr="00DB7698">
        <w:rPr>
          <w:szCs w:val="24"/>
        </w:rPr>
        <w:t>Lhůta pro zánik nároku na vrácení přeplatku podle § 28 odst. 2 zákona č. 329/2011 Sb., ve</w:t>
      </w:r>
      <w:r>
        <w:rPr>
          <w:szCs w:val="24"/>
        </w:rPr>
        <w:t> </w:t>
      </w:r>
      <w:r w:rsidRPr="00DB7698">
        <w:rPr>
          <w:szCs w:val="24"/>
        </w:rPr>
        <w:t>znění účinném přede dnem nabytí účinnosti tohoto zákona, se v případě nároku, který vznikl přede dnem nabytí účinnosti tohoto zákona, uplatní také ode dne nabytí účinnosti tohoto zákona.</w:t>
      </w:r>
    </w:p>
    <w:p w14:paraId="77740ED4" w14:textId="26F0AD02" w:rsidR="00231A33" w:rsidRPr="00F8632D" w:rsidRDefault="00231A33" w:rsidP="00231A33">
      <w:pPr>
        <w:pStyle w:val="ST"/>
        <w:keepNext w:val="0"/>
        <w:keepLines w:val="0"/>
        <w:widowControl w:val="0"/>
        <w:rPr>
          <w:szCs w:val="24"/>
        </w:rPr>
      </w:pPr>
      <w:r w:rsidRPr="00F8632D">
        <w:rPr>
          <w:szCs w:val="24"/>
        </w:rPr>
        <w:t xml:space="preserve">ČÁST </w:t>
      </w:r>
      <w:r w:rsidR="00F8632D" w:rsidRPr="00F8632D">
        <w:rPr>
          <w:szCs w:val="24"/>
        </w:rPr>
        <w:t xml:space="preserve">SEDMDESÁTÁ </w:t>
      </w:r>
      <w:r w:rsidR="009662D6" w:rsidRPr="00F8632D">
        <w:rPr>
          <w:szCs w:val="24"/>
        </w:rPr>
        <w:t>OSMÁ</w:t>
      </w:r>
    </w:p>
    <w:p w14:paraId="3A69DBE5" w14:textId="4D125AD6" w:rsidR="00231A33" w:rsidRPr="00F8632D" w:rsidRDefault="00231A33" w:rsidP="00231A33">
      <w:pPr>
        <w:pStyle w:val="NADPISSTI"/>
        <w:keepNext w:val="0"/>
        <w:keepLines w:val="0"/>
        <w:widowControl w:val="0"/>
        <w:rPr>
          <w:szCs w:val="24"/>
        </w:rPr>
      </w:pPr>
      <w:r w:rsidRPr="00F8632D">
        <w:rPr>
          <w:szCs w:val="24"/>
        </w:rPr>
        <w:t>Změna zákona</w:t>
      </w:r>
      <w:r w:rsidR="00357B06" w:rsidRPr="00F8632D">
        <w:rPr>
          <w:szCs w:val="24"/>
        </w:rPr>
        <w:t xml:space="preserve"> o specifických zdravotních službách</w:t>
      </w:r>
    </w:p>
    <w:p w14:paraId="0A25A3DB" w14:textId="5CAD4F59" w:rsidR="00231A33" w:rsidRPr="00F8632D" w:rsidRDefault="00231A33" w:rsidP="00231A33">
      <w:pPr>
        <w:pStyle w:val="lnek"/>
        <w:keepNext w:val="0"/>
        <w:keepLines w:val="0"/>
        <w:widowControl w:val="0"/>
        <w:rPr>
          <w:szCs w:val="24"/>
        </w:rPr>
      </w:pPr>
      <w:r w:rsidRPr="00F8632D">
        <w:rPr>
          <w:szCs w:val="24"/>
        </w:rPr>
        <w:t xml:space="preserve">Čl. </w:t>
      </w:r>
      <w:r w:rsidRPr="00F8632D">
        <w:rPr>
          <w:szCs w:val="24"/>
        </w:rPr>
        <w:fldChar w:fldCharType="begin"/>
      </w:r>
      <w:r w:rsidRPr="00F8632D">
        <w:rPr>
          <w:szCs w:val="24"/>
        </w:rPr>
        <w:instrText xml:space="preserve"> SEQ Článek \* Roman \* MERGEFORMAT </w:instrText>
      </w:r>
      <w:r w:rsidRPr="00F8632D">
        <w:rPr>
          <w:szCs w:val="24"/>
        </w:rPr>
        <w:fldChar w:fldCharType="separate"/>
      </w:r>
      <w:r w:rsidR="0091267D">
        <w:rPr>
          <w:noProof/>
          <w:szCs w:val="24"/>
        </w:rPr>
        <w:t>XCI</w:t>
      </w:r>
      <w:r w:rsidRPr="00F8632D">
        <w:rPr>
          <w:noProof/>
          <w:szCs w:val="24"/>
        </w:rPr>
        <w:fldChar w:fldCharType="end"/>
      </w:r>
    </w:p>
    <w:p w14:paraId="610BBCDB" w14:textId="4DB61172" w:rsidR="00231A33" w:rsidRPr="00F8632D" w:rsidRDefault="00231A33" w:rsidP="00231A33">
      <w:pPr>
        <w:pStyle w:val="Textlnku"/>
        <w:widowControl w:val="0"/>
        <w:numPr>
          <w:ilvl w:val="0"/>
          <w:numId w:val="22"/>
        </w:numPr>
        <w:ind w:firstLine="425"/>
        <w:rPr>
          <w:szCs w:val="24"/>
        </w:rPr>
      </w:pPr>
      <w:r w:rsidRPr="00F8632D">
        <w:rPr>
          <w:szCs w:val="24"/>
        </w:rPr>
        <w:t xml:space="preserve">Na konci textu § </w:t>
      </w:r>
      <w:r w:rsidR="00357B06" w:rsidRPr="00F8632D">
        <w:rPr>
          <w:szCs w:val="24"/>
        </w:rPr>
        <w:t>92</w:t>
      </w:r>
      <w:r w:rsidRPr="00F8632D">
        <w:rPr>
          <w:szCs w:val="24"/>
        </w:rPr>
        <w:t>a zákona č. 373/2011 Sb., o specifických zdravotních službách</w:t>
      </w:r>
      <w:r w:rsidR="00357B06" w:rsidRPr="00F8632D">
        <w:rPr>
          <w:szCs w:val="24"/>
        </w:rPr>
        <w:t>,</w:t>
      </w:r>
      <w:r w:rsidRPr="00F8632D">
        <w:rPr>
          <w:szCs w:val="24"/>
        </w:rPr>
        <w:t xml:space="preserve"> ve znění zákona č. 65/2017 Sb. a zákona č. 183/2017 Sb., se doplňují slova „, s výjimkou ministerstva“.</w:t>
      </w:r>
    </w:p>
    <w:p w14:paraId="4684626F" w14:textId="35F3E6B0" w:rsidR="000A4378" w:rsidRDefault="000A4378" w:rsidP="000A4378">
      <w:pPr>
        <w:pStyle w:val="ST"/>
        <w:keepNext w:val="0"/>
        <w:keepLines w:val="0"/>
        <w:widowControl w:val="0"/>
        <w:rPr>
          <w:szCs w:val="24"/>
        </w:rPr>
      </w:pPr>
      <w:r w:rsidRPr="00F8632D">
        <w:rPr>
          <w:szCs w:val="24"/>
        </w:rPr>
        <w:t xml:space="preserve">ČÁST </w:t>
      </w:r>
      <w:r w:rsidR="00F8632D" w:rsidRPr="00F8632D">
        <w:rPr>
          <w:szCs w:val="24"/>
        </w:rPr>
        <w:t>SEDMDESÁTÁ DEVÁTÁ</w:t>
      </w:r>
    </w:p>
    <w:p w14:paraId="62AF97C3" w14:textId="77777777" w:rsidR="000C15C8" w:rsidRPr="00071829" w:rsidRDefault="000C15C8" w:rsidP="000C15C8">
      <w:pPr>
        <w:pStyle w:val="NADPISSTI"/>
        <w:keepNext w:val="0"/>
        <w:keepLines w:val="0"/>
        <w:widowControl w:val="0"/>
        <w:rPr>
          <w:szCs w:val="24"/>
        </w:rPr>
      </w:pPr>
      <w:r>
        <w:rPr>
          <w:szCs w:val="24"/>
        </w:rPr>
        <w:t>Změna zákona o</w:t>
      </w:r>
      <w:r>
        <w:t xml:space="preserve"> Finanční správě České republiky</w:t>
      </w:r>
    </w:p>
    <w:p w14:paraId="055DF46D" w14:textId="61D853E7" w:rsidR="000C15C8" w:rsidRPr="00071829" w:rsidRDefault="000C15C8" w:rsidP="000C15C8">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91267D">
        <w:rPr>
          <w:noProof/>
          <w:szCs w:val="24"/>
        </w:rPr>
        <w:t>XCII</w:t>
      </w:r>
      <w:r w:rsidRPr="00071829">
        <w:rPr>
          <w:noProof/>
          <w:szCs w:val="24"/>
        </w:rPr>
        <w:fldChar w:fldCharType="end"/>
      </w:r>
    </w:p>
    <w:p w14:paraId="0076B23F" w14:textId="77777777" w:rsidR="000C15C8" w:rsidRPr="00BD6A93" w:rsidRDefault="000C15C8" w:rsidP="000C15C8">
      <w:pPr>
        <w:pStyle w:val="Paragraf"/>
        <w:keepNext w:val="0"/>
        <w:keepLines w:val="0"/>
        <w:widowControl w:val="0"/>
        <w:ind w:firstLine="425"/>
        <w:jc w:val="both"/>
        <w:rPr>
          <w:szCs w:val="24"/>
        </w:rPr>
      </w:pPr>
      <w:r w:rsidRPr="00BD6A93">
        <w:rPr>
          <w:szCs w:val="24"/>
        </w:rPr>
        <w:t xml:space="preserve">Zákon č. 456/2011 Sb., o Finanční správě České republiky, ve znění zákona č.  458/2011 Sb., zákona č.  407/2012 Sb., zákona č.  164/2013 Sb., zákona č.  241/2013 Sb., zákona č. </w:t>
      </w:r>
      <w:r>
        <w:rPr>
          <w:szCs w:val="24"/>
        </w:rPr>
        <w:t> </w:t>
      </w:r>
      <w:r w:rsidRPr="00BD6A93">
        <w:rPr>
          <w:szCs w:val="24"/>
        </w:rPr>
        <w:t xml:space="preserve">344/2013 Sb., zákona č.  250/2014 Sb., zákona č.  267/2014 Sb., zákona č.  377/2015 Sb., zákona č.  188/2016 Sb., zákona č.  243/2016 Sb., zákona č.  14/2017 Sb., zákona č.  80/2019 Sb., zákona č.  111/2019 Sb., zákona č.  283/2020 Sb., zákona č.  386/2020 Sb., zákona č. </w:t>
      </w:r>
      <w:r>
        <w:rPr>
          <w:szCs w:val="24"/>
        </w:rPr>
        <w:t> </w:t>
      </w:r>
      <w:r w:rsidRPr="00BD6A93">
        <w:rPr>
          <w:szCs w:val="24"/>
        </w:rPr>
        <w:t>251/2021 Sb., zákona č.  284/2021 Sb., zákona č.  373/2022 Sb., zákona č.  458/2022 Sb. a</w:t>
      </w:r>
      <w:r>
        <w:rPr>
          <w:szCs w:val="24"/>
        </w:rPr>
        <w:t> </w:t>
      </w:r>
      <w:r w:rsidRPr="00BD6A93">
        <w:rPr>
          <w:szCs w:val="24"/>
        </w:rPr>
        <w:t>zákona č.  427/2023 Sb., se mění takto:</w:t>
      </w:r>
    </w:p>
    <w:p w14:paraId="64A0DAA6" w14:textId="77777777" w:rsidR="000C15C8" w:rsidRPr="00540A44" w:rsidRDefault="000C15C8" w:rsidP="00D83285">
      <w:pPr>
        <w:pStyle w:val="Novelizanbod"/>
        <w:keepNext w:val="0"/>
        <w:keepLines w:val="0"/>
        <w:widowControl w:val="0"/>
        <w:numPr>
          <w:ilvl w:val="0"/>
          <w:numId w:val="60"/>
        </w:numPr>
        <w:tabs>
          <w:tab w:val="clear" w:pos="567"/>
          <w:tab w:val="clear" w:pos="851"/>
        </w:tabs>
        <w:rPr>
          <w:szCs w:val="24"/>
        </w:rPr>
      </w:pPr>
      <w:r w:rsidRPr="00540A44">
        <w:rPr>
          <w:szCs w:val="24"/>
        </w:rPr>
        <w:t>Na konci § 10 se tečka nahrazuje čárkou a doplňují se písmena c) a d), která znějí:</w:t>
      </w:r>
    </w:p>
    <w:p w14:paraId="09F10241" w14:textId="77777777" w:rsidR="000C15C8" w:rsidRPr="00540A44" w:rsidRDefault="000C15C8" w:rsidP="000C15C8">
      <w:pPr>
        <w:pStyle w:val="Textodstavce"/>
        <w:widowControl w:val="0"/>
        <w:spacing w:before="0" w:after="0"/>
        <w:ind w:left="284" w:hanging="284"/>
        <w:rPr>
          <w:szCs w:val="24"/>
        </w:rPr>
      </w:pPr>
      <w:r w:rsidRPr="00540A44">
        <w:t>„</w:t>
      </w:r>
      <w:r w:rsidRPr="00540A44">
        <w:rPr>
          <w:szCs w:val="24"/>
        </w:rPr>
        <w:t>c) správy placení peněžitých plnění spravovaných finančním úřadem, nebo</w:t>
      </w:r>
    </w:p>
    <w:p w14:paraId="7DF01E6C" w14:textId="77777777" w:rsidR="000C15C8" w:rsidRPr="00540A44" w:rsidRDefault="000C15C8" w:rsidP="000C15C8">
      <w:pPr>
        <w:pStyle w:val="Textodstavce"/>
        <w:widowControl w:val="0"/>
        <w:spacing w:before="0" w:after="0"/>
        <w:ind w:left="284" w:hanging="284"/>
        <w:rPr>
          <w:szCs w:val="24"/>
        </w:rPr>
      </w:pPr>
      <w:r w:rsidRPr="00540A44">
        <w:rPr>
          <w:szCs w:val="24"/>
        </w:rPr>
        <w:t>d) doručování písemností.“.</w:t>
      </w:r>
    </w:p>
    <w:p w14:paraId="7FCC18E1" w14:textId="77777777" w:rsidR="000C15C8" w:rsidRPr="00540A44" w:rsidRDefault="000C15C8" w:rsidP="00D83285">
      <w:pPr>
        <w:pStyle w:val="Novelizanbod"/>
        <w:keepNext w:val="0"/>
        <w:keepLines w:val="0"/>
        <w:widowControl w:val="0"/>
        <w:numPr>
          <w:ilvl w:val="0"/>
          <w:numId w:val="59"/>
        </w:numPr>
        <w:tabs>
          <w:tab w:val="clear" w:pos="567"/>
          <w:tab w:val="clear" w:pos="851"/>
        </w:tabs>
        <w:rPr>
          <w:szCs w:val="24"/>
        </w:rPr>
      </w:pPr>
      <w:r w:rsidRPr="00540A44">
        <w:rPr>
          <w:szCs w:val="24"/>
        </w:rPr>
        <w:t>V § 12 se doplňuje odstavec 4, který zní:</w:t>
      </w:r>
    </w:p>
    <w:p w14:paraId="53E3757C" w14:textId="77777777" w:rsidR="000C15C8" w:rsidRPr="00540A44" w:rsidRDefault="000C15C8" w:rsidP="000C15C8">
      <w:pPr>
        <w:widowControl w:val="0"/>
        <w:tabs>
          <w:tab w:val="left" w:pos="851"/>
        </w:tabs>
        <w:spacing w:before="120" w:after="120"/>
        <w:ind w:firstLine="426"/>
        <w:outlineLvl w:val="6"/>
        <w:rPr>
          <w:szCs w:val="24"/>
        </w:rPr>
      </w:pPr>
      <w:r w:rsidRPr="00540A44">
        <w:rPr>
          <w:szCs w:val="24"/>
        </w:rPr>
        <w:t>„(4) Řízení nebo jiný postup při správě placení peněžitého plnění spravovaného finančním úřadem provede finanční úřad, který jej zahájil nejdříve, nedohodnou-li se finanční úřady jinak.“.</w:t>
      </w:r>
    </w:p>
    <w:p w14:paraId="581EF8BA" w14:textId="77777777" w:rsidR="000C15C8" w:rsidRPr="00540A44" w:rsidRDefault="000C15C8" w:rsidP="00D83285">
      <w:pPr>
        <w:pStyle w:val="Novelizanbod"/>
        <w:keepNext w:val="0"/>
        <w:keepLines w:val="0"/>
        <w:widowControl w:val="0"/>
        <w:numPr>
          <w:ilvl w:val="0"/>
          <w:numId w:val="59"/>
        </w:numPr>
        <w:tabs>
          <w:tab w:val="clear" w:pos="567"/>
          <w:tab w:val="clear" w:pos="851"/>
        </w:tabs>
        <w:rPr>
          <w:szCs w:val="24"/>
        </w:rPr>
      </w:pPr>
      <w:r w:rsidRPr="00540A44">
        <w:rPr>
          <w:szCs w:val="24"/>
        </w:rPr>
        <w:t>Za § 13d se vkládá nový § 13e, který včetně nadpisu zní:</w:t>
      </w:r>
    </w:p>
    <w:p w14:paraId="3738D9E1" w14:textId="77777777" w:rsidR="000C15C8" w:rsidRPr="00540A44" w:rsidRDefault="000C15C8" w:rsidP="00ED52F8">
      <w:pPr>
        <w:keepNext/>
        <w:keepLines/>
        <w:widowControl w:val="0"/>
        <w:tabs>
          <w:tab w:val="left" w:pos="851"/>
        </w:tabs>
        <w:spacing w:before="120" w:after="120"/>
        <w:ind w:firstLine="425"/>
        <w:jc w:val="center"/>
        <w:outlineLvl w:val="6"/>
        <w:rPr>
          <w:szCs w:val="24"/>
        </w:rPr>
      </w:pPr>
      <w:r w:rsidRPr="00540A44">
        <w:rPr>
          <w:szCs w:val="24"/>
        </w:rPr>
        <w:lastRenderedPageBreak/>
        <w:t>„§ 13e</w:t>
      </w:r>
    </w:p>
    <w:p w14:paraId="1B0B4C35" w14:textId="77777777" w:rsidR="000C15C8" w:rsidRPr="00540A44" w:rsidRDefault="000C15C8" w:rsidP="00ED52F8">
      <w:pPr>
        <w:keepNext/>
        <w:keepLines/>
        <w:widowControl w:val="0"/>
        <w:tabs>
          <w:tab w:val="left" w:pos="851"/>
        </w:tabs>
        <w:spacing w:before="120" w:after="120"/>
        <w:ind w:firstLine="425"/>
        <w:jc w:val="center"/>
        <w:outlineLvl w:val="6"/>
        <w:rPr>
          <w:b/>
          <w:bCs/>
          <w:szCs w:val="24"/>
        </w:rPr>
      </w:pPr>
      <w:r w:rsidRPr="00540A44">
        <w:rPr>
          <w:b/>
          <w:bCs/>
          <w:szCs w:val="24"/>
        </w:rPr>
        <w:t>Zvláštní ustanovení o doručování prostřednictvím datové schránky</w:t>
      </w:r>
    </w:p>
    <w:p w14:paraId="1B773AF6" w14:textId="77777777" w:rsidR="000C15C8" w:rsidRPr="00540A44" w:rsidRDefault="000C15C8" w:rsidP="00ED52F8">
      <w:pPr>
        <w:keepNext/>
        <w:keepLines/>
        <w:widowControl w:val="0"/>
        <w:tabs>
          <w:tab w:val="left" w:pos="851"/>
        </w:tabs>
        <w:spacing w:before="120" w:after="120"/>
        <w:ind w:firstLine="425"/>
        <w:outlineLvl w:val="6"/>
        <w:rPr>
          <w:szCs w:val="24"/>
        </w:rPr>
      </w:pPr>
      <w:r w:rsidRPr="00540A44">
        <w:rPr>
          <w:szCs w:val="24"/>
        </w:rPr>
        <w:t>Ustanovení daňového řádu upravující doručování prostřednictvím datové schránky se použijí pro celý rozsah působnosti orgánů finanční správy.“.</w:t>
      </w:r>
    </w:p>
    <w:p w14:paraId="481DC190" w14:textId="77777777" w:rsidR="000C15C8" w:rsidRPr="00540A44" w:rsidRDefault="000C15C8" w:rsidP="00D83285">
      <w:pPr>
        <w:pStyle w:val="Novelizanbod"/>
        <w:keepNext w:val="0"/>
        <w:keepLines w:val="0"/>
        <w:widowControl w:val="0"/>
        <w:numPr>
          <w:ilvl w:val="0"/>
          <w:numId w:val="59"/>
        </w:numPr>
        <w:tabs>
          <w:tab w:val="clear" w:pos="567"/>
          <w:tab w:val="clear" w:pos="851"/>
        </w:tabs>
        <w:rPr>
          <w:szCs w:val="24"/>
        </w:rPr>
      </w:pPr>
      <w:r w:rsidRPr="00540A44">
        <w:rPr>
          <w:szCs w:val="24"/>
        </w:rPr>
        <w:t>V § 18 odst. 1 písm. d) se slovo „agendového“ zrušuje a na konci textu písmene se doplňují slova „a Integrovaného cizineckého agendového systému“.</w:t>
      </w:r>
    </w:p>
    <w:p w14:paraId="3897951E" w14:textId="77777777" w:rsidR="000C15C8" w:rsidRPr="00540A44" w:rsidRDefault="000C15C8" w:rsidP="00D83285">
      <w:pPr>
        <w:pStyle w:val="Novelizanbod"/>
        <w:keepNext w:val="0"/>
        <w:keepLines w:val="0"/>
        <w:widowControl w:val="0"/>
        <w:numPr>
          <w:ilvl w:val="0"/>
          <w:numId w:val="59"/>
        </w:numPr>
        <w:tabs>
          <w:tab w:val="clear" w:pos="567"/>
          <w:tab w:val="clear" w:pos="851"/>
        </w:tabs>
        <w:rPr>
          <w:szCs w:val="24"/>
        </w:rPr>
      </w:pPr>
      <w:r w:rsidRPr="00540A44">
        <w:rPr>
          <w:szCs w:val="24"/>
        </w:rPr>
        <w:t>V § 18 odst. 1 se na konci textu písmene g) doplňují slova „a evidence vozidel se státní poznávací značkou Ukrajiny“.</w:t>
      </w:r>
    </w:p>
    <w:p w14:paraId="2A4077A4" w14:textId="77777777" w:rsidR="000C15C8" w:rsidRPr="00540A44" w:rsidRDefault="000C15C8" w:rsidP="00D83285">
      <w:pPr>
        <w:pStyle w:val="Novelizanbod"/>
        <w:keepNext w:val="0"/>
        <w:keepLines w:val="0"/>
        <w:widowControl w:val="0"/>
        <w:numPr>
          <w:ilvl w:val="0"/>
          <w:numId w:val="59"/>
        </w:numPr>
        <w:tabs>
          <w:tab w:val="clear" w:pos="567"/>
          <w:tab w:val="clear" w:pos="851"/>
        </w:tabs>
        <w:rPr>
          <w:szCs w:val="24"/>
        </w:rPr>
      </w:pPr>
      <w:r w:rsidRPr="00540A44">
        <w:rPr>
          <w:szCs w:val="24"/>
        </w:rPr>
        <w:t>V § 18 odst. 1 se za písmeno p) vkládají nová písmena q) a r), která znějí:</w:t>
      </w:r>
    </w:p>
    <w:p w14:paraId="063A9CF5" w14:textId="77777777" w:rsidR="000C15C8" w:rsidRPr="00540A44" w:rsidRDefault="000C15C8" w:rsidP="000C15C8">
      <w:pPr>
        <w:pStyle w:val="Textodstavce"/>
        <w:widowControl w:val="0"/>
        <w:spacing w:before="0" w:after="0"/>
        <w:ind w:left="284" w:hanging="284"/>
        <w:rPr>
          <w:szCs w:val="24"/>
        </w:rPr>
      </w:pPr>
      <w:r w:rsidRPr="00540A44">
        <w:rPr>
          <w:szCs w:val="24"/>
        </w:rPr>
        <w:t>„q) z rejstříků a evidencí letadel a létajících zařízení,</w:t>
      </w:r>
    </w:p>
    <w:p w14:paraId="11A41655" w14:textId="77777777" w:rsidR="000C15C8" w:rsidRPr="00540A44" w:rsidRDefault="000C15C8" w:rsidP="000C15C8">
      <w:pPr>
        <w:pStyle w:val="Textodstavce"/>
        <w:widowControl w:val="0"/>
        <w:spacing w:before="0" w:after="0"/>
        <w:ind w:left="284" w:hanging="284"/>
        <w:rPr>
          <w:szCs w:val="24"/>
        </w:rPr>
      </w:pPr>
      <w:r w:rsidRPr="00540A44">
        <w:rPr>
          <w:szCs w:val="24"/>
        </w:rPr>
        <w:t xml:space="preserve">r) z rejstříků plavidel,“.  </w:t>
      </w:r>
    </w:p>
    <w:p w14:paraId="5EF97E9D" w14:textId="77777777" w:rsidR="000C15C8" w:rsidRPr="00540A44" w:rsidRDefault="000C15C8" w:rsidP="000C15C8">
      <w:pPr>
        <w:widowControl w:val="0"/>
        <w:tabs>
          <w:tab w:val="left" w:pos="851"/>
        </w:tabs>
        <w:spacing w:before="120"/>
        <w:outlineLvl w:val="6"/>
        <w:rPr>
          <w:szCs w:val="24"/>
        </w:rPr>
      </w:pPr>
      <w:r w:rsidRPr="00540A44">
        <w:rPr>
          <w:szCs w:val="24"/>
        </w:rPr>
        <w:t>Dosavadní písmena q) a r) se označují jako písmena s) a t).</w:t>
      </w:r>
    </w:p>
    <w:p w14:paraId="247B2EAB" w14:textId="77777777" w:rsidR="000C15C8" w:rsidRPr="00540A44" w:rsidRDefault="000C15C8" w:rsidP="00D83285">
      <w:pPr>
        <w:pStyle w:val="Novelizanbod"/>
        <w:keepNext w:val="0"/>
        <w:keepLines w:val="0"/>
        <w:widowControl w:val="0"/>
        <w:numPr>
          <w:ilvl w:val="0"/>
          <w:numId w:val="59"/>
        </w:numPr>
        <w:tabs>
          <w:tab w:val="clear" w:pos="567"/>
          <w:tab w:val="clear" w:pos="851"/>
        </w:tabs>
        <w:rPr>
          <w:szCs w:val="24"/>
        </w:rPr>
      </w:pPr>
      <w:r w:rsidRPr="00540A44">
        <w:rPr>
          <w:szCs w:val="24"/>
        </w:rPr>
        <w:t>V § 18 odst. 5 se slovo „agendového“ zrušuje“.</w:t>
      </w:r>
    </w:p>
    <w:p w14:paraId="72DAA9F2" w14:textId="77777777" w:rsidR="000C15C8" w:rsidRPr="00071829" w:rsidRDefault="000C15C8" w:rsidP="000C15C8">
      <w:pPr>
        <w:pStyle w:val="ST"/>
        <w:keepNext w:val="0"/>
        <w:keepLines w:val="0"/>
        <w:widowControl w:val="0"/>
        <w:rPr>
          <w:szCs w:val="24"/>
        </w:rPr>
      </w:pPr>
      <w:r w:rsidRPr="00F8632D">
        <w:rPr>
          <w:szCs w:val="24"/>
        </w:rPr>
        <w:t xml:space="preserve">ČÁST OSMDESÁTÁ </w:t>
      </w:r>
    </w:p>
    <w:p w14:paraId="5FC109CC" w14:textId="13F47761" w:rsidR="000A4378" w:rsidRPr="00F26BC4" w:rsidRDefault="000A4378" w:rsidP="000A4378">
      <w:pPr>
        <w:pStyle w:val="NADPISSTI"/>
        <w:keepNext w:val="0"/>
        <w:keepLines w:val="0"/>
        <w:widowControl w:val="0"/>
        <w:rPr>
          <w:szCs w:val="24"/>
        </w:rPr>
      </w:pPr>
      <w:r w:rsidRPr="00F26BC4">
        <w:rPr>
          <w:szCs w:val="24"/>
        </w:rPr>
        <w:t>Změna zákona o Celní správě České republiky</w:t>
      </w:r>
    </w:p>
    <w:p w14:paraId="0BA1D046" w14:textId="3A5D8049" w:rsidR="000A4378" w:rsidRPr="00F26BC4" w:rsidRDefault="000A4378" w:rsidP="000A4378">
      <w:pPr>
        <w:pStyle w:val="lnek"/>
        <w:keepNext w:val="0"/>
        <w:keepLines w:val="0"/>
        <w:widowControl w:val="0"/>
        <w:rPr>
          <w:szCs w:val="24"/>
        </w:rPr>
      </w:pPr>
      <w:r w:rsidRPr="00F26BC4">
        <w:rPr>
          <w:szCs w:val="24"/>
        </w:rPr>
        <w:t xml:space="preserve">Čl. </w:t>
      </w:r>
      <w:r w:rsidRPr="00F26BC4">
        <w:rPr>
          <w:szCs w:val="24"/>
        </w:rPr>
        <w:fldChar w:fldCharType="begin"/>
      </w:r>
      <w:r w:rsidRPr="00F26BC4">
        <w:rPr>
          <w:szCs w:val="24"/>
        </w:rPr>
        <w:instrText xml:space="preserve"> SEQ Článek \* Roman \* MERGEFORMAT </w:instrText>
      </w:r>
      <w:r w:rsidRPr="00F26BC4">
        <w:rPr>
          <w:szCs w:val="24"/>
        </w:rPr>
        <w:fldChar w:fldCharType="separate"/>
      </w:r>
      <w:r w:rsidR="0091267D">
        <w:rPr>
          <w:noProof/>
          <w:szCs w:val="24"/>
        </w:rPr>
        <w:t>XCIII</w:t>
      </w:r>
      <w:r w:rsidRPr="00F26BC4">
        <w:rPr>
          <w:noProof/>
          <w:szCs w:val="24"/>
        </w:rPr>
        <w:fldChar w:fldCharType="end"/>
      </w:r>
    </w:p>
    <w:p w14:paraId="59BFB5E4" w14:textId="77777777" w:rsidR="000A4378" w:rsidRPr="00F26BC4" w:rsidRDefault="000A4378" w:rsidP="000A4378">
      <w:pPr>
        <w:pStyle w:val="Paragraf"/>
        <w:keepNext w:val="0"/>
        <w:keepLines w:val="0"/>
        <w:widowControl w:val="0"/>
        <w:ind w:firstLine="425"/>
        <w:jc w:val="both"/>
        <w:rPr>
          <w:szCs w:val="24"/>
        </w:rPr>
      </w:pPr>
      <w:r w:rsidRPr="00F26BC4">
        <w:rPr>
          <w:szCs w:val="24"/>
        </w:rPr>
        <w:t>Zákon č. 17/2012 Sb., o Celní správě České republiky</w:t>
      </w:r>
      <w:r w:rsidRPr="00F26BC4">
        <w:rPr>
          <w:color w:val="000000"/>
          <w:szCs w:val="24"/>
        </w:rPr>
        <w:t xml:space="preserve">, ve znění </w:t>
      </w:r>
      <w:r w:rsidRPr="0027121C">
        <w:rPr>
          <w:color w:val="000000"/>
          <w:szCs w:val="24"/>
        </w:rPr>
        <w:t xml:space="preserve">zákona č.  407/2012 Sb., zákona č.  164/2013 Sb., zákona č.  308/2013 Sb., zákona č.  344/2013 Sb., zákona č.  243/2016 Sb., zákona č.  183/2017 Sb., zákona č.  225/2017 Sb., zákona č.  80/2019 Sb., zákona č. </w:t>
      </w:r>
      <w:r>
        <w:rPr>
          <w:color w:val="000000"/>
          <w:szCs w:val="24"/>
        </w:rPr>
        <w:t> </w:t>
      </w:r>
      <w:r w:rsidRPr="0027121C">
        <w:rPr>
          <w:color w:val="000000"/>
          <w:szCs w:val="24"/>
        </w:rPr>
        <w:t xml:space="preserve">111/2019 Sb., zákona č.  206/2019 Sb., zákona č.  283/2020 Sb., zákona č.  609/2020 Sb., zákona č.  284/2021 Sb., zákona č.  418/2021 Sb., zákona č.  458/2022 Sb., zákona č.  349/2023 Sb., zákona č.  427/2023 Sb., </w:t>
      </w:r>
      <w:r w:rsidRPr="00F26BC4">
        <w:rPr>
          <w:color w:val="000000"/>
          <w:szCs w:val="24"/>
        </w:rPr>
        <w:t>se mění takto:</w:t>
      </w:r>
    </w:p>
    <w:p w14:paraId="2AB1C8F7" w14:textId="189A5E71" w:rsidR="000A4378" w:rsidRPr="002107EC" w:rsidRDefault="002107EC" w:rsidP="00D83285">
      <w:pPr>
        <w:pStyle w:val="Novelizanbod"/>
        <w:keepNext w:val="0"/>
        <w:keepLines w:val="0"/>
        <w:widowControl w:val="0"/>
        <w:numPr>
          <w:ilvl w:val="0"/>
          <w:numId w:val="76"/>
        </w:numPr>
        <w:tabs>
          <w:tab w:val="clear" w:pos="567"/>
          <w:tab w:val="clear" w:pos="851"/>
        </w:tabs>
        <w:rPr>
          <w:szCs w:val="24"/>
        </w:rPr>
      </w:pPr>
      <w:r w:rsidRPr="002107EC">
        <w:rPr>
          <w:szCs w:val="24"/>
        </w:rPr>
        <w:t>V § 1 se na konci odstavce 1 doplňuje věta „Základním úkolem celní správy je ochrana ekonomických zájmů České republiky a trhu zejména v souvislosti s dohledem nad zbožím a jeho pohybem.“.</w:t>
      </w:r>
    </w:p>
    <w:p w14:paraId="0438F84D" w14:textId="09B71183" w:rsidR="002107EC" w:rsidRPr="002107EC" w:rsidRDefault="002107EC" w:rsidP="00D83285">
      <w:pPr>
        <w:pStyle w:val="Novelizanbod"/>
        <w:keepNext w:val="0"/>
        <w:keepLines w:val="0"/>
        <w:widowControl w:val="0"/>
        <w:numPr>
          <w:ilvl w:val="0"/>
          <w:numId w:val="76"/>
        </w:numPr>
        <w:tabs>
          <w:tab w:val="clear" w:pos="567"/>
          <w:tab w:val="clear" w:pos="851"/>
        </w:tabs>
        <w:rPr>
          <w:szCs w:val="24"/>
        </w:rPr>
      </w:pPr>
      <w:r w:rsidRPr="002107EC">
        <w:rPr>
          <w:szCs w:val="24"/>
        </w:rPr>
        <w:t>V § 4 odst. 3 písm. a) bodě 2 se za slovo „</w:t>
      </w:r>
      <w:r w:rsidRPr="00270359">
        <w:rPr>
          <w:szCs w:val="24"/>
        </w:rPr>
        <w:t>spolupráci</w:t>
      </w:r>
      <w:r>
        <w:rPr>
          <w:szCs w:val="24"/>
        </w:rPr>
        <w:t>“ vkládají slova</w:t>
      </w:r>
      <w:r w:rsidRPr="00270359">
        <w:rPr>
          <w:szCs w:val="24"/>
        </w:rPr>
        <w:t xml:space="preserve"> </w:t>
      </w:r>
      <w:r>
        <w:rPr>
          <w:szCs w:val="24"/>
        </w:rPr>
        <w:t>„</w:t>
      </w:r>
      <w:r w:rsidRPr="002107EC">
        <w:rPr>
          <w:szCs w:val="24"/>
        </w:rPr>
        <w:t>podle přímo použitelného předpisu upravujícího spolupráci“.</w:t>
      </w:r>
    </w:p>
    <w:p w14:paraId="4F278D9B" w14:textId="5FBE5BC6" w:rsidR="002107EC" w:rsidRPr="002107EC" w:rsidRDefault="002107EC" w:rsidP="00D83285">
      <w:pPr>
        <w:pStyle w:val="Novelizanbod"/>
        <w:keepNext w:val="0"/>
        <w:keepLines w:val="0"/>
        <w:widowControl w:val="0"/>
        <w:numPr>
          <w:ilvl w:val="0"/>
          <w:numId w:val="76"/>
        </w:numPr>
        <w:tabs>
          <w:tab w:val="clear" w:pos="567"/>
          <w:tab w:val="clear" w:pos="851"/>
        </w:tabs>
        <w:rPr>
          <w:szCs w:val="24"/>
        </w:rPr>
      </w:pPr>
      <w:r w:rsidRPr="002107EC">
        <w:rPr>
          <w:szCs w:val="24"/>
        </w:rPr>
        <w:t xml:space="preserve">V § 4 odst. 5 písm. b) bodě 2 se za slovo </w:t>
      </w:r>
      <w:r>
        <w:rPr>
          <w:szCs w:val="24"/>
        </w:rPr>
        <w:t>„</w:t>
      </w:r>
      <w:r w:rsidRPr="00270359">
        <w:rPr>
          <w:szCs w:val="24"/>
        </w:rPr>
        <w:t>zejména</w:t>
      </w:r>
      <w:r>
        <w:rPr>
          <w:szCs w:val="24"/>
        </w:rPr>
        <w:t>“ vkládají slova</w:t>
      </w:r>
      <w:r w:rsidRPr="00270359">
        <w:rPr>
          <w:szCs w:val="24"/>
        </w:rPr>
        <w:t xml:space="preserve"> </w:t>
      </w:r>
      <w:r w:rsidR="00F34982">
        <w:rPr>
          <w:szCs w:val="24"/>
        </w:rPr>
        <w:t>„</w:t>
      </w:r>
      <w:r w:rsidRPr="002107EC">
        <w:rPr>
          <w:szCs w:val="24"/>
        </w:rPr>
        <w:t>zbraně, střelivo,“.</w:t>
      </w:r>
    </w:p>
    <w:p w14:paraId="630B9C95" w14:textId="65541618" w:rsidR="002107EC" w:rsidRPr="002107EC" w:rsidRDefault="002107EC" w:rsidP="00D83285">
      <w:pPr>
        <w:pStyle w:val="Novelizanbod"/>
        <w:keepNext w:val="0"/>
        <w:keepLines w:val="0"/>
        <w:widowControl w:val="0"/>
        <w:numPr>
          <w:ilvl w:val="0"/>
          <w:numId w:val="76"/>
        </w:numPr>
        <w:tabs>
          <w:tab w:val="clear" w:pos="567"/>
          <w:tab w:val="clear" w:pos="851"/>
        </w:tabs>
        <w:rPr>
          <w:szCs w:val="24"/>
        </w:rPr>
      </w:pPr>
      <w:r w:rsidRPr="002107EC">
        <w:rPr>
          <w:szCs w:val="24"/>
        </w:rPr>
        <w:t>V § 4 odst. 5 se na konci písmene b) doplňuje bod 4, který zní:</w:t>
      </w:r>
    </w:p>
    <w:p w14:paraId="65E07EDE" w14:textId="5EC26332" w:rsidR="002107EC" w:rsidRPr="002107EC" w:rsidRDefault="002107EC" w:rsidP="002107EC">
      <w:pPr>
        <w:widowControl w:val="0"/>
        <w:autoSpaceDE w:val="0"/>
        <w:autoSpaceDN w:val="0"/>
        <w:adjustRightInd w:val="0"/>
        <w:ind w:left="568" w:hanging="284"/>
        <w:rPr>
          <w:bCs/>
          <w:szCs w:val="24"/>
        </w:rPr>
      </w:pPr>
      <w:r w:rsidRPr="002107EC">
        <w:rPr>
          <w:bCs/>
          <w:szCs w:val="24"/>
        </w:rPr>
        <w:t>„4. věci sloužící k provozování hazardních her,“.</w:t>
      </w:r>
    </w:p>
    <w:p w14:paraId="62645200" w14:textId="614D4587" w:rsidR="002107EC" w:rsidRDefault="002107EC" w:rsidP="00D83285">
      <w:pPr>
        <w:pStyle w:val="Novelizanbod"/>
        <w:keepNext w:val="0"/>
        <w:keepLines w:val="0"/>
        <w:widowControl w:val="0"/>
        <w:numPr>
          <w:ilvl w:val="0"/>
          <w:numId w:val="76"/>
        </w:numPr>
        <w:tabs>
          <w:tab w:val="clear" w:pos="567"/>
          <w:tab w:val="clear" w:pos="851"/>
        </w:tabs>
        <w:rPr>
          <w:szCs w:val="24"/>
        </w:rPr>
      </w:pPr>
      <w:r w:rsidRPr="002107EC">
        <w:rPr>
          <w:szCs w:val="24"/>
        </w:rPr>
        <w:lastRenderedPageBreak/>
        <w:t>V § 8 odst. 2 se slova „a vykonává“ nahrazují slovem „vykonávajícím“ a slova „státního rozpočtu, státních fondů nebo rozpočtů územních samosprávných celků“ se nahrazují slovy</w:t>
      </w:r>
      <w:r w:rsidRPr="000C0769">
        <w:rPr>
          <w:szCs w:val="24"/>
        </w:rPr>
        <w:t xml:space="preserve"> </w:t>
      </w:r>
      <w:r>
        <w:rPr>
          <w:szCs w:val="24"/>
        </w:rPr>
        <w:t>„</w:t>
      </w:r>
      <w:r w:rsidRPr="002107EC">
        <w:rPr>
          <w:szCs w:val="24"/>
        </w:rPr>
        <w:t>veřejného rozpočtu podle daňového řádu</w:t>
      </w:r>
      <w:r>
        <w:rPr>
          <w:szCs w:val="24"/>
        </w:rPr>
        <w:t>“.</w:t>
      </w:r>
    </w:p>
    <w:p w14:paraId="6C713C5C" w14:textId="7A5F2793" w:rsidR="002107EC" w:rsidRDefault="002107EC" w:rsidP="00D83285">
      <w:pPr>
        <w:pStyle w:val="Novelizanbod"/>
        <w:keepNext w:val="0"/>
        <w:keepLines w:val="0"/>
        <w:widowControl w:val="0"/>
        <w:numPr>
          <w:ilvl w:val="0"/>
          <w:numId w:val="76"/>
        </w:numPr>
        <w:tabs>
          <w:tab w:val="clear" w:pos="567"/>
          <w:tab w:val="clear" w:pos="851"/>
        </w:tabs>
        <w:rPr>
          <w:szCs w:val="24"/>
        </w:rPr>
      </w:pPr>
      <w:r>
        <w:rPr>
          <w:szCs w:val="24"/>
        </w:rPr>
        <w:t>V </w:t>
      </w:r>
      <w:r w:rsidR="00203401">
        <w:rPr>
          <w:szCs w:val="24"/>
        </w:rPr>
        <w:t xml:space="preserve">§ </w:t>
      </w:r>
      <w:r>
        <w:rPr>
          <w:szCs w:val="24"/>
        </w:rPr>
        <w:t>8 se na konci odstavce 5 tečka nahrazuje čárkou a doplňuje se písmeno e), které zní:</w:t>
      </w:r>
    </w:p>
    <w:p w14:paraId="2AE3F474" w14:textId="4A4EF75D" w:rsidR="002107EC" w:rsidRDefault="002107EC" w:rsidP="002107EC">
      <w:pPr>
        <w:widowControl w:val="0"/>
        <w:autoSpaceDE w:val="0"/>
        <w:autoSpaceDN w:val="0"/>
        <w:adjustRightInd w:val="0"/>
        <w:ind w:left="284" w:hanging="284"/>
        <w:rPr>
          <w:bCs/>
          <w:szCs w:val="24"/>
        </w:rPr>
      </w:pPr>
      <w:r w:rsidRPr="002107EC">
        <w:rPr>
          <w:bCs/>
          <w:szCs w:val="24"/>
        </w:rPr>
        <w:t>„e)</w:t>
      </w:r>
      <w:r w:rsidR="003D7251">
        <w:rPr>
          <w:bCs/>
          <w:szCs w:val="24"/>
        </w:rPr>
        <w:t xml:space="preserve"> </w:t>
      </w:r>
      <w:r w:rsidRPr="002107EC">
        <w:rPr>
          <w:bCs/>
          <w:szCs w:val="24"/>
        </w:rPr>
        <w:t>doprovodu při přemístění osoby zadržené nebo věci zajištěné orgánem činným v trestním řízení.“.</w:t>
      </w:r>
    </w:p>
    <w:p w14:paraId="3A68B2D4" w14:textId="149F60D8" w:rsidR="002107EC" w:rsidRPr="002107EC" w:rsidRDefault="002107EC" w:rsidP="00D83285">
      <w:pPr>
        <w:pStyle w:val="Novelizanbod"/>
        <w:keepNext w:val="0"/>
        <w:keepLines w:val="0"/>
        <w:widowControl w:val="0"/>
        <w:numPr>
          <w:ilvl w:val="0"/>
          <w:numId w:val="76"/>
        </w:numPr>
        <w:tabs>
          <w:tab w:val="clear" w:pos="567"/>
          <w:tab w:val="clear" w:pos="851"/>
        </w:tabs>
        <w:rPr>
          <w:szCs w:val="24"/>
        </w:rPr>
      </w:pPr>
      <w:r w:rsidRPr="002107EC">
        <w:rPr>
          <w:szCs w:val="24"/>
        </w:rPr>
        <w:t>V § 8 odst. 6 se písmeno e) zrušuje.</w:t>
      </w:r>
    </w:p>
    <w:p w14:paraId="27B70C0F" w14:textId="328C2750" w:rsidR="002107EC" w:rsidRDefault="002107EC" w:rsidP="002107EC">
      <w:pPr>
        <w:widowControl w:val="0"/>
        <w:autoSpaceDE w:val="0"/>
        <w:autoSpaceDN w:val="0"/>
        <w:adjustRightInd w:val="0"/>
        <w:ind w:left="284" w:hanging="284"/>
        <w:rPr>
          <w:bCs/>
          <w:szCs w:val="24"/>
        </w:rPr>
      </w:pPr>
      <w:r>
        <w:rPr>
          <w:bCs/>
          <w:szCs w:val="24"/>
        </w:rPr>
        <w:t>Dosavadní písmena f) a g) se označují jako písmena e) a f).</w:t>
      </w:r>
    </w:p>
    <w:p w14:paraId="45CCFE9B" w14:textId="4AC5C04B" w:rsidR="002107EC" w:rsidRDefault="002107EC" w:rsidP="00D83285">
      <w:pPr>
        <w:pStyle w:val="Novelizanbod"/>
        <w:keepNext w:val="0"/>
        <w:keepLines w:val="0"/>
        <w:widowControl w:val="0"/>
        <w:numPr>
          <w:ilvl w:val="0"/>
          <w:numId w:val="76"/>
        </w:numPr>
        <w:tabs>
          <w:tab w:val="clear" w:pos="567"/>
          <w:tab w:val="clear" w:pos="851"/>
        </w:tabs>
        <w:rPr>
          <w:szCs w:val="24"/>
        </w:rPr>
      </w:pPr>
      <w:r w:rsidRPr="002107EC">
        <w:rPr>
          <w:szCs w:val="24"/>
        </w:rPr>
        <w:t>V § 8 odst. 7 se za slovo „</w:t>
      </w:r>
      <w:r w:rsidRPr="00327ABE">
        <w:rPr>
          <w:szCs w:val="24"/>
        </w:rPr>
        <w:t>cel</w:t>
      </w:r>
      <w:r>
        <w:rPr>
          <w:szCs w:val="24"/>
        </w:rPr>
        <w:t>“ vkládají slova „</w:t>
      </w:r>
      <w:r w:rsidRPr="002107EC">
        <w:rPr>
          <w:szCs w:val="24"/>
        </w:rPr>
        <w:t>, prověřování povinností souvisejících s úhradou časového zpoplatnění a elektronického mýtného podle zákona upravujícího pozemní komunikace</w:t>
      </w:r>
      <w:r w:rsidR="00F34982">
        <w:rPr>
          <w:szCs w:val="24"/>
        </w:rPr>
        <w:t>“</w:t>
      </w:r>
      <w:r w:rsidRPr="002107EC">
        <w:rPr>
          <w:szCs w:val="24"/>
        </w:rPr>
        <w:t>.</w:t>
      </w:r>
    </w:p>
    <w:p w14:paraId="18D6310F" w14:textId="2AA0D02D" w:rsidR="000824FB" w:rsidRPr="000824FB" w:rsidRDefault="000824FB" w:rsidP="00D83285">
      <w:pPr>
        <w:pStyle w:val="Novelizanbod"/>
        <w:keepNext w:val="0"/>
        <w:keepLines w:val="0"/>
        <w:widowControl w:val="0"/>
        <w:numPr>
          <w:ilvl w:val="0"/>
          <w:numId w:val="76"/>
        </w:numPr>
        <w:tabs>
          <w:tab w:val="clear" w:pos="567"/>
          <w:tab w:val="clear" w:pos="851"/>
        </w:tabs>
        <w:rPr>
          <w:szCs w:val="24"/>
        </w:rPr>
      </w:pPr>
      <w:r w:rsidRPr="002107EC">
        <w:rPr>
          <w:szCs w:val="24"/>
        </w:rPr>
        <w:t xml:space="preserve">V § 8 odst. 7 </w:t>
      </w:r>
      <w:r>
        <w:rPr>
          <w:szCs w:val="24"/>
        </w:rPr>
        <w:t xml:space="preserve">písm. c) se slovo </w:t>
      </w:r>
      <w:r w:rsidRPr="000824FB">
        <w:rPr>
          <w:szCs w:val="24"/>
        </w:rPr>
        <w:t>„vymáhání“ nahrazuje slovy</w:t>
      </w:r>
      <w:r w:rsidRPr="001A3153">
        <w:rPr>
          <w:szCs w:val="24"/>
        </w:rPr>
        <w:t xml:space="preserve"> </w:t>
      </w:r>
      <w:r>
        <w:rPr>
          <w:szCs w:val="24"/>
        </w:rPr>
        <w:t>„</w:t>
      </w:r>
      <w:r w:rsidRPr="000824FB">
        <w:rPr>
          <w:szCs w:val="24"/>
        </w:rPr>
        <w:t>správy placení“.</w:t>
      </w:r>
    </w:p>
    <w:p w14:paraId="765F09EA" w14:textId="410A32AE" w:rsidR="000824FB" w:rsidRPr="000824FB" w:rsidRDefault="000824FB" w:rsidP="00D83285">
      <w:pPr>
        <w:pStyle w:val="Novelizanbod"/>
        <w:keepNext w:val="0"/>
        <w:keepLines w:val="0"/>
        <w:widowControl w:val="0"/>
        <w:numPr>
          <w:ilvl w:val="0"/>
          <w:numId w:val="76"/>
        </w:numPr>
        <w:tabs>
          <w:tab w:val="clear" w:pos="567"/>
          <w:tab w:val="clear" w:pos="851"/>
        </w:tabs>
        <w:rPr>
          <w:szCs w:val="24"/>
        </w:rPr>
      </w:pPr>
      <w:r w:rsidRPr="000824FB">
        <w:rPr>
          <w:szCs w:val="24"/>
        </w:rPr>
        <w:t>V § 10 odst. 3 se slova „při správě daní, správě cel nebo prověřování plnění povinností souvisejících se sběrem, zpracováním a poskytováním údajů pro statistické účely podle celního zákona“ nahrazují slovy „, který je výkonem vybrané působnosti,“.</w:t>
      </w:r>
    </w:p>
    <w:p w14:paraId="48E62E0C" w14:textId="07DF055E" w:rsidR="002107EC" w:rsidRDefault="000824FB" w:rsidP="00D83285">
      <w:pPr>
        <w:pStyle w:val="Novelizanbod"/>
        <w:keepNext w:val="0"/>
        <w:keepLines w:val="0"/>
        <w:widowControl w:val="0"/>
        <w:numPr>
          <w:ilvl w:val="0"/>
          <w:numId w:val="76"/>
        </w:numPr>
        <w:tabs>
          <w:tab w:val="clear" w:pos="567"/>
          <w:tab w:val="clear" w:pos="851"/>
        </w:tabs>
        <w:rPr>
          <w:szCs w:val="24"/>
        </w:rPr>
      </w:pPr>
      <w:r>
        <w:rPr>
          <w:szCs w:val="24"/>
        </w:rPr>
        <w:t>V § 10 odstavec 4 zní:</w:t>
      </w:r>
    </w:p>
    <w:p w14:paraId="6BD07F91" w14:textId="3EAEEB39" w:rsidR="000824FB" w:rsidRPr="00F34982" w:rsidRDefault="000824FB" w:rsidP="000824FB">
      <w:pPr>
        <w:widowControl w:val="0"/>
        <w:autoSpaceDE w:val="0"/>
        <w:autoSpaceDN w:val="0"/>
        <w:adjustRightInd w:val="0"/>
        <w:spacing w:before="120" w:after="120"/>
        <w:ind w:firstLine="425"/>
        <w:rPr>
          <w:bCs/>
          <w:szCs w:val="24"/>
        </w:rPr>
      </w:pPr>
      <w:r w:rsidRPr="00F34982">
        <w:rPr>
          <w:bCs/>
          <w:szCs w:val="24"/>
        </w:rPr>
        <w:t>„(4) Řízení nebo jiný postup při správě placení peněžitého plnění spravovaného celním úřadem, včetně peněžitého plnění v rámci dělené správy, provede celní úřad, který jej zahájil nejdříve, nedohodnou-li se celní úřady jinak.“.</w:t>
      </w:r>
    </w:p>
    <w:p w14:paraId="5782C0FF" w14:textId="062B7925" w:rsidR="000824FB" w:rsidRPr="000824FB" w:rsidRDefault="000824FB" w:rsidP="00D83285">
      <w:pPr>
        <w:pStyle w:val="Novelizanbod"/>
        <w:keepNext w:val="0"/>
        <w:keepLines w:val="0"/>
        <w:widowControl w:val="0"/>
        <w:numPr>
          <w:ilvl w:val="0"/>
          <w:numId w:val="76"/>
        </w:numPr>
        <w:tabs>
          <w:tab w:val="clear" w:pos="567"/>
          <w:tab w:val="clear" w:pos="851"/>
        </w:tabs>
        <w:rPr>
          <w:szCs w:val="24"/>
        </w:rPr>
      </w:pPr>
      <w:r w:rsidRPr="000824FB">
        <w:rPr>
          <w:szCs w:val="24"/>
        </w:rPr>
        <w:t>V § 11 odst. 1 se slovo „územním“ zrušuje.</w:t>
      </w:r>
    </w:p>
    <w:p w14:paraId="4CD3333E" w14:textId="167AF5CA" w:rsidR="000824FB" w:rsidRPr="000824FB" w:rsidRDefault="000824FB" w:rsidP="00D83285">
      <w:pPr>
        <w:pStyle w:val="Novelizanbod"/>
        <w:keepNext w:val="0"/>
        <w:keepLines w:val="0"/>
        <w:widowControl w:val="0"/>
        <w:numPr>
          <w:ilvl w:val="0"/>
          <w:numId w:val="76"/>
        </w:numPr>
        <w:tabs>
          <w:tab w:val="clear" w:pos="567"/>
          <w:tab w:val="clear" w:pos="851"/>
        </w:tabs>
        <w:rPr>
          <w:szCs w:val="24"/>
        </w:rPr>
      </w:pPr>
      <w:r w:rsidRPr="000824FB">
        <w:rPr>
          <w:szCs w:val="24"/>
        </w:rPr>
        <w:t>Za § 11c se vkládají nové § 11d až § 11o, které včetně nadpisů znějí:</w:t>
      </w:r>
    </w:p>
    <w:p w14:paraId="4C15FDAA" w14:textId="5E2568DD" w:rsidR="000824FB" w:rsidRPr="000824FB" w:rsidRDefault="000824FB" w:rsidP="000824FB">
      <w:pPr>
        <w:pStyle w:val="Nadpis3"/>
        <w:spacing w:before="120"/>
        <w:jc w:val="center"/>
        <w:rPr>
          <w:rFonts w:eastAsia="Times New Roman" w:cs="Times New Roman"/>
          <w:b w:val="0"/>
          <w:sz w:val="24"/>
          <w:szCs w:val="24"/>
        </w:rPr>
      </w:pPr>
      <w:r w:rsidRPr="000824FB">
        <w:rPr>
          <w:rFonts w:cs="Times New Roman"/>
          <w:b w:val="0"/>
          <w:sz w:val="24"/>
          <w:szCs w:val="24"/>
        </w:rPr>
        <w:t>„</w:t>
      </w:r>
      <w:r w:rsidRPr="000824FB">
        <w:rPr>
          <w:rFonts w:eastAsia="Times New Roman" w:cs="Times New Roman"/>
          <w:b w:val="0"/>
          <w:sz w:val="24"/>
          <w:szCs w:val="24"/>
        </w:rPr>
        <w:t>§ 11d</w:t>
      </w:r>
    </w:p>
    <w:p w14:paraId="02B14DD6" w14:textId="77777777" w:rsidR="000824FB" w:rsidRPr="000824FB" w:rsidRDefault="000824FB" w:rsidP="000824FB">
      <w:pPr>
        <w:widowControl w:val="0"/>
        <w:autoSpaceDE w:val="0"/>
        <w:autoSpaceDN w:val="0"/>
        <w:adjustRightInd w:val="0"/>
        <w:spacing w:before="120" w:after="120"/>
        <w:jc w:val="center"/>
        <w:rPr>
          <w:b/>
          <w:szCs w:val="24"/>
        </w:rPr>
      </w:pPr>
      <w:r w:rsidRPr="000824FB">
        <w:rPr>
          <w:b/>
          <w:szCs w:val="24"/>
        </w:rPr>
        <w:t>Zvláštní ustanovení o doručování prostřednictvím datové schránky</w:t>
      </w:r>
    </w:p>
    <w:p w14:paraId="6703AD82"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Ustanovení daňového řádu upravující doručování prostřednictvím datové schránky se použijí pro celý rozsah působnosti orgánů celní správy.</w:t>
      </w:r>
    </w:p>
    <w:p w14:paraId="63A93CBD" w14:textId="77777777" w:rsidR="000824FB" w:rsidRPr="000824FB" w:rsidRDefault="000824FB" w:rsidP="000824FB">
      <w:pPr>
        <w:pStyle w:val="Nadpis3"/>
        <w:spacing w:before="120"/>
        <w:jc w:val="center"/>
        <w:rPr>
          <w:rFonts w:cs="Times New Roman"/>
          <w:b w:val="0"/>
          <w:sz w:val="24"/>
          <w:szCs w:val="24"/>
        </w:rPr>
      </w:pPr>
      <w:r w:rsidRPr="000824FB">
        <w:rPr>
          <w:rFonts w:cs="Times New Roman"/>
          <w:b w:val="0"/>
          <w:sz w:val="24"/>
          <w:szCs w:val="24"/>
        </w:rPr>
        <w:t>§ 11e</w:t>
      </w:r>
    </w:p>
    <w:p w14:paraId="6E8C0FE0" w14:textId="77777777" w:rsidR="000824FB" w:rsidRPr="000824FB" w:rsidRDefault="000824FB" w:rsidP="000824FB">
      <w:pPr>
        <w:widowControl w:val="0"/>
        <w:autoSpaceDE w:val="0"/>
        <w:autoSpaceDN w:val="0"/>
        <w:adjustRightInd w:val="0"/>
        <w:spacing w:before="120" w:after="120"/>
        <w:jc w:val="center"/>
        <w:rPr>
          <w:b/>
          <w:szCs w:val="24"/>
        </w:rPr>
      </w:pPr>
      <w:r w:rsidRPr="000824FB">
        <w:rPr>
          <w:b/>
          <w:szCs w:val="24"/>
        </w:rPr>
        <w:t>Zvláštní ustanovení o oznamování přestupku</w:t>
      </w:r>
    </w:p>
    <w:p w14:paraId="0E49EFD3"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 xml:space="preserve">(1) Zjistí-li orgán celní správy při zastavení osoby nebo dopravního prostředku skutečnosti nasvědčující důvodnému podezření, že došlo ke spáchání přestupku, k řízení o němž není orgán celní správy příslušný, oznámí toto příslušnému správnímu orgánu. </w:t>
      </w:r>
    </w:p>
    <w:p w14:paraId="45823769"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 xml:space="preserve">(2) Orgán celní správy učiní nezbytná šetření ke zjištění osoby podezřelé ze spáchání přestupku a k zajištění důkazních prostředků nezbytných pro pozdější dokazování před </w:t>
      </w:r>
      <w:r w:rsidRPr="000824FB">
        <w:rPr>
          <w:bCs/>
          <w:szCs w:val="24"/>
        </w:rPr>
        <w:lastRenderedPageBreak/>
        <w:t xml:space="preserve">správním orgánem; k tomu je oprávněn vyžadovat vysvětlení.  </w:t>
      </w:r>
    </w:p>
    <w:p w14:paraId="2F94951B"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(3) O zjištěných skutečnostech sepíše orgán celní správy úřední záznam.</w:t>
      </w:r>
    </w:p>
    <w:p w14:paraId="7228FE1A" w14:textId="7C65650F"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(4) Oznámení podle odstavce 1 učiní celní úřad nejpozději do 30 dnů ode dne, kdy se o</w:t>
      </w:r>
      <w:r w:rsidR="00656491">
        <w:rPr>
          <w:bCs/>
          <w:szCs w:val="24"/>
        </w:rPr>
        <w:t> </w:t>
      </w:r>
      <w:r w:rsidRPr="000824FB">
        <w:rPr>
          <w:bCs/>
          <w:szCs w:val="24"/>
        </w:rPr>
        <w:t>přestupku dozví. Oznámení podle odstavce 1 není porušením povinnosti mlčenlivosti podle daňového řádu.</w:t>
      </w:r>
    </w:p>
    <w:p w14:paraId="21E9D6F8" w14:textId="77777777" w:rsidR="000824FB" w:rsidRPr="000824FB" w:rsidRDefault="000824FB" w:rsidP="000824FB">
      <w:pPr>
        <w:pStyle w:val="Nadpis3"/>
        <w:spacing w:before="120"/>
        <w:jc w:val="center"/>
        <w:rPr>
          <w:rFonts w:eastAsia="Times New Roman" w:cs="Times New Roman"/>
          <w:b w:val="0"/>
          <w:sz w:val="24"/>
          <w:szCs w:val="24"/>
        </w:rPr>
      </w:pPr>
      <w:r w:rsidRPr="000824FB">
        <w:rPr>
          <w:rFonts w:eastAsia="Times New Roman" w:cs="Times New Roman"/>
          <w:b w:val="0"/>
          <w:sz w:val="24"/>
          <w:szCs w:val="24"/>
        </w:rPr>
        <w:t>§ 11f</w:t>
      </w:r>
    </w:p>
    <w:p w14:paraId="22E8AF5A" w14:textId="673ED9A3" w:rsidR="000824FB" w:rsidRPr="000824FB" w:rsidRDefault="000824FB" w:rsidP="000824FB">
      <w:pPr>
        <w:widowControl w:val="0"/>
        <w:autoSpaceDE w:val="0"/>
        <w:autoSpaceDN w:val="0"/>
        <w:adjustRightInd w:val="0"/>
        <w:spacing w:before="120" w:after="120"/>
        <w:jc w:val="center"/>
        <w:rPr>
          <w:b/>
          <w:szCs w:val="24"/>
        </w:rPr>
      </w:pPr>
      <w:r w:rsidRPr="000824FB">
        <w:rPr>
          <w:b/>
          <w:szCs w:val="24"/>
        </w:rPr>
        <w:t>Zvláštní ustanovení o kontrolním nákupu</w:t>
      </w:r>
    </w:p>
    <w:p w14:paraId="539BDF91"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(1) Kontrolní nákup je oprávněn provádět orgán celní správy při prověřování plnění povinností stanovených zákonem upravujícím</w:t>
      </w:r>
      <w:r w:rsidRPr="000824FB" w:rsidDel="005175DE">
        <w:rPr>
          <w:bCs/>
          <w:szCs w:val="24"/>
        </w:rPr>
        <w:t xml:space="preserve"> </w:t>
      </w:r>
    </w:p>
    <w:p w14:paraId="1DDCAFA5"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a)</w:t>
      </w:r>
      <w:r w:rsidRPr="000824FB">
        <w:rPr>
          <w:bCs/>
          <w:szCs w:val="24"/>
        </w:rPr>
        <w:tab/>
        <w:t>spotřební daně,</w:t>
      </w:r>
    </w:p>
    <w:p w14:paraId="364B0AFC"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b)</w:t>
      </w:r>
      <w:r w:rsidRPr="000824FB">
        <w:rPr>
          <w:bCs/>
          <w:szCs w:val="24"/>
        </w:rPr>
        <w:tab/>
        <w:t>povinné značení lihu,</w:t>
      </w:r>
    </w:p>
    <w:p w14:paraId="77F1284E"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c)</w:t>
      </w:r>
      <w:r w:rsidRPr="000824FB">
        <w:rPr>
          <w:bCs/>
          <w:szCs w:val="24"/>
        </w:rPr>
        <w:tab/>
        <w:t>pohonné hmoty,</w:t>
      </w:r>
    </w:p>
    <w:p w14:paraId="79A43277"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d) energetické daně,</w:t>
      </w:r>
    </w:p>
    <w:p w14:paraId="2B31026E"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e)</w:t>
      </w:r>
      <w:r w:rsidRPr="000824FB">
        <w:rPr>
          <w:bCs/>
          <w:szCs w:val="24"/>
        </w:rPr>
        <w:tab/>
        <w:t>hazardní hry,</w:t>
      </w:r>
    </w:p>
    <w:p w14:paraId="123711E7"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f) působnost orgánů Celní správy České republiky v souvislosti s vymáháním práv duševního vlastnictví.</w:t>
      </w:r>
    </w:p>
    <w:p w14:paraId="65B67985"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(2) Pro účely kontrolního nákupu se na jednání prodejce a orgánu celní správy hledí jako na uzavření smlouvy. Provedení kontrolního nákupu orgánem celní správy není porušením povinnosti související s prodejem a nákupem věci stanovené zákonem podle odstavce 1.</w:t>
      </w:r>
    </w:p>
    <w:p w14:paraId="2460E2C5" w14:textId="77777777" w:rsidR="000824FB" w:rsidRPr="000824FB" w:rsidRDefault="000824FB" w:rsidP="000824FB">
      <w:pPr>
        <w:keepLines/>
        <w:widowControl w:val="0"/>
        <w:autoSpaceDE w:val="0"/>
        <w:autoSpaceDN w:val="0"/>
        <w:adjustRightInd w:val="0"/>
        <w:spacing w:before="120" w:after="120"/>
        <w:ind w:firstLine="425"/>
        <w:rPr>
          <w:bCs/>
          <w:szCs w:val="24"/>
        </w:rPr>
      </w:pPr>
      <w:r w:rsidRPr="000824FB">
        <w:rPr>
          <w:bCs/>
          <w:szCs w:val="24"/>
        </w:rPr>
        <w:t>(3) Neodporuje-li to povaze předmětu kontrolního nákupu nebo není-li způsobena prodejci majetková újma, lze od smlouvy, která byla uzavřena jednáním při kontrolním nákupu, odstoupit. Má-li být předmět kontrolního nákupu současně zadržen, nemusí být při odstoupení od smlouvy předán prodejci.</w:t>
      </w:r>
    </w:p>
    <w:p w14:paraId="33E87848"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(4) Orgán celní správy oznámí prodejci, že provedený nákup byl kontrolní, bezprostředně po ukončení nákupu nebo, není-li to s ohledem na formu prodeje možné, do 14 dnů od převzetí plnění anebo nejpozději do okamžiku splnění účelu prověřování plnění povinností stanovených zákonem podle odstavce 1.</w:t>
      </w:r>
    </w:p>
    <w:p w14:paraId="785B3E64"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(5) Pokud to povaha předmětu kontrolního nákupu umožňuje, orgán celní správy jej vrátí prodejci bezprostředně po oznámení podle odstavce 4. Náklady spojené s vrácením předmětu kontrolního nákupu nese orgán celní správy.</w:t>
      </w:r>
    </w:p>
    <w:p w14:paraId="5F75732B"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(6) Prodejce je povinen vrátit orgánu celní správy zaplacenou cenu, a to bez zbytečného odkladu, umožňuje-li to forma prodeje, nebo do 14 dnů ode dne, kdy vrácený předmět kontrolního nákupu převzal nebo měl možnost jej převzít.</w:t>
      </w:r>
    </w:p>
    <w:p w14:paraId="416466D8" w14:textId="77777777" w:rsidR="000824FB" w:rsidRPr="000824FB" w:rsidRDefault="000824FB" w:rsidP="000824FB">
      <w:pPr>
        <w:pStyle w:val="Nadpis3"/>
        <w:spacing w:before="120"/>
        <w:jc w:val="center"/>
        <w:rPr>
          <w:rFonts w:eastAsia="Times New Roman" w:cs="Times New Roman"/>
          <w:b w:val="0"/>
          <w:sz w:val="24"/>
          <w:szCs w:val="24"/>
        </w:rPr>
      </w:pPr>
      <w:r w:rsidRPr="000824FB">
        <w:rPr>
          <w:rFonts w:eastAsia="Times New Roman" w:cs="Times New Roman"/>
          <w:b w:val="0"/>
          <w:sz w:val="24"/>
          <w:szCs w:val="24"/>
        </w:rPr>
        <w:t>HLAVA V</w:t>
      </w:r>
    </w:p>
    <w:p w14:paraId="43CA48DB" w14:textId="713029B0" w:rsidR="000824FB" w:rsidRPr="00F34982" w:rsidRDefault="000824FB" w:rsidP="000824FB">
      <w:pPr>
        <w:widowControl w:val="0"/>
        <w:autoSpaceDE w:val="0"/>
        <w:autoSpaceDN w:val="0"/>
        <w:adjustRightInd w:val="0"/>
        <w:spacing w:before="120" w:after="120"/>
        <w:jc w:val="center"/>
        <w:rPr>
          <w:b/>
          <w:szCs w:val="24"/>
        </w:rPr>
      </w:pPr>
      <w:r w:rsidRPr="00F34982">
        <w:rPr>
          <w:b/>
          <w:szCs w:val="24"/>
        </w:rPr>
        <w:t>ZADRŽENÍ VĚCI, OBALU NEBO DOPRAVNÍHO PROSTŘEDKU A NÁHRADA NÁKLADŮ</w:t>
      </w:r>
    </w:p>
    <w:p w14:paraId="4259D1F9" w14:textId="77777777" w:rsidR="000824FB" w:rsidRPr="000824FB" w:rsidRDefault="000824FB" w:rsidP="000824FB">
      <w:pPr>
        <w:pStyle w:val="Nadpis3"/>
        <w:spacing w:before="120"/>
        <w:jc w:val="center"/>
        <w:rPr>
          <w:rFonts w:eastAsia="Times New Roman" w:cs="Times New Roman"/>
          <w:b w:val="0"/>
          <w:sz w:val="24"/>
          <w:szCs w:val="24"/>
        </w:rPr>
      </w:pPr>
      <w:r w:rsidRPr="000824FB">
        <w:rPr>
          <w:rFonts w:eastAsia="Times New Roman" w:cs="Times New Roman"/>
          <w:b w:val="0"/>
          <w:sz w:val="24"/>
          <w:szCs w:val="24"/>
        </w:rPr>
        <w:t>§ 11g</w:t>
      </w:r>
    </w:p>
    <w:p w14:paraId="0AD92430" w14:textId="77777777" w:rsidR="000824FB" w:rsidRPr="000824FB" w:rsidRDefault="000824FB" w:rsidP="000824FB">
      <w:pPr>
        <w:widowControl w:val="0"/>
        <w:autoSpaceDE w:val="0"/>
        <w:autoSpaceDN w:val="0"/>
        <w:adjustRightInd w:val="0"/>
        <w:spacing w:before="120" w:after="120"/>
        <w:jc w:val="center"/>
        <w:rPr>
          <w:b/>
          <w:szCs w:val="24"/>
        </w:rPr>
      </w:pPr>
      <w:r w:rsidRPr="000824FB">
        <w:rPr>
          <w:b/>
          <w:szCs w:val="24"/>
        </w:rPr>
        <w:t>Zadržení věci</w:t>
      </w:r>
    </w:p>
    <w:p w14:paraId="474DFA09"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 xml:space="preserve">(1) Orgán celní správy </w:t>
      </w:r>
    </w:p>
    <w:p w14:paraId="157E18BE"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a) zadrží věc, pokud tak stanoví zákon nebo přímo použitelný předpis Evropské unie,</w:t>
      </w:r>
    </w:p>
    <w:p w14:paraId="2187F2F6"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b) může zadržet věc pro účely úhrady nedoplatku evidovaného u orgánu celní správy nebo orgánu finanční správy.</w:t>
      </w:r>
    </w:p>
    <w:p w14:paraId="77809B35"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lastRenderedPageBreak/>
        <w:t xml:space="preserve">(2) Zadržení věci provede orgán celní správy, který jako první zjistí důvody pro zadržení. </w:t>
      </w:r>
    </w:p>
    <w:p w14:paraId="1BCF4A46"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 xml:space="preserve">(3) Osoba, která má věc v době zadržení u sebe, vydá zadrženou věc orgánu celní správy; odmítne-li její vydání, orgán celní správy věc odebere. </w:t>
      </w:r>
    </w:p>
    <w:p w14:paraId="7A612961"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 xml:space="preserve">(4) Orgán celní správy určí místo a způsob uskladnění zadržené věci. Orgán celní správy může zadrženou věc ponechat osobě, které byla zadržena, s tím, že ji tato osoba nesmí zničit ani s ní jinak nakládat s výjimkou jejího držení nebo skladování. </w:t>
      </w:r>
    </w:p>
    <w:p w14:paraId="7C7D7927"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 xml:space="preserve">(5) O zadržení sepíše orgán celní správy podle povahy věci protokol nebo úřední záznam. </w:t>
      </w:r>
    </w:p>
    <w:p w14:paraId="62BDFCF5" w14:textId="77777777" w:rsidR="000824FB" w:rsidRPr="000824FB" w:rsidRDefault="000824FB" w:rsidP="000824FB">
      <w:pPr>
        <w:pStyle w:val="Nadpis3"/>
        <w:spacing w:before="120"/>
        <w:jc w:val="center"/>
        <w:rPr>
          <w:rFonts w:cs="Times New Roman"/>
          <w:b w:val="0"/>
          <w:sz w:val="24"/>
          <w:szCs w:val="24"/>
        </w:rPr>
      </w:pPr>
      <w:r w:rsidRPr="000824FB">
        <w:rPr>
          <w:rFonts w:cs="Times New Roman"/>
          <w:b w:val="0"/>
          <w:sz w:val="24"/>
          <w:szCs w:val="24"/>
        </w:rPr>
        <w:t>§ 11h</w:t>
      </w:r>
    </w:p>
    <w:p w14:paraId="2D9E3C2B" w14:textId="77777777" w:rsidR="000824FB" w:rsidRPr="000824FB" w:rsidRDefault="000824FB" w:rsidP="000824FB">
      <w:pPr>
        <w:widowControl w:val="0"/>
        <w:autoSpaceDE w:val="0"/>
        <w:autoSpaceDN w:val="0"/>
        <w:adjustRightInd w:val="0"/>
        <w:spacing w:before="120" w:after="120"/>
        <w:jc w:val="center"/>
        <w:rPr>
          <w:b/>
          <w:szCs w:val="24"/>
        </w:rPr>
      </w:pPr>
      <w:r w:rsidRPr="000824FB">
        <w:rPr>
          <w:b/>
          <w:szCs w:val="24"/>
        </w:rPr>
        <w:t>Vrácení zadržené věci</w:t>
      </w:r>
    </w:p>
    <w:p w14:paraId="2A76FD16"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Orgán celní správy vrátí zadrženou věc, pokud</w:t>
      </w:r>
    </w:p>
    <w:p w14:paraId="31D80910"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a) nebylo rozhodnuto o jejím propadnutí nebo zabrání,</w:t>
      </w:r>
    </w:p>
    <w:p w14:paraId="47E07D02"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b) nebyla prodána, přenechána nebo zničena orgánem celní správy podle jiného zákona nebo podle přímo použitelného předpisu Evropské unie,</w:t>
      </w:r>
    </w:p>
    <w:p w14:paraId="0A289989"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c) do prvního pracovního dne následujícího po dni jejího zadržení pro účely úhrady nedoplatku nebyl příslušným orgánem vydán exekuční příkaz prodejem této věci,</w:t>
      </w:r>
    </w:p>
    <w:p w14:paraId="5296CE25"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d) marně uplynula lhůta pro sdělení příslušného orgánu veřejné moci, že je s touto věcí nakládáno v rozporu s jiným zákonem nebo přímo použitelným předpisem Evropské unie.</w:t>
      </w:r>
    </w:p>
    <w:p w14:paraId="7FAA5556" w14:textId="77777777" w:rsidR="000824FB" w:rsidRPr="000824FB" w:rsidRDefault="000824FB" w:rsidP="000824FB">
      <w:pPr>
        <w:pStyle w:val="Nadpis3"/>
        <w:spacing w:before="120"/>
        <w:jc w:val="center"/>
        <w:rPr>
          <w:rFonts w:cs="Times New Roman"/>
          <w:b w:val="0"/>
          <w:sz w:val="24"/>
          <w:szCs w:val="24"/>
        </w:rPr>
      </w:pPr>
      <w:r w:rsidRPr="000824FB">
        <w:rPr>
          <w:rFonts w:cs="Times New Roman"/>
          <w:b w:val="0"/>
          <w:sz w:val="24"/>
          <w:szCs w:val="24"/>
        </w:rPr>
        <w:t>§ 11i</w:t>
      </w:r>
    </w:p>
    <w:p w14:paraId="4498CA84" w14:textId="77777777" w:rsidR="000824FB" w:rsidRPr="000824FB" w:rsidRDefault="000824FB" w:rsidP="000824FB">
      <w:pPr>
        <w:widowControl w:val="0"/>
        <w:autoSpaceDE w:val="0"/>
        <w:autoSpaceDN w:val="0"/>
        <w:adjustRightInd w:val="0"/>
        <w:spacing w:before="120" w:after="120"/>
        <w:jc w:val="center"/>
        <w:rPr>
          <w:b/>
          <w:szCs w:val="24"/>
        </w:rPr>
      </w:pPr>
      <w:r w:rsidRPr="000824FB">
        <w:rPr>
          <w:b/>
          <w:szCs w:val="24"/>
        </w:rPr>
        <w:t>Postup vrácení zadržené věci</w:t>
      </w:r>
    </w:p>
    <w:p w14:paraId="349DF09D"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(1) Orgán celní správy vrátí věc vlastníkovi</w:t>
      </w:r>
      <w:r w:rsidRPr="000824FB" w:rsidDel="004B4DD3">
        <w:rPr>
          <w:bCs/>
          <w:szCs w:val="24"/>
        </w:rPr>
        <w:t xml:space="preserve"> </w:t>
      </w:r>
      <w:r w:rsidRPr="000824FB">
        <w:rPr>
          <w:bCs/>
          <w:szCs w:val="24"/>
        </w:rPr>
        <w:t xml:space="preserve">bez zbytečného odkladu poté, co nastane důvod pro její vrácení. </w:t>
      </w:r>
    </w:p>
    <w:p w14:paraId="2A247587"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 xml:space="preserve">(2) Není-li vlastník znám, nebo si věc nevyzvedl, a to ani na výzvu orgánu celní správy, vrátí se věc osobě, které byla zadržena. </w:t>
      </w:r>
    </w:p>
    <w:p w14:paraId="53BD8240" w14:textId="76ACC902"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(3) Orgán celní správy může při vrácení věci upřednostnit vrácení osobě, které byla tato věc zadržena, je</w:t>
      </w:r>
      <w:r w:rsidRPr="000824FB">
        <w:rPr>
          <w:bCs/>
          <w:szCs w:val="24"/>
        </w:rPr>
        <w:noBreakHyphen/>
        <w:t>li takové vrácení zjevně účelnější nebo hospodárnější než vrácení vlastníkovi.</w:t>
      </w:r>
    </w:p>
    <w:p w14:paraId="283AB2A9"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(4) O vrácení věci sepíše orgán celní správy protokol.</w:t>
      </w:r>
    </w:p>
    <w:p w14:paraId="06C9B16D" w14:textId="77777777" w:rsidR="000824FB" w:rsidRPr="000824FB" w:rsidRDefault="000824FB" w:rsidP="000824FB">
      <w:pPr>
        <w:pStyle w:val="Nadpis3"/>
        <w:spacing w:before="120"/>
        <w:jc w:val="center"/>
        <w:rPr>
          <w:rFonts w:cs="Times New Roman"/>
          <w:b w:val="0"/>
          <w:sz w:val="24"/>
          <w:szCs w:val="24"/>
        </w:rPr>
      </w:pPr>
      <w:r w:rsidRPr="000824FB">
        <w:rPr>
          <w:rFonts w:cs="Times New Roman"/>
          <w:b w:val="0"/>
          <w:sz w:val="24"/>
          <w:szCs w:val="24"/>
        </w:rPr>
        <w:t>§ 11j</w:t>
      </w:r>
    </w:p>
    <w:p w14:paraId="02A85840" w14:textId="77777777" w:rsidR="000824FB" w:rsidRPr="000824FB" w:rsidRDefault="000824FB" w:rsidP="000824FB">
      <w:pPr>
        <w:widowControl w:val="0"/>
        <w:autoSpaceDE w:val="0"/>
        <w:autoSpaceDN w:val="0"/>
        <w:adjustRightInd w:val="0"/>
        <w:spacing w:before="120" w:after="120"/>
        <w:jc w:val="center"/>
        <w:rPr>
          <w:b/>
          <w:szCs w:val="24"/>
        </w:rPr>
      </w:pPr>
      <w:r w:rsidRPr="000824FB">
        <w:rPr>
          <w:b/>
          <w:szCs w:val="24"/>
        </w:rPr>
        <w:t>Zabrání zadržené věci</w:t>
      </w:r>
    </w:p>
    <w:p w14:paraId="0F4E44D4" w14:textId="1537086B"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(1) Není-li vlastník nebo osoba, které byla věc zadržena, známa, nebo si věc nevyzvedla, a</w:t>
      </w:r>
      <w:r w:rsidR="00656491">
        <w:rPr>
          <w:bCs/>
          <w:szCs w:val="24"/>
        </w:rPr>
        <w:t> </w:t>
      </w:r>
      <w:r w:rsidRPr="000824FB">
        <w:rPr>
          <w:bCs/>
          <w:szCs w:val="24"/>
        </w:rPr>
        <w:t>to ani na výzvu orgánu celní správy, může orgán celní správy rozhodnout o jejím zabrání; včas podané odvolání proti tomuto rozhodnutí má odkladný účinek.</w:t>
      </w:r>
    </w:p>
    <w:p w14:paraId="48B327A0"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(2) Příjemcem rozhodnutí o zabrání věci je</w:t>
      </w:r>
    </w:p>
    <w:p w14:paraId="1C03EEDB"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a) vlastník této věci a</w:t>
      </w:r>
    </w:p>
    <w:p w14:paraId="5DEF1735"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b) osoba, které byla tato věc zadržena.</w:t>
      </w:r>
    </w:p>
    <w:p w14:paraId="385A2951"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 xml:space="preserve">(3) Není-li žádný příjemce rozhodnutí znám, </w:t>
      </w:r>
    </w:p>
    <w:p w14:paraId="75EFD2D4"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a) rozhodnutí o zabrání věci se vyvěsí na úřední desce orgánu celní správy po dobu 60 dnů a</w:t>
      </w:r>
    </w:p>
    <w:p w14:paraId="0C77F705"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b) uvede orgán celní správy ve výroku rozhodnutí den, čas a místo zadržení věci, popřípadě další zpřesňující okolnosti nebo údaje.</w:t>
      </w:r>
    </w:p>
    <w:p w14:paraId="0D768235" w14:textId="77777777" w:rsidR="000824FB" w:rsidRPr="000824FB" w:rsidRDefault="000824FB" w:rsidP="00ED52F8">
      <w:pPr>
        <w:pStyle w:val="Nadpis3"/>
        <w:keepLines/>
        <w:spacing w:before="120"/>
        <w:jc w:val="center"/>
        <w:rPr>
          <w:rFonts w:cs="Times New Roman"/>
          <w:b w:val="0"/>
          <w:sz w:val="24"/>
          <w:szCs w:val="24"/>
        </w:rPr>
      </w:pPr>
      <w:r w:rsidRPr="000824FB">
        <w:rPr>
          <w:rFonts w:cs="Times New Roman"/>
          <w:b w:val="0"/>
          <w:sz w:val="24"/>
          <w:szCs w:val="24"/>
        </w:rPr>
        <w:lastRenderedPageBreak/>
        <w:t>§ 11k</w:t>
      </w:r>
    </w:p>
    <w:p w14:paraId="166DEBEB" w14:textId="5EA1B609" w:rsidR="000824FB" w:rsidRPr="000824FB" w:rsidRDefault="000824FB" w:rsidP="00ED52F8">
      <w:pPr>
        <w:keepNext/>
        <w:keepLines/>
        <w:widowControl w:val="0"/>
        <w:autoSpaceDE w:val="0"/>
        <w:autoSpaceDN w:val="0"/>
        <w:adjustRightInd w:val="0"/>
        <w:spacing w:before="120" w:after="120"/>
        <w:jc w:val="center"/>
        <w:rPr>
          <w:b/>
          <w:szCs w:val="24"/>
        </w:rPr>
      </w:pPr>
      <w:r w:rsidRPr="000824FB">
        <w:rPr>
          <w:b/>
          <w:szCs w:val="24"/>
        </w:rPr>
        <w:t>Zadržení věci při výkonu jiné působnosti orgánu celní správy</w:t>
      </w:r>
    </w:p>
    <w:p w14:paraId="120066D9" w14:textId="77777777" w:rsidR="000824FB" w:rsidRPr="000824FB" w:rsidRDefault="000824FB" w:rsidP="00ED52F8">
      <w:pPr>
        <w:keepNext/>
        <w:keepLines/>
        <w:widowControl w:val="0"/>
        <w:autoSpaceDE w:val="0"/>
        <w:autoSpaceDN w:val="0"/>
        <w:adjustRightInd w:val="0"/>
        <w:spacing w:before="120" w:after="120"/>
        <w:ind w:firstLine="425"/>
        <w:rPr>
          <w:bCs/>
          <w:szCs w:val="24"/>
        </w:rPr>
      </w:pPr>
      <w:r w:rsidRPr="000824FB">
        <w:rPr>
          <w:bCs/>
          <w:szCs w:val="24"/>
        </w:rPr>
        <w:t xml:space="preserve">(1) Zadrží-li orgán celní správy věc v případě, že jiný zákon stanoví, že orgán celní správy toto zadržení provádí při výkonu jiné působnosti z důvodu zjištění skutečnosti nasvědčující tomu, že věc je předmětem porušení povinnosti podle tohoto jiného zákona, orgán celní správy bezodkladně informuje o zadržení orgán veřejné moci, který je příslušný k řízení ve věci porušení právních předpisů, a věc mu předá. </w:t>
      </w:r>
    </w:p>
    <w:p w14:paraId="34764975"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(2) Nepřevezme-li příslušný orgán veřejné moci věc do 10 pracovních dnů ode dne obdržení informace o zadržení, orgán celní správy věc vrátí.</w:t>
      </w:r>
    </w:p>
    <w:p w14:paraId="38ECD0F1"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(3) Orgán celní správy v případě podle odstavce 1 učiní nezbytná šetření ke zjištění osoby podezřelé z porušení povinnosti podle jiného zákona a k zajištění důkazních prostředků nezbytných pro pozdější dokazování před příslušným orgánem veřejné moci.</w:t>
      </w:r>
    </w:p>
    <w:p w14:paraId="7018734E"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(4) Orgán celní správy o předání zadržené věci a podkladů příslušnému orgánu veřejné moci podle povahy věci sepíše protokol nebo úřední záznam.</w:t>
      </w:r>
    </w:p>
    <w:p w14:paraId="70E0BE67" w14:textId="77777777" w:rsidR="000824FB" w:rsidRPr="000824FB" w:rsidRDefault="000824FB" w:rsidP="000824FB">
      <w:pPr>
        <w:pStyle w:val="Nadpis3"/>
        <w:spacing w:before="120"/>
        <w:jc w:val="center"/>
        <w:rPr>
          <w:rFonts w:cs="Times New Roman"/>
          <w:b w:val="0"/>
          <w:sz w:val="24"/>
          <w:szCs w:val="24"/>
        </w:rPr>
      </w:pPr>
      <w:r w:rsidRPr="000824FB">
        <w:rPr>
          <w:rFonts w:cs="Times New Roman"/>
          <w:b w:val="0"/>
          <w:sz w:val="24"/>
          <w:szCs w:val="24"/>
        </w:rPr>
        <w:t>§ 11l</w:t>
      </w:r>
    </w:p>
    <w:p w14:paraId="78F5789D" w14:textId="77777777" w:rsidR="000824FB" w:rsidRPr="000824FB" w:rsidRDefault="000824FB" w:rsidP="000824FB">
      <w:pPr>
        <w:widowControl w:val="0"/>
        <w:autoSpaceDE w:val="0"/>
        <w:autoSpaceDN w:val="0"/>
        <w:adjustRightInd w:val="0"/>
        <w:spacing w:before="120" w:after="120"/>
        <w:jc w:val="center"/>
        <w:rPr>
          <w:b/>
          <w:szCs w:val="24"/>
        </w:rPr>
      </w:pPr>
      <w:r w:rsidRPr="000824FB">
        <w:rPr>
          <w:b/>
          <w:szCs w:val="24"/>
        </w:rPr>
        <w:t>Společná ustanovení pro zadržení věci</w:t>
      </w:r>
    </w:p>
    <w:p w14:paraId="7C212155"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(1) Při zadržení věci orgánem celní správy se postupuje podle daňového řádu.</w:t>
      </w:r>
    </w:p>
    <w:p w14:paraId="1E08B54A"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 xml:space="preserve">(2) Orgán celní správy zadrží věc bez ohledu na práva třetích osob. </w:t>
      </w:r>
    </w:p>
    <w:p w14:paraId="4F1F91A7"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(3) Nesouhlasí-li dotčená osoba se zadržením věci, může proti tomu uplatnit stížnost.</w:t>
      </w:r>
    </w:p>
    <w:p w14:paraId="09238F3C"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 xml:space="preserve">(4) Převezme-li orgán celní správy od jiného orgánu veřejné moci věc zadrženou nebo zajištěnou podle jiného zákona, postupuje orgán celní správy po tomto převzetí obdobně, jako v případě, že věc zadržel sám. </w:t>
      </w:r>
    </w:p>
    <w:p w14:paraId="5457BA4C" w14:textId="77777777" w:rsidR="000824FB" w:rsidRPr="000824FB" w:rsidRDefault="000824FB" w:rsidP="000824FB">
      <w:pPr>
        <w:pStyle w:val="Nadpis3"/>
        <w:spacing w:before="120"/>
        <w:jc w:val="center"/>
        <w:rPr>
          <w:rFonts w:cs="Times New Roman"/>
          <w:b w:val="0"/>
          <w:sz w:val="24"/>
          <w:szCs w:val="24"/>
        </w:rPr>
      </w:pPr>
      <w:r w:rsidRPr="000824FB">
        <w:rPr>
          <w:rFonts w:cs="Times New Roman"/>
          <w:b w:val="0"/>
          <w:sz w:val="24"/>
          <w:szCs w:val="24"/>
        </w:rPr>
        <w:t>§ 11m</w:t>
      </w:r>
    </w:p>
    <w:p w14:paraId="4492DB70" w14:textId="7CD15DB1" w:rsidR="000824FB" w:rsidRPr="000824FB" w:rsidRDefault="000824FB" w:rsidP="000824FB">
      <w:pPr>
        <w:widowControl w:val="0"/>
        <w:autoSpaceDE w:val="0"/>
        <w:autoSpaceDN w:val="0"/>
        <w:adjustRightInd w:val="0"/>
        <w:spacing w:before="120" w:after="120"/>
        <w:jc w:val="center"/>
        <w:rPr>
          <w:b/>
          <w:szCs w:val="24"/>
        </w:rPr>
      </w:pPr>
      <w:r w:rsidRPr="000824FB">
        <w:rPr>
          <w:b/>
          <w:szCs w:val="24"/>
        </w:rPr>
        <w:t>Zadržení obalu nebo dopravního prostředku</w:t>
      </w:r>
    </w:p>
    <w:p w14:paraId="50F92BC2"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(1) Orgán celní správy spolu se zadrženou věcí může zadržet také obal nebo dopravní prostředek, který je dopravuje. Ustanovení o zadržení věci orgánem celní správy a náhradě nákladů v souvislosti se zadržením věci se obdobně použijí také pro zadržení obalu nebo dopravního prostředku.</w:t>
      </w:r>
    </w:p>
    <w:p w14:paraId="021083AD"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(2) Obalem se pro účely zadržení věci orgánem celní správy rozumí prodejní obal zadržené věci, popřípadě také skupinový obal nebo přepravní obal podle zákona upravujícího obaly.</w:t>
      </w:r>
    </w:p>
    <w:p w14:paraId="4E98414A"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(3) Orgán celní správy vrátí obal nebo dopravní prostředek dříve než zadrženou věc, pokud</w:t>
      </w:r>
    </w:p>
    <w:p w14:paraId="420D8BA0"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 xml:space="preserve">a) je hodnota obalu nebo dopravního prostředku ve zjevném nepoměru k povaze přestupku nebo k předpokládané výši daně, je-li zadržená věc předmětem daně, a </w:t>
      </w:r>
    </w:p>
    <w:p w14:paraId="1CB25E81"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b) vrácením obalu nebo dopravního prostředku nedojde k porušení stavu zadržené věci.</w:t>
      </w:r>
    </w:p>
    <w:p w14:paraId="4906B2F7" w14:textId="77777777" w:rsidR="000824FB" w:rsidRPr="000824FB" w:rsidRDefault="000824FB" w:rsidP="000824FB">
      <w:pPr>
        <w:pStyle w:val="Nadpis3"/>
        <w:spacing w:before="120"/>
        <w:jc w:val="center"/>
        <w:rPr>
          <w:rFonts w:cs="Times New Roman"/>
          <w:b w:val="0"/>
          <w:sz w:val="24"/>
          <w:szCs w:val="24"/>
        </w:rPr>
      </w:pPr>
      <w:r w:rsidRPr="000824FB">
        <w:rPr>
          <w:rFonts w:cs="Times New Roman"/>
          <w:b w:val="0"/>
          <w:sz w:val="24"/>
          <w:szCs w:val="24"/>
        </w:rPr>
        <w:t>§ 11n</w:t>
      </w:r>
    </w:p>
    <w:p w14:paraId="210C9941" w14:textId="07045B1F" w:rsidR="000824FB" w:rsidRPr="000824FB" w:rsidRDefault="000824FB" w:rsidP="000824FB">
      <w:pPr>
        <w:widowControl w:val="0"/>
        <w:autoSpaceDE w:val="0"/>
        <w:autoSpaceDN w:val="0"/>
        <w:adjustRightInd w:val="0"/>
        <w:spacing w:before="120" w:after="120"/>
        <w:jc w:val="center"/>
        <w:rPr>
          <w:b/>
          <w:szCs w:val="24"/>
        </w:rPr>
      </w:pPr>
      <w:r w:rsidRPr="000824FB">
        <w:rPr>
          <w:b/>
          <w:szCs w:val="24"/>
        </w:rPr>
        <w:t>Náhrada nákladů v souvislosti se zadržením věci</w:t>
      </w:r>
    </w:p>
    <w:p w14:paraId="7B601F30"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(1) Bylo-li rozhodnuto o propadnutí nebo zabrání věci, kterou zadržel orgán celní správy, vzniká povinnost nahradit náklady</w:t>
      </w:r>
    </w:p>
    <w:p w14:paraId="319966B4"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 xml:space="preserve">a) na její skladování a další náklady spojené s jejím zadržením,  </w:t>
      </w:r>
    </w:p>
    <w:p w14:paraId="6505E161"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 xml:space="preserve">b) spojené s její správou a zničením, pokud ji orgán celní správy zničil podle jiného zákona nebo podle přímo použitelného předpisu Evropské unie. </w:t>
      </w:r>
    </w:p>
    <w:p w14:paraId="2DA425D9"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lastRenderedPageBreak/>
        <w:t xml:space="preserve">(2) Povinnost nahradit náklady podle odstavce 1 vzniká  </w:t>
      </w:r>
    </w:p>
    <w:p w14:paraId="0D4CC6FC"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a) pachateli přestupku,</w:t>
      </w:r>
    </w:p>
    <w:p w14:paraId="557A5A28"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b) vlastníku věci, pokud o přestupku v době jeho spáchání věděl nebo vědět měl a mohl a pokud není znám pachatel přestupku, nebo</w:t>
      </w:r>
    </w:p>
    <w:p w14:paraId="51E19B9A"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c) osobě, které byla věc zadržena, pokud pachatel přestupku ani vlastník věci nejsou známi.</w:t>
      </w:r>
    </w:p>
    <w:p w14:paraId="571B5270"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 xml:space="preserve">(3) Prokáže-li se v navazujícím řízení, že došlo k porušení povinnosti, které bylo důvodem zadržení věci, a současně nebylo rozhodnuto o jejím propadnutí nebo zabrání, vzniká povinnost nahradit náklady na skladování a další náklady spojené se zadržením této věci </w:t>
      </w:r>
    </w:p>
    <w:p w14:paraId="4E367751"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a) vlastníku věci, nebo</w:t>
      </w:r>
    </w:p>
    <w:p w14:paraId="1A8C3618" w14:textId="77777777" w:rsidR="000824FB" w:rsidRPr="000824FB" w:rsidRDefault="000824FB" w:rsidP="000824FB">
      <w:pPr>
        <w:widowControl w:val="0"/>
        <w:autoSpaceDE w:val="0"/>
        <w:autoSpaceDN w:val="0"/>
        <w:adjustRightInd w:val="0"/>
        <w:ind w:left="284" w:hanging="284"/>
        <w:rPr>
          <w:bCs/>
          <w:szCs w:val="24"/>
        </w:rPr>
      </w:pPr>
      <w:r w:rsidRPr="000824FB">
        <w:rPr>
          <w:bCs/>
          <w:szCs w:val="24"/>
        </w:rPr>
        <w:t>b) osobě, které byla věc zadržena, pokud vlastník věci není znám.</w:t>
      </w:r>
    </w:p>
    <w:p w14:paraId="1003FE21"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(4) Nevyzvedne-li si vlastník zadržené věci ani osoba, které byla tato věc zadržena, tuto věc na výzvu orgánu celní správy, vzniká jim společná a nerozdílná povinnost nahradit náklady na další skladování této věci až do jejího vrácení, nebo zabrání, popřípadě další nezbytné náklady.</w:t>
      </w:r>
    </w:p>
    <w:p w14:paraId="61A203CC" w14:textId="77777777" w:rsidR="000824FB" w:rsidRPr="000824FB" w:rsidRDefault="000824FB" w:rsidP="000824FB">
      <w:pPr>
        <w:pStyle w:val="Nadpis3"/>
        <w:spacing w:before="120"/>
        <w:jc w:val="center"/>
        <w:rPr>
          <w:rFonts w:cs="Times New Roman"/>
          <w:b w:val="0"/>
          <w:sz w:val="24"/>
          <w:szCs w:val="24"/>
        </w:rPr>
      </w:pPr>
      <w:r w:rsidRPr="000824FB">
        <w:rPr>
          <w:rFonts w:cs="Times New Roman"/>
          <w:b w:val="0"/>
          <w:sz w:val="24"/>
          <w:szCs w:val="24"/>
        </w:rPr>
        <w:t>§ 11o</w:t>
      </w:r>
    </w:p>
    <w:p w14:paraId="1F789143" w14:textId="4D2865A4" w:rsidR="000824FB" w:rsidRPr="000824FB" w:rsidRDefault="000824FB" w:rsidP="000824FB">
      <w:pPr>
        <w:widowControl w:val="0"/>
        <w:autoSpaceDE w:val="0"/>
        <w:autoSpaceDN w:val="0"/>
        <w:adjustRightInd w:val="0"/>
        <w:spacing w:before="120" w:after="120"/>
        <w:jc w:val="center"/>
        <w:rPr>
          <w:b/>
          <w:szCs w:val="24"/>
        </w:rPr>
      </w:pPr>
      <w:r w:rsidRPr="000824FB">
        <w:rPr>
          <w:b/>
          <w:szCs w:val="24"/>
        </w:rPr>
        <w:t>Správa náhrady nákladů v souvislosti se zadržením věci</w:t>
      </w:r>
    </w:p>
    <w:p w14:paraId="6F697D3F" w14:textId="7A89D0C0"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(1) Vznikne-li osobě povinnost nahradit náklady, které vznikly orgánu celní správy při</w:t>
      </w:r>
      <w:r w:rsidR="00656491">
        <w:rPr>
          <w:bCs/>
          <w:szCs w:val="24"/>
        </w:rPr>
        <w:t> </w:t>
      </w:r>
      <w:r w:rsidRPr="000824FB">
        <w:rPr>
          <w:bCs/>
          <w:szCs w:val="24"/>
        </w:rPr>
        <w:t>zadržení, prodeji, zničení, přenechání, propadnutí nebo zabrání věci podle tohoto nebo jiného zákona nebo podle přímo použitelného předpisu Evropské unie, orgán celní správy stanoví náhradu těchto nákladů, dosahuje-li výše alespoň 500 Kč.</w:t>
      </w:r>
    </w:p>
    <w:p w14:paraId="3CF6C5C9"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 xml:space="preserve">(2) Náhrada nákladů je splatná třicátý den po dni oznámení rozhodnutí o jejím stanovení povinné osobě. </w:t>
      </w:r>
    </w:p>
    <w:p w14:paraId="620E7913" w14:textId="77777777"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(3) Náhradu nákladů podle odstavce 1 lze stanovit nejdéle do 1 roku od konce kalendářního roku, ve kterém se o nich orgán celní správy dozvěděl, nejpozději však do 3 let od konce kalendářního roku, ve kterém tyto náklady vznikly.</w:t>
      </w:r>
    </w:p>
    <w:p w14:paraId="24E6AD73" w14:textId="1DB40513" w:rsidR="000824FB" w:rsidRPr="000824FB" w:rsidRDefault="000824FB" w:rsidP="000824FB">
      <w:pPr>
        <w:widowControl w:val="0"/>
        <w:autoSpaceDE w:val="0"/>
        <w:autoSpaceDN w:val="0"/>
        <w:adjustRightInd w:val="0"/>
        <w:spacing w:before="120" w:after="120"/>
        <w:ind w:firstLine="425"/>
        <w:rPr>
          <w:bCs/>
          <w:szCs w:val="24"/>
        </w:rPr>
      </w:pPr>
      <w:r w:rsidRPr="000824FB">
        <w:rPr>
          <w:bCs/>
          <w:szCs w:val="24"/>
        </w:rPr>
        <w:t>(4) Náhrada nákladů se spravuje podle daňového řádu.“.</w:t>
      </w:r>
    </w:p>
    <w:p w14:paraId="11F9EAA0" w14:textId="66B723C8" w:rsidR="000824FB" w:rsidRDefault="000824FB" w:rsidP="00D83285">
      <w:pPr>
        <w:pStyle w:val="Novelizanbod"/>
        <w:keepNext w:val="0"/>
        <w:keepLines w:val="0"/>
        <w:widowControl w:val="0"/>
        <w:numPr>
          <w:ilvl w:val="0"/>
          <w:numId w:val="76"/>
        </w:numPr>
        <w:tabs>
          <w:tab w:val="clear" w:pos="567"/>
          <w:tab w:val="clear" w:pos="851"/>
        </w:tabs>
        <w:rPr>
          <w:szCs w:val="24"/>
        </w:rPr>
      </w:pPr>
      <w:r w:rsidRPr="000824FB">
        <w:rPr>
          <w:szCs w:val="24"/>
        </w:rPr>
        <w:t>V § 17 slovo „územního“ zrušuje.</w:t>
      </w:r>
    </w:p>
    <w:p w14:paraId="5337B7FE" w14:textId="1B9A7C45" w:rsidR="00D755AF" w:rsidRDefault="00D755AF" w:rsidP="00D83285">
      <w:pPr>
        <w:pStyle w:val="Novelizanbod"/>
        <w:keepNext w:val="0"/>
        <w:keepLines w:val="0"/>
        <w:widowControl w:val="0"/>
        <w:numPr>
          <w:ilvl w:val="0"/>
          <w:numId w:val="76"/>
        </w:numPr>
        <w:tabs>
          <w:tab w:val="clear" w:pos="567"/>
          <w:tab w:val="clear" w:pos="851"/>
        </w:tabs>
        <w:rPr>
          <w:szCs w:val="24"/>
        </w:rPr>
      </w:pPr>
      <w:r>
        <w:rPr>
          <w:szCs w:val="24"/>
        </w:rPr>
        <w:t>V § 24 písm. a) bod 7 zní:</w:t>
      </w:r>
    </w:p>
    <w:p w14:paraId="109E1340" w14:textId="43A10AAA" w:rsidR="00D755AF" w:rsidRPr="00D755AF" w:rsidRDefault="00D755AF" w:rsidP="00D755AF">
      <w:r>
        <w:t>„</w:t>
      </w:r>
      <w:r w:rsidRPr="00D755AF">
        <w:t>7. získává poznatky ze zájmového prostředí,</w:t>
      </w:r>
      <w:r>
        <w:t>“.</w:t>
      </w:r>
    </w:p>
    <w:p w14:paraId="1AE4A047" w14:textId="1290AC89" w:rsidR="000824FB" w:rsidRPr="009D3E27" w:rsidRDefault="000824FB" w:rsidP="00D83285">
      <w:pPr>
        <w:pStyle w:val="Novelizanbod"/>
        <w:keepNext w:val="0"/>
        <w:keepLines w:val="0"/>
        <w:widowControl w:val="0"/>
        <w:numPr>
          <w:ilvl w:val="0"/>
          <w:numId w:val="76"/>
        </w:numPr>
        <w:tabs>
          <w:tab w:val="clear" w:pos="567"/>
          <w:tab w:val="clear" w:pos="851"/>
        </w:tabs>
        <w:rPr>
          <w:szCs w:val="24"/>
        </w:rPr>
      </w:pPr>
      <w:r w:rsidRPr="009D3E27">
        <w:rPr>
          <w:szCs w:val="24"/>
        </w:rPr>
        <w:t xml:space="preserve">V § 28 </w:t>
      </w:r>
      <w:r w:rsidR="009D3E27" w:rsidRPr="009D3E27">
        <w:rPr>
          <w:szCs w:val="24"/>
        </w:rPr>
        <w:t>odst. 1 písm. a) se slovo „nebo</w:t>
      </w:r>
      <w:r w:rsidR="00F34982">
        <w:rPr>
          <w:szCs w:val="24"/>
        </w:rPr>
        <w:t>“</w:t>
      </w:r>
      <w:r w:rsidR="009D3E27" w:rsidRPr="009D3E27">
        <w:rPr>
          <w:szCs w:val="24"/>
        </w:rPr>
        <w:t xml:space="preserve"> zrušuje.</w:t>
      </w:r>
    </w:p>
    <w:p w14:paraId="1661B428" w14:textId="4477EFA5" w:rsidR="009D3E27" w:rsidRPr="009D3E27" w:rsidRDefault="009D3E27" w:rsidP="00D83285">
      <w:pPr>
        <w:pStyle w:val="Novelizanbod"/>
        <w:keepNext w:val="0"/>
        <w:keepLines w:val="0"/>
        <w:widowControl w:val="0"/>
        <w:numPr>
          <w:ilvl w:val="0"/>
          <w:numId w:val="76"/>
        </w:numPr>
        <w:tabs>
          <w:tab w:val="clear" w:pos="567"/>
          <w:tab w:val="clear" w:pos="851"/>
        </w:tabs>
        <w:rPr>
          <w:szCs w:val="24"/>
        </w:rPr>
      </w:pPr>
      <w:r w:rsidRPr="009D3E27">
        <w:rPr>
          <w:szCs w:val="24"/>
        </w:rPr>
        <w:t>V § 28 se na konci odstavce 1 tečka nahrazuje čárkou a doplňuje se písmeno c), které zní:</w:t>
      </w:r>
    </w:p>
    <w:p w14:paraId="0D5F40DF" w14:textId="35E9FCE5" w:rsidR="009D3E27" w:rsidRPr="009D3E27" w:rsidRDefault="009D3E27" w:rsidP="009D3E27">
      <w:pPr>
        <w:widowControl w:val="0"/>
        <w:autoSpaceDE w:val="0"/>
        <w:autoSpaceDN w:val="0"/>
        <w:adjustRightInd w:val="0"/>
        <w:ind w:left="284" w:hanging="284"/>
        <w:rPr>
          <w:szCs w:val="24"/>
        </w:rPr>
      </w:pPr>
      <w:r w:rsidRPr="009D3E27">
        <w:t>„</w:t>
      </w:r>
      <w:r w:rsidRPr="009D3E27">
        <w:rPr>
          <w:szCs w:val="24"/>
        </w:rPr>
        <w:t>c) přípravu a výkon opatření k zajištění bezpečnosti osoby, u které je prováděna evidenční ochrana osobních údajů podle tohoto zákona.“.</w:t>
      </w:r>
    </w:p>
    <w:p w14:paraId="447DCBC1" w14:textId="4F551AED" w:rsidR="009D3E27" w:rsidRPr="009D3E27" w:rsidRDefault="009D3E27" w:rsidP="00D83285">
      <w:pPr>
        <w:pStyle w:val="Novelizanbod"/>
        <w:keepNext w:val="0"/>
        <w:keepLines w:val="0"/>
        <w:widowControl w:val="0"/>
        <w:numPr>
          <w:ilvl w:val="0"/>
          <w:numId w:val="76"/>
        </w:numPr>
        <w:tabs>
          <w:tab w:val="clear" w:pos="567"/>
          <w:tab w:val="clear" w:pos="851"/>
        </w:tabs>
        <w:rPr>
          <w:szCs w:val="24"/>
        </w:rPr>
      </w:pPr>
      <w:r w:rsidRPr="009D3E27">
        <w:rPr>
          <w:szCs w:val="24"/>
        </w:rPr>
        <w:t>V § 28 se na konci odstavce 2 doplňuje věta „Úřední záznam o podání vysvětlení týkajícího se přestupku podle odstavce 1 nelze použít jako důkazní prostředek v řízení o</w:t>
      </w:r>
      <w:r w:rsidR="00656491">
        <w:rPr>
          <w:szCs w:val="24"/>
        </w:rPr>
        <w:t> </w:t>
      </w:r>
      <w:r w:rsidRPr="009D3E27">
        <w:rPr>
          <w:szCs w:val="24"/>
        </w:rPr>
        <w:t>přestupku.“.</w:t>
      </w:r>
    </w:p>
    <w:p w14:paraId="752DE187" w14:textId="48129C3A" w:rsidR="009D3E27" w:rsidRPr="009D3E27" w:rsidRDefault="009D3E27" w:rsidP="00D83285">
      <w:pPr>
        <w:pStyle w:val="Novelizanbod"/>
        <w:keepNext w:val="0"/>
        <w:keepLines w:val="0"/>
        <w:widowControl w:val="0"/>
        <w:numPr>
          <w:ilvl w:val="0"/>
          <w:numId w:val="76"/>
        </w:numPr>
        <w:tabs>
          <w:tab w:val="clear" w:pos="567"/>
          <w:tab w:val="clear" w:pos="851"/>
        </w:tabs>
        <w:rPr>
          <w:szCs w:val="24"/>
        </w:rPr>
      </w:pPr>
      <w:r w:rsidRPr="009D3E27">
        <w:rPr>
          <w:szCs w:val="24"/>
        </w:rPr>
        <w:lastRenderedPageBreak/>
        <w:t>V § 29 odst. 1 se slova „a státní příslušnosti“ nahrazují slovy „, státní příslušnosti a čísla a druhu průkazu totožnosti“.</w:t>
      </w:r>
    </w:p>
    <w:p w14:paraId="0C412DD9" w14:textId="77777777" w:rsidR="00F34982" w:rsidRDefault="009D3E27" w:rsidP="00D83285">
      <w:pPr>
        <w:pStyle w:val="Novelizanbod"/>
        <w:keepNext w:val="0"/>
        <w:keepLines w:val="0"/>
        <w:widowControl w:val="0"/>
        <w:numPr>
          <w:ilvl w:val="0"/>
          <w:numId w:val="76"/>
        </w:numPr>
        <w:tabs>
          <w:tab w:val="clear" w:pos="567"/>
          <w:tab w:val="clear" w:pos="851"/>
        </w:tabs>
        <w:rPr>
          <w:szCs w:val="24"/>
        </w:rPr>
      </w:pPr>
      <w:r w:rsidRPr="009D3E27">
        <w:rPr>
          <w:szCs w:val="24"/>
        </w:rPr>
        <w:t xml:space="preserve">V § 32 odst. 1 písmeno </w:t>
      </w:r>
      <w:r w:rsidR="00F34982">
        <w:rPr>
          <w:szCs w:val="24"/>
        </w:rPr>
        <w:t>a</w:t>
      </w:r>
      <w:r w:rsidRPr="009D3E27">
        <w:rPr>
          <w:szCs w:val="24"/>
        </w:rPr>
        <w:t>) zní:</w:t>
      </w:r>
    </w:p>
    <w:p w14:paraId="0D00345D" w14:textId="38959078" w:rsidR="009D3E27" w:rsidRPr="009D3E27" w:rsidRDefault="00F34982" w:rsidP="00F34982">
      <w:pPr>
        <w:widowControl w:val="0"/>
        <w:autoSpaceDE w:val="0"/>
        <w:autoSpaceDN w:val="0"/>
        <w:adjustRightInd w:val="0"/>
        <w:ind w:left="284" w:hanging="284"/>
        <w:rPr>
          <w:szCs w:val="24"/>
        </w:rPr>
      </w:pPr>
      <w:r>
        <w:rPr>
          <w:szCs w:val="24"/>
        </w:rPr>
        <w:t>„</w:t>
      </w:r>
      <w:r w:rsidR="009D3E27" w:rsidRPr="009D3E27">
        <w:rPr>
          <w:szCs w:val="24"/>
        </w:rPr>
        <w:t>a) je-li vozidlo zadrženo postupem podle tohoto zákona, anebo odňato nebo odstaveno podle jiného právního předpisu, nebo“.</w:t>
      </w:r>
    </w:p>
    <w:p w14:paraId="7980E1B8" w14:textId="6900B413" w:rsidR="009D3E27" w:rsidRPr="009D3E27" w:rsidRDefault="009D3E27" w:rsidP="00D83285">
      <w:pPr>
        <w:pStyle w:val="Novelizanbod"/>
        <w:keepNext w:val="0"/>
        <w:keepLines w:val="0"/>
        <w:widowControl w:val="0"/>
        <w:numPr>
          <w:ilvl w:val="0"/>
          <w:numId w:val="76"/>
        </w:numPr>
        <w:tabs>
          <w:tab w:val="clear" w:pos="567"/>
          <w:tab w:val="clear" w:pos="851"/>
        </w:tabs>
        <w:rPr>
          <w:szCs w:val="24"/>
        </w:rPr>
      </w:pPr>
      <w:r w:rsidRPr="009D3E27">
        <w:rPr>
          <w:szCs w:val="24"/>
        </w:rPr>
        <w:t>V § 32 odstavec 4 zní:</w:t>
      </w:r>
    </w:p>
    <w:p w14:paraId="0AD099A0" w14:textId="6712D734" w:rsidR="009D3E27" w:rsidRPr="009D3E27" w:rsidRDefault="009D3E27" w:rsidP="009D3E27">
      <w:pPr>
        <w:tabs>
          <w:tab w:val="left" w:pos="851"/>
        </w:tabs>
        <w:spacing w:before="120" w:after="120"/>
        <w:ind w:firstLine="425"/>
        <w:outlineLvl w:val="6"/>
        <w:rPr>
          <w:rFonts w:eastAsia="Calibri"/>
          <w:szCs w:val="24"/>
        </w:rPr>
      </w:pPr>
      <w:r w:rsidRPr="009D3E27">
        <w:rPr>
          <w:rFonts w:eastAsia="Calibri"/>
          <w:szCs w:val="24"/>
        </w:rPr>
        <w:t>„(4) Technické prostředky k zabránění odjezdu vozidla se neprodleně odstraní</w:t>
      </w:r>
    </w:p>
    <w:p w14:paraId="7FA23E40" w14:textId="77777777" w:rsidR="009D3E27" w:rsidRPr="009D3E27" w:rsidRDefault="009D3E27" w:rsidP="009D3E27">
      <w:pPr>
        <w:widowControl w:val="0"/>
        <w:autoSpaceDE w:val="0"/>
        <w:autoSpaceDN w:val="0"/>
        <w:adjustRightInd w:val="0"/>
        <w:ind w:left="284" w:hanging="284"/>
        <w:rPr>
          <w:szCs w:val="24"/>
        </w:rPr>
      </w:pPr>
      <w:r w:rsidRPr="009D3E27">
        <w:rPr>
          <w:szCs w:val="24"/>
        </w:rPr>
        <w:t>a) je-li zadržené vozidla vráceno, nebo</w:t>
      </w:r>
    </w:p>
    <w:p w14:paraId="0E3B271F" w14:textId="77777777" w:rsidR="009D3E27" w:rsidRPr="009D3E27" w:rsidRDefault="009D3E27" w:rsidP="009D3E27">
      <w:pPr>
        <w:widowControl w:val="0"/>
        <w:autoSpaceDE w:val="0"/>
        <w:autoSpaceDN w:val="0"/>
        <w:adjustRightInd w:val="0"/>
        <w:ind w:left="284" w:hanging="284"/>
        <w:rPr>
          <w:szCs w:val="24"/>
        </w:rPr>
      </w:pPr>
      <w:r w:rsidRPr="009D3E27">
        <w:rPr>
          <w:szCs w:val="24"/>
        </w:rPr>
        <w:t xml:space="preserve">b) po ukončení kontroly podle odstavce 1 písm. b), pokud není vozidlo nadále </w:t>
      </w:r>
    </w:p>
    <w:p w14:paraId="0E588C22" w14:textId="77777777" w:rsidR="009D3E27" w:rsidRPr="009D3E27" w:rsidRDefault="009D3E27" w:rsidP="009D3E27">
      <w:pPr>
        <w:widowControl w:val="0"/>
        <w:autoSpaceDE w:val="0"/>
        <w:autoSpaceDN w:val="0"/>
        <w:adjustRightInd w:val="0"/>
        <w:ind w:left="568" w:hanging="284"/>
        <w:rPr>
          <w:rFonts w:eastAsia="Calibri"/>
          <w:szCs w:val="24"/>
        </w:rPr>
      </w:pPr>
      <w:r w:rsidRPr="009D3E27">
        <w:rPr>
          <w:rFonts w:eastAsia="Calibri"/>
          <w:szCs w:val="24"/>
        </w:rPr>
        <w:t xml:space="preserve">1. zadrženo postupem podle tohoto zákona, nebo </w:t>
      </w:r>
    </w:p>
    <w:p w14:paraId="7604ACD8" w14:textId="1F1CC7ED" w:rsidR="009D3E27" w:rsidRDefault="009D3E27" w:rsidP="009D3E27">
      <w:pPr>
        <w:widowControl w:val="0"/>
        <w:autoSpaceDE w:val="0"/>
        <w:autoSpaceDN w:val="0"/>
        <w:adjustRightInd w:val="0"/>
        <w:ind w:left="568" w:hanging="284"/>
        <w:rPr>
          <w:szCs w:val="24"/>
        </w:rPr>
      </w:pPr>
      <w:r w:rsidRPr="009D3E27">
        <w:rPr>
          <w:rFonts w:eastAsia="Calibri"/>
          <w:szCs w:val="24"/>
        </w:rPr>
        <w:t>2. odňato nebo odstaveno podle jiného právního předpisu</w:t>
      </w:r>
      <w:r w:rsidRPr="009D3E27">
        <w:rPr>
          <w:szCs w:val="24"/>
        </w:rPr>
        <w:t>.“.</w:t>
      </w:r>
    </w:p>
    <w:p w14:paraId="2E2E984E" w14:textId="749B8732" w:rsidR="009D3E27" w:rsidRPr="009D3E27" w:rsidRDefault="009D3E27" w:rsidP="00D83285">
      <w:pPr>
        <w:pStyle w:val="Novelizanbod"/>
        <w:keepNext w:val="0"/>
        <w:keepLines w:val="0"/>
        <w:widowControl w:val="0"/>
        <w:numPr>
          <w:ilvl w:val="0"/>
          <w:numId w:val="76"/>
        </w:numPr>
        <w:tabs>
          <w:tab w:val="clear" w:pos="567"/>
          <w:tab w:val="clear" w:pos="851"/>
        </w:tabs>
        <w:rPr>
          <w:szCs w:val="24"/>
        </w:rPr>
      </w:pPr>
      <w:r>
        <w:rPr>
          <w:szCs w:val="24"/>
        </w:rPr>
        <w:t>V § 35b se na konci odstavce 2 doplňuje věta „</w:t>
      </w:r>
      <w:r w:rsidRPr="009D3E27">
        <w:rPr>
          <w:szCs w:val="24"/>
        </w:rPr>
        <w:t>Motorovým vozidlem se pro účely tohoto zákona rozumí také přípojné vozidlo.“.</w:t>
      </w:r>
    </w:p>
    <w:p w14:paraId="099E4042" w14:textId="5CCB5F64" w:rsidR="009D3E27" w:rsidRPr="000824FB" w:rsidRDefault="009D3E27" w:rsidP="00D83285">
      <w:pPr>
        <w:pStyle w:val="Novelizanbod"/>
        <w:keepNext w:val="0"/>
        <w:keepLines w:val="0"/>
        <w:widowControl w:val="0"/>
        <w:numPr>
          <w:ilvl w:val="0"/>
          <w:numId w:val="76"/>
        </w:numPr>
        <w:tabs>
          <w:tab w:val="clear" w:pos="567"/>
          <w:tab w:val="clear" w:pos="851"/>
        </w:tabs>
        <w:rPr>
          <w:szCs w:val="24"/>
        </w:rPr>
      </w:pPr>
      <w:r w:rsidRPr="000824FB">
        <w:rPr>
          <w:szCs w:val="24"/>
        </w:rPr>
        <w:t xml:space="preserve">Za § </w:t>
      </w:r>
      <w:r>
        <w:rPr>
          <w:szCs w:val="24"/>
        </w:rPr>
        <w:t>37</w:t>
      </w:r>
      <w:r w:rsidRPr="000824FB">
        <w:rPr>
          <w:szCs w:val="24"/>
        </w:rPr>
        <w:t xml:space="preserve"> se vkládají nové § </w:t>
      </w:r>
      <w:r>
        <w:rPr>
          <w:szCs w:val="24"/>
        </w:rPr>
        <w:t>37a</w:t>
      </w:r>
      <w:r w:rsidRPr="000824FB">
        <w:rPr>
          <w:szCs w:val="24"/>
        </w:rPr>
        <w:t xml:space="preserve"> a § </w:t>
      </w:r>
      <w:r>
        <w:rPr>
          <w:szCs w:val="24"/>
        </w:rPr>
        <w:t>37b</w:t>
      </w:r>
      <w:r w:rsidRPr="000824FB">
        <w:rPr>
          <w:szCs w:val="24"/>
        </w:rPr>
        <w:t>, které včetně nadpisů znějí:</w:t>
      </w:r>
    </w:p>
    <w:p w14:paraId="4E22ADE2" w14:textId="1D121D98" w:rsidR="009D3E27" w:rsidRPr="009D3E27" w:rsidRDefault="009D3E27" w:rsidP="009D3E27">
      <w:pPr>
        <w:pStyle w:val="Nadpis3"/>
        <w:spacing w:before="120"/>
        <w:jc w:val="center"/>
        <w:rPr>
          <w:rFonts w:eastAsia="Times New Roman"/>
          <w:b w:val="0"/>
          <w:bCs w:val="0"/>
          <w:sz w:val="24"/>
          <w:szCs w:val="24"/>
        </w:rPr>
      </w:pPr>
      <w:r w:rsidRPr="009D3E27">
        <w:rPr>
          <w:rFonts w:eastAsia="Times New Roman"/>
          <w:b w:val="0"/>
          <w:bCs w:val="0"/>
          <w:sz w:val="24"/>
          <w:szCs w:val="24"/>
        </w:rPr>
        <w:t>„§ 37a</w:t>
      </w:r>
    </w:p>
    <w:p w14:paraId="237593B7" w14:textId="5B061C45" w:rsidR="009D3E27" w:rsidRPr="009D3E27" w:rsidRDefault="009D3E27" w:rsidP="009D3E27">
      <w:pPr>
        <w:widowControl w:val="0"/>
        <w:autoSpaceDE w:val="0"/>
        <w:autoSpaceDN w:val="0"/>
        <w:adjustRightInd w:val="0"/>
        <w:spacing w:before="120" w:after="120"/>
        <w:jc w:val="center"/>
        <w:rPr>
          <w:b/>
          <w:bCs/>
          <w:szCs w:val="24"/>
        </w:rPr>
      </w:pPr>
      <w:r w:rsidRPr="009D3E27">
        <w:rPr>
          <w:b/>
          <w:bCs/>
          <w:szCs w:val="24"/>
        </w:rPr>
        <w:t>Získávání poznatků o trestné činnosti</w:t>
      </w:r>
    </w:p>
    <w:p w14:paraId="70B09A6F" w14:textId="77777777" w:rsidR="009D3E27" w:rsidRPr="009D3E27" w:rsidRDefault="009D3E27" w:rsidP="009D3E27">
      <w:pPr>
        <w:widowControl w:val="0"/>
        <w:autoSpaceDE w:val="0"/>
        <w:autoSpaceDN w:val="0"/>
        <w:adjustRightInd w:val="0"/>
        <w:spacing w:before="120" w:after="120"/>
        <w:ind w:firstLine="425"/>
        <w:rPr>
          <w:szCs w:val="24"/>
        </w:rPr>
      </w:pPr>
      <w:r w:rsidRPr="009D3E27">
        <w:rPr>
          <w:szCs w:val="24"/>
        </w:rPr>
        <w:t>(1) Celník před zahájením úkonů trestního řízení z vlastní iniciativy nebo na základě podnětu jiné osoby anebo orgánu za účelem získání poznatků o trestné činnosti vyhledává, odhaluje, a je-li to třeba, i dokumentuje skutečnosti nasvědčující tomu, že byl spáchán trestný čin.  </w:t>
      </w:r>
    </w:p>
    <w:p w14:paraId="4221950D" w14:textId="77777777" w:rsidR="009D3E27" w:rsidRPr="009D3E27" w:rsidRDefault="009D3E27" w:rsidP="009D3E27">
      <w:pPr>
        <w:widowControl w:val="0"/>
        <w:autoSpaceDE w:val="0"/>
        <w:autoSpaceDN w:val="0"/>
        <w:adjustRightInd w:val="0"/>
        <w:spacing w:before="120" w:after="120"/>
        <w:ind w:firstLine="425"/>
        <w:rPr>
          <w:szCs w:val="24"/>
        </w:rPr>
      </w:pPr>
      <w:r w:rsidRPr="009D3E27">
        <w:rPr>
          <w:szCs w:val="24"/>
        </w:rPr>
        <w:t>(2) V rámci činnosti podle odstavce 1 je celník povinen předcházet trestné činnosti. </w:t>
      </w:r>
    </w:p>
    <w:p w14:paraId="3550A3EA" w14:textId="14776AEC" w:rsidR="009D3E27" w:rsidRPr="009D3E27" w:rsidRDefault="009D3E27" w:rsidP="009D3E27">
      <w:pPr>
        <w:pStyle w:val="Nadpis3"/>
        <w:spacing w:before="120"/>
        <w:jc w:val="center"/>
        <w:rPr>
          <w:rFonts w:eastAsia="Times New Roman"/>
          <w:b w:val="0"/>
          <w:bCs w:val="0"/>
          <w:sz w:val="24"/>
          <w:szCs w:val="24"/>
        </w:rPr>
      </w:pPr>
      <w:r w:rsidRPr="009D3E27">
        <w:rPr>
          <w:rFonts w:eastAsia="Times New Roman"/>
          <w:b w:val="0"/>
          <w:bCs w:val="0"/>
          <w:sz w:val="24"/>
          <w:szCs w:val="24"/>
        </w:rPr>
        <w:t>§ 37b</w:t>
      </w:r>
    </w:p>
    <w:p w14:paraId="71AD121C" w14:textId="444D89C5" w:rsidR="009D3E27" w:rsidRPr="009D3E27" w:rsidRDefault="009D3E27" w:rsidP="009D3E27">
      <w:pPr>
        <w:widowControl w:val="0"/>
        <w:autoSpaceDE w:val="0"/>
        <w:autoSpaceDN w:val="0"/>
        <w:adjustRightInd w:val="0"/>
        <w:spacing w:before="120" w:after="120"/>
        <w:jc w:val="center"/>
        <w:rPr>
          <w:b/>
          <w:bCs/>
          <w:szCs w:val="24"/>
        </w:rPr>
      </w:pPr>
      <w:r w:rsidRPr="009D3E27">
        <w:rPr>
          <w:b/>
          <w:bCs/>
          <w:szCs w:val="24"/>
        </w:rPr>
        <w:t>Získávání poznatků ze zájmového prostředí</w:t>
      </w:r>
    </w:p>
    <w:p w14:paraId="179CAEAA" w14:textId="77777777" w:rsidR="009D3E27" w:rsidRPr="009D3E27" w:rsidRDefault="009D3E27" w:rsidP="009D3E27">
      <w:pPr>
        <w:widowControl w:val="0"/>
        <w:autoSpaceDE w:val="0"/>
        <w:autoSpaceDN w:val="0"/>
        <w:adjustRightInd w:val="0"/>
        <w:spacing w:before="120" w:after="120"/>
        <w:ind w:firstLine="425"/>
        <w:rPr>
          <w:szCs w:val="24"/>
        </w:rPr>
      </w:pPr>
      <w:r w:rsidRPr="009D3E27">
        <w:rPr>
          <w:szCs w:val="24"/>
        </w:rPr>
        <w:t>(1) Celník je oprávněn získávat poznatky ze zájmového prostředí. Tímto získáváním je činnost celníka, který se zastíráním skutečného účelu své činnosti aktivně vyhledává, dokumentuje a vyhodnocuje poznatky o zájmovém prostředí a osobách v něm se pohybujících. V rámci této činnosti je celník oprávněn využívat podpůrné operativně pátrací prostředky. </w:t>
      </w:r>
    </w:p>
    <w:p w14:paraId="3887D5D2" w14:textId="5CF5F510" w:rsidR="009D3E27" w:rsidRPr="009D3E27" w:rsidRDefault="009D3E27" w:rsidP="009D3E27">
      <w:pPr>
        <w:widowControl w:val="0"/>
        <w:autoSpaceDE w:val="0"/>
        <w:autoSpaceDN w:val="0"/>
        <w:adjustRightInd w:val="0"/>
        <w:spacing w:before="120" w:after="120"/>
        <w:ind w:firstLine="425"/>
        <w:rPr>
          <w:szCs w:val="24"/>
        </w:rPr>
      </w:pPr>
      <w:r w:rsidRPr="009D3E27">
        <w:rPr>
          <w:szCs w:val="24"/>
        </w:rPr>
        <w:t>(2) Zájmovým prostředím se pro účely tohoto zákona rozumí prostředí, v němž lze důvodně předpokládat získání poznatků důležitých pro zamezování, odhalování a dokumentování trestných činů, ke zjišťování jejich pachatelů a k předcházení těmto trestným činům.“.</w:t>
      </w:r>
    </w:p>
    <w:p w14:paraId="62C73F4D" w14:textId="06E1E02A" w:rsidR="009D3E27" w:rsidRPr="009D3E27" w:rsidRDefault="009D3E27" w:rsidP="00D83285">
      <w:pPr>
        <w:pStyle w:val="Novelizanbod"/>
        <w:keepNext w:val="0"/>
        <w:keepLines w:val="0"/>
        <w:widowControl w:val="0"/>
        <w:numPr>
          <w:ilvl w:val="0"/>
          <w:numId w:val="76"/>
        </w:numPr>
        <w:tabs>
          <w:tab w:val="clear" w:pos="567"/>
          <w:tab w:val="clear" w:pos="851"/>
        </w:tabs>
        <w:rPr>
          <w:szCs w:val="24"/>
        </w:rPr>
      </w:pPr>
      <w:r w:rsidRPr="009D3E27">
        <w:rPr>
          <w:szCs w:val="24"/>
        </w:rPr>
        <w:t>V § 38 odst. 2 se za slovo „</w:t>
      </w:r>
      <w:r w:rsidRPr="008168A3">
        <w:rPr>
          <w:szCs w:val="24"/>
        </w:rPr>
        <w:t>hry</w:t>
      </w:r>
      <w:r>
        <w:rPr>
          <w:szCs w:val="24"/>
        </w:rPr>
        <w:t>“ vkládají slova „</w:t>
      </w:r>
      <w:r w:rsidRPr="009D3E27">
        <w:rPr>
          <w:szCs w:val="24"/>
        </w:rPr>
        <w:t>a při provádění kontrolního nákupu podle tohoto zákona“.</w:t>
      </w:r>
    </w:p>
    <w:p w14:paraId="5B093204" w14:textId="4DD9161C" w:rsidR="009D3E27" w:rsidRPr="009D3E27" w:rsidRDefault="009D3E27" w:rsidP="00D83285">
      <w:pPr>
        <w:pStyle w:val="Novelizanbod"/>
        <w:keepNext w:val="0"/>
        <w:keepLines w:val="0"/>
        <w:widowControl w:val="0"/>
        <w:numPr>
          <w:ilvl w:val="0"/>
          <w:numId w:val="76"/>
        </w:numPr>
        <w:tabs>
          <w:tab w:val="clear" w:pos="567"/>
          <w:tab w:val="clear" w:pos="851"/>
        </w:tabs>
        <w:rPr>
          <w:szCs w:val="24"/>
        </w:rPr>
      </w:pPr>
      <w:r w:rsidRPr="009D3E27">
        <w:rPr>
          <w:szCs w:val="24"/>
        </w:rPr>
        <w:t>V § 42 odst. 1 se slova „souvislosti s“ nahrazují slovy</w:t>
      </w:r>
      <w:r w:rsidRPr="005C3472">
        <w:rPr>
          <w:szCs w:val="24"/>
        </w:rPr>
        <w:t xml:space="preserve"> </w:t>
      </w:r>
      <w:r>
        <w:rPr>
          <w:szCs w:val="24"/>
        </w:rPr>
        <w:t>„</w:t>
      </w:r>
      <w:r w:rsidRPr="009D3E27">
        <w:rPr>
          <w:szCs w:val="24"/>
        </w:rPr>
        <w:t>souvislosti</w:t>
      </w:r>
      <w:r w:rsidRPr="005C3472">
        <w:rPr>
          <w:szCs w:val="24"/>
        </w:rPr>
        <w:t xml:space="preserve"> </w:t>
      </w:r>
      <w:r w:rsidRPr="009D3E27">
        <w:rPr>
          <w:szCs w:val="24"/>
        </w:rPr>
        <w:t>se získáváním poznatků o trestné činnosti,“</w:t>
      </w:r>
      <w:r w:rsidR="00F34982">
        <w:rPr>
          <w:szCs w:val="24"/>
        </w:rPr>
        <w:t xml:space="preserve"> a slovo „ostatních“ se zrušuje</w:t>
      </w:r>
      <w:r w:rsidRPr="009D3E27">
        <w:rPr>
          <w:szCs w:val="24"/>
        </w:rPr>
        <w:t>.</w:t>
      </w:r>
    </w:p>
    <w:p w14:paraId="06E8A657" w14:textId="7BE1441F" w:rsidR="009D3E27" w:rsidRPr="009D3E27" w:rsidRDefault="009D3E27" w:rsidP="00D83285">
      <w:pPr>
        <w:pStyle w:val="Novelizanbod"/>
        <w:keepNext w:val="0"/>
        <w:keepLines w:val="0"/>
        <w:widowControl w:val="0"/>
        <w:numPr>
          <w:ilvl w:val="0"/>
          <w:numId w:val="76"/>
        </w:numPr>
        <w:tabs>
          <w:tab w:val="clear" w:pos="567"/>
          <w:tab w:val="clear" w:pos="851"/>
        </w:tabs>
        <w:rPr>
          <w:szCs w:val="24"/>
        </w:rPr>
      </w:pPr>
      <w:r w:rsidRPr="009D3E27">
        <w:rPr>
          <w:szCs w:val="24"/>
        </w:rPr>
        <w:lastRenderedPageBreak/>
        <w:t>V § 42 se odstavec 3 zrušuje.</w:t>
      </w:r>
    </w:p>
    <w:p w14:paraId="6DAB2095" w14:textId="2F88992E" w:rsidR="009D3E27" w:rsidRPr="000824FB" w:rsidRDefault="009D3E27" w:rsidP="00D83285">
      <w:pPr>
        <w:pStyle w:val="Novelizanbod"/>
        <w:keepNext w:val="0"/>
        <w:keepLines w:val="0"/>
        <w:widowControl w:val="0"/>
        <w:numPr>
          <w:ilvl w:val="0"/>
          <w:numId w:val="76"/>
        </w:numPr>
        <w:tabs>
          <w:tab w:val="clear" w:pos="567"/>
          <w:tab w:val="clear" w:pos="851"/>
        </w:tabs>
        <w:rPr>
          <w:szCs w:val="24"/>
        </w:rPr>
      </w:pPr>
      <w:r w:rsidRPr="000824FB">
        <w:rPr>
          <w:szCs w:val="24"/>
        </w:rPr>
        <w:t xml:space="preserve">Za § </w:t>
      </w:r>
      <w:r>
        <w:rPr>
          <w:szCs w:val="24"/>
        </w:rPr>
        <w:t>44</w:t>
      </w:r>
      <w:r w:rsidRPr="000824FB">
        <w:rPr>
          <w:szCs w:val="24"/>
        </w:rPr>
        <w:t xml:space="preserve"> se vklád</w:t>
      </w:r>
      <w:r>
        <w:rPr>
          <w:szCs w:val="24"/>
        </w:rPr>
        <w:t>á</w:t>
      </w:r>
      <w:r w:rsidRPr="000824FB">
        <w:rPr>
          <w:szCs w:val="24"/>
        </w:rPr>
        <w:t xml:space="preserve"> nov</w:t>
      </w:r>
      <w:r>
        <w:rPr>
          <w:szCs w:val="24"/>
        </w:rPr>
        <w:t>ý</w:t>
      </w:r>
      <w:r w:rsidRPr="000824FB">
        <w:rPr>
          <w:szCs w:val="24"/>
        </w:rPr>
        <w:t xml:space="preserve"> § </w:t>
      </w:r>
      <w:r>
        <w:rPr>
          <w:szCs w:val="24"/>
        </w:rPr>
        <w:t>44a</w:t>
      </w:r>
      <w:r w:rsidRPr="000824FB">
        <w:rPr>
          <w:szCs w:val="24"/>
        </w:rPr>
        <w:t>, kter</w:t>
      </w:r>
      <w:r>
        <w:rPr>
          <w:szCs w:val="24"/>
        </w:rPr>
        <w:t>ý</w:t>
      </w:r>
      <w:r w:rsidRPr="000824FB">
        <w:rPr>
          <w:szCs w:val="24"/>
        </w:rPr>
        <w:t xml:space="preserve"> včetně nadpis</w:t>
      </w:r>
      <w:r>
        <w:rPr>
          <w:szCs w:val="24"/>
        </w:rPr>
        <w:t>u</w:t>
      </w:r>
      <w:r w:rsidRPr="000824FB">
        <w:rPr>
          <w:szCs w:val="24"/>
        </w:rPr>
        <w:t xml:space="preserve"> zní:</w:t>
      </w:r>
    </w:p>
    <w:p w14:paraId="7ADB40C0" w14:textId="06B2E7E7" w:rsidR="009D3E27" w:rsidRPr="009D3E27" w:rsidRDefault="009D3E27" w:rsidP="009D3E27">
      <w:pPr>
        <w:pStyle w:val="Nadpis3"/>
        <w:spacing w:before="120"/>
        <w:jc w:val="center"/>
        <w:rPr>
          <w:rFonts w:eastAsia="Times New Roman"/>
          <w:b w:val="0"/>
          <w:bCs w:val="0"/>
          <w:sz w:val="24"/>
          <w:szCs w:val="24"/>
        </w:rPr>
      </w:pPr>
      <w:r w:rsidRPr="009D3E27">
        <w:rPr>
          <w:rFonts w:eastAsia="Times New Roman"/>
          <w:b w:val="0"/>
          <w:bCs w:val="0"/>
          <w:sz w:val="24"/>
          <w:szCs w:val="24"/>
        </w:rPr>
        <w:t>„§ 44a</w:t>
      </w:r>
    </w:p>
    <w:p w14:paraId="4850085A" w14:textId="18773222" w:rsidR="009D3E27" w:rsidRPr="009D3E27" w:rsidRDefault="009D3E27" w:rsidP="009D3E27">
      <w:pPr>
        <w:widowControl w:val="0"/>
        <w:autoSpaceDE w:val="0"/>
        <w:autoSpaceDN w:val="0"/>
        <w:adjustRightInd w:val="0"/>
        <w:spacing w:before="120" w:after="120"/>
        <w:jc w:val="center"/>
        <w:rPr>
          <w:b/>
          <w:bCs/>
          <w:szCs w:val="24"/>
        </w:rPr>
      </w:pPr>
      <w:r w:rsidRPr="009D3E27">
        <w:rPr>
          <w:b/>
          <w:bCs/>
          <w:szCs w:val="24"/>
        </w:rPr>
        <w:t>Použití pout a prostředku k zamezení prostorové orientace</w:t>
      </w:r>
    </w:p>
    <w:p w14:paraId="415D2F40" w14:textId="77777777" w:rsidR="009D3E27" w:rsidRPr="009D3E27" w:rsidRDefault="009D3E27" w:rsidP="009D3E27">
      <w:pPr>
        <w:widowControl w:val="0"/>
        <w:autoSpaceDE w:val="0"/>
        <w:autoSpaceDN w:val="0"/>
        <w:adjustRightInd w:val="0"/>
        <w:spacing w:before="120" w:after="120"/>
        <w:ind w:firstLine="425"/>
        <w:rPr>
          <w:szCs w:val="24"/>
        </w:rPr>
      </w:pPr>
      <w:r w:rsidRPr="009D3E27">
        <w:rPr>
          <w:szCs w:val="24"/>
        </w:rPr>
        <w:t xml:space="preserve">(1) Je-li důvodná obava, že může být ohrožena bezpečnost osob nebo majetku, anebo že se osoba pokusí o útěk, je celník oprávněn použít pouta a prostředek k zamezení prostorové orientace také ke spoutání osoby </w:t>
      </w:r>
    </w:p>
    <w:p w14:paraId="2EEA79D3" w14:textId="77777777" w:rsidR="009D3E27" w:rsidRPr="009D3E27" w:rsidRDefault="009D3E27" w:rsidP="009D3E27">
      <w:pPr>
        <w:widowControl w:val="0"/>
        <w:autoSpaceDE w:val="0"/>
        <w:autoSpaceDN w:val="0"/>
        <w:adjustRightInd w:val="0"/>
        <w:ind w:left="284" w:hanging="284"/>
        <w:rPr>
          <w:szCs w:val="24"/>
        </w:rPr>
      </w:pPr>
      <w:r w:rsidRPr="009D3E27">
        <w:rPr>
          <w:szCs w:val="24"/>
        </w:rPr>
        <w:t xml:space="preserve">a) zajištěné, </w:t>
      </w:r>
    </w:p>
    <w:p w14:paraId="745069BE" w14:textId="77777777" w:rsidR="009D3E27" w:rsidRPr="009D3E27" w:rsidRDefault="009D3E27" w:rsidP="009D3E27">
      <w:pPr>
        <w:widowControl w:val="0"/>
        <w:autoSpaceDE w:val="0"/>
        <w:autoSpaceDN w:val="0"/>
        <w:adjustRightInd w:val="0"/>
        <w:ind w:left="284" w:hanging="284"/>
        <w:rPr>
          <w:szCs w:val="24"/>
        </w:rPr>
      </w:pPr>
      <w:r w:rsidRPr="009D3E27">
        <w:rPr>
          <w:szCs w:val="24"/>
        </w:rPr>
        <w:t xml:space="preserve">b) zadržené, </w:t>
      </w:r>
    </w:p>
    <w:p w14:paraId="4BF592E9" w14:textId="77777777" w:rsidR="009D3E27" w:rsidRPr="009D3E27" w:rsidRDefault="009D3E27" w:rsidP="009D3E27">
      <w:pPr>
        <w:widowControl w:val="0"/>
        <w:autoSpaceDE w:val="0"/>
        <w:autoSpaceDN w:val="0"/>
        <w:adjustRightInd w:val="0"/>
        <w:ind w:left="284" w:hanging="284"/>
        <w:rPr>
          <w:szCs w:val="24"/>
        </w:rPr>
      </w:pPr>
      <w:r w:rsidRPr="009D3E27">
        <w:rPr>
          <w:szCs w:val="24"/>
        </w:rPr>
        <w:t xml:space="preserve">c) zatčené, </w:t>
      </w:r>
    </w:p>
    <w:p w14:paraId="2711DC46" w14:textId="77777777" w:rsidR="009D3E27" w:rsidRPr="009D3E27" w:rsidRDefault="009D3E27" w:rsidP="009D3E27">
      <w:pPr>
        <w:widowControl w:val="0"/>
        <w:autoSpaceDE w:val="0"/>
        <w:autoSpaceDN w:val="0"/>
        <w:adjustRightInd w:val="0"/>
        <w:ind w:left="284" w:hanging="284"/>
        <w:rPr>
          <w:szCs w:val="24"/>
        </w:rPr>
      </w:pPr>
      <w:r w:rsidRPr="009D3E27">
        <w:rPr>
          <w:szCs w:val="24"/>
        </w:rPr>
        <w:t xml:space="preserve">d) dodávané do výkonu trestu odnětí svobody, zabezpečovací detence, ochranného léčení nebo ochranné výchovy, nebo </w:t>
      </w:r>
    </w:p>
    <w:p w14:paraId="733C24EC" w14:textId="77777777" w:rsidR="009D3E27" w:rsidRPr="009D3E27" w:rsidRDefault="009D3E27" w:rsidP="009D3E27">
      <w:pPr>
        <w:widowControl w:val="0"/>
        <w:autoSpaceDE w:val="0"/>
        <w:autoSpaceDN w:val="0"/>
        <w:adjustRightInd w:val="0"/>
        <w:ind w:left="284" w:hanging="284"/>
        <w:rPr>
          <w:szCs w:val="24"/>
        </w:rPr>
      </w:pPr>
      <w:r w:rsidRPr="009D3E27">
        <w:rPr>
          <w:szCs w:val="24"/>
        </w:rPr>
        <w:t xml:space="preserve">e) převzaté celníkem k provedení procesních úkonů z vazby nebo výkonu trestu odnětí svobody, zabezpečovací detence, ochranného léčení nebo ochranné výchovy. </w:t>
      </w:r>
    </w:p>
    <w:p w14:paraId="6561541D" w14:textId="2FCAF215" w:rsidR="009D3E27" w:rsidRDefault="009D3E27" w:rsidP="009D3E27">
      <w:pPr>
        <w:widowControl w:val="0"/>
        <w:autoSpaceDE w:val="0"/>
        <w:autoSpaceDN w:val="0"/>
        <w:adjustRightInd w:val="0"/>
        <w:spacing w:before="120" w:after="120"/>
        <w:ind w:firstLine="425"/>
        <w:rPr>
          <w:szCs w:val="24"/>
        </w:rPr>
      </w:pPr>
      <w:r w:rsidRPr="009D3E27">
        <w:rPr>
          <w:szCs w:val="24"/>
        </w:rPr>
        <w:t>(2) Celník je oprávněn použít pouta ke vzájemnému připoutání dvou nebo více osob. Prostředek k zamezení prostorové orientace je celník oprávněn použít pouze, nelze-li účelu úkonu dosáhnout jinak.“.</w:t>
      </w:r>
    </w:p>
    <w:p w14:paraId="17B5DE28" w14:textId="150DAF64" w:rsidR="009D3E27" w:rsidRPr="009D3E27" w:rsidRDefault="009D3E27" w:rsidP="00D83285">
      <w:pPr>
        <w:pStyle w:val="Novelizanbod"/>
        <w:keepNext w:val="0"/>
        <w:keepLines w:val="0"/>
        <w:widowControl w:val="0"/>
        <w:numPr>
          <w:ilvl w:val="0"/>
          <w:numId w:val="76"/>
        </w:numPr>
        <w:tabs>
          <w:tab w:val="clear" w:pos="567"/>
          <w:tab w:val="clear" w:pos="851"/>
        </w:tabs>
        <w:rPr>
          <w:szCs w:val="24"/>
        </w:rPr>
      </w:pPr>
      <w:r>
        <w:rPr>
          <w:szCs w:val="24"/>
        </w:rPr>
        <w:t>V § 47 se na konci odstavce 2 doplňuje věta „</w:t>
      </w:r>
      <w:r w:rsidRPr="009D3E27">
        <w:rPr>
          <w:szCs w:val="24"/>
        </w:rPr>
        <w:t>Písemné hlášení celník nepodává při použití pout a prostředků k zamezení prostorové orientace podle tohoto zákona.</w:t>
      </w:r>
      <w:r w:rsidRPr="009D3E27">
        <w:t>“.</w:t>
      </w:r>
    </w:p>
    <w:p w14:paraId="6BFA42A2" w14:textId="2106FBAA" w:rsidR="009D3E27" w:rsidRPr="00681FBE" w:rsidRDefault="00681FBE" w:rsidP="00D83285">
      <w:pPr>
        <w:pStyle w:val="Novelizanbod"/>
        <w:keepNext w:val="0"/>
        <w:keepLines w:val="0"/>
        <w:widowControl w:val="0"/>
        <w:numPr>
          <w:ilvl w:val="0"/>
          <w:numId w:val="76"/>
        </w:numPr>
        <w:tabs>
          <w:tab w:val="clear" w:pos="567"/>
          <w:tab w:val="clear" w:pos="851"/>
        </w:tabs>
        <w:rPr>
          <w:szCs w:val="24"/>
        </w:rPr>
      </w:pPr>
      <w:r w:rsidRPr="00681FBE">
        <w:rPr>
          <w:szCs w:val="24"/>
        </w:rPr>
        <w:t>V § 53 se na konci odstavce 2 tečka nahrazuje čárkou a doplňuje se písmeno e), které zní:</w:t>
      </w:r>
    </w:p>
    <w:p w14:paraId="147F9A1D" w14:textId="2BF8EE5B" w:rsidR="00681FBE" w:rsidRPr="00681FBE" w:rsidRDefault="00681FBE" w:rsidP="00681FBE">
      <w:pPr>
        <w:widowControl w:val="0"/>
        <w:autoSpaceDE w:val="0"/>
        <w:autoSpaceDN w:val="0"/>
        <w:adjustRightInd w:val="0"/>
        <w:ind w:left="284" w:hanging="284"/>
        <w:rPr>
          <w:szCs w:val="24"/>
        </w:rPr>
      </w:pPr>
      <w:r w:rsidRPr="00681FBE">
        <w:rPr>
          <w:szCs w:val="24"/>
        </w:rPr>
        <w:t>„e) nakládá se zadrženou věcí, obalem nebo dopravním prostředkem v rozporu s § 11g odst.</w:t>
      </w:r>
      <w:r w:rsidR="00656491">
        <w:rPr>
          <w:szCs w:val="24"/>
        </w:rPr>
        <w:t> </w:t>
      </w:r>
      <w:r w:rsidRPr="00681FBE">
        <w:rPr>
          <w:szCs w:val="24"/>
        </w:rPr>
        <w:t>4.“.</w:t>
      </w:r>
    </w:p>
    <w:p w14:paraId="04EC3CA4" w14:textId="3E9E2765" w:rsidR="00681FBE" w:rsidRPr="00681FBE" w:rsidRDefault="00681FBE" w:rsidP="00D83285">
      <w:pPr>
        <w:pStyle w:val="Novelizanbod"/>
        <w:keepNext w:val="0"/>
        <w:keepLines w:val="0"/>
        <w:widowControl w:val="0"/>
        <w:numPr>
          <w:ilvl w:val="0"/>
          <w:numId w:val="76"/>
        </w:numPr>
        <w:tabs>
          <w:tab w:val="clear" w:pos="567"/>
          <w:tab w:val="clear" w:pos="851"/>
        </w:tabs>
        <w:rPr>
          <w:szCs w:val="24"/>
        </w:rPr>
      </w:pPr>
      <w:r w:rsidRPr="00681FBE">
        <w:rPr>
          <w:szCs w:val="24"/>
        </w:rPr>
        <w:t>V § 53 odstavce 3 a 4 znějí:</w:t>
      </w:r>
    </w:p>
    <w:p w14:paraId="22600902" w14:textId="77777777" w:rsidR="00681FBE" w:rsidRPr="00681FBE" w:rsidRDefault="00681FBE" w:rsidP="00681FBE">
      <w:pPr>
        <w:widowControl w:val="0"/>
        <w:autoSpaceDE w:val="0"/>
        <w:autoSpaceDN w:val="0"/>
        <w:adjustRightInd w:val="0"/>
        <w:spacing w:before="120" w:after="120"/>
        <w:ind w:firstLine="425"/>
        <w:rPr>
          <w:bCs/>
          <w:szCs w:val="24"/>
        </w:rPr>
      </w:pPr>
      <w:r w:rsidRPr="00681FBE">
        <w:rPr>
          <w:bCs/>
          <w:szCs w:val="24"/>
        </w:rPr>
        <w:t xml:space="preserve">„(3) Právnická nebo podnikající fyzická osoba se dopustí přestupku tím, že </w:t>
      </w:r>
    </w:p>
    <w:p w14:paraId="59464BDF" w14:textId="77777777" w:rsidR="00681FBE" w:rsidRPr="00681FBE" w:rsidRDefault="00681FBE" w:rsidP="00681FBE">
      <w:pPr>
        <w:widowControl w:val="0"/>
        <w:autoSpaceDE w:val="0"/>
        <w:autoSpaceDN w:val="0"/>
        <w:adjustRightInd w:val="0"/>
        <w:ind w:left="284" w:hanging="284"/>
        <w:rPr>
          <w:bCs/>
          <w:szCs w:val="24"/>
        </w:rPr>
      </w:pPr>
      <w:r w:rsidRPr="00681FBE">
        <w:rPr>
          <w:bCs/>
          <w:szCs w:val="24"/>
        </w:rPr>
        <w:t>a) v rozporu s § 13 použije slova „celní správa“ anebo slovo od nich odvozené ve svém názvu nebo obchodní firmě,</w:t>
      </w:r>
    </w:p>
    <w:p w14:paraId="78D9820D" w14:textId="77777777" w:rsidR="00681FBE" w:rsidRPr="00681FBE" w:rsidRDefault="00681FBE" w:rsidP="00681FBE">
      <w:pPr>
        <w:widowControl w:val="0"/>
        <w:autoSpaceDE w:val="0"/>
        <w:autoSpaceDN w:val="0"/>
        <w:adjustRightInd w:val="0"/>
        <w:ind w:left="284" w:hanging="284"/>
        <w:rPr>
          <w:bCs/>
          <w:szCs w:val="24"/>
        </w:rPr>
      </w:pPr>
      <w:r w:rsidRPr="00681FBE">
        <w:rPr>
          <w:bCs/>
          <w:szCs w:val="24"/>
        </w:rPr>
        <w:t>b) nakládá se zadrženou věcí, obalem nebo dopravním prostředkem v rozporu s § 11g odst. 4.</w:t>
      </w:r>
    </w:p>
    <w:p w14:paraId="4B5F16F8" w14:textId="77777777" w:rsidR="00681FBE" w:rsidRPr="00681FBE" w:rsidRDefault="00681FBE" w:rsidP="00681FBE">
      <w:pPr>
        <w:widowControl w:val="0"/>
        <w:autoSpaceDE w:val="0"/>
        <w:autoSpaceDN w:val="0"/>
        <w:adjustRightInd w:val="0"/>
        <w:spacing w:before="120" w:after="120"/>
        <w:ind w:firstLine="425"/>
        <w:rPr>
          <w:bCs/>
          <w:szCs w:val="24"/>
        </w:rPr>
      </w:pPr>
      <w:r w:rsidRPr="00681FBE">
        <w:rPr>
          <w:bCs/>
          <w:szCs w:val="24"/>
        </w:rPr>
        <w:t>(4) Za přestupek lze uložit pokutu do</w:t>
      </w:r>
    </w:p>
    <w:p w14:paraId="1A0117D1" w14:textId="77777777" w:rsidR="00681FBE" w:rsidRPr="00681FBE" w:rsidRDefault="00681FBE" w:rsidP="00681FBE">
      <w:pPr>
        <w:widowControl w:val="0"/>
        <w:autoSpaceDE w:val="0"/>
        <w:autoSpaceDN w:val="0"/>
        <w:adjustRightInd w:val="0"/>
        <w:ind w:left="284" w:hanging="284"/>
        <w:rPr>
          <w:bCs/>
          <w:szCs w:val="24"/>
        </w:rPr>
      </w:pPr>
      <w:r w:rsidRPr="00681FBE">
        <w:rPr>
          <w:bCs/>
          <w:szCs w:val="24"/>
        </w:rPr>
        <w:t xml:space="preserve">a) 5 000 Kč, jde-li o přestupek podle odstavce 1 nebo 2 písm. a) až d), </w:t>
      </w:r>
    </w:p>
    <w:p w14:paraId="36FB59BC" w14:textId="77777777" w:rsidR="00681FBE" w:rsidRPr="00681FBE" w:rsidRDefault="00681FBE" w:rsidP="00681FBE">
      <w:pPr>
        <w:widowControl w:val="0"/>
        <w:autoSpaceDE w:val="0"/>
        <w:autoSpaceDN w:val="0"/>
        <w:adjustRightInd w:val="0"/>
        <w:ind w:left="284" w:hanging="284"/>
        <w:rPr>
          <w:bCs/>
          <w:szCs w:val="24"/>
        </w:rPr>
      </w:pPr>
      <w:r w:rsidRPr="00681FBE">
        <w:rPr>
          <w:bCs/>
          <w:szCs w:val="24"/>
        </w:rPr>
        <w:t>b) 20 000 Kč, jde-li o přestupek podle odstavce 3 písm. a), nebo</w:t>
      </w:r>
    </w:p>
    <w:p w14:paraId="38A61D61" w14:textId="6CAA26FC" w:rsidR="00681FBE" w:rsidRPr="00681FBE" w:rsidRDefault="00681FBE" w:rsidP="00681FBE">
      <w:pPr>
        <w:widowControl w:val="0"/>
        <w:autoSpaceDE w:val="0"/>
        <w:autoSpaceDN w:val="0"/>
        <w:adjustRightInd w:val="0"/>
        <w:ind w:left="284" w:hanging="284"/>
        <w:rPr>
          <w:bCs/>
          <w:szCs w:val="24"/>
        </w:rPr>
      </w:pPr>
      <w:r w:rsidRPr="00681FBE">
        <w:rPr>
          <w:bCs/>
          <w:szCs w:val="24"/>
        </w:rPr>
        <w:t>c) 5 000 000 Kč, jde-li o přestupek podle odstavce 2 písm. e) nebo odstavce 3 písm. b).“.</w:t>
      </w:r>
    </w:p>
    <w:p w14:paraId="5ED3D57D" w14:textId="55044C15" w:rsidR="00681FBE" w:rsidRPr="00681FBE" w:rsidRDefault="00681FBE" w:rsidP="00D83285">
      <w:pPr>
        <w:pStyle w:val="Novelizanbod"/>
        <w:keepNext w:val="0"/>
        <w:keepLines w:val="0"/>
        <w:widowControl w:val="0"/>
        <w:numPr>
          <w:ilvl w:val="0"/>
          <w:numId w:val="59"/>
        </w:numPr>
        <w:tabs>
          <w:tab w:val="clear" w:pos="567"/>
          <w:tab w:val="clear" w:pos="851"/>
        </w:tabs>
        <w:rPr>
          <w:szCs w:val="24"/>
        </w:rPr>
      </w:pPr>
      <w:r w:rsidRPr="00681FBE">
        <w:rPr>
          <w:szCs w:val="24"/>
        </w:rPr>
        <w:t>V § 58 odst. 1 se na konci textu písmene n) doplňují slova „a evidence vozidel se státní poznávací značkou Ukrajiny“.</w:t>
      </w:r>
    </w:p>
    <w:p w14:paraId="74B8D907" w14:textId="05BAEB4A" w:rsidR="00681FBE" w:rsidRDefault="00681FBE" w:rsidP="00D83285">
      <w:pPr>
        <w:pStyle w:val="Novelizanbod"/>
        <w:keepNext w:val="0"/>
        <w:keepLines w:val="0"/>
        <w:widowControl w:val="0"/>
        <w:numPr>
          <w:ilvl w:val="0"/>
          <w:numId w:val="59"/>
        </w:numPr>
        <w:tabs>
          <w:tab w:val="clear" w:pos="567"/>
          <w:tab w:val="clear" w:pos="851"/>
        </w:tabs>
        <w:rPr>
          <w:szCs w:val="24"/>
        </w:rPr>
      </w:pPr>
      <w:r w:rsidRPr="00681FBE">
        <w:rPr>
          <w:szCs w:val="24"/>
        </w:rPr>
        <w:t>V § 58 odst. 1 písm. q) se slovo „agendového“ zrušuje a na konci textu písmene se doplňují slova „a Integrovaného cizineckého agendového systému“.</w:t>
      </w:r>
    </w:p>
    <w:p w14:paraId="6EE12C94" w14:textId="52E1BCC1" w:rsidR="00681FBE" w:rsidRPr="00681FBE" w:rsidRDefault="00681FBE" w:rsidP="00D83285">
      <w:pPr>
        <w:pStyle w:val="Novelizanbod"/>
        <w:keepNext w:val="0"/>
        <w:keepLines w:val="0"/>
        <w:widowControl w:val="0"/>
        <w:numPr>
          <w:ilvl w:val="0"/>
          <w:numId w:val="59"/>
        </w:numPr>
        <w:tabs>
          <w:tab w:val="clear" w:pos="567"/>
          <w:tab w:val="clear" w:pos="851"/>
        </w:tabs>
        <w:rPr>
          <w:szCs w:val="24"/>
        </w:rPr>
      </w:pPr>
      <w:r w:rsidRPr="00681FBE">
        <w:rPr>
          <w:szCs w:val="24"/>
        </w:rPr>
        <w:lastRenderedPageBreak/>
        <w:t xml:space="preserve">V § 58 odst. 1 písm. </w:t>
      </w:r>
      <w:r>
        <w:rPr>
          <w:szCs w:val="24"/>
        </w:rPr>
        <w:t>s</w:t>
      </w:r>
      <w:r w:rsidRPr="00681FBE">
        <w:rPr>
          <w:szCs w:val="24"/>
        </w:rPr>
        <w:t xml:space="preserve">) se </w:t>
      </w:r>
      <w:r>
        <w:rPr>
          <w:szCs w:val="24"/>
        </w:rPr>
        <w:t xml:space="preserve">za </w:t>
      </w:r>
      <w:r w:rsidRPr="00681FBE">
        <w:rPr>
          <w:szCs w:val="24"/>
        </w:rPr>
        <w:t>slovo „</w:t>
      </w:r>
      <w:r>
        <w:rPr>
          <w:szCs w:val="24"/>
        </w:rPr>
        <w:t>o</w:t>
      </w:r>
      <w:r w:rsidR="00F34982">
        <w:rPr>
          <w:szCs w:val="24"/>
        </w:rPr>
        <w:t>“</w:t>
      </w:r>
      <w:r>
        <w:rPr>
          <w:szCs w:val="24"/>
        </w:rPr>
        <w:t xml:space="preserve"> vkládají slova „časovém zpoplatnění a“.</w:t>
      </w:r>
    </w:p>
    <w:p w14:paraId="7FB1F965" w14:textId="122C1F76" w:rsidR="00681FBE" w:rsidRPr="00681FBE" w:rsidRDefault="00681FBE" w:rsidP="00D83285">
      <w:pPr>
        <w:pStyle w:val="Novelizanbod"/>
        <w:keepNext w:val="0"/>
        <w:keepLines w:val="0"/>
        <w:widowControl w:val="0"/>
        <w:numPr>
          <w:ilvl w:val="0"/>
          <w:numId w:val="59"/>
        </w:numPr>
        <w:tabs>
          <w:tab w:val="clear" w:pos="567"/>
          <w:tab w:val="clear" w:pos="851"/>
        </w:tabs>
        <w:rPr>
          <w:szCs w:val="24"/>
        </w:rPr>
      </w:pPr>
      <w:r w:rsidRPr="00681FBE">
        <w:rPr>
          <w:szCs w:val="24"/>
        </w:rPr>
        <w:t>V § 58 odst. 1 se za písmeno x) vkládají nová písmena y) a</w:t>
      </w:r>
      <w:r w:rsidR="003D7251">
        <w:rPr>
          <w:szCs w:val="24"/>
        </w:rPr>
        <w:t>ž</w:t>
      </w:r>
      <w:r w:rsidRPr="00681FBE">
        <w:rPr>
          <w:szCs w:val="24"/>
        </w:rPr>
        <w:t xml:space="preserve"> zb), která znějí:</w:t>
      </w:r>
    </w:p>
    <w:p w14:paraId="7D585A5D" w14:textId="77777777" w:rsidR="00681FBE" w:rsidRPr="00681FBE" w:rsidRDefault="00681FBE" w:rsidP="00681FBE">
      <w:pPr>
        <w:widowControl w:val="0"/>
        <w:autoSpaceDE w:val="0"/>
        <w:autoSpaceDN w:val="0"/>
        <w:adjustRightInd w:val="0"/>
        <w:ind w:left="284" w:hanging="284"/>
        <w:rPr>
          <w:szCs w:val="24"/>
        </w:rPr>
      </w:pPr>
      <w:r w:rsidRPr="00681FBE">
        <w:rPr>
          <w:szCs w:val="24"/>
        </w:rPr>
        <w:t>„y) z rejstříků a evidencí letadel a létajících zařízení,</w:t>
      </w:r>
    </w:p>
    <w:p w14:paraId="418FA55C" w14:textId="77777777" w:rsidR="00681FBE" w:rsidRPr="00681FBE" w:rsidRDefault="00681FBE" w:rsidP="00681FBE">
      <w:pPr>
        <w:widowControl w:val="0"/>
        <w:autoSpaceDE w:val="0"/>
        <w:autoSpaceDN w:val="0"/>
        <w:adjustRightInd w:val="0"/>
        <w:ind w:left="284" w:hanging="284"/>
        <w:rPr>
          <w:szCs w:val="24"/>
        </w:rPr>
      </w:pPr>
      <w:r w:rsidRPr="00681FBE">
        <w:rPr>
          <w:szCs w:val="24"/>
        </w:rPr>
        <w:t xml:space="preserve">z) z rejstříků plavidel,  </w:t>
      </w:r>
    </w:p>
    <w:p w14:paraId="3EC792C3" w14:textId="77777777" w:rsidR="00681FBE" w:rsidRPr="00681FBE" w:rsidRDefault="00681FBE" w:rsidP="00681FBE">
      <w:pPr>
        <w:widowControl w:val="0"/>
        <w:autoSpaceDE w:val="0"/>
        <w:autoSpaceDN w:val="0"/>
        <w:adjustRightInd w:val="0"/>
        <w:ind w:left="284" w:hanging="284"/>
        <w:rPr>
          <w:szCs w:val="24"/>
        </w:rPr>
      </w:pPr>
      <w:r w:rsidRPr="00681FBE">
        <w:rPr>
          <w:szCs w:val="24"/>
        </w:rPr>
        <w:t>za) z evidencí v oblasti obchodování s ohroženými druhy,</w:t>
      </w:r>
    </w:p>
    <w:p w14:paraId="0CA98489" w14:textId="39A4AA43" w:rsidR="00681FBE" w:rsidRPr="00681FBE" w:rsidRDefault="00681FBE" w:rsidP="00681FBE">
      <w:pPr>
        <w:widowControl w:val="0"/>
        <w:autoSpaceDE w:val="0"/>
        <w:autoSpaceDN w:val="0"/>
        <w:adjustRightInd w:val="0"/>
        <w:ind w:left="284" w:hanging="284"/>
        <w:rPr>
          <w:szCs w:val="24"/>
        </w:rPr>
      </w:pPr>
      <w:r w:rsidRPr="00681FBE">
        <w:rPr>
          <w:szCs w:val="24"/>
        </w:rPr>
        <w:t xml:space="preserve">zb) z evidence operátora trhu s energiemi,“.  </w:t>
      </w:r>
    </w:p>
    <w:p w14:paraId="0A918A43" w14:textId="04D1A23B" w:rsidR="00681FBE" w:rsidRPr="00681FBE" w:rsidRDefault="00681FBE" w:rsidP="00681FBE">
      <w:pPr>
        <w:widowControl w:val="0"/>
        <w:tabs>
          <w:tab w:val="left" w:pos="851"/>
        </w:tabs>
        <w:spacing w:before="120"/>
        <w:outlineLvl w:val="6"/>
        <w:rPr>
          <w:szCs w:val="24"/>
        </w:rPr>
      </w:pPr>
      <w:r w:rsidRPr="00681FBE">
        <w:rPr>
          <w:szCs w:val="24"/>
        </w:rPr>
        <w:t>Dosavadní písmeno y) se označuje jako písmeno zc).</w:t>
      </w:r>
    </w:p>
    <w:p w14:paraId="7949620F" w14:textId="22475303" w:rsidR="00681FBE" w:rsidRDefault="00681FBE" w:rsidP="00D83285">
      <w:pPr>
        <w:pStyle w:val="Novelizanbod"/>
        <w:keepNext w:val="0"/>
        <w:keepLines w:val="0"/>
        <w:widowControl w:val="0"/>
        <w:numPr>
          <w:ilvl w:val="0"/>
          <w:numId w:val="59"/>
        </w:numPr>
        <w:tabs>
          <w:tab w:val="clear" w:pos="567"/>
          <w:tab w:val="clear" w:pos="851"/>
        </w:tabs>
        <w:rPr>
          <w:szCs w:val="24"/>
        </w:rPr>
      </w:pPr>
      <w:r>
        <w:rPr>
          <w:szCs w:val="24"/>
        </w:rPr>
        <w:t>V § 63 se za slovo „</w:t>
      </w:r>
      <w:r w:rsidRPr="003F320B">
        <w:rPr>
          <w:szCs w:val="24"/>
        </w:rPr>
        <w:t>prostředky,</w:t>
      </w:r>
      <w:r>
        <w:rPr>
          <w:szCs w:val="24"/>
        </w:rPr>
        <w:t>“ vkládají slova „</w:t>
      </w:r>
      <w:r w:rsidRPr="00681FBE">
        <w:rPr>
          <w:szCs w:val="24"/>
        </w:rPr>
        <w:t>sledování zásilky,“.</w:t>
      </w:r>
    </w:p>
    <w:p w14:paraId="360973D2" w14:textId="158A3D15" w:rsidR="00681FBE" w:rsidRPr="00071829" w:rsidRDefault="00681FBE" w:rsidP="00681FBE">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CC2F5E">
        <w:rPr>
          <w:noProof/>
          <w:szCs w:val="24"/>
        </w:rPr>
        <w:t>XCIV</w:t>
      </w:r>
      <w:r w:rsidRPr="00071829">
        <w:rPr>
          <w:noProof/>
          <w:szCs w:val="24"/>
        </w:rPr>
        <w:fldChar w:fldCharType="end"/>
      </w:r>
    </w:p>
    <w:p w14:paraId="23ACFDA2" w14:textId="77777777" w:rsidR="00681FBE" w:rsidRPr="00301665" w:rsidRDefault="00681FBE" w:rsidP="00681FBE">
      <w:pPr>
        <w:pStyle w:val="Nadpislnku"/>
        <w:keepNext w:val="0"/>
        <w:keepLines w:val="0"/>
        <w:widowControl w:val="0"/>
        <w:spacing w:after="240"/>
        <w:rPr>
          <w:szCs w:val="24"/>
        </w:rPr>
      </w:pPr>
      <w:r w:rsidRPr="00301665">
        <w:rPr>
          <w:szCs w:val="24"/>
        </w:rPr>
        <w:t>Přechodné ustanovení</w:t>
      </w:r>
    </w:p>
    <w:p w14:paraId="2DE769C4" w14:textId="77777777" w:rsidR="00681FBE" w:rsidRPr="00502AA1" w:rsidRDefault="00681FBE" w:rsidP="00681FBE">
      <w:pPr>
        <w:pStyle w:val="Textparagrafu"/>
        <w:keepNext/>
        <w:keepLines/>
        <w:spacing w:before="120" w:after="120"/>
        <w:rPr>
          <w:szCs w:val="24"/>
        </w:rPr>
      </w:pPr>
      <w:r w:rsidRPr="00681FBE">
        <w:rPr>
          <w:szCs w:val="24"/>
        </w:rPr>
        <w:t>V případě, že orgán Celní správy České republiky zadržel věc, obal nebo dopravní prostředek přede dnem nabytí účinnosti tohoto zákon, běží lhůta pro vyjádření jiného orgánu veřejné moci v souvislosti se zadržením nebo lhůta pro převzetí zadržené věci, obalu nebo dopravního prostředku podle zákona č. 17/2012 Sb., ve znění účinném ode dne nabytí účinnosti tohoto zákona, nebo podle jiného zákona, ve znění účinném ode dne nabytí účinnosti tohoto zákona, ode dne nabytí účinnosti tohoto zákona.</w:t>
      </w:r>
      <w:r w:rsidRPr="00502AA1">
        <w:rPr>
          <w:szCs w:val="24"/>
        </w:rPr>
        <w:t xml:space="preserve">  </w:t>
      </w:r>
    </w:p>
    <w:p w14:paraId="0E26484A" w14:textId="270C52B5" w:rsidR="00C21F4E" w:rsidRPr="00F8632D" w:rsidRDefault="00C21F4E" w:rsidP="00C21F4E">
      <w:pPr>
        <w:pStyle w:val="ST"/>
        <w:keepNext w:val="0"/>
        <w:keepLines w:val="0"/>
        <w:widowControl w:val="0"/>
        <w:rPr>
          <w:szCs w:val="24"/>
        </w:rPr>
      </w:pPr>
      <w:r w:rsidRPr="00F8632D">
        <w:rPr>
          <w:szCs w:val="24"/>
        </w:rPr>
        <w:t xml:space="preserve">ČÁST </w:t>
      </w:r>
      <w:r w:rsidR="00BD6A93" w:rsidRPr="00F8632D">
        <w:rPr>
          <w:szCs w:val="24"/>
        </w:rPr>
        <w:t xml:space="preserve">OSMDESÁTÁ </w:t>
      </w:r>
      <w:r w:rsidR="00F8632D" w:rsidRPr="00F8632D">
        <w:rPr>
          <w:szCs w:val="24"/>
        </w:rPr>
        <w:t>PRVNÍ</w:t>
      </w:r>
    </w:p>
    <w:p w14:paraId="6DB00265" w14:textId="77777777" w:rsidR="00C21F4E" w:rsidRPr="00F8632D" w:rsidRDefault="00C21F4E" w:rsidP="00C21F4E">
      <w:pPr>
        <w:pStyle w:val="NADPISSTI"/>
        <w:keepNext w:val="0"/>
        <w:keepLines w:val="0"/>
        <w:widowControl w:val="0"/>
        <w:rPr>
          <w:szCs w:val="24"/>
        </w:rPr>
      </w:pPr>
      <w:r w:rsidRPr="00F8632D">
        <w:rPr>
          <w:szCs w:val="24"/>
        </w:rPr>
        <w:t>Změna zákona o ukládání oxidu uhličitého do přírodních horninových struktur</w:t>
      </w:r>
    </w:p>
    <w:p w14:paraId="1458C06D" w14:textId="1B381312" w:rsidR="00C21F4E" w:rsidRPr="00F8632D" w:rsidRDefault="00C21F4E" w:rsidP="00C21F4E">
      <w:pPr>
        <w:pStyle w:val="lnek"/>
        <w:keepNext w:val="0"/>
        <w:keepLines w:val="0"/>
        <w:widowControl w:val="0"/>
        <w:rPr>
          <w:szCs w:val="24"/>
        </w:rPr>
      </w:pPr>
      <w:r w:rsidRPr="00F8632D">
        <w:rPr>
          <w:szCs w:val="24"/>
        </w:rPr>
        <w:t xml:space="preserve">Čl. </w:t>
      </w:r>
      <w:r w:rsidRPr="00F8632D">
        <w:rPr>
          <w:szCs w:val="24"/>
        </w:rPr>
        <w:fldChar w:fldCharType="begin"/>
      </w:r>
      <w:r w:rsidRPr="00F8632D">
        <w:rPr>
          <w:szCs w:val="24"/>
        </w:rPr>
        <w:instrText xml:space="preserve"> SEQ Článek \* Roman \* MERGEFORMAT </w:instrText>
      </w:r>
      <w:r w:rsidRPr="00F8632D">
        <w:rPr>
          <w:szCs w:val="24"/>
        </w:rPr>
        <w:fldChar w:fldCharType="separate"/>
      </w:r>
      <w:r w:rsidR="00CC2F5E">
        <w:rPr>
          <w:noProof/>
          <w:szCs w:val="24"/>
        </w:rPr>
        <w:t>XCV</w:t>
      </w:r>
      <w:r w:rsidRPr="00F8632D">
        <w:rPr>
          <w:noProof/>
          <w:szCs w:val="24"/>
        </w:rPr>
        <w:fldChar w:fldCharType="end"/>
      </w:r>
    </w:p>
    <w:p w14:paraId="2BDAC015" w14:textId="77777777" w:rsidR="00C21F4E" w:rsidRPr="00F8632D" w:rsidRDefault="00C21F4E" w:rsidP="00C21F4E">
      <w:pPr>
        <w:pStyle w:val="Textlnku"/>
        <w:widowControl w:val="0"/>
        <w:numPr>
          <w:ilvl w:val="0"/>
          <w:numId w:val="22"/>
        </w:numPr>
        <w:ind w:firstLine="425"/>
        <w:rPr>
          <w:szCs w:val="24"/>
        </w:rPr>
      </w:pPr>
      <w:r w:rsidRPr="00F8632D">
        <w:rPr>
          <w:szCs w:val="24"/>
        </w:rPr>
        <w:t>Na konci textu § 23 zákona č. 85/2012 Sb., o ukládání oxidu uhličitého do přírodních horninových struktur a o změně některých zákonů, ve znění zákona č. zákona č. 383/2012 Sb., zákona č. 64/2014 Sb., zákona č. 193/2016 Sb., zákona č. 183/2017 Sb., zákona č. 541/2020 Sb., zákona č. 609/2020 Sb. a zákona č. 465/2023 Sb., se doplňují slova „, s výjimkou pokut uložených Ministerstvem životního prostředí“.</w:t>
      </w:r>
    </w:p>
    <w:p w14:paraId="77B21095" w14:textId="115B579A" w:rsidR="000A4378" w:rsidRPr="00071829" w:rsidRDefault="000A4378" w:rsidP="000A4378">
      <w:pPr>
        <w:pStyle w:val="ST"/>
        <w:keepNext w:val="0"/>
        <w:keepLines w:val="0"/>
        <w:widowControl w:val="0"/>
        <w:rPr>
          <w:szCs w:val="24"/>
        </w:rPr>
      </w:pPr>
      <w:r w:rsidRPr="00F8632D">
        <w:rPr>
          <w:szCs w:val="24"/>
        </w:rPr>
        <w:t xml:space="preserve">ČÁST </w:t>
      </w:r>
      <w:r w:rsidR="004404BA" w:rsidRPr="00F8632D">
        <w:rPr>
          <w:szCs w:val="24"/>
        </w:rPr>
        <w:t>OSMDESÁTÁ</w:t>
      </w:r>
      <w:r w:rsidR="00BD6A93" w:rsidRPr="00F8632D">
        <w:rPr>
          <w:szCs w:val="24"/>
        </w:rPr>
        <w:t xml:space="preserve"> </w:t>
      </w:r>
      <w:r w:rsidR="00F8632D" w:rsidRPr="00F8632D">
        <w:rPr>
          <w:szCs w:val="24"/>
        </w:rPr>
        <w:t>DRUHÁ</w:t>
      </w:r>
    </w:p>
    <w:p w14:paraId="05332D40" w14:textId="77777777" w:rsidR="000A4378" w:rsidRPr="00F26BC4" w:rsidRDefault="000A4378" w:rsidP="000A4378">
      <w:pPr>
        <w:pStyle w:val="NADPISSTI"/>
        <w:keepNext w:val="0"/>
        <w:keepLines w:val="0"/>
        <w:widowControl w:val="0"/>
        <w:rPr>
          <w:szCs w:val="24"/>
        </w:rPr>
      </w:pPr>
      <w:r w:rsidRPr="00F26BC4">
        <w:rPr>
          <w:szCs w:val="24"/>
        </w:rPr>
        <w:t>Změna zákona o podporovaných zdrojích energie</w:t>
      </w:r>
    </w:p>
    <w:p w14:paraId="175BB350" w14:textId="5812D49B" w:rsidR="000A4378" w:rsidRPr="00F26BC4" w:rsidRDefault="000A4378" w:rsidP="000A4378">
      <w:pPr>
        <w:pStyle w:val="lnek"/>
        <w:keepNext w:val="0"/>
        <w:keepLines w:val="0"/>
        <w:widowControl w:val="0"/>
        <w:rPr>
          <w:szCs w:val="24"/>
        </w:rPr>
      </w:pPr>
      <w:r w:rsidRPr="00F26BC4">
        <w:rPr>
          <w:szCs w:val="24"/>
        </w:rPr>
        <w:t xml:space="preserve">Čl. </w:t>
      </w:r>
      <w:r w:rsidRPr="00F26BC4">
        <w:rPr>
          <w:szCs w:val="24"/>
        </w:rPr>
        <w:fldChar w:fldCharType="begin"/>
      </w:r>
      <w:r w:rsidRPr="00F26BC4">
        <w:rPr>
          <w:szCs w:val="24"/>
        </w:rPr>
        <w:instrText xml:space="preserve"> SEQ Článek \* Roman \* MERGEFORMAT </w:instrText>
      </w:r>
      <w:r w:rsidRPr="00F26BC4">
        <w:rPr>
          <w:szCs w:val="24"/>
        </w:rPr>
        <w:fldChar w:fldCharType="separate"/>
      </w:r>
      <w:r w:rsidR="00CC2F5E">
        <w:rPr>
          <w:noProof/>
          <w:szCs w:val="24"/>
        </w:rPr>
        <w:t>XCVI</w:t>
      </w:r>
      <w:r w:rsidRPr="00F26BC4">
        <w:rPr>
          <w:noProof/>
          <w:szCs w:val="24"/>
        </w:rPr>
        <w:fldChar w:fldCharType="end"/>
      </w:r>
    </w:p>
    <w:p w14:paraId="33FACD58" w14:textId="3898B417" w:rsidR="000A4378" w:rsidRPr="000C5E0D" w:rsidRDefault="000A4378" w:rsidP="000A4378">
      <w:pPr>
        <w:pStyle w:val="Paragraf"/>
        <w:keepNext w:val="0"/>
        <w:keepLines w:val="0"/>
        <w:widowControl w:val="0"/>
        <w:ind w:firstLine="425"/>
        <w:jc w:val="both"/>
        <w:rPr>
          <w:szCs w:val="24"/>
        </w:rPr>
      </w:pPr>
      <w:r w:rsidRPr="00F26BC4">
        <w:rPr>
          <w:szCs w:val="24"/>
        </w:rPr>
        <w:t>Zákon č. 165/2012 Sb., o podporovaných zdrojích energie a o změně některých zákonů</w:t>
      </w:r>
      <w:r w:rsidRPr="00F26BC4">
        <w:rPr>
          <w:color w:val="000000"/>
          <w:szCs w:val="24"/>
        </w:rPr>
        <w:t>, ve</w:t>
      </w:r>
      <w:r w:rsidR="00A44C8E">
        <w:rPr>
          <w:color w:val="000000"/>
          <w:szCs w:val="24"/>
        </w:rPr>
        <w:t> </w:t>
      </w:r>
      <w:r w:rsidRPr="00F26BC4">
        <w:rPr>
          <w:color w:val="000000"/>
          <w:szCs w:val="24"/>
        </w:rPr>
        <w:t xml:space="preserve">znění </w:t>
      </w:r>
      <w:r w:rsidRPr="00E60CA0">
        <w:rPr>
          <w:color w:val="000000"/>
          <w:szCs w:val="24"/>
        </w:rPr>
        <w:t>zákona č. 407/2012 Sb., zákona č. 310/2013 Sb., zákona č. 90/2014 Sb., zákona č.</w:t>
      </w:r>
      <w:r>
        <w:rPr>
          <w:color w:val="000000"/>
          <w:szCs w:val="24"/>
        </w:rPr>
        <w:t> </w:t>
      </w:r>
      <w:r w:rsidRPr="00E60CA0">
        <w:rPr>
          <w:color w:val="000000"/>
          <w:szCs w:val="24"/>
        </w:rPr>
        <w:t xml:space="preserve">131/2015 Sb., zákona č. 107/2016 Sb., zákona č. 190/2016 Sb., zákona č. 103/2017 Sb., zákona č. 183/2017 Sb., zákona č. 541/2020 Sb., zákona č. 367/2021 Sb., zákona č. 382/2021 Sb., zákona č. 143/2022 Sb., zákona č. 232/2022 Sb., zákona č. 19/2023 Sb., zákona č. 349/2023 </w:t>
      </w:r>
      <w:r w:rsidRPr="000C5E0D">
        <w:rPr>
          <w:color w:val="000000"/>
          <w:szCs w:val="24"/>
        </w:rPr>
        <w:t>Sb. a zákona č. 469/2023 Sb., se mění takto:</w:t>
      </w:r>
    </w:p>
    <w:p w14:paraId="37A4752C" w14:textId="3E3AE3B9" w:rsidR="000A4378" w:rsidRPr="009A2FF6" w:rsidRDefault="000C5E0D" w:rsidP="00D83285">
      <w:pPr>
        <w:pStyle w:val="Novelizanbod"/>
        <w:keepNext w:val="0"/>
        <w:keepLines w:val="0"/>
        <w:widowControl w:val="0"/>
        <w:numPr>
          <w:ilvl w:val="0"/>
          <w:numId w:val="61"/>
        </w:numPr>
        <w:tabs>
          <w:tab w:val="clear" w:pos="567"/>
          <w:tab w:val="clear" w:pos="851"/>
        </w:tabs>
        <w:rPr>
          <w:szCs w:val="24"/>
        </w:rPr>
      </w:pPr>
      <w:r w:rsidRPr="009A2FF6">
        <w:rPr>
          <w:szCs w:val="24"/>
        </w:rPr>
        <w:t xml:space="preserve">V § 47c odst. 4 </w:t>
      </w:r>
      <w:r w:rsidR="00CB3423" w:rsidRPr="009A2FF6">
        <w:rPr>
          <w:szCs w:val="24"/>
        </w:rPr>
        <w:t xml:space="preserve">a § 49 odst. 14 písm. w) </w:t>
      </w:r>
      <w:r w:rsidRPr="009A2FF6">
        <w:rPr>
          <w:szCs w:val="24"/>
        </w:rPr>
        <w:t xml:space="preserve">se slova „, </w:t>
      </w:r>
      <w:bookmarkStart w:id="15" w:name="_Hlk163738156"/>
      <w:r w:rsidRPr="009A2FF6">
        <w:rPr>
          <w:szCs w:val="24"/>
        </w:rPr>
        <w:t>Inspekci, orgánům celní správy“ nahrazují slovy „a Inspekci</w:t>
      </w:r>
      <w:bookmarkEnd w:id="15"/>
      <w:r w:rsidRPr="009A2FF6">
        <w:rPr>
          <w:szCs w:val="24"/>
        </w:rPr>
        <w:t xml:space="preserve">“. </w:t>
      </w:r>
    </w:p>
    <w:p w14:paraId="3A5D163A" w14:textId="2267FECE" w:rsidR="000C5E0D" w:rsidRPr="009A2FF6" w:rsidRDefault="000C5E0D" w:rsidP="00D83285">
      <w:pPr>
        <w:pStyle w:val="Novelizanbod"/>
        <w:keepNext w:val="0"/>
        <w:keepLines w:val="0"/>
        <w:widowControl w:val="0"/>
        <w:numPr>
          <w:ilvl w:val="0"/>
          <w:numId w:val="61"/>
        </w:numPr>
        <w:tabs>
          <w:tab w:val="clear" w:pos="567"/>
          <w:tab w:val="clear" w:pos="851"/>
        </w:tabs>
        <w:rPr>
          <w:szCs w:val="24"/>
        </w:rPr>
      </w:pPr>
      <w:r w:rsidRPr="009A2FF6">
        <w:rPr>
          <w:szCs w:val="24"/>
        </w:rPr>
        <w:lastRenderedPageBreak/>
        <w:t>V § 47c odst. 5 se slova „, Inspekce a orgánů celní správy“ nahrazují slovy „a Inspekce“.</w:t>
      </w:r>
    </w:p>
    <w:p w14:paraId="592E105E" w14:textId="62B284AB" w:rsidR="000C5E0D" w:rsidRPr="009A2FF6" w:rsidRDefault="000C5E0D" w:rsidP="00D83285">
      <w:pPr>
        <w:pStyle w:val="Novelizanbod"/>
        <w:keepNext w:val="0"/>
        <w:keepLines w:val="0"/>
        <w:widowControl w:val="0"/>
        <w:numPr>
          <w:ilvl w:val="0"/>
          <w:numId w:val="61"/>
        </w:numPr>
        <w:tabs>
          <w:tab w:val="clear" w:pos="567"/>
          <w:tab w:val="clear" w:pos="851"/>
        </w:tabs>
        <w:rPr>
          <w:szCs w:val="24"/>
        </w:rPr>
      </w:pPr>
      <w:r w:rsidRPr="009A2FF6">
        <w:rPr>
          <w:szCs w:val="24"/>
        </w:rPr>
        <w:t>V § 47d odst. 5 větě první se slova „celnímu úřadu“ nahrazují slovem „Inspekci“ a ve</w:t>
      </w:r>
      <w:r w:rsidR="00A44C8E">
        <w:rPr>
          <w:szCs w:val="24"/>
        </w:rPr>
        <w:t> </w:t>
      </w:r>
      <w:r w:rsidRPr="009A2FF6">
        <w:rPr>
          <w:szCs w:val="24"/>
        </w:rPr>
        <w:t>větě poslední se slova „Generálním ředitelstvím cel na jeho“ nahrazují slovy „Inspekcí na</w:t>
      </w:r>
      <w:r w:rsidR="00A44C8E">
        <w:rPr>
          <w:szCs w:val="24"/>
        </w:rPr>
        <w:t> </w:t>
      </w:r>
      <w:r w:rsidRPr="009A2FF6">
        <w:rPr>
          <w:szCs w:val="24"/>
        </w:rPr>
        <w:t>jejích“.</w:t>
      </w:r>
    </w:p>
    <w:p w14:paraId="1F0943ED" w14:textId="55D440E6" w:rsidR="000C5E0D" w:rsidRPr="00CB3423" w:rsidRDefault="000C5E0D" w:rsidP="00D83285">
      <w:pPr>
        <w:pStyle w:val="Novelizanbod"/>
        <w:keepNext w:val="0"/>
        <w:keepLines w:val="0"/>
        <w:widowControl w:val="0"/>
        <w:numPr>
          <w:ilvl w:val="0"/>
          <w:numId w:val="61"/>
        </w:numPr>
        <w:tabs>
          <w:tab w:val="clear" w:pos="567"/>
          <w:tab w:val="clear" w:pos="851"/>
        </w:tabs>
        <w:rPr>
          <w:szCs w:val="24"/>
        </w:rPr>
      </w:pPr>
      <w:r w:rsidRPr="009A2FF6">
        <w:rPr>
          <w:szCs w:val="24"/>
        </w:rPr>
        <w:t xml:space="preserve">V § 47d odst. 6 </w:t>
      </w:r>
      <w:r w:rsidR="00CB3423" w:rsidRPr="009A2FF6">
        <w:rPr>
          <w:szCs w:val="24"/>
        </w:rPr>
        <w:t xml:space="preserve">a § 47e odst. 6 </w:t>
      </w:r>
      <w:r w:rsidRPr="009A2FF6">
        <w:rPr>
          <w:szCs w:val="24"/>
        </w:rPr>
        <w:t xml:space="preserve">se slova </w:t>
      </w:r>
      <w:r>
        <w:rPr>
          <w:szCs w:val="24"/>
        </w:rPr>
        <w:t>„</w:t>
      </w:r>
      <w:r w:rsidRPr="00CB3423">
        <w:rPr>
          <w:szCs w:val="24"/>
        </w:rPr>
        <w:t xml:space="preserve">celním úřadem“ </w:t>
      </w:r>
      <w:r w:rsidRPr="000C5E0D">
        <w:rPr>
          <w:szCs w:val="24"/>
        </w:rPr>
        <w:t>nahrazují slov</w:t>
      </w:r>
      <w:r>
        <w:rPr>
          <w:szCs w:val="24"/>
        </w:rPr>
        <w:t>em</w:t>
      </w:r>
      <w:r w:rsidRPr="00CE09D8">
        <w:rPr>
          <w:szCs w:val="24"/>
        </w:rPr>
        <w:t xml:space="preserve"> </w:t>
      </w:r>
      <w:r>
        <w:rPr>
          <w:szCs w:val="24"/>
        </w:rPr>
        <w:t>„</w:t>
      </w:r>
      <w:r w:rsidRPr="00CB3423">
        <w:rPr>
          <w:szCs w:val="24"/>
        </w:rPr>
        <w:t>Inspekcí“.</w:t>
      </w:r>
    </w:p>
    <w:p w14:paraId="6DD8501A" w14:textId="41BF9BE7" w:rsidR="000C5E0D" w:rsidRDefault="000C5E0D" w:rsidP="00D83285">
      <w:pPr>
        <w:pStyle w:val="Novelizanbod"/>
        <w:keepNext w:val="0"/>
        <w:keepLines w:val="0"/>
        <w:widowControl w:val="0"/>
        <w:numPr>
          <w:ilvl w:val="0"/>
          <w:numId w:val="61"/>
        </w:numPr>
        <w:tabs>
          <w:tab w:val="clear" w:pos="567"/>
          <w:tab w:val="clear" w:pos="851"/>
        </w:tabs>
        <w:rPr>
          <w:szCs w:val="24"/>
        </w:rPr>
      </w:pPr>
      <w:r w:rsidRPr="00CB3423">
        <w:rPr>
          <w:szCs w:val="24"/>
        </w:rPr>
        <w:t xml:space="preserve">V § 47d odst. </w:t>
      </w:r>
      <w:r w:rsidR="00CB3423" w:rsidRPr="00CB3423">
        <w:rPr>
          <w:szCs w:val="24"/>
        </w:rPr>
        <w:t>7</w:t>
      </w:r>
      <w:r w:rsidRPr="00CB3423">
        <w:rPr>
          <w:szCs w:val="24"/>
        </w:rPr>
        <w:t xml:space="preserve"> </w:t>
      </w:r>
      <w:r w:rsidR="00CB3423" w:rsidRPr="00CB3423">
        <w:rPr>
          <w:szCs w:val="24"/>
        </w:rPr>
        <w:t xml:space="preserve">větě třetí </w:t>
      </w:r>
      <w:r w:rsidRPr="00CB3423">
        <w:rPr>
          <w:szCs w:val="24"/>
        </w:rPr>
        <w:t xml:space="preserve">se slova „rozhodne celní úřad platebním výměrem a současně ji zaeviduje“ nahrazují slovy „vydá Inspekce rozhodnutí“, </w:t>
      </w:r>
      <w:r w:rsidR="00CB3423" w:rsidRPr="00CB3423">
        <w:rPr>
          <w:szCs w:val="24"/>
        </w:rPr>
        <w:t xml:space="preserve">ve větě čtvrté se </w:t>
      </w:r>
      <w:r w:rsidRPr="00CB3423">
        <w:rPr>
          <w:szCs w:val="24"/>
        </w:rPr>
        <w:t>slova „oznámení tohoto platebního výměru“ nahrazují slovy „, kdy rozhodnutí Inspekce nabylo právní moci“ a</w:t>
      </w:r>
      <w:r w:rsidR="00CB3423" w:rsidRPr="00CB3423">
        <w:rPr>
          <w:szCs w:val="24"/>
        </w:rPr>
        <w:t xml:space="preserve"> ve větě poslední se </w:t>
      </w:r>
      <w:r w:rsidRPr="00CB3423">
        <w:rPr>
          <w:szCs w:val="24"/>
        </w:rPr>
        <w:t>slov</w:t>
      </w:r>
      <w:r w:rsidR="00CB3423" w:rsidRPr="00CB3423">
        <w:rPr>
          <w:szCs w:val="24"/>
        </w:rPr>
        <w:t>a</w:t>
      </w:r>
      <w:r w:rsidR="00CB3423">
        <w:rPr>
          <w:szCs w:val="24"/>
        </w:rPr>
        <w:t xml:space="preserve"> </w:t>
      </w:r>
      <w:r w:rsidRPr="00CB3423">
        <w:rPr>
          <w:szCs w:val="24"/>
        </w:rPr>
        <w:t>„se spravuje podle daňového řádu a“</w:t>
      </w:r>
      <w:r w:rsidR="00CB3423" w:rsidRPr="00CB3423">
        <w:rPr>
          <w:szCs w:val="24"/>
        </w:rPr>
        <w:t xml:space="preserve"> zrušují.</w:t>
      </w:r>
    </w:p>
    <w:p w14:paraId="35CD1AA6" w14:textId="49529774" w:rsidR="009A2FF6" w:rsidRDefault="009A2FF6" w:rsidP="00D83285">
      <w:pPr>
        <w:pStyle w:val="Novelizanbod"/>
        <w:keepNext w:val="0"/>
        <w:keepLines w:val="0"/>
        <w:widowControl w:val="0"/>
        <w:numPr>
          <w:ilvl w:val="0"/>
          <w:numId w:val="61"/>
        </w:numPr>
        <w:tabs>
          <w:tab w:val="clear" w:pos="567"/>
          <w:tab w:val="clear" w:pos="851"/>
        </w:tabs>
        <w:rPr>
          <w:szCs w:val="24"/>
        </w:rPr>
      </w:pPr>
      <w:r w:rsidRPr="000C5E0D">
        <w:rPr>
          <w:szCs w:val="24"/>
        </w:rPr>
        <w:t>V § 47</w:t>
      </w:r>
      <w:r>
        <w:rPr>
          <w:szCs w:val="24"/>
        </w:rPr>
        <w:t>e</w:t>
      </w:r>
      <w:r w:rsidRPr="000C5E0D">
        <w:rPr>
          <w:szCs w:val="24"/>
        </w:rPr>
        <w:t xml:space="preserve"> odst. 5 větě první se slova „celnímu úřadu“ nahrazují slovem „</w:t>
      </w:r>
      <w:r>
        <w:rPr>
          <w:szCs w:val="24"/>
        </w:rPr>
        <w:t>I</w:t>
      </w:r>
      <w:r w:rsidRPr="000C5E0D">
        <w:rPr>
          <w:szCs w:val="24"/>
        </w:rPr>
        <w:t>nspekci“ a ve</w:t>
      </w:r>
      <w:r w:rsidR="00A44C8E">
        <w:rPr>
          <w:szCs w:val="24"/>
        </w:rPr>
        <w:t> </w:t>
      </w:r>
      <w:r w:rsidRPr="000C5E0D">
        <w:rPr>
          <w:szCs w:val="24"/>
        </w:rPr>
        <w:t>větě poslední se slova „Generálním ředitelstvím cel na jeho“ nahrazují slovy</w:t>
      </w:r>
      <w:r w:rsidRPr="00CE09D8">
        <w:rPr>
          <w:szCs w:val="24"/>
        </w:rPr>
        <w:t xml:space="preserve"> </w:t>
      </w:r>
      <w:r>
        <w:rPr>
          <w:szCs w:val="24"/>
        </w:rPr>
        <w:t>„</w:t>
      </w:r>
      <w:r w:rsidRPr="000C5E0D">
        <w:rPr>
          <w:szCs w:val="24"/>
        </w:rPr>
        <w:t>Inspekcí</w:t>
      </w:r>
      <w:r w:rsidRPr="00CE09D8">
        <w:rPr>
          <w:szCs w:val="24"/>
        </w:rPr>
        <w:t xml:space="preserve"> </w:t>
      </w:r>
      <w:r w:rsidRPr="000C5E0D">
        <w:rPr>
          <w:szCs w:val="24"/>
        </w:rPr>
        <w:t>na</w:t>
      </w:r>
      <w:r w:rsidR="00A44C8E">
        <w:rPr>
          <w:szCs w:val="24"/>
        </w:rPr>
        <w:t> </w:t>
      </w:r>
      <w:r w:rsidRPr="000C5E0D">
        <w:rPr>
          <w:szCs w:val="24"/>
        </w:rPr>
        <w:t>jejích“.</w:t>
      </w:r>
    </w:p>
    <w:p w14:paraId="63CCE7A0" w14:textId="77777777" w:rsidR="00CB3423" w:rsidRDefault="00CB3423" w:rsidP="00D83285">
      <w:pPr>
        <w:pStyle w:val="Novelizanbod"/>
        <w:keepNext w:val="0"/>
        <w:keepLines w:val="0"/>
        <w:widowControl w:val="0"/>
        <w:numPr>
          <w:ilvl w:val="0"/>
          <w:numId w:val="61"/>
        </w:numPr>
        <w:tabs>
          <w:tab w:val="clear" w:pos="567"/>
          <w:tab w:val="clear" w:pos="851"/>
        </w:tabs>
        <w:rPr>
          <w:szCs w:val="24"/>
        </w:rPr>
      </w:pPr>
      <w:r w:rsidRPr="00CB3423">
        <w:rPr>
          <w:szCs w:val="24"/>
        </w:rPr>
        <w:t>V § 47</w:t>
      </w:r>
      <w:r>
        <w:rPr>
          <w:szCs w:val="24"/>
        </w:rPr>
        <w:t>e</w:t>
      </w:r>
      <w:r w:rsidRPr="00CB3423">
        <w:rPr>
          <w:szCs w:val="24"/>
        </w:rPr>
        <w:t xml:space="preserve"> odst. 7 větě třetí se slova „rozhodne celní úřad platebním výměrem a současně ji zaeviduje“ nahrazují slovy „vydá Inspekce rozhodnutí“, ve větě čtvrté se slova „oznámení tohoto platebního výměru“ se nahrazují slovy „, kdy rozhodnutí Inspekce nabylo právní moci“ a ve větě poslední se slova</w:t>
      </w:r>
      <w:r>
        <w:rPr>
          <w:szCs w:val="24"/>
        </w:rPr>
        <w:t xml:space="preserve"> </w:t>
      </w:r>
      <w:r w:rsidRPr="00CB3423">
        <w:rPr>
          <w:szCs w:val="24"/>
        </w:rPr>
        <w:t>„se spravuje podle daňového řádu a“ zrušují.</w:t>
      </w:r>
    </w:p>
    <w:p w14:paraId="5C16E992" w14:textId="77777777" w:rsidR="009A2FF6" w:rsidRDefault="00CB3423" w:rsidP="00D83285">
      <w:pPr>
        <w:pStyle w:val="Novelizanbod"/>
        <w:keepNext w:val="0"/>
        <w:keepLines w:val="0"/>
        <w:widowControl w:val="0"/>
        <w:numPr>
          <w:ilvl w:val="0"/>
          <w:numId w:val="61"/>
        </w:numPr>
        <w:tabs>
          <w:tab w:val="clear" w:pos="567"/>
          <w:tab w:val="clear" w:pos="851"/>
        </w:tabs>
        <w:rPr>
          <w:szCs w:val="24"/>
        </w:rPr>
      </w:pPr>
      <w:r w:rsidRPr="00CB3423">
        <w:rPr>
          <w:szCs w:val="24"/>
        </w:rPr>
        <w:t>V § 47f odst. 4 se slova „celnímu úřadu“ nahrazují slovem „Inspekci“</w:t>
      </w:r>
      <w:r>
        <w:rPr>
          <w:szCs w:val="24"/>
        </w:rPr>
        <w:t>.</w:t>
      </w:r>
    </w:p>
    <w:p w14:paraId="5D03A159" w14:textId="31FEE847" w:rsidR="00CB3423" w:rsidRPr="00A404BA" w:rsidRDefault="009A2FF6" w:rsidP="00D83285">
      <w:pPr>
        <w:pStyle w:val="Novelizanbod"/>
        <w:keepNext w:val="0"/>
        <w:keepLines w:val="0"/>
        <w:widowControl w:val="0"/>
        <w:numPr>
          <w:ilvl w:val="0"/>
          <w:numId w:val="61"/>
        </w:numPr>
        <w:tabs>
          <w:tab w:val="clear" w:pos="567"/>
          <w:tab w:val="clear" w:pos="851"/>
        </w:tabs>
        <w:rPr>
          <w:szCs w:val="24"/>
        </w:rPr>
      </w:pPr>
      <w:r w:rsidRPr="00A404BA">
        <w:rPr>
          <w:szCs w:val="24"/>
        </w:rPr>
        <w:t>V</w:t>
      </w:r>
      <w:r w:rsidR="00CB3423" w:rsidRPr="00A404BA">
        <w:rPr>
          <w:szCs w:val="24"/>
        </w:rPr>
        <w:t xml:space="preserve"> § 51 </w:t>
      </w:r>
      <w:r w:rsidR="00A404BA" w:rsidRPr="00A404BA">
        <w:rPr>
          <w:szCs w:val="24"/>
        </w:rPr>
        <w:t xml:space="preserve">odst. 2 písm. b) se slova </w:t>
      </w:r>
      <w:r w:rsidR="00A404BA">
        <w:rPr>
          <w:szCs w:val="24"/>
        </w:rPr>
        <w:t>„</w:t>
      </w:r>
      <w:r w:rsidR="00A404BA" w:rsidRPr="00A404BA">
        <w:rPr>
          <w:szCs w:val="24"/>
        </w:rPr>
        <w:t>penále za neoprávněné čerpání podpory ve výši 0,1 % denně</w:t>
      </w:r>
      <w:r w:rsidR="00A404BA">
        <w:rPr>
          <w:szCs w:val="24"/>
        </w:rPr>
        <w:t>“ nahrazují slovy</w:t>
      </w:r>
      <w:r w:rsidR="00A404BA" w:rsidRPr="009A4A30">
        <w:rPr>
          <w:szCs w:val="24"/>
        </w:rPr>
        <w:t xml:space="preserve"> </w:t>
      </w:r>
      <w:r w:rsidR="00A404BA">
        <w:rPr>
          <w:szCs w:val="24"/>
        </w:rPr>
        <w:t>„</w:t>
      </w:r>
      <w:r w:rsidR="00A404BA" w:rsidRPr="00A404BA">
        <w:rPr>
          <w:szCs w:val="24"/>
        </w:rPr>
        <w:t>úrok z prodlení podle daňového řádu</w:t>
      </w:r>
      <w:r w:rsidR="00A404BA">
        <w:rPr>
          <w:szCs w:val="24"/>
        </w:rPr>
        <w:t>“.</w:t>
      </w:r>
    </w:p>
    <w:p w14:paraId="79B133F2" w14:textId="2BCE4205" w:rsidR="00A404BA" w:rsidRDefault="00A404BA" w:rsidP="00D83285">
      <w:pPr>
        <w:pStyle w:val="Novelizanbod"/>
        <w:keepNext w:val="0"/>
        <w:keepLines w:val="0"/>
        <w:widowControl w:val="0"/>
        <w:numPr>
          <w:ilvl w:val="0"/>
          <w:numId w:val="61"/>
        </w:numPr>
        <w:tabs>
          <w:tab w:val="clear" w:pos="567"/>
          <w:tab w:val="clear" w:pos="851"/>
        </w:tabs>
        <w:rPr>
          <w:szCs w:val="24"/>
        </w:rPr>
      </w:pPr>
      <w:r w:rsidRPr="00A404BA">
        <w:rPr>
          <w:szCs w:val="24"/>
        </w:rPr>
        <w:t xml:space="preserve">V § 51 odst. </w:t>
      </w:r>
      <w:r>
        <w:rPr>
          <w:szCs w:val="24"/>
        </w:rPr>
        <w:t>3</w:t>
      </w:r>
      <w:r w:rsidRPr="00A404BA">
        <w:rPr>
          <w:szCs w:val="24"/>
        </w:rPr>
        <w:t xml:space="preserve"> </w:t>
      </w:r>
      <w:r>
        <w:rPr>
          <w:szCs w:val="24"/>
        </w:rPr>
        <w:t xml:space="preserve">větě poslední </w:t>
      </w:r>
      <w:r w:rsidRPr="00A404BA">
        <w:rPr>
          <w:szCs w:val="24"/>
        </w:rPr>
        <w:t>se slova „a penále“ zrušují.</w:t>
      </w:r>
    </w:p>
    <w:p w14:paraId="577B9AC9" w14:textId="3BEE5A90" w:rsidR="00A404BA" w:rsidRDefault="00A404BA" w:rsidP="00D83285">
      <w:pPr>
        <w:pStyle w:val="Novelizanbod"/>
        <w:keepNext w:val="0"/>
        <w:keepLines w:val="0"/>
        <w:widowControl w:val="0"/>
        <w:numPr>
          <w:ilvl w:val="0"/>
          <w:numId w:val="61"/>
        </w:numPr>
        <w:tabs>
          <w:tab w:val="clear" w:pos="567"/>
          <w:tab w:val="clear" w:pos="851"/>
        </w:tabs>
        <w:rPr>
          <w:szCs w:val="24"/>
        </w:rPr>
      </w:pPr>
      <w:r w:rsidRPr="00A404BA">
        <w:rPr>
          <w:szCs w:val="24"/>
        </w:rPr>
        <w:t xml:space="preserve">V § 51 odst. </w:t>
      </w:r>
      <w:r>
        <w:rPr>
          <w:szCs w:val="24"/>
        </w:rPr>
        <w:t>4</w:t>
      </w:r>
      <w:r w:rsidRPr="00A404BA">
        <w:rPr>
          <w:szCs w:val="24"/>
        </w:rPr>
        <w:t xml:space="preserve"> </w:t>
      </w:r>
      <w:r>
        <w:rPr>
          <w:szCs w:val="24"/>
        </w:rPr>
        <w:t xml:space="preserve">větě první </w:t>
      </w:r>
      <w:r w:rsidRPr="00A404BA">
        <w:rPr>
          <w:szCs w:val="24"/>
        </w:rPr>
        <w:t>se slov</w:t>
      </w:r>
      <w:r>
        <w:rPr>
          <w:szCs w:val="24"/>
        </w:rPr>
        <w:t>o</w:t>
      </w:r>
      <w:r w:rsidRPr="00A404BA">
        <w:rPr>
          <w:szCs w:val="24"/>
        </w:rPr>
        <w:t xml:space="preserve"> „penále“</w:t>
      </w:r>
      <w:r w:rsidRPr="00854478">
        <w:rPr>
          <w:szCs w:val="24"/>
        </w:rPr>
        <w:t xml:space="preserve"> </w:t>
      </w:r>
      <w:r>
        <w:rPr>
          <w:szCs w:val="24"/>
        </w:rPr>
        <w:t>nahrazuje slovy „</w:t>
      </w:r>
      <w:r w:rsidRPr="00A404BA">
        <w:rPr>
          <w:szCs w:val="24"/>
        </w:rPr>
        <w:t>úroku z prodlení“, za slovo „</w:t>
      </w:r>
      <w:r w:rsidRPr="00854478">
        <w:rPr>
          <w:szCs w:val="24"/>
        </w:rPr>
        <w:t>vykonává</w:t>
      </w:r>
      <w:r>
        <w:rPr>
          <w:szCs w:val="24"/>
        </w:rPr>
        <w:t>“ se vkládají slova</w:t>
      </w:r>
      <w:r w:rsidRPr="00854478">
        <w:rPr>
          <w:szCs w:val="24"/>
        </w:rPr>
        <w:t xml:space="preserve"> </w:t>
      </w:r>
      <w:r>
        <w:rPr>
          <w:szCs w:val="24"/>
        </w:rPr>
        <w:t>„</w:t>
      </w:r>
      <w:r w:rsidRPr="00A404BA">
        <w:rPr>
          <w:szCs w:val="24"/>
        </w:rPr>
        <w:t>celní úřad“ a slova</w:t>
      </w:r>
      <w:r w:rsidRPr="00854478">
        <w:rPr>
          <w:szCs w:val="24"/>
        </w:rPr>
        <w:t xml:space="preserve"> </w:t>
      </w:r>
      <w:r>
        <w:rPr>
          <w:szCs w:val="24"/>
        </w:rPr>
        <w:t>„</w:t>
      </w:r>
      <w:r w:rsidRPr="00A404BA">
        <w:rPr>
          <w:szCs w:val="24"/>
        </w:rPr>
        <w:t xml:space="preserve">Inspekce podle zákona upravujícího správu daní“ </w:t>
      </w:r>
      <w:r>
        <w:rPr>
          <w:szCs w:val="24"/>
        </w:rPr>
        <w:t xml:space="preserve">se </w:t>
      </w:r>
      <w:r w:rsidRPr="00A404BA">
        <w:rPr>
          <w:szCs w:val="24"/>
        </w:rPr>
        <w:t>zrušují.</w:t>
      </w:r>
    </w:p>
    <w:p w14:paraId="58AF5918" w14:textId="21CD1011" w:rsidR="00A404BA" w:rsidRPr="00071829" w:rsidRDefault="00A404BA" w:rsidP="00A404BA">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CC2F5E">
        <w:rPr>
          <w:noProof/>
          <w:szCs w:val="24"/>
        </w:rPr>
        <w:t>XCVII</w:t>
      </w:r>
      <w:r w:rsidRPr="00071829">
        <w:rPr>
          <w:noProof/>
          <w:szCs w:val="24"/>
        </w:rPr>
        <w:fldChar w:fldCharType="end"/>
      </w:r>
    </w:p>
    <w:p w14:paraId="7ECFE4B3" w14:textId="77777777" w:rsidR="00A404BA" w:rsidRPr="00301665" w:rsidRDefault="00A404BA" w:rsidP="00A404BA">
      <w:pPr>
        <w:pStyle w:val="Nadpislnku"/>
        <w:keepNext w:val="0"/>
        <w:keepLines w:val="0"/>
        <w:widowControl w:val="0"/>
        <w:spacing w:after="240"/>
        <w:rPr>
          <w:szCs w:val="24"/>
        </w:rPr>
      </w:pPr>
      <w:r w:rsidRPr="00301665">
        <w:rPr>
          <w:szCs w:val="24"/>
        </w:rPr>
        <w:t>Přechodné ustanovení</w:t>
      </w:r>
    </w:p>
    <w:p w14:paraId="0885AD4D" w14:textId="77777777" w:rsidR="00A404BA" w:rsidRPr="00F8632D" w:rsidRDefault="00A404BA" w:rsidP="00ED52F8">
      <w:pPr>
        <w:pStyle w:val="Textparagrafu"/>
        <w:spacing w:before="120" w:after="120"/>
        <w:rPr>
          <w:szCs w:val="24"/>
        </w:rPr>
      </w:pPr>
      <w:r w:rsidRPr="00301665">
        <w:rPr>
          <w:szCs w:val="24"/>
        </w:rPr>
        <w:t xml:space="preserve">Penále podle zákona č. 165/2012 Sb., ve znění účinném přede dnem nabytí účinnosti tohoto zákona, u něhož ke dni nabytí účinnosti tohoto zákona trvají podmínky pro jeho vznik, se uplatní do dne předcházejícího </w:t>
      </w:r>
      <w:r w:rsidRPr="00F8632D">
        <w:rPr>
          <w:szCs w:val="24"/>
        </w:rPr>
        <w:t>dni nabytí účinnosti tohoto zákona. Ode dne nabytí účinnosti tohoto zákona se namísto tohoto penále uplatní úrok z prodlení podle zákona č. 165/2012 Sb., ve znění účinném ode dne nabytí účinnosti tohoto zákona.</w:t>
      </w:r>
    </w:p>
    <w:p w14:paraId="3EA57301" w14:textId="787B3122" w:rsidR="00797612" w:rsidRPr="00F8632D" w:rsidRDefault="00797612" w:rsidP="00ED52F8">
      <w:pPr>
        <w:pStyle w:val="ST"/>
        <w:widowControl w:val="0"/>
        <w:tabs>
          <w:tab w:val="left" w:pos="426"/>
        </w:tabs>
        <w:rPr>
          <w:szCs w:val="24"/>
        </w:rPr>
      </w:pPr>
      <w:r w:rsidRPr="00F8632D">
        <w:rPr>
          <w:szCs w:val="24"/>
        </w:rPr>
        <w:lastRenderedPageBreak/>
        <w:t xml:space="preserve">ČÁST </w:t>
      </w:r>
      <w:r w:rsidR="004404BA" w:rsidRPr="00F8632D">
        <w:rPr>
          <w:szCs w:val="24"/>
        </w:rPr>
        <w:t xml:space="preserve">OSMDESÁTÁ </w:t>
      </w:r>
      <w:r w:rsidR="00F8632D" w:rsidRPr="00F8632D">
        <w:rPr>
          <w:szCs w:val="24"/>
        </w:rPr>
        <w:t>TŘETÍ</w:t>
      </w:r>
    </w:p>
    <w:p w14:paraId="6C39B897" w14:textId="77777777" w:rsidR="00797612" w:rsidRPr="00F8632D" w:rsidRDefault="00797612" w:rsidP="00ED52F8">
      <w:pPr>
        <w:pStyle w:val="NADPISSTI"/>
        <w:widowControl w:val="0"/>
        <w:rPr>
          <w:szCs w:val="24"/>
        </w:rPr>
      </w:pPr>
      <w:r w:rsidRPr="00F8632D">
        <w:rPr>
          <w:szCs w:val="24"/>
        </w:rPr>
        <w:t>Změna zákona o uvádění dřeva a dřevařských výrobků na trh</w:t>
      </w:r>
    </w:p>
    <w:p w14:paraId="7D6B60C7" w14:textId="07B55637" w:rsidR="00797612" w:rsidRPr="00F8632D" w:rsidRDefault="00797612" w:rsidP="00ED52F8">
      <w:pPr>
        <w:pStyle w:val="lnek"/>
        <w:widowControl w:val="0"/>
        <w:rPr>
          <w:szCs w:val="24"/>
        </w:rPr>
      </w:pPr>
      <w:r w:rsidRPr="00F8632D">
        <w:rPr>
          <w:szCs w:val="24"/>
        </w:rPr>
        <w:t xml:space="preserve">Čl. </w:t>
      </w:r>
      <w:r w:rsidRPr="00F8632D">
        <w:rPr>
          <w:szCs w:val="24"/>
        </w:rPr>
        <w:fldChar w:fldCharType="begin"/>
      </w:r>
      <w:r w:rsidRPr="00F8632D">
        <w:rPr>
          <w:szCs w:val="24"/>
        </w:rPr>
        <w:instrText xml:space="preserve"> SEQ Článek \* Roman \* MERGEFORMAT </w:instrText>
      </w:r>
      <w:r w:rsidRPr="00F8632D">
        <w:rPr>
          <w:szCs w:val="24"/>
        </w:rPr>
        <w:fldChar w:fldCharType="separate"/>
      </w:r>
      <w:r w:rsidR="00CC2F5E">
        <w:rPr>
          <w:noProof/>
          <w:szCs w:val="24"/>
        </w:rPr>
        <w:t>XCVIII</w:t>
      </w:r>
      <w:r w:rsidRPr="00F8632D">
        <w:rPr>
          <w:noProof/>
          <w:szCs w:val="24"/>
        </w:rPr>
        <w:fldChar w:fldCharType="end"/>
      </w:r>
    </w:p>
    <w:p w14:paraId="1B6CB01A" w14:textId="52EA90EC" w:rsidR="00797612" w:rsidRPr="00F8632D" w:rsidRDefault="00797612" w:rsidP="00ED52F8">
      <w:pPr>
        <w:pStyle w:val="Paragraf"/>
        <w:widowControl w:val="0"/>
        <w:ind w:firstLine="425"/>
        <w:jc w:val="both"/>
        <w:rPr>
          <w:szCs w:val="24"/>
        </w:rPr>
      </w:pPr>
      <w:r w:rsidRPr="00F8632D">
        <w:rPr>
          <w:szCs w:val="24"/>
        </w:rPr>
        <w:t>Zákon č. 226/2013 Sb., o uvádění dřeva a dřevařských výrobků na trh</w:t>
      </w:r>
      <w:r w:rsidRPr="00F8632D">
        <w:rPr>
          <w:color w:val="000000"/>
          <w:szCs w:val="24"/>
        </w:rPr>
        <w:t>, ve znění zákona č. 183/2017 Sb.</w:t>
      </w:r>
      <w:r w:rsidR="00FB2608">
        <w:rPr>
          <w:color w:val="000000"/>
          <w:szCs w:val="24"/>
        </w:rPr>
        <w:t>,</w:t>
      </w:r>
      <w:r w:rsidRPr="00F8632D">
        <w:rPr>
          <w:color w:val="000000"/>
          <w:szCs w:val="24"/>
        </w:rPr>
        <w:t xml:space="preserve"> zákona č. 206/2019 Sb.</w:t>
      </w:r>
      <w:r w:rsidR="00FB2608">
        <w:rPr>
          <w:color w:val="000000"/>
          <w:szCs w:val="24"/>
        </w:rPr>
        <w:t xml:space="preserve"> a zákona č. …/2024 Sb.</w:t>
      </w:r>
      <w:r w:rsidRPr="00F8632D">
        <w:rPr>
          <w:color w:val="000000"/>
          <w:szCs w:val="24"/>
        </w:rPr>
        <w:t>, se mění takto:</w:t>
      </w:r>
    </w:p>
    <w:p w14:paraId="17D5D273" w14:textId="77777777" w:rsidR="00B47DE9" w:rsidRPr="00F8632D" w:rsidRDefault="00797612" w:rsidP="00D83285">
      <w:pPr>
        <w:pStyle w:val="Novelizanbod"/>
        <w:keepNext w:val="0"/>
        <w:keepLines w:val="0"/>
        <w:widowControl w:val="0"/>
        <w:numPr>
          <w:ilvl w:val="0"/>
          <w:numId w:val="62"/>
        </w:numPr>
        <w:tabs>
          <w:tab w:val="clear" w:pos="567"/>
          <w:tab w:val="clear" w:pos="851"/>
          <w:tab w:val="num" w:pos="142"/>
        </w:tabs>
        <w:rPr>
          <w:szCs w:val="24"/>
        </w:rPr>
      </w:pPr>
      <w:r w:rsidRPr="00F8632D">
        <w:rPr>
          <w:szCs w:val="24"/>
        </w:rPr>
        <w:t>V § 9 se slova „celního zákona</w:t>
      </w:r>
      <w:r w:rsidRPr="00F8632D">
        <w:rPr>
          <w:szCs w:val="24"/>
          <w:vertAlign w:val="superscript"/>
        </w:rPr>
        <w:t>38)</w:t>
      </w:r>
      <w:r w:rsidRPr="00F8632D">
        <w:rPr>
          <w:szCs w:val="24"/>
        </w:rPr>
        <w:t>“ nahrazují slovy „zákona upravujícího Celní správu České republiky“</w:t>
      </w:r>
      <w:r w:rsidR="00B47DE9" w:rsidRPr="00F8632D">
        <w:rPr>
          <w:szCs w:val="24"/>
        </w:rPr>
        <w:t>.</w:t>
      </w:r>
    </w:p>
    <w:p w14:paraId="2927EB12" w14:textId="00F74F96" w:rsidR="00797612" w:rsidRPr="00F8632D" w:rsidRDefault="00B47DE9" w:rsidP="00B47DE9">
      <w:pPr>
        <w:pStyle w:val="Novelizanbod"/>
        <w:keepNext w:val="0"/>
        <w:keepLines w:val="0"/>
        <w:widowControl w:val="0"/>
        <w:numPr>
          <w:ilvl w:val="0"/>
          <w:numId w:val="0"/>
        </w:numPr>
        <w:tabs>
          <w:tab w:val="clear" w:pos="851"/>
          <w:tab w:val="left" w:pos="0"/>
        </w:tabs>
        <w:spacing w:before="120" w:after="0"/>
        <w:ind w:left="425"/>
        <w:rPr>
          <w:szCs w:val="24"/>
        </w:rPr>
      </w:pPr>
      <w:r w:rsidRPr="00F8632D">
        <w:rPr>
          <w:szCs w:val="24"/>
        </w:rPr>
        <w:t>P</w:t>
      </w:r>
      <w:r w:rsidR="00797612" w:rsidRPr="00F8632D">
        <w:rPr>
          <w:szCs w:val="24"/>
        </w:rPr>
        <w:t>oznámka pod čarou č. 38 se zrušuje.</w:t>
      </w:r>
    </w:p>
    <w:p w14:paraId="72D153ED" w14:textId="7B71E797" w:rsidR="00797612" w:rsidRPr="00F8632D" w:rsidRDefault="00797612" w:rsidP="00D83285">
      <w:pPr>
        <w:pStyle w:val="Novelizanbod"/>
        <w:keepNext w:val="0"/>
        <w:keepLines w:val="0"/>
        <w:widowControl w:val="0"/>
        <w:numPr>
          <w:ilvl w:val="0"/>
          <w:numId w:val="61"/>
        </w:numPr>
        <w:tabs>
          <w:tab w:val="clear" w:pos="567"/>
          <w:tab w:val="clear" w:pos="851"/>
          <w:tab w:val="num" w:pos="142"/>
        </w:tabs>
        <w:rPr>
          <w:szCs w:val="24"/>
        </w:rPr>
      </w:pPr>
      <w:r w:rsidRPr="00F8632D">
        <w:rPr>
          <w:szCs w:val="24"/>
        </w:rPr>
        <w:t>V § 13 odstavec 2 zní:</w:t>
      </w:r>
    </w:p>
    <w:p w14:paraId="236BCF25" w14:textId="5B1238B3" w:rsidR="00797612" w:rsidRPr="00F8632D" w:rsidRDefault="00797612" w:rsidP="00454AEC">
      <w:pPr>
        <w:widowControl w:val="0"/>
        <w:tabs>
          <w:tab w:val="left" w:pos="851"/>
        </w:tabs>
        <w:spacing w:before="120" w:after="120"/>
        <w:ind w:firstLine="426"/>
        <w:outlineLvl w:val="6"/>
        <w:rPr>
          <w:szCs w:val="24"/>
        </w:rPr>
      </w:pPr>
      <w:r w:rsidRPr="00F8632D">
        <w:rPr>
          <w:szCs w:val="24"/>
        </w:rPr>
        <w:t>„(2) Institut a Česká obchodní inspekce vybírají pokutu, kterou uložily.“.</w:t>
      </w:r>
    </w:p>
    <w:p w14:paraId="7815C6E7" w14:textId="6F510D0E" w:rsidR="00FC0749" w:rsidRPr="00F8632D" w:rsidRDefault="00FC0749" w:rsidP="00A3316C">
      <w:pPr>
        <w:pStyle w:val="ST"/>
        <w:keepNext w:val="0"/>
        <w:keepLines w:val="0"/>
        <w:widowControl w:val="0"/>
        <w:rPr>
          <w:szCs w:val="24"/>
        </w:rPr>
      </w:pPr>
      <w:r w:rsidRPr="00F8632D">
        <w:rPr>
          <w:szCs w:val="24"/>
        </w:rPr>
        <w:t xml:space="preserve">ČÁST </w:t>
      </w:r>
      <w:r w:rsidR="004404BA" w:rsidRPr="00F8632D">
        <w:rPr>
          <w:szCs w:val="24"/>
        </w:rPr>
        <w:t xml:space="preserve">OSMDESÁTÁ </w:t>
      </w:r>
      <w:r w:rsidR="00F8632D" w:rsidRPr="00F8632D">
        <w:rPr>
          <w:szCs w:val="24"/>
        </w:rPr>
        <w:t>ČTVRTÁ</w:t>
      </w:r>
    </w:p>
    <w:p w14:paraId="767C86B9" w14:textId="484E3BAB" w:rsidR="00FC0749" w:rsidRPr="00F8632D" w:rsidRDefault="00FC0749" w:rsidP="00A3316C">
      <w:pPr>
        <w:pStyle w:val="NADPISSTI"/>
        <w:keepNext w:val="0"/>
        <w:keepLines w:val="0"/>
        <w:widowControl w:val="0"/>
        <w:rPr>
          <w:szCs w:val="24"/>
        </w:rPr>
      </w:pPr>
      <w:r w:rsidRPr="00F8632D">
        <w:rPr>
          <w:szCs w:val="24"/>
        </w:rPr>
        <w:t>Změna zákona o nakládání s bezpečnostním materiálem</w:t>
      </w:r>
    </w:p>
    <w:p w14:paraId="22495C52" w14:textId="2A44FF1E" w:rsidR="00FC0749" w:rsidRPr="00F8632D" w:rsidRDefault="00FC0749" w:rsidP="00A3316C">
      <w:pPr>
        <w:pStyle w:val="lnek"/>
        <w:keepNext w:val="0"/>
        <w:keepLines w:val="0"/>
        <w:widowControl w:val="0"/>
        <w:numPr>
          <w:ilvl w:val="1"/>
          <w:numId w:val="21"/>
        </w:numPr>
        <w:rPr>
          <w:szCs w:val="24"/>
        </w:rPr>
      </w:pPr>
      <w:r w:rsidRPr="00F8632D">
        <w:rPr>
          <w:szCs w:val="24"/>
        </w:rPr>
        <w:t xml:space="preserve">Čl. </w:t>
      </w:r>
      <w:r w:rsidRPr="00F8632D">
        <w:rPr>
          <w:szCs w:val="24"/>
        </w:rPr>
        <w:fldChar w:fldCharType="begin"/>
      </w:r>
      <w:r w:rsidRPr="00F8632D">
        <w:rPr>
          <w:szCs w:val="24"/>
        </w:rPr>
        <w:instrText xml:space="preserve"> SEQ Článek \* Roman \* MERGEFORMAT </w:instrText>
      </w:r>
      <w:r w:rsidRPr="00F8632D">
        <w:rPr>
          <w:szCs w:val="24"/>
        </w:rPr>
        <w:fldChar w:fldCharType="separate"/>
      </w:r>
      <w:r w:rsidR="00CC2F5E">
        <w:rPr>
          <w:noProof/>
          <w:szCs w:val="24"/>
        </w:rPr>
        <w:t>XCIX</w:t>
      </w:r>
      <w:r w:rsidRPr="00F8632D">
        <w:rPr>
          <w:noProof/>
          <w:szCs w:val="24"/>
        </w:rPr>
        <w:fldChar w:fldCharType="end"/>
      </w:r>
    </w:p>
    <w:p w14:paraId="73678C07" w14:textId="64F589C1" w:rsidR="00FC0749" w:rsidRPr="00F8632D" w:rsidRDefault="00FC0749" w:rsidP="00A3316C">
      <w:pPr>
        <w:pStyle w:val="Textlnku"/>
        <w:widowControl w:val="0"/>
        <w:numPr>
          <w:ilvl w:val="0"/>
          <w:numId w:val="22"/>
        </w:numPr>
        <w:ind w:firstLine="425"/>
        <w:rPr>
          <w:szCs w:val="24"/>
        </w:rPr>
      </w:pPr>
      <w:r w:rsidRPr="00F8632D">
        <w:rPr>
          <w:szCs w:val="24"/>
        </w:rPr>
        <w:t xml:space="preserve">V § 20 zákona č. </w:t>
      </w:r>
      <w:r w:rsidRPr="00F8632D">
        <w:rPr>
          <w:rStyle w:val="normaltextrun"/>
        </w:rPr>
        <w:t> 229/2013 Sb., o nakládání s některými věcmi využitelnými k obranným a bezpečnostním účelům na území České republiky (zákon o nakládání s bezpečnostním materiálem)</w:t>
      </w:r>
      <w:r w:rsidRPr="00F8632D">
        <w:rPr>
          <w:szCs w:val="24"/>
        </w:rPr>
        <w:t xml:space="preserve">, </w:t>
      </w:r>
      <w:r w:rsidR="00174FFC" w:rsidRPr="00F8632D">
        <w:rPr>
          <w:szCs w:val="24"/>
        </w:rPr>
        <w:t>ve znění zákona</w:t>
      </w:r>
      <w:r w:rsidR="008832D7" w:rsidRPr="00F8632D">
        <w:rPr>
          <w:szCs w:val="24"/>
        </w:rPr>
        <w:t xml:space="preserve"> č. 183/2017 Sb., </w:t>
      </w:r>
      <w:r w:rsidRPr="00F8632D">
        <w:rPr>
          <w:szCs w:val="24"/>
        </w:rPr>
        <w:t>se odstavec 2 zrušuje</w:t>
      </w:r>
      <w:r w:rsidRPr="00F8632D">
        <w:t xml:space="preserve"> a zároveň se zrušuje označení odstavce 1</w:t>
      </w:r>
      <w:r w:rsidRPr="00F8632D">
        <w:rPr>
          <w:szCs w:val="24"/>
        </w:rPr>
        <w:t>.</w:t>
      </w:r>
    </w:p>
    <w:p w14:paraId="1649E5E6" w14:textId="0B6492DE" w:rsidR="000A4378" w:rsidRPr="00071829" w:rsidRDefault="000A4378" w:rsidP="000A4378">
      <w:pPr>
        <w:pStyle w:val="ST"/>
        <w:keepNext w:val="0"/>
        <w:keepLines w:val="0"/>
        <w:widowControl w:val="0"/>
        <w:rPr>
          <w:szCs w:val="24"/>
        </w:rPr>
      </w:pPr>
      <w:r w:rsidRPr="00F8632D">
        <w:rPr>
          <w:szCs w:val="24"/>
        </w:rPr>
        <w:t xml:space="preserve">ČÁST </w:t>
      </w:r>
      <w:r w:rsidR="004404BA" w:rsidRPr="00F8632D">
        <w:rPr>
          <w:szCs w:val="24"/>
        </w:rPr>
        <w:t xml:space="preserve">OSMDESÁTÁ </w:t>
      </w:r>
      <w:r w:rsidR="00F8632D" w:rsidRPr="00F8632D">
        <w:rPr>
          <w:szCs w:val="24"/>
        </w:rPr>
        <w:t>PÁTÁ</w:t>
      </w:r>
    </w:p>
    <w:p w14:paraId="2C057668" w14:textId="77777777" w:rsidR="000A4378" w:rsidRPr="004836FB" w:rsidRDefault="000A4378" w:rsidP="000A4378">
      <w:pPr>
        <w:pStyle w:val="NADPISSTI"/>
        <w:keepNext w:val="0"/>
        <w:keepLines w:val="0"/>
        <w:widowControl w:val="0"/>
        <w:rPr>
          <w:szCs w:val="24"/>
        </w:rPr>
      </w:pPr>
      <w:r w:rsidRPr="004836FB">
        <w:rPr>
          <w:szCs w:val="24"/>
        </w:rPr>
        <w:t>Změna zákona o prekursorech drog</w:t>
      </w:r>
    </w:p>
    <w:p w14:paraId="689C430E" w14:textId="1A3C2F79" w:rsidR="000A4378" w:rsidRPr="004836FB" w:rsidRDefault="000A4378" w:rsidP="000A4378">
      <w:pPr>
        <w:pStyle w:val="lnek"/>
        <w:keepNext w:val="0"/>
        <w:keepLines w:val="0"/>
        <w:widowControl w:val="0"/>
        <w:numPr>
          <w:ilvl w:val="1"/>
          <w:numId w:val="21"/>
        </w:numPr>
        <w:rPr>
          <w:szCs w:val="24"/>
        </w:rPr>
      </w:pPr>
      <w:r w:rsidRPr="004836FB">
        <w:rPr>
          <w:szCs w:val="24"/>
        </w:rPr>
        <w:t xml:space="preserve">Čl. </w:t>
      </w:r>
      <w:r w:rsidRPr="004836FB">
        <w:rPr>
          <w:szCs w:val="24"/>
        </w:rPr>
        <w:fldChar w:fldCharType="begin"/>
      </w:r>
      <w:r w:rsidRPr="004836FB">
        <w:rPr>
          <w:szCs w:val="24"/>
        </w:rPr>
        <w:instrText xml:space="preserve"> SEQ Článek \* Roman \* MERGEFORMAT </w:instrText>
      </w:r>
      <w:r w:rsidRPr="004836FB">
        <w:rPr>
          <w:szCs w:val="24"/>
        </w:rPr>
        <w:fldChar w:fldCharType="separate"/>
      </w:r>
      <w:r w:rsidR="00CC2F5E">
        <w:rPr>
          <w:noProof/>
          <w:szCs w:val="24"/>
        </w:rPr>
        <w:t>C</w:t>
      </w:r>
      <w:r w:rsidRPr="004836FB">
        <w:rPr>
          <w:noProof/>
          <w:szCs w:val="24"/>
        </w:rPr>
        <w:fldChar w:fldCharType="end"/>
      </w:r>
    </w:p>
    <w:p w14:paraId="4DC550AB" w14:textId="77777777" w:rsidR="000A4378" w:rsidRPr="004836FB" w:rsidRDefault="000A4378" w:rsidP="000A4378">
      <w:pPr>
        <w:pStyle w:val="Textlnku"/>
        <w:widowControl w:val="0"/>
        <w:numPr>
          <w:ilvl w:val="0"/>
          <w:numId w:val="22"/>
        </w:numPr>
        <w:ind w:firstLine="425"/>
        <w:rPr>
          <w:szCs w:val="24"/>
        </w:rPr>
      </w:pPr>
      <w:r w:rsidRPr="004836FB">
        <w:rPr>
          <w:szCs w:val="24"/>
        </w:rPr>
        <w:t>Zákon č. 272/2013 Sb., o prekursorech drog</w:t>
      </w:r>
      <w:r w:rsidRPr="000A4378">
        <w:rPr>
          <w:szCs w:val="24"/>
        </w:rPr>
        <w:t>, ve znění zákona č. 183/2017 Sb., se mění takto:</w:t>
      </w:r>
    </w:p>
    <w:p w14:paraId="25B48F22" w14:textId="06116660" w:rsidR="000A4378" w:rsidRPr="001B0968" w:rsidRDefault="006D4F93" w:rsidP="00D83285">
      <w:pPr>
        <w:pStyle w:val="Novelizanbod"/>
        <w:keepNext w:val="0"/>
        <w:keepLines w:val="0"/>
        <w:widowControl w:val="0"/>
        <w:numPr>
          <w:ilvl w:val="0"/>
          <w:numId w:val="63"/>
        </w:numPr>
        <w:tabs>
          <w:tab w:val="clear" w:pos="567"/>
          <w:tab w:val="clear" w:pos="851"/>
          <w:tab w:val="num" w:pos="142"/>
        </w:tabs>
        <w:rPr>
          <w:szCs w:val="24"/>
        </w:rPr>
      </w:pPr>
      <w:r w:rsidRPr="001B0968">
        <w:rPr>
          <w:szCs w:val="24"/>
        </w:rPr>
        <w:t>V § 21 odst. 2 se za slovo „a“ vkládá slovo „orgány“ a slovo „správou“ se nahrazuje slovem „správy“.</w:t>
      </w:r>
    </w:p>
    <w:p w14:paraId="2E01AC09" w14:textId="2EC86630" w:rsidR="006D4F93" w:rsidRPr="001B0968" w:rsidRDefault="006D4F93" w:rsidP="00D83285">
      <w:pPr>
        <w:pStyle w:val="Novelizanbod"/>
        <w:keepNext w:val="0"/>
        <w:keepLines w:val="0"/>
        <w:widowControl w:val="0"/>
        <w:numPr>
          <w:ilvl w:val="0"/>
          <w:numId w:val="63"/>
        </w:numPr>
        <w:tabs>
          <w:tab w:val="clear" w:pos="567"/>
          <w:tab w:val="clear" w:pos="851"/>
          <w:tab w:val="num" w:pos="142"/>
        </w:tabs>
        <w:rPr>
          <w:szCs w:val="24"/>
        </w:rPr>
      </w:pPr>
      <w:r w:rsidRPr="001B0968">
        <w:rPr>
          <w:szCs w:val="24"/>
        </w:rPr>
        <w:t>V § 26 odst. 2 se slova „a Generální ředitelství cel“ zrušují.</w:t>
      </w:r>
    </w:p>
    <w:p w14:paraId="590516BA" w14:textId="55610533" w:rsidR="006D4F93" w:rsidRPr="001B0968" w:rsidRDefault="006D4F93" w:rsidP="00D83285">
      <w:pPr>
        <w:pStyle w:val="Novelizanbod"/>
        <w:keepNext w:val="0"/>
        <w:keepLines w:val="0"/>
        <w:widowControl w:val="0"/>
        <w:numPr>
          <w:ilvl w:val="0"/>
          <w:numId w:val="63"/>
        </w:numPr>
        <w:tabs>
          <w:tab w:val="clear" w:pos="567"/>
          <w:tab w:val="clear" w:pos="851"/>
          <w:tab w:val="num" w:pos="142"/>
        </w:tabs>
        <w:rPr>
          <w:szCs w:val="24"/>
        </w:rPr>
      </w:pPr>
      <w:r w:rsidRPr="001B0968">
        <w:rPr>
          <w:szCs w:val="24"/>
        </w:rPr>
        <w:t xml:space="preserve">V § 45 odst. 2 písm. </w:t>
      </w:r>
      <w:r w:rsidR="001B0968" w:rsidRPr="001B0968">
        <w:rPr>
          <w:szCs w:val="24"/>
        </w:rPr>
        <w:t>b</w:t>
      </w:r>
      <w:r w:rsidRPr="001B0968">
        <w:rPr>
          <w:szCs w:val="24"/>
        </w:rPr>
        <w:t>) se slovo „přepravě“ nahrazuje slovy</w:t>
      </w:r>
      <w:r w:rsidRPr="00585702">
        <w:rPr>
          <w:szCs w:val="24"/>
        </w:rPr>
        <w:t xml:space="preserve"> </w:t>
      </w:r>
      <w:r>
        <w:rPr>
          <w:szCs w:val="24"/>
        </w:rPr>
        <w:t>„</w:t>
      </w:r>
      <w:r w:rsidRPr="001B0968">
        <w:rPr>
          <w:szCs w:val="24"/>
        </w:rPr>
        <w:t>dovozu a vývozu“.</w:t>
      </w:r>
    </w:p>
    <w:p w14:paraId="792306E9" w14:textId="1168F27E" w:rsidR="006D4F93" w:rsidRPr="001B0968" w:rsidRDefault="006D4F93" w:rsidP="00D83285">
      <w:pPr>
        <w:pStyle w:val="Novelizanbod"/>
        <w:keepNext w:val="0"/>
        <w:keepLines w:val="0"/>
        <w:widowControl w:val="0"/>
        <w:numPr>
          <w:ilvl w:val="0"/>
          <w:numId w:val="63"/>
        </w:numPr>
        <w:tabs>
          <w:tab w:val="clear" w:pos="567"/>
          <w:tab w:val="clear" w:pos="851"/>
          <w:tab w:val="num" w:pos="142"/>
        </w:tabs>
        <w:rPr>
          <w:szCs w:val="24"/>
        </w:rPr>
      </w:pPr>
      <w:r w:rsidRPr="001B0968">
        <w:rPr>
          <w:szCs w:val="24"/>
        </w:rPr>
        <w:t>V § 45 odst. 4 se slovo „přepravě“ nahrazuje slovy</w:t>
      </w:r>
      <w:r w:rsidRPr="00585702">
        <w:rPr>
          <w:szCs w:val="24"/>
        </w:rPr>
        <w:t xml:space="preserve"> </w:t>
      </w:r>
      <w:r>
        <w:rPr>
          <w:szCs w:val="24"/>
        </w:rPr>
        <w:t>„</w:t>
      </w:r>
      <w:r w:rsidRPr="001B0968">
        <w:rPr>
          <w:szCs w:val="24"/>
        </w:rPr>
        <w:t>při dovozu a vývozu“.</w:t>
      </w:r>
    </w:p>
    <w:p w14:paraId="022B8E50" w14:textId="1532F6F8" w:rsidR="006D4F93" w:rsidRDefault="006D4F93" w:rsidP="00D83285">
      <w:pPr>
        <w:pStyle w:val="Novelizanbod"/>
        <w:keepNext w:val="0"/>
        <w:keepLines w:val="0"/>
        <w:widowControl w:val="0"/>
        <w:numPr>
          <w:ilvl w:val="0"/>
          <w:numId w:val="63"/>
        </w:numPr>
        <w:tabs>
          <w:tab w:val="clear" w:pos="567"/>
          <w:tab w:val="clear" w:pos="851"/>
          <w:tab w:val="num" w:pos="142"/>
        </w:tabs>
        <w:rPr>
          <w:szCs w:val="24"/>
        </w:rPr>
      </w:pPr>
      <w:r w:rsidRPr="001B0968">
        <w:rPr>
          <w:szCs w:val="24"/>
        </w:rPr>
        <w:t>V § 45 se odstavec 5 zrušuje.</w:t>
      </w:r>
    </w:p>
    <w:p w14:paraId="5F393B58" w14:textId="74B148E1" w:rsidR="001B0968" w:rsidRPr="001B0968" w:rsidRDefault="001B0968" w:rsidP="00D83285">
      <w:pPr>
        <w:pStyle w:val="Novelizanbod"/>
        <w:keepNext w:val="0"/>
        <w:keepLines w:val="0"/>
        <w:widowControl w:val="0"/>
        <w:numPr>
          <w:ilvl w:val="0"/>
          <w:numId w:val="63"/>
        </w:numPr>
        <w:tabs>
          <w:tab w:val="clear" w:pos="567"/>
          <w:tab w:val="clear" w:pos="851"/>
          <w:tab w:val="num" w:pos="142"/>
        </w:tabs>
        <w:rPr>
          <w:szCs w:val="24"/>
        </w:rPr>
      </w:pPr>
      <w:r w:rsidRPr="001B0968">
        <w:rPr>
          <w:szCs w:val="24"/>
        </w:rPr>
        <w:lastRenderedPageBreak/>
        <w:t>V § 48 se na konci textu písmene b) doplňují slova „při dovozu a vývozu“.</w:t>
      </w:r>
    </w:p>
    <w:p w14:paraId="5045E3B0" w14:textId="47429BD4" w:rsidR="001B0968" w:rsidRDefault="001B0968" w:rsidP="00D83285">
      <w:pPr>
        <w:pStyle w:val="Novelizanbod"/>
        <w:keepNext w:val="0"/>
        <w:keepLines w:val="0"/>
        <w:widowControl w:val="0"/>
        <w:numPr>
          <w:ilvl w:val="0"/>
          <w:numId w:val="63"/>
        </w:numPr>
        <w:tabs>
          <w:tab w:val="clear" w:pos="567"/>
          <w:tab w:val="clear" w:pos="851"/>
          <w:tab w:val="num" w:pos="142"/>
        </w:tabs>
        <w:rPr>
          <w:szCs w:val="24"/>
        </w:rPr>
      </w:pPr>
      <w:r>
        <w:rPr>
          <w:szCs w:val="24"/>
        </w:rPr>
        <w:t>V § 48 písm. c) se za slovo „</w:t>
      </w:r>
      <w:r w:rsidRPr="00585702">
        <w:rPr>
          <w:szCs w:val="24"/>
        </w:rPr>
        <w:t>unie</w:t>
      </w:r>
      <w:r w:rsidRPr="001B0968">
        <w:rPr>
          <w:szCs w:val="24"/>
          <w:vertAlign w:val="superscript"/>
        </w:rPr>
        <w:t>1)</w:t>
      </w:r>
      <w:r w:rsidRPr="001B0968">
        <w:rPr>
          <w:szCs w:val="24"/>
        </w:rPr>
        <w:t>“ vkládají slova</w:t>
      </w:r>
      <w:r w:rsidRPr="00585702">
        <w:rPr>
          <w:szCs w:val="24"/>
        </w:rPr>
        <w:t xml:space="preserve"> </w:t>
      </w:r>
      <w:r>
        <w:rPr>
          <w:szCs w:val="24"/>
        </w:rPr>
        <w:t>„</w:t>
      </w:r>
      <w:r w:rsidRPr="001B0968">
        <w:rPr>
          <w:szCs w:val="24"/>
        </w:rPr>
        <w:t>v rámci své působnosti při dovozu a vývozu“ a slova „pokusech odcizení nebo“ se zrušují.</w:t>
      </w:r>
    </w:p>
    <w:p w14:paraId="6160F5F2" w14:textId="689377D5" w:rsidR="001B0968" w:rsidRPr="001B0968" w:rsidRDefault="001B0968" w:rsidP="00D83285">
      <w:pPr>
        <w:pStyle w:val="Novelizanbod"/>
        <w:keepNext w:val="0"/>
        <w:keepLines w:val="0"/>
        <w:widowControl w:val="0"/>
        <w:numPr>
          <w:ilvl w:val="0"/>
          <w:numId w:val="63"/>
        </w:numPr>
        <w:tabs>
          <w:tab w:val="clear" w:pos="567"/>
          <w:tab w:val="clear" w:pos="851"/>
          <w:tab w:val="num" w:pos="142"/>
        </w:tabs>
        <w:rPr>
          <w:szCs w:val="24"/>
        </w:rPr>
      </w:pPr>
      <w:r w:rsidRPr="001B0968">
        <w:rPr>
          <w:szCs w:val="24"/>
        </w:rPr>
        <w:t>V § 48 se písmena d), f) a g) zrušují.</w:t>
      </w:r>
    </w:p>
    <w:p w14:paraId="250C0FE8" w14:textId="2F92502C" w:rsidR="001B0968" w:rsidRDefault="001B0968" w:rsidP="001B0968">
      <w:r>
        <w:t>Dosavadní písmena e) a h) se označují jako písmena d) a e).</w:t>
      </w:r>
    </w:p>
    <w:p w14:paraId="1B1A7F8A" w14:textId="70233749" w:rsidR="001B0968" w:rsidRPr="005C017C" w:rsidRDefault="001B0968" w:rsidP="00D83285">
      <w:pPr>
        <w:pStyle w:val="Novelizanbod"/>
        <w:keepNext w:val="0"/>
        <w:keepLines w:val="0"/>
        <w:widowControl w:val="0"/>
        <w:numPr>
          <w:ilvl w:val="0"/>
          <w:numId w:val="63"/>
        </w:numPr>
        <w:tabs>
          <w:tab w:val="clear" w:pos="567"/>
          <w:tab w:val="clear" w:pos="851"/>
          <w:tab w:val="num" w:pos="142"/>
        </w:tabs>
        <w:rPr>
          <w:szCs w:val="24"/>
        </w:rPr>
      </w:pPr>
      <w:r>
        <w:rPr>
          <w:szCs w:val="24"/>
        </w:rPr>
        <w:t xml:space="preserve">V § 48 se čárka </w:t>
      </w:r>
      <w:r w:rsidR="00103D29">
        <w:rPr>
          <w:szCs w:val="24"/>
        </w:rPr>
        <w:t xml:space="preserve">na konci písmene d) </w:t>
      </w:r>
      <w:r>
        <w:rPr>
          <w:szCs w:val="24"/>
        </w:rPr>
        <w:t>nahrazuje slovy „</w:t>
      </w:r>
      <w:r w:rsidRPr="005C017C">
        <w:rPr>
          <w:szCs w:val="24"/>
        </w:rPr>
        <w:t>v rámci své působnosti</w:t>
      </w:r>
      <w:r w:rsidRPr="00585702">
        <w:rPr>
          <w:szCs w:val="24"/>
        </w:rPr>
        <w:t xml:space="preserve"> </w:t>
      </w:r>
      <w:r w:rsidRPr="005C017C">
        <w:rPr>
          <w:szCs w:val="24"/>
        </w:rPr>
        <w:t>při dovozu a vývozu</w:t>
      </w:r>
      <w:r w:rsidRPr="00585702">
        <w:rPr>
          <w:szCs w:val="24"/>
        </w:rPr>
        <w:t xml:space="preserve"> </w:t>
      </w:r>
      <w:r w:rsidRPr="005C017C">
        <w:rPr>
          <w:szCs w:val="24"/>
        </w:rPr>
        <w:t>a“.</w:t>
      </w:r>
    </w:p>
    <w:p w14:paraId="0089F5CC" w14:textId="574E8246" w:rsidR="005C017C" w:rsidRPr="005C017C" w:rsidRDefault="005C017C" w:rsidP="00D83285">
      <w:pPr>
        <w:pStyle w:val="Novelizanbod"/>
        <w:keepNext w:val="0"/>
        <w:keepLines w:val="0"/>
        <w:widowControl w:val="0"/>
        <w:numPr>
          <w:ilvl w:val="0"/>
          <w:numId w:val="63"/>
        </w:numPr>
        <w:tabs>
          <w:tab w:val="clear" w:pos="567"/>
          <w:tab w:val="clear" w:pos="851"/>
          <w:tab w:val="num" w:pos="142"/>
        </w:tabs>
        <w:rPr>
          <w:szCs w:val="24"/>
        </w:rPr>
      </w:pPr>
      <w:r w:rsidRPr="005C017C">
        <w:rPr>
          <w:szCs w:val="24"/>
        </w:rPr>
        <w:t>V § 48 písm. e) se za slovo „</w:t>
      </w:r>
      <w:r w:rsidRPr="00585702">
        <w:rPr>
          <w:szCs w:val="24"/>
        </w:rPr>
        <w:t>údajů</w:t>
      </w:r>
      <w:r>
        <w:rPr>
          <w:szCs w:val="24"/>
        </w:rPr>
        <w:t>“ vkládají slova</w:t>
      </w:r>
      <w:r w:rsidRPr="00585702">
        <w:rPr>
          <w:szCs w:val="24"/>
        </w:rPr>
        <w:t xml:space="preserve"> </w:t>
      </w:r>
      <w:r>
        <w:rPr>
          <w:szCs w:val="24"/>
        </w:rPr>
        <w:t>„</w:t>
      </w:r>
      <w:r w:rsidRPr="005C017C">
        <w:rPr>
          <w:szCs w:val="24"/>
        </w:rPr>
        <w:t>o dovozu a vývozu“.</w:t>
      </w:r>
      <w:r w:rsidRPr="005C017C">
        <w:rPr>
          <w:szCs w:val="24"/>
        </w:rPr>
        <w:tab/>
      </w:r>
    </w:p>
    <w:p w14:paraId="6A78B178" w14:textId="2D0AA4A9" w:rsidR="005C017C" w:rsidRPr="005C017C" w:rsidRDefault="005C017C" w:rsidP="00D83285">
      <w:pPr>
        <w:pStyle w:val="Novelizanbod"/>
        <w:keepNext w:val="0"/>
        <w:keepLines w:val="0"/>
        <w:widowControl w:val="0"/>
        <w:numPr>
          <w:ilvl w:val="0"/>
          <w:numId w:val="63"/>
        </w:numPr>
        <w:tabs>
          <w:tab w:val="clear" w:pos="567"/>
          <w:tab w:val="clear" w:pos="851"/>
          <w:tab w:val="num" w:pos="142"/>
        </w:tabs>
        <w:rPr>
          <w:szCs w:val="24"/>
        </w:rPr>
      </w:pPr>
      <w:r w:rsidRPr="005C017C">
        <w:rPr>
          <w:szCs w:val="24"/>
        </w:rPr>
        <w:t>V § 49 písmeno d) zní:</w:t>
      </w:r>
    </w:p>
    <w:p w14:paraId="0C5BBB18" w14:textId="1B2C20D1" w:rsidR="005C017C" w:rsidRPr="005C017C" w:rsidRDefault="005C017C" w:rsidP="005C017C">
      <w:pPr>
        <w:widowControl w:val="0"/>
        <w:autoSpaceDE w:val="0"/>
        <w:autoSpaceDN w:val="0"/>
        <w:adjustRightInd w:val="0"/>
        <w:ind w:left="284" w:hanging="284"/>
        <w:rPr>
          <w:szCs w:val="24"/>
        </w:rPr>
      </w:pPr>
      <w:r w:rsidRPr="005C017C">
        <w:t>„</w:t>
      </w:r>
      <w:r w:rsidRPr="005C017C">
        <w:rPr>
          <w:szCs w:val="24"/>
        </w:rPr>
        <w:t>d) zjistí-li při výkonu své jiné působnosti, že mohlo dojít při přepravě k porušení některé z povinností uvedených v § 23, 24 a 32, informují neprodleně ministerstvo,“.</w:t>
      </w:r>
    </w:p>
    <w:p w14:paraId="06F3C4E0" w14:textId="0C03ACB0" w:rsidR="005C017C" w:rsidRDefault="005C017C" w:rsidP="00D83285">
      <w:pPr>
        <w:pStyle w:val="Novelizanbod"/>
        <w:keepNext w:val="0"/>
        <w:keepLines w:val="0"/>
        <w:widowControl w:val="0"/>
        <w:numPr>
          <w:ilvl w:val="0"/>
          <w:numId w:val="63"/>
        </w:numPr>
        <w:tabs>
          <w:tab w:val="clear" w:pos="567"/>
          <w:tab w:val="clear" w:pos="851"/>
          <w:tab w:val="num" w:pos="142"/>
        </w:tabs>
        <w:rPr>
          <w:szCs w:val="24"/>
        </w:rPr>
      </w:pPr>
      <w:r w:rsidRPr="005C017C">
        <w:rPr>
          <w:szCs w:val="24"/>
        </w:rPr>
        <w:t xml:space="preserve">V § 49 se na začátek písmene f) vkládají slova „při dovozu a vývozu“ a za </w:t>
      </w:r>
      <w:r>
        <w:rPr>
          <w:szCs w:val="24"/>
        </w:rPr>
        <w:t>odkaz na</w:t>
      </w:r>
      <w:r w:rsidR="00A44C8E">
        <w:rPr>
          <w:szCs w:val="24"/>
        </w:rPr>
        <w:t> </w:t>
      </w:r>
      <w:r w:rsidRPr="005C017C">
        <w:rPr>
          <w:szCs w:val="24"/>
        </w:rPr>
        <w:t xml:space="preserve">poznámku pod čarou č. 1 se vkládá </w:t>
      </w:r>
      <w:r w:rsidR="00103D29">
        <w:rPr>
          <w:szCs w:val="24"/>
        </w:rPr>
        <w:t xml:space="preserve">čárka a </w:t>
      </w:r>
      <w:r w:rsidRPr="005C017C">
        <w:rPr>
          <w:szCs w:val="24"/>
        </w:rPr>
        <w:t>odkaz na poznámku pod čarou č. 37.</w:t>
      </w:r>
    </w:p>
    <w:p w14:paraId="32D4F547" w14:textId="727C7A98" w:rsidR="00492F93" w:rsidRPr="00071829" w:rsidRDefault="00492F93" w:rsidP="00492F93">
      <w:pPr>
        <w:pStyle w:val="lnek"/>
        <w:keepNext w:val="0"/>
        <w:keepLines w:val="0"/>
        <w:widowControl w:val="0"/>
        <w:numPr>
          <w:ilvl w:val="1"/>
          <w:numId w:val="21"/>
        </w:numPr>
        <w:rPr>
          <w:szCs w:val="24"/>
        </w:rPr>
      </w:pPr>
      <w:bookmarkStart w:id="16" w:name="_Hlk164252406"/>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CC2F5E">
        <w:rPr>
          <w:noProof/>
          <w:szCs w:val="24"/>
        </w:rPr>
        <w:t>CI</w:t>
      </w:r>
      <w:r w:rsidRPr="00071829">
        <w:rPr>
          <w:noProof/>
          <w:szCs w:val="24"/>
        </w:rPr>
        <w:fldChar w:fldCharType="end"/>
      </w:r>
    </w:p>
    <w:p w14:paraId="2ED26D53" w14:textId="77777777" w:rsidR="00492F93" w:rsidRPr="00492F93" w:rsidRDefault="00492F93" w:rsidP="00492F93">
      <w:pPr>
        <w:pStyle w:val="Nadpislnku"/>
        <w:keepNext w:val="0"/>
        <w:keepLines w:val="0"/>
        <w:widowControl w:val="0"/>
        <w:numPr>
          <w:ilvl w:val="1"/>
          <w:numId w:val="21"/>
        </w:numPr>
        <w:spacing w:after="240"/>
        <w:rPr>
          <w:szCs w:val="24"/>
        </w:rPr>
      </w:pPr>
      <w:r w:rsidRPr="00492F93">
        <w:rPr>
          <w:szCs w:val="24"/>
        </w:rPr>
        <w:t>Přechodná ustanovení</w:t>
      </w:r>
    </w:p>
    <w:p w14:paraId="00D76E52" w14:textId="63E34DFC" w:rsidR="00492F93" w:rsidRPr="00492F93" w:rsidRDefault="00492F93" w:rsidP="00492F93">
      <w:pPr>
        <w:pStyle w:val="Textpechodka"/>
        <w:widowControl w:val="0"/>
        <w:numPr>
          <w:ilvl w:val="2"/>
          <w:numId w:val="21"/>
        </w:numPr>
        <w:rPr>
          <w:szCs w:val="24"/>
        </w:rPr>
      </w:pPr>
      <w:r w:rsidRPr="00492F93">
        <w:rPr>
          <w:szCs w:val="24"/>
        </w:rPr>
        <w:t>Dojde-li k porušení povinnosti podle zákona č. 272/2013 Sb., ve znění účinném přede dnem nabytí účinnosti tohoto zákona, přede dnem nabytí účinnosti tohoto zákona, postupuje se v</w:t>
      </w:r>
      <w:r w:rsidR="00A44C8E">
        <w:rPr>
          <w:szCs w:val="24"/>
        </w:rPr>
        <w:t> </w:t>
      </w:r>
      <w:r w:rsidRPr="00492F93">
        <w:rPr>
          <w:szCs w:val="24"/>
        </w:rPr>
        <w:t>řízení o správním deliktu podle zákona č. 272/2013 Sb., ve znění účinném přede dnem nabytí účinnosti tohoto zákona.</w:t>
      </w:r>
    </w:p>
    <w:p w14:paraId="55CC4128" w14:textId="063FEA7C" w:rsidR="00492F93" w:rsidRPr="00492F93" w:rsidRDefault="00492F93" w:rsidP="00492F93">
      <w:pPr>
        <w:pStyle w:val="Textpechodka"/>
        <w:widowControl w:val="0"/>
        <w:numPr>
          <w:ilvl w:val="2"/>
          <w:numId w:val="21"/>
        </w:numPr>
        <w:rPr>
          <w:szCs w:val="24"/>
        </w:rPr>
      </w:pPr>
      <w:r w:rsidRPr="00492F93">
        <w:rPr>
          <w:szCs w:val="24"/>
        </w:rPr>
        <w:t xml:space="preserve">Řízení o správním deliktu podle zákona č. 272/2013 Sb., ve znění účinném přede dnem nabytí účinnosti tohoto zákona, která byla zahájena přede dnem nabytí účinnosti tohoto zákona a která nebyla do dne nabytí účinnosti tohoto zákona pravomocně ukončena, dokončí orgán příslušný podle zákona č. 272/2013 Sb., ve znění účinném přede dnem nabytí účinnosti tohoto. </w:t>
      </w:r>
    </w:p>
    <w:bookmarkEnd w:id="16"/>
    <w:p w14:paraId="42D5AA3B" w14:textId="15FC071D" w:rsidR="00C26ABC" w:rsidRPr="00071829" w:rsidRDefault="00C26ABC" w:rsidP="00A3316C">
      <w:pPr>
        <w:pStyle w:val="ST"/>
        <w:keepNext w:val="0"/>
        <w:keepLines w:val="0"/>
        <w:widowControl w:val="0"/>
        <w:numPr>
          <w:ilvl w:val="0"/>
          <w:numId w:val="21"/>
        </w:numPr>
        <w:rPr>
          <w:szCs w:val="24"/>
        </w:rPr>
      </w:pPr>
      <w:r w:rsidRPr="00071829">
        <w:rPr>
          <w:szCs w:val="24"/>
        </w:rPr>
        <w:t xml:space="preserve">ČÁST </w:t>
      </w:r>
      <w:r w:rsidR="004404BA" w:rsidRPr="00F8632D">
        <w:rPr>
          <w:szCs w:val="24"/>
        </w:rPr>
        <w:t xml:space="preserve">OSMDESÁTÁ </w:t>
      </w:r>
      <w:r w:rsidR="00F8632D" w:rsidRPr="00F8632D">
        <w:rPr>
          <w:szCs w:val="24"/>
        </w:rPr>
        <w:t>ŠESTÁ</w:t>
      </w:r>
    </w:p>
    <w:p w14:paraId="19F0742D" w14:textId="3DC57CE8" w:rsidR="00C26ABC" w:rsidRPr="00071829" w:rsidRDefault="00C26ABC" w:rsidP="00A3316C">
      <w:pPr>
        <w:pStyle w:val="NADPISSTI"/>
        <w:keepNext w:val="0"/>
        <w:keepLines w:val="0"/>
        <w:widowControl w:val="0"/>
        <w:numPr>
          <w:ilvl w:val="0"/>
          <w:numId w:val="21"/>
        </w:numPr>
        <w:rPr>
          <w:szCs w:val="24"/>
        </w:rPr>
      </w:pPr>
      <w:r w:rsidRPr="00071829">
        <w:rPr>
          <w:szCs w:val="24"/>
        </w:rPr>
        <w:t>Změna</w:t>
      </w:r>
      <w:r w:rsidR="00FE39A8">
        <w:rPr>
          <w:szCs w:val="24"/>
        </w:rPr>
        <w:t xml:space="preserve"> zákona</w:t>
      </w:r>
      <w:r w:rsidR="00DA01CA" w:rsidRPr="00DA01CA">
        <w:rPr>
          <w:szCs w:val="24"/>
        </w:rPr>
        <w:t xml:space="preserve"> o povinném značení lihu</w:t>
      </w:r>
    </w:p>
    <w:p w14:paraId="38A5948D" w14:textId="18FB8E56" w:rsidR="00C26ABC" w:rsidRPr="00E9371B" w:rsidRDefault="00C26ABC" w:rsidP="00A3316C">
      <w:pPr>
        <w:pStyle w:val="lnek"/>
        <w:keepNext w:val="0"/>
        <w:keepLines w:val="0"/>
        <w:widowControl w:val="0"/>
        <w:numPr>
          <w:ilvl w:val="1"/>
          <w:numId w:val="21"/>
        </w:numPr>
        <w:rPr>
          <w:szCs w:val="24"/>
        </w:rPr>
      </w:pPr>
      <w:r w:rsidRPr="00E9371B">
        <w:rPr>
          <w:szCs w:val="24"/>
        </w:rPr>
        <w:t xml:space="preserve">Čl. </w:t>
      </w:r>
      <w:r w:rsidRPr="00E9371B">
        <w:rPr>
          <w:szCs w:val="24"/>
        </w:rPr>
        <w:fldChar w:fldCharType="begin"/>
      </w:r>
      <w:r w:rsidRPr="00E9371B">
        <w:rPr>
          <w:szCs w:val="24"/>
        </w:rPr>
        <w:instrText xml:space="preserve"> SEQ Článek \* Roman \* MERGEFORMAT </w:instrText>
      </w:r>
      <w:r w:rsidRPr="00E9371B">
        <w:rPr>
          <w:szCs w:val="24"/>
        </w:rPr>
        <w:fldChar w:fldCharType="separate"/>
      </w:r>
      <w:r w:rsidR="00CC2F5E">
        <w:rPr>
          <w:noProof/>
          <w:szCs w:val="24"/>
        </w:rPr>
        <w:t>CII</w:t>
      </w:r>
      <w:r w:rsidRPr="00E9371B">
        <w:rPr>
          <w:noProof/>
          <w:szCs w:val="24"/>
        </w:rPr>
        <w:fldChar w:fldCharType="end"/>
      </w:r>
    </w:p>
    <w:p w14:paraId="4340B386" w14:textId="6B9967B6" w:rsidR="00C26ABC" w:rsidRPr="00E9371B" w:rsidRDefault="00C26ABC" w:rsidP="00A3316C">
      <w:pPr>
        <w:pStyle w:val="Paragraf"/>
        <w:keepNext w:val="0"/>
        <w:keepLines w:val="0"/>
        <w:widowControl w:val="0"/>
        <w:ind w:firstLine="425"/>
        <w:jc w:val="both"/>
        <w:rPr>
          <w:szCs w:val="24"/>
        </w:rPr>
      </w:pPr>
      <w:r w:rsidRPr="00E9371B">
        <w:rPr>
          <w:szCs w:val="24"/>
        </w:rPr>
        <w:t>Zákon č</w:t>
      </w:r>
      <w:bookmarkStart w:id="17" w:name="_Hlk129255765"/>
      <w:r w:rsidR="00FE39A8" w:rsidRPr="00E9371B">
        <w:rPr>
          <w:szCs w:val="24"/>
        </w:rPr>
        <w:t xml:space="preserve">. </w:t>
      </w:r>
      <w:bookmarkEnd w:id="17"/>
      <w:r w:rsidR="00207A4E" w:rsidRPr="00E9371B">
        <w:rPr>
          <w:szCs w:val="24"/>
        </w:rPr>
        <w:t>307/2013 Sb., o povinném značení lihu</w:t>
      </w:r>
      <w:r w:rsidRPr="00E9371B">
        <w:rPr>
          <w:szCs w:val="24"/>
        </w:rPr>
        <w:t xml:space="preserve">, </w:t>
      </w:r>
      <w:r w:rsidR="002B6A8C" w:rsidRPr="00E9371B">
        <w:rPr>
          <w:szCs w:val="24"/>
        </w:rPr>
        <w:t xml:space="preserve">ve znění zákona č. 344/2013 Sb., zákona č. 331/2014 Sb., zákona č. 243/2016 Sb., zákona č. 183/2017 Sb. a zákona č. 609/2020 Sb., </w:t>
      </w:r>
      <w:r w:rsidRPr="00E9371B">
        <w:rPr>
          <w:szCs w:val="24"/>
        </w:rPr>
        <w:t>se</w:t>
      </w:r>
      <w:r w:rsidR="00D908C0" w:rsidRPr="00E9371B">
        <w:rPr>
          <w:szCs w:val="24"/>
        </w:rPr>
        <w:t> </w:t>
      </w:r>
      <w:r w:rsidRPr="00E9371B">
        <w:rPr>
          <w:szCs w:val="24"/>
        </w:rPr>
        <w:t>mění takto:</w:t>
      </w:r>
    </w:p>
    <w:p w14:paraId="2433EE67" w14:textId="5A656411" w:rsidR="00C26ABC" w:rsidRPr="00E9371B" w:rsidRDefault="00EC1168"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9 včetně nadpisu zní:</w:t>
      </w:r>
    </w:p>
    <w:p w14:paraId="08C7F32F" w14:textId="3D7D4B36" w:rsidR="00EC1168" w:rsidRPr="00E9371B" w:rsidRDefault="00EC1168" w:rsidP="00A3316C">
      <w:pPr>
        <w:pStyle w:val="Nadpis3"/>
        <w:keepNext w:val="0"/>
        <w:widowControl w:val="0"/>
        <w:autoSpaceDE w:val="0"/>
        <w:autoSpaceDN w:val="0"/>
        <w:adjustRightInd w:val="0"/>
        <w:spacing w:before="120"/>
        <w:jc w:val="center"/>
        <w:rPr>
          <w:rFonts w:eastAsia="Times New Roman" w:cs="Times New Roman"/>
          <w:b w:val="0"/>
          <w:iCs w:val="0"/>
          <w:sz w:val="24"/>
          <w:szCs w:val="24"/>
        </w:rPr>
      </w:pPr>
      <w:r w:rsidRPr="00E9371B">
        <w:rPr>
          <w:rFonts w:eastAsia="Times New Roman" w:cs="Times New Roman"/>
          <w:b w:val="0"/>
          <w:iCs w:val="0"/>
          <w:sz w:val="24"/>
          <w:szCs w:val="24"/>
        </w:rPr>
        <w:lastRenderedPageBreak/>
        <w:t>„§ 9</w:t>
      </w:r>
    </w:p>
    <w:p w14:paraId="79C911FC" w14:textId="77777777" w:rsidR="00EC1168" w:rsidRPr="00E9371B" w:rsidRDefault="00EC1168" w:rsidP="00A3316C">
      <w:pPr>
        <w:widowControl w:val="0"/>
        <w:autoSpaceDE w:val="0"/>
        <w:autoSpaceDN w:val="0"/>
        <w:adjustRightInd w:val="0"/>
        <w:spacing w:before="120" w:after="120"/>
        <w:jc w:val="center"/>
        <w:rPr>
          <w:b/>
          <w:szCs w:val="24"/>
        </w:rPr>
      </w:pPr>
      <w:r w:rsidRPr="00E9371B">
        <w:rPr>
          <w:b/>
          <w:szCs w:val="24"/>
        </w:rPr>
        <w:t>Dovoz, vývoz a přeshraniční doprava lihu</w:t>
      </w:r>
    </w:p>
    <w:p w14:paraId="31C3EE6D" w14:textId="77777777" w:rsidR="00EC1168" w:rsidRPr="00E9371B" w:rsidRDefault="00EC1168" w:rsidP="00A3316C">
      <w:pPr>
        <w:widowControl w:val="0"/>
        <w:autoSpaceDE w:val="0"/>
        <w:autoSpaceDN w:val="0"/>
        <w:adjustRightInd w:val="0"/>
        <w:spacing w:before="120" w:after="120"/>
        <w:ind w:firstLine="425"/>
        <w:rPr>
          <w:bCs/>
          <w:szCs w:val="24"/>
        </w:rPr>
      </w:pPr>
      <w:r w:rsidRPr="00E9371B">
        <w:rPr>
          <w:bCs/>
          <w:szCs w:val="24"/>
        </w:rPr>
        <w:t xml:space="preserve">(1) Dovozem lihu se pro účely tohoto zákona rozumí </w:t>
      </w:r>
    </w:p>
    <w:p w14:paraId="449EAB6E" w14:textId="77777777" w:rsidR="00EC1168" w:rsidRPr="00E9371B" w:rsidRDefault="00EC1168" w:rsidP="00A3316C">
      <w:pPr>
        <w:widowControl w:val="0"/>
        <w:autoSpaceDE w:val="0"/>
        <w:autoSpaceDN w:val="0"/>
        <w:adjustRightInd w:val="0"/>
        <w:ind w:left="284" w:hanging="284"/>
        <w:rPr>
          <w:bCs/>
          <w:szCs w:val="24"/>
        </w:rPr>
      </w:pPr>
      <w:r w:rsidRPr="00E9371B">
        <w:rPr>
          <w:bCs/>
          <w:szCs w:val="24"/>
        </w:rPr>
        <w:t>a) vstup lihu z třetí země na daňové území České republiky,</w:t>
      </w:r>
    </w:p>
    <w:p w14:paraId="16238104" w14:textId="77777777" w:rsidR="00EC1168" w:rsidRPr="00E9371B" w:rsidRDefault="00EC1168" w:rsidP="00A3316C">
      <w:pPr>
        <w:widowControl w:val="0"/>
        <w:autoSpaceDE w:val="0"/>
        <w:autoSpaceDN w:val="0"/>
        <w:adjustRightInd w:val="0"/>
        <w:ind w:left="284" w:hanging="284"/>
        <w:rPr>
          <w:bCs/>
          <w:szCs w:val="24"/>
        </w:rPr>
      </w:pPr>
      <w:r w:rsidRPr="00E9371B">
        <w:rPr>
          <w:bCs/>
          <w:szCs w:val="24"/>
        </w:rPr>
        <w:t>b) vrácení lihu z celního režimu svobodného pásma.</w:t>
      </w:r>
    </w:p>
    <w:p w14:paraId="6B193910" w14:textId="77777777" w:rsidR="00EC1168" w:rsidRPr="00E9371B" w:rsidRDefault="00EC1168" w:rsidP="00A3316C">
      <w:pPr>
        <w:widowControl w:val="0"/>
        <w:autoSpaceDE w:val="0"/>
        <w:autoSpaceDN w:val="0"/>
        <w:adjustRightInd w:val="0"/>
        <w:spacing w:before="120" w:after="120"/>
        <w:ind w:firstLine="425"/>
        <w:rPr>
          <w:bCs/>
          <w:szCs w:val="24"/>
        </w:rPr>
      </w:pPr>
      <w:r w:rsidRPr="00E9371B">
        <w:rPr>
          <w:bCs/>
          <w:szCs w:val="24"/>
        </w:rPr>
        <w:t xml:space="preserve">(2) Přeshraniční dopravou lihu do České republiky se pro účely tohoto zákona rozumí </w:t>
      </w:r>
    </w:p>
    <w:p w14:paraId="41AF0702" w14:textId="1E196085" w:rsidR="00EC1168" w:rsidRPr="00E9371B" w:rsidRDefault="00EC1168" w:rsidP="00A3316C">
      <w:pPr>
        <w:widowControl w:val="0"/>
        <w:autoSpaceDE w:val="0"/>
        <w:autoSpaceDN w:val="0"/>
        <w:adjustRightInd w:val="0"/>
        <w:ind w:left="284" w:hanging="284"/>
        <w:rPr>
          <w:bCs/>
          <w:szCs w:val="24"/>
        </w:rPr>
      </w:pPr>
      <w:r w:rsidRPr="00E9371B">
        <w:rPr>
          <w:bCs/>
          <w:szCs w:val="24"/>
        </w:rPr>
        <w:t>a) dodání lihu pořízeného, vyrobeného nebo umístěného v jiném členském státě na daňové území České republiky v režimu podmíněného osvobození od spotřební daně nebo ve</w:t>
      </w:r>
      <w:r w:rsidR="004717CA" w:rsidRPr="00E9371B">
        <w:rPr>
          <w:bCs/>
          <w:szCs w:val="24"/>
        </w:rPr>
        <w:t> </w:t>
      </w:r>
      <w:r w:rsidRPr="00E9371B">
        <w:rPr>
          <w:bCs/>
          <w:szCs w:val="24"/>
        </w:rPr>
        <w:t>volném daňovém oběhu, nebo</w:t>
      </w:r>
    </w:p>
    <w:p w14:paraId="72ACBCA7" w14:textId="77777777" w:rsidR="00EC1168" w:rsidRPr="00E9371B" w:rsidRDefault="00EC1168" w:rsidP="00A3316C">
      <w:pPr>
        <w:widowControl w:val="0"/>
        <w:autoSpaceDE w:val="0"/>
        <w:autoSpaceDN w:val="0"/>
        <w:adjustRightInd w:val="0"/>
        <w:ind w:left="284" w:hanging="284"/>
        <w:rPr>
          <w:bCs/>
          <w:szCs w:val="24"/>
        </w:rPr>
      </w:pPr>
      <w:r w:rsidRPr="00E9371B">
        <w:rPr>
          <w:bCs/>
          <w:szCs w:val="24"/>
        </w:rPr>
        <w:t>b) zaslání lihu na daňové území České republiky z jiného členského státu pro osobní potřebu fyzické osoby nebo pro vlastní vnitřní potřebu právnické osoby anebo podnikající fyzické osoby.</w:t>
      </w:r>
    </w:p>
    <w:p w14:paraId="67CE4635" w14:textId="77777777" w:rsidR="00EC1168" w:rsidRPr="00E9371B" w:rsidRDefault="00EC1168" w:rsidP="00A3316C">
      <w:pPr>
        <w:widowControl w:val="0"/>
        <w:autoSpaceDE w:val="0"/>
        <w:autoSpaceDN w:val="0"/>
        <w:adjustRightInd w:val="0"/>
        <w:spacing w:before="120" w:after="120"/>
        <w:ind w:firstLine="425"/>
        <w:rPr>
          <w:bCs/>
          <w:szCs w:val="24"/>
        </w:rPr>
      </w:pPr>
      <w:r w:rsidRPr="00E9371B">
        <w:rPr>
          <w:bCs/>
          <w:szCs w:val="24"/>
        </w:rPr>
        <w:t xml:space="preserve">(3) Vývozem lihu se pro účely tohoto zákona rozumí </w:t>
      </w:r>
    </w:p>
    <w:p w14:paraId="6F683CB0" w14:textId="77777777" w:rsidR="00EC1168" w:rsidRPr="00E9371B" w:rsidRDefault="00EC1168" w:rsidP="00A3316C">
      <w:pPr>
        <w:widowControl w:val="0"/>
        <w:autoSpaceDE w:val="0"/>
        <w:autoSpaceDN w:val="0"/>
        <w:adjustRightInd w:val="0"/>
        <w:ind w:left="284" w:hanging="284"/>
        <w:rPr>
          <w:bCs/>
          <w:szCs w:val="24"/>
        </w:rPr>
      </w:pPr>
      <w:r w:rsidRPr="00E9371B">
        <w:rPr>
          <w:bCs/>
          <w:szCs w:val="24"/>
        </w:rPr>
        <w:t>a) výstup lihu z daňového území České republiky do třetí země,</w:t>
      </w:r>
    </w:p>
    <w:p w14:paraId="0CED1930" w14:textId="77777777" w:rsidR="00EC1168" w:rsidRPr="00E9371B" w:rsidRDefault="00EC1168" w:rsidP="00A3316C">
      <w:pPr>
        <w:widowControl w:val="0"/>
        <w:autoSpaceDE w:val="0"/>
        <w:autoSpaceDN w:val="0"/>
        <w:adjustRightInd w:val="0"/>
        <w:ind w:left="284" w:hanging="284"/>
        <w:rPr>
          <w:bCs/>
          <w:szCs w:val="24"/>
        </w:rPr>
      </w:pPr>
      <w:r w:rsidRPr="00E9371B">
        <w:rPr>
          <w:bCs/>
          <w:szCs w:val="24"/>
        </w:rPr>
        <w:t>b) propuštění lihu do celního režimu svobodného pásma.</w:t>
      </w:r>
    </w:p>
    <w:p w14:paraId="7EEBF39E" w14:textId="77777777" w:rsidR="00EC1168" w:rsidRPr="00E9371B" w:rsidRDefault="00EC1168" w:rsidP="00A3316C">
      <w:pPr>
        <w:widowControl w:val="0"/>
        <w:autoSpaceDE w:val="0"/>
        <w:autoSpaceDN w:val="0"/>
        <w:adjustRightInd w:val="0"/>
        <w:spacing w:before="120" w:after="120"/>
        <w:ind w:firstLine="425"/>
        <w:rPr>
          <w:bCs/>
          <w:szCs w:val="24"/>
        </w:rPr>
      </w:pPr>
      <w:r w:rsidRPr="00E9371B">
        <w:rPr>
          <w:bCs/>
          <w:szCs w:val="24"/>
        </w:rPr>
        <w:t>(4) Přeshraniční dopravou lihu do jiného členského státu se</w:t>
      </w:r>
      <w:r w:rsidRPr="00E9371B">
        <w:rPr>
          <w:rFonts w:ascii="Calibri" w:hAnsi="Calibri"/>
          <w:bCs/>
        </w:rPr>
        <w:t xml:space="preserve"> </w:t>
      </w:r>
      <w:r w:rsidRPr="00E9371B">
        <w:rPr>
          <w:bCs/>
          <w:szCs w:val="24"/>
        </w:rPr>
        <w:t>pro účely tohoto zákona rozumí činnost spočívající</w:t>
      </w:r>
    </w:p>
    <w:p w14:paraId="3CEDE28B" w14:textId="4C19D605" w:rsidR="00EC1168" w:rsidRPr="00E9371B" w:rsidRDefault="00EC1168" w:rsidP="00A3316C">
      <w:pPr>
        <w:widowControl w:val="0"/>
        <w:autoSpaceDE w:val="0"/>
        <w:autoSpaceDN w:val="0"/>
        <w:adjustRightInd w:val="0"/>
        <w:ind w:left="284" w:hanging="284"/>
        <w:rPr>
          <w:bCs/>
          <w:szCs w:val="24"/>
        </w:rPr>
      </w:pPr>
      <w:r w:rsidRPr="00E9371B">
        <w:rPr>
          <w:bCs/>
          <w:szCs w:val="24"/>
        </w:rPr>
        <w:t>a) v dodání lihu pořízeného, vyrobeného nebo umístěného na daňovém území České republiky do jiného členského státu v režimu podmíněného osvobození od spotřební daně nebo ve</w:t>
      </w:r>
      <w:r w:rsidR="004717CA" w:rsidRPr="00E9371B">
        <w:rPr>
          <w:bCs/>
          <w:szCs w:val="24"/>
        </w:rPr>
        <w:t> </w:t>
      </w:r>
      <w:r w:rsidRPr="00E9371B">
        <w:rPr>
          <w:bCs/>
          <w:szCs w:val="24"/>
        </w:rPr>
        <w:t>volném daňovém oběhu, nebo</w:t>
      </w:r>
    </w:p>
    <w:p w14:paraId="0D18C8F0" w14:textId="77777777" w:rsidR="00EC1168" w:rsidRPr="00E9371B" w:rsidRDefault="00EC1168" w:rsidP="00A3316C">
      <w:pPr>
        <w:widowControl w:val="0"/>
        <w:autoSpaceDE w:val="0"/>
        <w:autoSpaceDN w:val="0"/>
        <w:adjustRightInd w:val="0"/>
        <w:ind w:left="284" w:hanging="284"/>
        <w:rPr>
          <w:bCs/>
          <w:szCs w:val="24"/>
        </w:rPr>
      </w:pPr>
      <w:r w:rsidRPr="00E9371B">
        <w:rPr>
          <w:bCs/>
          <w:szCs w:val="24"/>
        </w:rPr>
        <w:t>b) v dodání lihu do jiného členského státu z daňového území České republiky pro osobní potřebu fyzické osoby nebo pro vlastní vnitřní potřebu právnické osoby anebo podnikající fyzické osoby.</w:t>
      </w:r>
    </w:p>
    <w:p w14:paraId="0AE15BE2" w14:textId="77777777" w:rsidR="00EC1168" w:rsidRPr="00E9371B" w:rsidRDefault="00EC1168" w:rsidP="00A3316C">
      <w:pPr>
        <w:widowControl w:val="0"/>
        <w:autoSpaceDE w:val="0"/>
        <w:autoSpaceDN w:val="0"/>
        <w:adjustRightInd w:val="0"/>
        <w:spacing w:before="120" w:after="120"/>
        <w:ind w:firstLine="425"/>
        <w:rPr>
          <w:bCs/>
          <w:szCs w:val="24"/>
        </w:rPr>
      </w:pPr>
      <w:r w:rsidRPr="00E9371B">
        <w:rPr>
          <w:bCs/>
          <w:szCs w:val="24"/>
        </w:rPr>
        <w:t>(5) Zahraničním dodavatelem se pro účely tohoto zákona rozumí osoba, která smluvně dodává líh dovozci lihu nebo příjemci lihu za účelem dovozu nebo přeshraniční dopravy lihu do České republiky.</w:t>
      </w:r>
    </w:p>
    <w:p w14:paraId="028EA587" w14:textId="73020375" w:rsidR="00EC1168" w:rsidRPr="00E9371B" w:rsidRDefault="00EC1168" w:rsidP="00A3316C">
      <w:pPr>
        <w:widowControl w:val="0"/>
        <w:autoSpaceDE w:val="0"/>
        <w:autoSpaceDN w:val="0"/>
        <w:adjustRightInd w:val="0"/>
        <w:spacing w:before="120" w:after="120"/>
        <w:ind w:firstLine="425"/>
        <w:rPr>
          <w:rFonts w:ascii="Calibri" w:hAnsi="Calibri"/>
          <w:bCs/>
        </w:rPr>
      </w:pPr>
      <w:r w:rsidRPr="00E9371B">
        <w:rPr>
          <w:bCs/>
          <w:szCs w:val="24"/>
        </w:rPr>
        <w:t>(6) Lihem dováženým, přeshraničně dopravovaným nebo vyváženým pro osobní potřebu fyzické osoby nebo pro vlastní vnitřní potřebu právnické osoby anebo podnikající fyzické osoby se pro účely tohoto zákona rozumí líh dovážený, přeshraničně dopravovaný nebo vyvážený pro</w:t>
      </w:r>
      <w:r w:rsidR="004717CA" w:rsidRPr="00E9371B">
        <w:rPr>
          <w:bCs/>
          <w:szCs w:val="24"/>
        </w:rPr>
        <w:t> </w:t>
      </w:r>
      <w:r w:rsidRPr="00E9371B">
        <w:rPr>
          <w:bCs/>
          <w:szCs w:val="24"/>
        </w:rPr>
        <w:t>osobní potřebu fyzické osoby nebo pro vlastní vnitřní potřebu právnické osoby anebo podnikající fyzické osoby obsažený ve výrobcích, jejichž celkový objem nepřesahuje 10 litrů.“.</w:t>
      </w:r>
      <w:r w:rsidRPr="00E9371B">
        <w:rPr>
          <w:rFonts w:ascii="Calibri" w:hAnsi="Calibri"/>
          <w:bCs/>
        </w:rPr>
        <w:t xml:space="preserve"> </w:t>
      </w:r>
    </w:p>
    <w:p w14:paraId="774DAD45" w14:textId="0A993F63" w:rsidR="00C26ABC" w:rsidRPr="00E9371B" w:rsidRDefault="00EC1168"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10 odst. 1 se za slovo „Vyrobený“ vkládají slova „, přeshraničně dopravený“.</w:t>
      </w:r>
    </w:p>
    <w:p w14:paraId="024E2C17" w14:textId="10101FC2" w:rsidR="00C26ABC" w:rsidRPr="00E9371B" w:rsidRDefault="00EC1168"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xml:space="preserve">V § 10 odst. </w:t>
      </w:r>
      <w:r w:rsidR="00103D29">
        <w:rPr>
          <w:szCs w:val="24"/>
        </w:rPr>
        <w:t>2</w:t>
      </w:r>
      <w:r w:rsidRPr="00E9371B">
        <w:rPr>
          <w:szCs w:val="24"/>
        </w:rPr>
        <w:t xml:space="preserve"> se </w:t>
      </w:r>
      <w:r w:rsidR="009629F0" w:rsidRPr="00E9371B">
        <w:rPr>
          <w:szCs w:val="24"/>
        </w:rPr>
        <w:t xml:space="preserve">za písmeno a) </w:t>
      </w:r>
      <w:r w:rsidRPr="00E9371B">
        <w:rPr>
          <w:szCs w:val="24"/>
        </w:rPr>
        <w:t>vkládá nové písmeno b), které zní</w:t>
      </w:r>
      <w:r w:rsidR="009629F0" w:rsidRPr="00E9371B">
        <w:rPr>
          <w:szCs w:val="24"/>
        </w:rPr>
        <w:t>:</w:t>
      </w:r>
    </w:p>
    <w:p w14:paraId="5900AF1B" w14:textId="10626A2B" w:rsidR="00EC1168" w:rsidRPr="00E9371B" w:rsidRDefault="00EC1168" w:rsidP="00A3316C">
      <w:pPr>
        <w:widowControl w:val="0"/>
        <w:autoSpaceDE w:val="0"/>
        <w:autoSpaceDN w:val="0"/>
        <w:adjustRightInd w:val="0"/>
        <w:spacing w:before="120" w:after="120"/>
        <w:ind w:left="284" w:hanging="284"/>
        <w:rPr>
          <w:bCs/>
          <w:szCs w:val="24"/>
        </w:rPr>
      </w:pPr>
      <w:r w:rsidRPr="00E9371B">
        <w:rPr>
          <w:bCs/>
          <w:szCs w:val="24"/>
        </w:rPr>
        <w:t>„b) příjemcem lihu v rámci přeshraniční dopravy lihu do České republiky,“.</w:t>
      </w:r>
    </w:p>
    <w:p w14:paraId="69087501" w14:textId="2E6B3738" w:rsidR="00EC1168" w:rsidRPr="00E9371B" w:rsidRDefault="009629F0" w:rsidP="00A3316C">
      <w:pPr>
        <w:spacing w:before="120"/>
        <w:rPr>
          <w:bCs/>
        </w:rPr>
      </w:pPr>
      <w:r w:rsidRPr="00E9371B">
        <w:rPr>
          <w:bCs/>
        </w:rPr>
        <w:t>Dosavadní p</w:t>
      </w:r>
      <w:r w:rsidR="00EC1168" w:rsidRPr="00E9371B">
        <w:rPr>
          <w:bCs/>
        </w:rPr>
        <w:t>ísmena b) a c) se označ</w:t>
      </w:r>
      <w:r w:rsidRPr="00E9371B">
        <w:rPr>
          <w:bCs/>
        </w:rPr>
        <w:t>uj</w:t>
      </w:r>
      <w:r w:rsidR="00EC1168" w:rsidRPr="00E9371B">
        <w:rPr>
          <w:bCs/>
        </w:rPr>
        <w:t>í jako písmena c) a d).</w:t>
      </w:r>
    </w:p>
    <w:p w14:paraId="2DC6CCAD" w14:textId="39CF4408" w:rsidR="00C26ABC" w:rsidRPr="00E9371B" w:rsidRDefault="00EC1168"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xml:space="preserve">V § 10 odst. </w:t>
      </w:r>
      <w:r w:rsidR="004F2E80" w:rsidRPr="00E9371B">
        <w:rPr>
          <w:szCs w:val="24"/>
        </w:rPr>
        <w:t xml:space="preserve">3 </w:t>
      </w:r>
      <w:r w:rsidRPr="00E9371B">
        <w:rPr>
          <w:szCs w:val="24"/>
        </w:rPr>
        <w:t>se za slova „také dovozce lihu“ vkládají slova „a příjemce lihu v rámci přeshraniční dopravy lihu“, za slovo „dováží“ se vkládají slova „nebo je mu přeshraničně do České republiky dopravován“ a za slova „</w:t>
      </w:r>
      <w:r w:rsidR="004D62CC" w:rsidRPr="00E9371B">
        <w:rPr>
          <w:szCs w:val="24"/>
        </w:rPr>
        <w:t xml:space="preserve">a </w:t>
      </w:r>
      <w:r w:rsidRPr="00E9371B">
        <w:rPr>
          <w:szCs w:val="24"/>
        </w:rPr>
        <w:t>dovozce lihu“ se vkládají slova „a příjemce lihu v rámci přeshraniční dopravy lihu“.</w:t>
      </w:r>
    </w:p>
    <w:p w14:paraId="3EA6E4DA" w14:textId="287448B4" w:rsidR="00C26ABC" w:rsidRPr="00E9371B" w:rsidRDefault="009F649D"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lastRenderedPageBreak/>
        <w:t>V § 11 písm. e) se za slovo „dovážen“ vkládají slova „nebo přeshraničně dopravován“.</w:t>
      </w:r>
    </w:p>
    <w:p w14:paraId="1015F64A" w14:textId="006C14D6" w:rsidR="009F649D" w:rsidRPr="00E9371B" w:rsidRDefault="009F649D"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12 odst. 1 písm. a) se slova „k vývozu podle § 9 odst. 2 písm. a)“ nahrazují slovy „do</w:t>
      </w:r>
      <w:r w:rsidR="004717CA" w:rsidRPr="00E9371B">
        <w:rPr>
          <w:szCs w:val="24"/>
        </w:rPr>
        <w:t> </w:t>
      </w:r>
      <w:r w:rsidRPr="00E9371B">
        <w:rPr>
          <w:szCs w:val="24"/>
        </w:rPr>
        <w:t>celního režimu vývoz“.</w:t>
      </w:r>
    </w:p>
    <w:p w14:paraId="0E111418" w14:textId="19685BAA" w:rsidR="009F649D" w:rsidRPr="00E9371B" w:rsidRDefault="009F649D"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xml:space="preserve">V § 12 odst. 1 písm. b) se za slovo „je“ vkládá slovo „přeshraničně“, za slovo </w:t>
      </w:r>
      <w:r w:rsidR="00161ED1" w:rsidRPr="00E9371B">
        <w:rPr>
          <w:szCs w:val="24"/>
        </w:rPr>
        <w:t>„do“ se vkládá slovo „jiného“ a slova „jiného než Česká republika“ se zrušují.</w:t>
      </w:r>
    </w:p>
    <w:p w14:paraId="53915A81" w14:textId="0AD1CFA3" w:rsidR="00161ED1" w:rsidRPr="00E9371B" w:rsidRDefault="00161ED1"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12 odst. 2 úvodní části ustanovení se za slovo „lihu“ vkládají slova „a přeshraniční přepravce lihu do jiného členského státu“.</w:t>
      </w:r>
    </w:p>
    <w:p w14:paraId="187359B2" w14:textId="6B5739ED" w:rsidR="00161ED1" w:rsidRPr="00E9371B" w:rsidRDefault="00161ED1"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12 odst. 2 písmeno c) zní:</w:t>
      </w:r>
    </w:p>
    <w:p w14:paraId="4179F5A7" w14:textId="5A8B3825" w:rsidR="00161ED1" w:rsidRPr="00E9371B" w:rsidRDefault="00161ED1" w:rsidP="00A3316C">
      <w:pPr>
        <w:widowControl w:val="0"/>
        <w:autoSpaceDE w:val="0"/>
        <w:autoSpaceDN w:val="0"/>
        <w:adjustRightInd w:val="0"/>
        <w:spacing w:before="120" w:after="120"/>
        <w:ind w:left="284" w:hanging="284"/>
        <w:rPr>
          <w:bCs/>
          <w:szCs w:val="24"/>
        </w:rPr>
      </w:pPr>
      <w:r w:rsidRPr="00E9371B">
        <w:rPr>
          <w:bCs/>
          <w:szCs w:val="24"/>
        </w:rPr>
        <w:t>„c) elektronickém zjednodušeném průvodním dokladu nebo v náhradním zjednodušeném průvodním dokladu pro dopravu vybraných výrobků ve volném daňovém oběhu.“.</w:t>
      </w:r>
    </w:p>
    <w:p w14:paraId="7FD2B878" w14:textId="00598C79" w:rsidR="00161ED1" w:rsidRPr="00E9371B" w:rsidRDefault="00161ED1"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12 odst. 3 se na konci textu písm</w:t>
      </w:r>
      <w:r w:rsidR="007C73D7" w:rsidRPr="00E9371B">
        <w:rPr>
          <w:szCs w:val="24"/>
        </w:rPr>
        <w:t>ene</w:t>
      </w:r>
      <w:r w:rsidRPr="00E9371B">
        <w:rPr>
          <w:szCs w:val="24"/>
        </w:rPr>
        <w:t xml:space="preserve"> a) doplňují slova „nebo přeshraniční dopravě lihu do jiného členského státu“.</w:t>
      </w:r>
    </w:p>
    <w:p w14:paraId="2E8D6E49" w14:textId="2B5BD956" w:rsidR="00161ED1" w:rsidRPr="00E9371B" w:rsidRDefault="00161ED1"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12 odst. 3 písm. c) se za slovo „lihu“ vkládají slova „a přeshraniční dopravě lihu do</w:t>
      </w:r>
      <w:r w:rsidR="004717CA" w:rsidRPr="00E9371B">
        <w:rPr>
          <w:szCs w:val="24"/>
        </w:rPr>
        <w:t> </w:t>
      </w:r>
      <w:r w:rsidRPr="00E9371B">
        <w:rPr>
          <w:szCs w:val="24"/>
        </w:rPr>
        <w:t>jiného členského státu“.</w:t>
      </w:r>
    </w:p>
    <w:p w14:paraId="2060BE1E" w14:textId="421E6910" w:rsidR="008E5502" w:rsidRPr="00E9371B" w:rsidRDefault="008E5502"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12a odst. 5 se slova „zveřejněné správcem daně způsobem umožňujícím dálkový přístup“ nahrazují slovy „požadované způsobem pro formulářová podání podle daňového řádu“.</w:t>
      </w:r>
    </w:p>
    <w:p w14:paraId="23B15E36" w14:textId="684DC129" w:rsidR="008E5502" w:rsidRPr="00E9371B" w:rsidRDefault="008E5502"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xml:space="preserve">V § 15 </w:t>
      </w:r>
      <w:r w:rsidR="000B4140" w:rsidRPr="00E9371B">
        <w:rPr>
          <w:szCs w:val="24"/>
        </w:rPr>
        <w:t>se doplňuje odstavec 4, který zní:</w:t>
      </w:r>
    </w:p>
    <w:p w14:paraId="172E7D41" w14:textId="0D0D2659" w:rsidR="000B4140" w:rsidRPr="00E9371B" w:rsidRDefault="000B4140" w:rsidP="00A3316C">
      <w:pPr>
        <w:widowControl w:val="0"/>
        <w:autoSpaceDE w:val="0"/>
        <w:autoSpaceDN w:val="0"/>
        <w:adjustRightInd w:val="0"/>
        <w:spacing w:before="120" w:after="120"/>
        <w:ind w:firstLine="425"/>
        <w:rPr>
          <w:bCs/>
          <w:szCs w:val="24"/>
        </w:rPr>
      </w:pPr>
      <w:r w:rsidRPr="00E9371B">
        <w:rPr>
          <w:bCs/>
          <w:szCs w:val="24"/>
        </w:rPr>
        <w:t>„(4) Líh již uvedený do volného daňového oběhu, o jehož zpracování v daňovém skladu správce daně rozhodl postupem podle zákona upravujícího spotřební daně, přestává být dnem jeho opětovného uvedení do režimu podmíněného osvobození od daně neznačeným lihem.“.</w:t>
      </w:r>
    </w:p>
    <w:p w14:paraId="4C84E8D1" w14:textId="5016B949" w:rsidR="000B4140" w:rsidRPr="00E9371B" w:rsidRDefault="000B4140"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18 odst. 4 se slovo „dovozce“ nahrazuje slovy „příjemce lihu v rámci přeshraniční dopravy“</w:t>
      </w:r>
      <w:r w:rsidR="006E09E6" w:rsidRPr="00E9371B">
        <w:rPr>
          <w:szCs w:val="24"/>
        </w:rPr>
        <w:t xml:space="preserve"> a za slovo „státě“ se vkládá slovo „dopravený“</w:t>
      </w:r>
      <w:r w:rsidRPr="00E9371B">
        <w:rPr>
          <w:szCs w:val="24"/>
        </w:rPr>
        <w:t>.</w:t>
      </w:r>
    </w:p>
    <w:p w14:paraId="0E0058B3" w14:textId="74E54701" w:rsidR="000B4140" w:rsidRPr="00E9371B" w:rsidRDefault="000B4140"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xml:space="preserve">V § 29 </w:t>
      </w:r>
      <w:r w:rsidR="007C73D7" w:rsidRPr="00E9371B">
        <w:rPr>
          <w:szCs w:val="24"/>
        </w:rPr>
        <w:t xml:space="preserve">se dosavadní text označuje jako odstavec 1 a </w:t>
      </w:r>
      <w:r w:rsidRPr="00E9371B">
        <w:rPr>
          <w:szCs w:val="24"/>
        </w:rPr>
        <w:t xml:space="preserve">doplňuje </w:t>
      </w:r>
      <w:r w:rsidR="007C73D7" w:rsidRPr="00E9371B">
        <w:rPr>
          <w:szCs w:val="24"/>
        </w:rPr>
        <w:t xml:space="preserve">se </w:t>
      </w:r>
      <w:r w:rsidRPr="00E9371B">
        <w:rPr>
          <w:szCs w:val="24"/>
        </w:rPr>
        <w:t>odstavec 2, který zní:</w:t>
      </w:r>
    </w:p>
    <w:p w14:paraId="3CDA2868" w14:textId="291422FC" w:rsidR="000B4140" w:rsidRPr="00E9371B" w:rsidRDefault="000B4140" w:rsidP="00A3316C">
      <w:pPr>
        <w:widowControl w:val="0"/>
        <w:autoSpaceDE w:val="0"/>
        <w:autoSpaceDN w:val="0"/>
        <w:adjustRightInd w:val="0"/>
        <w:spacing w:before="120" w:after="120"/>
        <w:ind w:firstLine="425"/>
        <w:rPr>
          <w:bCs/>
          <w:szCs w:val="24"/>
        </w:rPr>
      </w:pPr>
      <w:r w:rsidRPr="00E9371B">
        <w:rPr>
          <w:bCs/>
          <w:szCs w:val="24"/>
        </w:rPr>
        <w:t>„(2) Pro výkon působnosti související s objednáváním, prodejem nebo vracením kontrolních pásek je místně příslušným správcem daně Celní úřad pro Středočeský kraj (dále jen „pověřený správce daně“).“.</w:t>
      </w:r>
    </w:p>
    <w:p w14:paraId="3D4DB1D8" w14:textId="5775D931" w:rsidR="000B4140" w:rsidRPr="00E9371B" w:rsidRDefault="000B4140"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30 včetně nadpisu zní:</w:t>
      </w:r>
    </w:p>
    <w:p w14:paraId="03AB45E9" w14:textId="77777777" w:rsidR="000B4140" w:rsidRPr="00E9371B" w:rsidRDefault="000B4140" w:rsidP="00FA48F9">
      <w:pPr>
        <w:keepNext/>
        <w:keepLines/>
        <w:widowControl w:val="0"/>
        <w:autoSpaceDE w:val="0"/>
        <w:autoSpaceDN w:val="0"/>
        <w:adjustRightInd w:val="0"/>
        <w:spacing w:before="120" w:after="120"/>
        <w:jc w:val="center"/>
        <w:outlineLvl w:val="2"/>
        <w:rPr>
          <w:bCs/>
          <w:szCs w:val="24"/>
        </w:rPr>
      </w:pPr>
      <w:r w:rsidRPr="00E9371B">
        <w:rPr>
          <w:bCs/>
        </w:rPr>
        <w:lastRenderedPageBreak/>
        <w:t>„</w:t>
      </w:r>
      <w:r w:rsidRPr="00E9371B">
        <w:rPr>
          <w:bCs/>
          <w:szCs w:val="24"/>
        </w:rPr>
        <w:t>§ 30 </w:t>
      </w:r>
    </w:p>
    <w:p w14:paraId="5CA5B8A2" w14:textId="77777777" w:rsidR="000B4140" w:rsidRPr="00E9371B" w:rsidRDefault="000B4140" w:rsidP="00FA48F9">
      <w:pPr>
        <w:keepNext/>
        <w:keepLines/>
        <w:widowControl w:val="0"/>
        <w:autoSpaceDE w:val="0"/>
        <w:autoSpaceDN w:val="0"/>
        <w:adjustRightInd w:val="0"/>
        <w:spacing w:before="120" w:after="120"/>
        <w:jc w:val="center"/>
        <w:rPr>
          <w:b/>
          <w:szCs w:val="24"/>
        </w:rPr>
      </w:pPr>
      <w:r w:rsidRPr="00E9371B">
        <w:rPr>
          <w:b/>
          <w:szCs w:val="24"/>
        </w:rPr>
        <w:t>Objednávání a prodej kontrolních pásek  </w:t>
      </w:r>
    </w:p>
    <w:p w14:paraId="5CA91982" w14:textId="77777777" w:rsidR="000B4140" w:rsidRPr="00E9371B" w:rsidRDefault="000B4140" w:rsidP="00FA48F9">
      <w:pPr>
        <w:keepNext/>
        <w:keepLines/>
        <w:widowControl w:val="0"/>
        <w:autoSpaceDE w:val="0"/>
        <w:autoSpaceDN w:val="0"/>
        <w:adjustRightInd w:val="0"/>
        <w:spacing w:before="120" w:after="120"/>
        <w:ind w:firstLine="425"/>
        <w:rPr>
          <w:bCs/>
          <w:szCs w:val="24"/>
        </w:rPr>
      </w:pPr>
      <w:r w:rsidRPr="00E9371B">
        <w:rPr>
          <w:bCs/>
          <w:szCs w:val="24"/>
        </w:rPr>
        <w:t>(1) Objednávku kontrolních pásek může podat pověřenému správci daně pouze registrovaná osoba povinná značit líh. Objednávku kontrolních pásek lze podat pouze elektronicky ve formátu a struktuře požadované způsobem pro formulářová podání podle daňového řádu.</w:t>
      </w:r>
    </w:p>
    <w:p w14:paraId="5E447754" w14:textId="77777777" w:rsidR="000B4140" w:rsidRPr="00E9371B" w:rsidRDefault="000B4140" w:rsidP="00A3316C">
      <w:pPr>
        <w:widowControl w:val="0"/>
        <w:autoSpaceDE w:val="0"/>
        <w:autoSpaceDN w:val="0"/>
        <w:adjustRightInd w:val="0"/>
        <w:spacing w:before="120" w:after="120"/>
        <w:ind w:firstLine="425"/>
        <w:rPr>
          <w:bCs/>
          <w:szCs w:val="24"/>
        </w:rPr>
      </w:pPr>
      <w:r w:rsidRPr="00E9371B">
        <w:rPr>
          <w:bCs/>
          <w:szCs w:val="24"/>
        </w:rPr>
        <w:t>(2) Kontrolní pásky je možné předat osobě povinné značit líh také prostřednictvím osoby uvedené v evidenci provozovatelů poštovních služeb podle zákona upravujícího poštovní služby.</w:t>
      </w:r>
    </w:p>
    <w:p w14:paraId="03A2A8F6" w14:textId="77777777" w:rsidR="000B4140" w:rsidRPr="00E9371B" w:rsidRDefault="000B4140" w:rsidP="00A3316C">
      <w:pPr>
        <w:widowControl w:val="0"/>
        <w:autoSpaceDE w:val="0"/>
        <w:autoSpaceDN w:val="0"/>
        <w:adjustRightInd w:val="0"/>
        <w:spacing w:before="120" w:after="120"/>
        <w:ind w:firstLine="425"/>
        <w:rPr>
          <w:bCs/>
          <w:szCs w:val="24"/>
        </w:rPr>
      </w:pPr>
      <w:r w:rsidRPr="00E9371B">
        <w:rPr>
          <w:bCs/>
          <w:szCs w:val="24"/>
        </w:rPr>
        <w:t>(3) V objednávce osoba povinná značit líh navrhne způsob převzetí kontrolních pásek, popřípadě den tohoto převzetí. Objednávka musí být podána nejméně 15 dnů před navrženým dnem převzetí.  </w:t>
      </w:r>
    </w:p>
    <w:p w14:paraId="123897DF" w14:textId="77777777" w:rsidR="000B4140" w:rsidRPr="00E9371B" w:rsidRDefault="000B4140" w:rsidP="00A3316C">
      <w:pPr>
        <w:widowControl w:val="0"/>
        <w:autoSpaceDE w:val="0"/>
        <w:autoSpaceDN w:val="0"/>
        <w:adjustRightInd w:val="0"/>
        <w:spacing w:before="120" w:after="120"/>
        <w:ind w:firstLine="425"/>
        <w:rPr>
          <w:bCs/>
          <w:szCs w:val="24"/>
        </w:rPr>
      </w:pPr>
      <w:r w:rsidRPr="00E9371B">
        <w:rPr>
          <w:bCs/>
          <w:szCs w:val="24"/>
        </w:rPr>
        <w:t>(4) Pověřený správce daně potvrdí objednávku včetně navrženého způsobu převzetí kontrolních pásek nejpozději do 5 pracovních dnů ode dne doručení objednávky. Nebudou-li kontrolní pásky předány postupem podle odstavce 2, potvrdí pověřený správce daně také navržený den převzetí kontrolních pásek, popřípadě stanoví jiný vhodný den.  </w:t>
      </w:r>
    </w:p>
    <w:p w14:paraId="202709D3" w14:textId="77777777" w:rsidR="000B4140" w:rsidRPr="00E9371B" w:rsidRDefault="000B4140" w:rsidP="00A3316C">
      <w:pPr>
        <w:widowControl w:val="0"/>
        <w:autoSpaceDE w:val="0"/>
        <w:autoSpaceDN w:val="0"/>
        <w:adjustRightInd w:val="0"/>
        <w:spacing w:before="120" w:after="120"/>
        <w:ind w:firstLine="425"/>
        <w:rPr>
          <w:bCs/>
          <w:szCs w:val="24"/>
        </w:rPr>
      </w:pPr>
      <w:r w:rsidRPr="00E9371B">
        <w:rPr>
          <w:bCs/>
          <w:szCs w:val="24"/>
        </w:rPr>
        <w:t>(5) Neodpovídá-li objednané množství kontrolních pásek dosavadnímu objemu činnosti osoby povinné značit líh, pověřený správce daně objednávku nepotvrdí a vyzve osobu povinnou značit líh, aby prokázala, že požadované množství kontrolních pásek odpovídá důvodně předpokládanému objemu činnosti v 6 kalendářních měsících následujících po dni podání objednávky. Pokud osoba povinná značit líh tuto skutečnost neprokáže, pověřený správce daně objednávku rozhodnutím zamítne.  </w:t>
      </w:r>
    </w:p>
    <w:p w14:paraId="14B0A5E4" w14:textId="77777777" w:rsidR="000B4140" w:rsidRPr="00E9371B" w:rsidRDefault="000B4140" w:rsidP="00A3316C">
      <w:pPr>
        <w:widowControl w:val="0"/>
        <w:autoSpaceDE w:val="0"/>
        <w:autoSpaceDN w:val="0"/>
        <w:adjustRightInd w:val="0"/>
        <w:spacing w:before="120" w:after="120"/>
        <w:ind w:firstLine="425"/>
        <w:rPr>
          <w:bCs/>
          <w:szCs w:val="24"/>
        </w:rPr>
      </w:pPr>
      <w:r w:rsidRPr="00E9371B">
        <w:rPr>
          <w:bCs/>
          <w:szCs w:val="24"/>
        </w:rPr>
        <w:t xml:space="preserve">(6) Osoba povinná značit líh je povinna pověřenému správci daně uhradit prodejní cenu objednaných kontrolních pásek nejpozději </w:t>
      </w:r>
    </w:p>
    <w:p w14:paraId="57D8E52F" w14:textId="77777777" w:rsidR="000B4140" w:rsidRPr="00E9371B" w:rsidRDefault="000B4140" w:rsidP="00A3316C">
      <w:pPr>
        <w:widowControl w:val="0"/>
        <w:autoSpaceDE w:val="0"/>
        <w:autoSpaceDN w:val="0"/>
        <w:adjustRightInd w:val="0"/>
        <w:ind w:left="284" w:hanging="284"/>
        <w:rPr>
          <w:bCs/>
          <w:szCs w:val="24"/>
        </w:rPr>
      </w:pPr>
      <w:r w:rsidRPr="00E9371B">
        <w:rPr>
          <w:bCs/>
          <w:szCs w:val="24"/>
        </w:rPr>
        <w:t>a) při jejich převzetí,</w:t>
      </w:r>
    </w:p>
    <w:p w14:paraId="5F1A1B9E" w14:textId="61347457" w:rsidR="000B4140" w:rsidRPr="00E9371B" w:rsidRDefault="000B4140" w:rsidP="00A3316C">
      <w:pPr>
        <w:widowControl w:val="0"/>
        <w:autoSpaceDE w:val="0"/>
        <w:autoSpaceDN w:val="0"/>
        <w:adjustRightInd w:val="0"/>
        <w:ind w:left="284" w:hanging="284"/>
        <w:rPr>
          <w:bCs/>
          <w:szCs w:val="24"/>
        </w:rPr>
      </w:pPr>
      <w:r w:rsidRPr="00E9371B">
        <w:rPr>
          <w:bCs/>
          <w:szCs w:val="24"/>
        </w:rPr>
        <w:t>b) před jejich předáním provozovateli poštovních služeb, jde-li o předání kontrolních pásek postupem podle odstavce 2.“.</w:t>
      </w:r>
    </w:p>
    <w:p w14:paraId="346016CE" w14:textId="2B12C6B4" w:rsidR="000B4140" w:rsidRPr="00E9371B" w:rsidRDefault="000B4140"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xml:space="preserve">V § 31 odst. 1 se za slovo </w:t>
      </w:r>
      <w:r w:rsidR="008519DD" w:rsidRPr="00E9371B">
        <w:rPr>
          <w:szCs w:val="24"/>
        </w:rPr>
        <w:t>„</w:t>
      </w:r>
      <w:r w:rsidRPr="00E9371B">
        <w:rPr>
          <w:szCs w:val="24"/>
        </w:rPr>
        <w:t>stanoveném</w:t>
      </w:r>
      <w:r w:rsidR="008519DD" w:rsidRPr="00E9371B">
        <w:rPr>
          <w:szCs w:val="24"/>
        </w:rPr>
        <w:t>“ vkládá slovo</w:t>
      </w:r>
      <w:r w:rsidRPr="00E9371B">
        <w:rPr>
          <w:szCs w:val="24"/>
        </w:rPr>
        <w:t xml:space="preserve"> </w:t>
      </w:r>
      <w:r w:rsidR="008519DD" w:rsidRPr="00E9371B">
        <w:rPr>
          <w:szCs w:val="24"/>
        </w:rPr>
        <w:t>„</w:t>
      </w:r>
      <w:r w:rsidRPr="00E9371B">
        <w:rPr>
          <w:szCs w:val="24"/>
        </w:rPr>
        <w:t>pověřeným</w:t>
      </w:r>
      <w:r w:rsidR="008519DD" w:rsidRPr="00E9371B">
        <w:rPr>
          <w:szCs w:val="24"/>
        </w:rPr>
        <w:t>“</w:t>
      </w:r>
      <w:r w:rsidR="00832FA8" w:rsidRPr="00E9371B">
        <w:rPr>
          <w:szCs w:val="24"/>
        </w:rPr>
        <w:t xml:space="preserve"> a </w:t>
      </w:r>
      <w:r w:rsidR="008519DD" w:rsidRPr="00E9371B">
        <w:rPr>
          <w:szCs w:val="24"/>
        </w:rPr>
        <w:t>za slovo „</w:t>
      </w:r>
      <w:r w:rsidRPr="00E9371B">
        <w:rPr>
          <w:szCs w:val="24"/>
        </w:rPr>
        <w:t>daně,</w:t>
      </w:r>
      <w:r w:rsidR="008519DD" w:rsidRPr="00E9371B">
        <w:rPr>
          <w:szCs w:val="24"/>
        </w:rPr>
        <w:t>“ se vkládá slovo „</w:t>
      </w:r>
      <w:r w:rsidRPr="00E9371B">
        <w:rPr>
          <w:szCs w:val="24"/>
        </w:rPr>
        <w:t>pověřený</w:t>
      </w:r>
      <w:r w:rsidR="008519DD" w:rsidRPr="00E9371B">
        <w:rPr>
          <w:szCs w:val="24"/>
        </w:rPr>
        <w:t>“.</w:t>
      </w:r>
    </w:p>
    <w:p w14:paraId="3BB069A2" w14:textId="3E16F018" w:rsidR="000B4140" w:rsidRPr="00E9371B" w:rsidRDefault="008519DD"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31 odst. 2 se za slovo „</w:t>
      </w:r>
      <w:r w:rsidR="000B4140" w:rsidRPr="00E9371B">
        <w:rPr>
          <w:szCs w:val="24"/>
        </w:rPr>
        <w:t>uloží</w:t>
      </w:r>
      <w:r w:rsidRPr="00E9371B">
        <w:rPr>
          <w:szCs w:val="24"/>
        </w:rPr>
        <w:t>“ vkládá slovo</w:t>
      </w:r>
      <w:r w:rsidR="000B4140" w:rsidRPr="00E9371B">
        <w:rPr>
          <w:szCs w:val="24"/>
        </w:rPr>
        <w:t xml:space="preserve"> </w:t>
      </w:r>
      <w:r w:rsidRPr="00E9371B">
        <w:rPr>
          <w:szCs w:val="24"/>
        </w:rPr>
        <w:t>„</w:t>
      </w:r>
      <w:r w:rsidR="000B4140" w:rsidRPr="00E9371B">
        <w:rPr>
          <w:szCs w:val="24"/>
        </w:rPr>
        <w:t>pověřený</w:t>
      </w:r>
      <w:r w:rsidRPr="00E9371B">
        <w:rPr>
          <w:szCs w:val="24"/>
        </w:rPr>
        <w:t>“.</w:t>
      </w:r>
    </w:p>
    <w:p w14:paraId="2D2A8050" w14:textId="23BA85A0" w:rsidR="000B4140" w:rsidRPr="00E9371B" w:rsidRDefault="008519DD"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xml:space="preserve">V § 31 odst. </w:t>
      </w:r>
      <w:r w:rsidR="00B5434E" w:rsidRPr="00E9371B">
        <w:rPr>
          <w:szCs w:val="24"/>
        </w:rPr>
        <w:t>3</w:t>
      </w:r>
      <w:r w:rsidRPr="00E9371B">
        <w:rPr>
          <w:szCs w:val="24"/>
        </w:rPr>
        <w:t xml:space="preserve"> se za slovo „</w:t>
      </w:r>
      <w:r w:rsidR="000B4140" w:rsidRPr="00E9371B">
        <w:rPr>
          <w:szCs w:val="24"/>
        </w:rPr>
        <w:t>dni,</w:t>
      </w:r>
      <w:r w:rsidRPr="00E9371B">
        <w:rPr>
          <w:szCs w:val="24"/>
        </w:rPr>
        <w:t>“ vkládá slovo</w:t>
      </w:r>
      <w:r w:rsidR="000B4140" w:rsidRPr="00E9371B">
        <w:rPr>
          <w:szCs w:val="24"/>
        </w:rPr>
        <w:t xml:space="preserve"> </w:t>
      </w:r>
      <w:r w:rsidRPr="00E9371B">
        <w:rPr>
          <w:szCs w:val="24"/>
        </w:rPr>
        <w:t>„</w:t>
      </w:r>
      <w:r w:rsidR="000B4140" w:rsidRPr="00E9371B">
        <w:rPr>
          <w:szCs w:val="24"/>
        </w:rPr>
        <w:t>pověřený</w:t>
      </w:r>
      <w:r w:rsidRPr="00E9371B">
        <w:rPr>
          <w:szCs w:val="24"/>
        </w:rPr>
        <w:t>“.</w:t>
      </w:r>
    </w:p>
    <w:p w14:paraId="612D2BC7" w14:textId="67775837" w:rsidR="000B4140" w:rsidRPr="00E9371B" w:rsidRDefault="008519DD"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xml:space="preserve">V § 31 odst. </w:t>
      </w:r>
      <w:r w:rsidR="00B5434E" w:rsidRPr="00E9371B">
        <w:rPr>
          <w:szCs w:val="24"/>
        </w:rPr>
        <w:t>4</w:t>
      </w:r>
      <w:r w:rsidRPr="00E9371B">
        <w:rPr>
          <w:szCs w:val="24"/>
        </w:rPr>
        <w:t xml:space="preserve"> se za slovo „</w:t>
      </w:r>
      <w:r w:rsidR="000B4140" w:rsidRPr="00E9371B">
        <w:rPr>
          <w:szCs w:val="24"/>
        </w:rPr>
        <w:t>uloží</w:t>
      </w:r>
      <w:r w:rsidRPr="00E9371B">
        <w:rPr>
          <w:szCs w:val="24"/>
        </w:rPr>
        <w:t>“ vkládá slovo</w:t>
      </w:r>
      <w:r w:rsidR="000B4140" w:rsidRPr="00E9371B">
        <w:rPr>
          <w:szCs w:val="24"/>
        </w:rPr>
        <w:t xml:space="preserve"> </w:t>
      </w:r>
      <w:r w:rsidRPr="00E9371B">
        <w:rPr>
          <w:szCs w:val="24"/>
        </w:rPr>
        <w:t>„</w:t>
      </w:r>
      <w:r w:rsidR="000B4140" w:rsidRPr="00E9371B">
        <w:rPr>
          <w:szCs w:val="24"/>
        </w:rPr>
        <w:t>pověřený</w:t>
      </w:r>
      <w:r w:rsidRPr="00E9371B">
        <w:rPr>
          <w:szCs w:val="24"/>
        </w:rPr>
        <w:t>“ a slovo „</w:t>
      </w:r>
      <w:r w:rsidR="000B4140" w:rsidRPr="00E9371B">
        <w:rPr>
          <w:szCs w:val="24"/>
        </w:rPr>
        <w:t>tomuto</w:t>
      </w:r>
      <w:r w:rsidRPr="00E9371B">
        <w:rPr>
          <w:szCs w:val="24"/>
        </w:rPr>
        <w:t>“ se nahrazuje slovem</w:t>
      </w:r>
      <w:r w:rsidR="000B4140" w:rsidRPr="00E9371B">
        <w:rPr>
          <w:szCs w:val="24"/>
        </w:rPr>
        <w:t xml:space="preserve"> </w:t>
      </w:r>
      <w:r w:rsidRPr="00E9371B">
        <w:rPr>
          <w:szCs w:val="24"/>
        </w:rPr>
        <w:t>„</w:t>
      </w:r>
      <w:r w:rsidR="000B4140" w:rsidRPr="00E9371B">
        <w:rPr>
          <w:szCs w:val="24"/>
        </w:rPr>
        <w:t>pověřenému</w:t>
      </w:r>
      <w:r w:rsidRPr="00E9371B">
        <w:rPr>
          <w:szCs w:val="24"/>
        </w:rPr>
        <w:t>“.</w:t>
      </w:r>
    </w:p>
    <w:p w14:paraId="172C378F" w14:textId="18F38307" w:rsidR="000B4140" w:rsidRPr="00E9371B" w:rsidRDefault="008519DD"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3</w:t>
      </w:r>
      <w:r w:rsidR="00B5434E" w:rsidRPr="00E9371B">
        <w:rPr>
          <w:szCs w:val="24"/>
        </w:rPr>
        <w:t>2</w:t>
      </w:r>
      <w:r w:rsidRPr="00E9371B">
        <w:rPr>
          <w:szCs w:val="24"/>
        </w:rPr>
        <w:t xml:space="preserve"> odst. 1 písm. b) se za slovo „vrátí“ vkládá slovo „pověřenému“.</w:t>
      </w:r>
    </w:p>
    <w:p w14:paraId="2431AD50" w14:textId="14ABF58B" w:rsidR="008519DD" w:rsidRPr="00E9371B" w:rsidRDefault="008519DD"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3</w:t>
      </w:r>
      <w:r w:rsidR="00B5434E" w:rsidRPr="00E9371B">
        <w:rPr>
          <w:szCs w:val="24"/>
        </w:rPr>
        <w:t>2</w:t>
      </w:r>
      <w:r w:rsidRPr="00E9371B">
        <w:rPr>
          <w:szCs w:val="24"/>
        </w:rPr>
        <w:t xml:space="preserve"> odst. 1 písm. c) se slova „držiteli poštovní licence“ nahrazují slovy „osobě uvedené v evidenci provozovatelů poštovních služeb“.</w:t>
      </w:r>
    </w:p>
    <w:p w14:paraId="4D8B8480" w14:textId="3B21EE95" w:rsidR="008519DD" w:rsidRPr="00E9371B" w:rsidRDefault="008519DD"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lastRenderedPageBreak/>
        <w:t>§ 33 včetně nadpisu zní:</w:t>
      </w:r>
    </w:p>
    <w:p w14:paraId="5D4D9DD6" w14:textId="6647FB18" w:rsidR="008519DD" w:rsidRPr="00E9371B" w:rsidRDefault="008519DD" w:rsidP="00A3316C">
      <w:pPr>
        <w:widowControl w:val="0"/>
        <w:autoSpaceDE w:val="0"/>
        <w:autoSpaceDN w:val="0"/>
        <w:adjustRightInd w:val="0"/>
        <w:spacing w:before="120" w:after="120"/>
        <w:jc w:val="center"/>
        <w:outlineLvl w:val="2"/>
        <w:rPr>
          <w:bCs/>
        </w:rPr>
      </w:pPr>
      <w:r w:rsidRPr="00E9371B">
        <w:rPr>
          <w:bCs/>
        </w:rPr>
        <w:t>„§ 33</w:t>
      </w:r>
    </w:p>
    <w:p w14:paraId="05ACF483" w14:textId="77777777" w:rsidR="008519DD" w:rsidRPr="00E9371B" w:rsidRDefault="008519DD" w:rsidP="00A3316C">
      <w:pPr>
        <w:widowControl w:val="0"/>
        <w:autoSpaceDE w:val="0"/>
        <w:autoSpaceDN w:val="0"/>
        <w:adjustRightInd w:val="0"/>
        <w:spacing w:before="120" w:after="120"/>
        <w:jc w:val="center"/>
        <w:rPr>
          <w:b/>
          <w:szCs w:val="24"/>
        </w:rPr>
      </w:pPr>
      <w:r w:rsidRPr="00E9371B">
        <w:rPr>
          <w:b/>
          <w:szCs w:val="24"/>
        </w:rPr>
        <w:t>Povinnost zajistit dovoz nebo přeshraniční dopravu lihu značeného prostřednictvím zahraničního dodavatele</w:t>
      </w:r>
    </w:p>
    <w:p w14:paraId="572CE9EE" w14:textId="77777777" w:rsidR="008519DD" w:rsidRPr="00E9371B" w:rsidRDefault="008519DD" w:rsidP="00A3316C">
      <w:pPr>
        <w:widowControl w:val="0"/>
        <w:autoSpaceDE w:val="0"/>
        <w:autoSpaceDN w:val="0"/>
        <w:adjustRightInd w:val="0"/>
        <w:spacing w:before="120" w:after="120"/>
        <w:ind w:firstLine="425"/>
        <w:rPr>
          <w:bCs/>
          <w:szCs w:val="24"/>
        </w:rPr>
      </w:pPr>
      <w:r w:rsidRPr="00E9371B">
        <w:rPr>
          <w:bCs/>
          <w:szCs w:val="24"/>
        </w:rPr>
        <w:t>(1) Držitel je povinen zajistit, aby líh, jehož označení provedl zahraniční dodavatel, byl dovezen nebo přeshraničně dopraven z jiného členského státu nejpozději do 60 měsíců ode dne, kdy byla držitelem převzata od pověřeného správce daně kontrolní páska, kterou byl tento líh označen.</w:t>
      </w:r>
    </w:p>
    <w:p w14:paraId="71172CF8" w14:textId="0629088C" w:rsidR="008519DD" w:rsidRPr="00E9371B" w:rsidRDefault="008519DD" w:rsidP="00A3316C">
      <w:pPr>
        <w:widowControl w:val="0"/>
        <w:autoSpaceDE w:val="0"/>
        <w:autoSpaceDN w:val="0"/>
        <w:adjustRightInd w:val="0"/>
        <w:spacing w:before="120" w:after="120"/>
        <w:ind w:firstLine="425"/>
        <w:rPr>
          <w:bCs/>
          <w:szCs w:val="24"/>
        </w:rPr>
      </w:pPr>
      <w:r w:rsidRPr="00E9371B">
        <w:rPr>
          <w:bCs/>
          <w:szCs w:val="24"/>
        </w:rPr>
        <w:t>(2) Držitel je povinen zaznamenat evidenční kód z evidenčního označení kontrolních pásek, kterými byl označen líh prostřednictvím zahraničního dodavatele, a který je dovážen, v</w:t>
      </w:r>
      <w:r w:rsidR="004717CA" w:rsidRPr="00E9371B">
        <w:rPr>
          <w:bCs/>
          <w:szCs w:val="24"/>
        </w:rPr>
        <w:t> </w:t>
      </w:r>
      <w:r w:rsidRPr="00E9371B">
        <w:rPr>
          <w:bCs/>
          <w:szCs w:val="24"/>
        </w:rPr>
        <w:t>celním prohlášení při dovozu.</w:t>
      </w:r>
    </w:p>
    <w:p w14:paraId="21251A4F" w14:textId="77777777" w:rsidR="008519DD" w:rsidRPr="00E9371B" w:rsidRDefault="008519DD" w:rsidP="00A3316C">
      <w:pPr>
        <w:widowControl w:val="0"/>
        <w:autoSpaceDE w:val="0"/>
        <w:autoSpaceDN w:val="0"/>
        <w:adjustRightInd w:val="0"/>
        <w:spacing w:before="120" w:after="120"/>
        <w:ind w:firstLine="425"/>
        <w:rPr>
          <w:bCs/>
          <w:szCs w:val="24"/>
        </w:rPr>
      </w:pPr>
      <w:r w:rsidRPr="00E9371B">
        <w:rPr>
          <w:bCs/>
          <w:szCs w:val="24"/>
        </w:rPr>
        <w:t>(3) Držitel je povinen zaznamenat evidenční</w:t>
      </w:r>
      <w:r w:rsidRPr="00E9371B">
        <w:rPr>
          <w:rFonts w:ascii="Calibri" w:hAnsi="Calibri"/>
          <w:bCs/>
        </w:rPr>
        <w:t xml:space="preserve"> </w:t>
      </w:r>
      <w:r w:rsidRPr="00E9371B">
        <w:rPr>
          <w:bCs/>
          <w:szCs w:val="24"/>
        </w:rPr>
        <w:t>kód z evidenčního označení kontrolních pásek, kterými byl označen líh prostřednictvím zahraničního dodavatele, a který je přeshraničně dopraven do České republiky z jiného členského státu</w:t>
      </w:r>
    </w:p>
    <w:p w14:paraId="276F180D" w14:textId="77777777" w:rsidR="008519DD" w:rsidRPr="00E9371B" w:rsidRDefault="008519DD" w:rsidP="00A3316C">
      <w:pPr>
        <w:widowControl w:val="0"/>
        <w:autoSpaceDE w:val="0"/>
        <w:autoSpaceDN w:val="0"/>
        <w:adjustRightInd w:val="0"/>
        <w:ind w:left="284" w:hanging="284"/>
        <w:rPr>
          <w:bCs/>
          <w:szCs w:val="24"/>
        </w:rPr>
      </w:pPr>
      <w:r w:rsidRPr="00E9371B">
        <w:rPr>
          <w:bCs/>
          <w:szCs w:val="24"/>
        </w:rPr>
        <w:t>a) v elektronickém průvodním dokladu nebo záložním průvodním dokladu pro dopravu vybraných výrobků v režimu podmíněného osvobození od spotřební daně, nebo</w:t>
      </w:r>
    </w:p>
    <w:p w14:paraId="6BFA6BE8" w14:textId="6413B334" w:rsidR="008519DD" w:rsidRPr="00E9371B" w:rsidRDefault="008519DD" w:rsidP="00A3316C">
      <w:pPr>
        <w:widowControl w:val="0"/>
        <w:autoSpaceDE w:val="0"/>
        <w:autoSpaceDN w:val="0"/>
        <w:adjustRightInd w:val="0"/>
        <w:ind w:left="284" w:hanging="284"/>
        <w:rPr>
          <w:bCs/>
          <w:szCs w:val="24"/>
        </w:rPr>
      </w:pPr>
      <w:r w:rsidRPr="00E9371B">
        <w:rPr>
          <w:bCs/>
          <w:szCs w:val="24"/>
        </w:rPr>
        <w:t>b) ve zjednodušeném elektronickém průvodním dokladu nebo náhradním zjednodušeném průvodním dokladu pro dopravu vybraných výrobků ve volném daňovém oběhu.“.</w:t>
      </w:r>
    </w:p>
    <w:p w14:paraId="62CEB1CC" w14:textId="582A39CA" w:rsidR="008519DD" w:rsidRPr="00E9371B" w:rsidRDefault="009857C1"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N</w:t>
      </w:r>
      <w:r w:rsidR="00E53F6F" w:rsidRPr="00E9371B">
        <w:rPr>
          <w:szCs w:val="24"/>
        </w:rPr>
        <w:t xml:space="preserve">adpis </w:t>
      </w:r>
      <w:r w:rsidRPr="00E9371B">
        <w:rPr>
          <w:szCs w:val="24"/>
        </w:rPr>
        <w:t xml:space="preserve">§ 34 </w:t>
      </w:r>
      <w:r w:rsidR="00E53F6F" w:rsidRPr="00E9371B">
        <w:rPr>
          <w:szCs w:val="24"/>
        </w:rPr>
        <w:t>zní</w:t>
      </w:r>
      <w:r w:rsidRPr="00E9371B">
        <w:rPr>
          <w:szCs w:val="24"/>
        </w:rPr>
        <w:t>:</w:t>
      </w:r>
      <w:r w:rsidR="006A38ED" w:rsidRPr="00E9371B">
        <w:rPr>
          <w:szCs w:val="24"/>
        </w:rPr>
        <w:t xml:space="preserve"> „</w:t>
      </w:r>
      <w:r w:rsidR="006A38ED" w:rsidRPr="00E9371B">
        <w:rPr>
          <w:b/>
          <w:bCs/>
          <w:szCs w:val="24"/>
        </w:rPr>
        <w:t>Povinnosti při vývozu nebo dopravě kontrolních pásek a při jejich předání zahraničnímu dodavateli</w:t>
      </w:r>
      <w:r w:rsidR="006A38ED" w:rsidRPr="00E9371B">
        <w:rPr>
          <w:szCs w:val="24"/>
        </w:rPr>
        <w:t>“.</w:t>
      </w:r>
    </w:p>
    <w:p w14:paraId="5A090F68" w14:textId="0F54B266" w:rsidR="00E53F6F" w:rsidRPr="00E9371B" w:rsidRDefault="00E53F6F"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xml:space="preserve">V § 34 odst. 1 </w:t>
      </w:r>
      <w:r w:rsidR="00352B56" w:rsidRPr="00E9371B">
        <w:rPr>
          <w:szCs w:val="24"/>
        </w:rPr>
        <w:t xml:space="preserve">úvodní části ustanovení </w:t>
      </w:r>
      <w:r w:rsidRPr="00E9371B">
        <w:rPr>
          <w:szCs w:val="24"/>
        </w:rPr>
        <w:t>se slovo „přepravy“ nahrazuje slovy „vývozu nebo dopravy kontrolních pásek“, za slovo „evidenční“ se vkládají slova „kód z evidenčního“, slovo „přepravovány“ se nahrazuje slovy „vyváženy nebo přeshraničně dopravovány“ a</w:t>
      </w:r>
      <w:r w:rsidR="004717CA" w:rsidRPr="00E9371B">
        <w:rPr>
          <w:szCs w:val="24"/>
        </w:rPr>
        <w:t> </w:t>
      </w:r>
      <w:r w:rsidRPr="00E9371B">
        <w:rPr>
          <w:szCs w:val="24"/>
        </w:rPr>
        <w:t>za slovo „nebo“ se vkládá slovo „dopravovány“.</w:t>
      </w:r>
    </w:p>
    <w:p w14:paraId="677B8461" w14:textId="72D0FB9E" w:rsidR="00352B56" w:rsidRPr="00E9371B" w:rsidRDefault="00352B56"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34 odst. 1 písm. b)</w:t>
      </w:r>
      <w:r w:rsidR="006A38ED" w:rsidRPr="00E9371B">
        <w:rPr>
          <w:szCs w:val="24"/>
        </w:rPr>
        <w:t xml:space="preserve"> </w:t>
      </w:r>
      <w:r w:rsidR="00323D6E" w:rsidRPr="00E9371B">
        <w:rPr>
          <w:szCs w:val="24"/>
        </w:rPr>
        <w:t xml:space="preserve">a odst. 3 </w:t>
      </w:r>
      <w:r w:rsidR="006A38ED" w:rsidRPr="00E9371B">
        <w:rPr>
          <w:szCs w:val="24"/>
        </w:rPr>
        <w:t>se slovo „přepravě“ nahrazuje slovy „přeshraniční dopravě“.</w:t>
      </w:r>
    </w:p>
    <w:p w14:paraId="2F5EE346" w14:textId="3161AFD2" w:rsidR="00352B56" w:rsidRPr="00E9371B" w:rsidRDefault="00352B56"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34 odst. 1 písm. c)</w:t>
      </w:r>
      <w:r w:rsidR="006A38ED" w:rsidRPr="00E9371B">
        <w:rPr>
          <w:szCs w:val="24"/>
        </w:rPr>
        <w:t xml:space="preserve"> se slovo „přepravě“ nahrazuje slovem „dopravě“.</w:t>
      </w:r>
    </w:p>
    <w:p w14:paraId="1F37BDCC" w14:textId="7E76F31D" w:rsidR="006A38ED" w:rsidRPr="00E9371B" w:rsidRDefault="00352B56"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34 odst. 2</w:t>
      </w:r>
      <w:r w:rsidR="006A38ED" w:rsidRPr="00E9371B">
        <w:rPr>
          <w:szCs w:val="24"/>
        </w:rPr>
        <w:t xml:space="preserve"> se slova „přepravy kontrolních pásek“ nahrazují slovy „nakládání s kontrolní páskou“, slovo „přepravu“ se nahrazuje slovy „vývoz nebo dopravu“ a slova „držitele poštovní licence“ se nahrazují slovy „osoby uvedené v evidenci provozovatelů poštovních služeb“.</w:t>
      </w:r>
    </w:p>
    <w:p w14:paraId="25F880FC" w14:textId="4C7E0CEC" w:rsidR="006A38ED" w:rsidRPr="00E9371B" w:rsidRDefault="006A38ED"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xml:space="preserve">V § 35 </w:t>
      </w:r>
      <w:r w:rsidR="005B6B53" w:rsidRPr="00E9371B">
        <w:rPr>
          <w:szCs w:val="24"/>
        </w:rPr>
        <w:t xml:space="preserve">odst. 3 </w:t>
      </w:r>
      <w:r w:rsidRPr="00E9371B">
        <w:rPr>
          <w:szCs w:val="24"/>
        </w:rPr>
        <w:t xml:space="preserve">a § 38 </w:t>
      </w:r>
      <w:r w:rsidR="005B6B53" w:rsidRPr="00E9371B">
        <w:rPr>
          <w:szCs w:val="24"/>
        </w:rPr>
        <w:t xml:space="preserve">odst. 4 </w:t>
      </w:r>
      <w:r w:rsidRPr="00E9371B">
        <w:rPr>
          <w:szCs w:val="24"/>
        </w:rPr>
        <w:t>se slova „zveřejněné správcem daně způsobem umožňujícím dálkový přístup“ nahrazují slovy „požadované způsobem pro formulářová podání podle daňového řádu“.</w:t>
      </w:r>
    </w:p>
    <w:p w14:paraId="734AE7F0" w14:textId="3C458076" w:rsidR="00352B56" w:rsidRPr="00E9371B" w:rsidRDefault="00180BBA"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w:t>
      </w:r>
      <w:r w:rsidR="005B6B53" w:rsidRPr="00E9371B">
        <w:rPr>
          <w:szCs w:val="24"/>
        </w:rPr>
        <w:t xml:space="preserve"> § 39</w:t>
      </w:r>
      <w:r w:rsidR="00105D88" w:rsidRPr="00E9371B">
        <w:rPr>
          <w:szCs w:val="24"/>
        </w:rPr>
        <w:t xml:space="preserve"> </w:t>
      </w:r>
      <w:r w:rsidRPr="00E9371B">
        <w:rPr>
          <w:szCs w:val="24"/>
        </w:rPr>
        <w:t>odst. 1 až 3 se za slovo „</w:t>
      </w:r>
      <w:r w:rsidR="00105D88" w:rsidRPr="00E9371B">
        <w:rPr>
          <w:szCs w:val="24"/>
        </w:rPr>
        <w:t>vrátit</w:t>
      </w:r>
      <w:r w:rsidRPr="00E9371B">
        <w:rPr>
          <w:szCs w:val="24"/>
        </w:rPr>
        <w:t>“ vkládá slovo</w:t>
      </w:r>
      <w:r w:rsidR="00105D88" w:rsidRPr="00E9371B">
        <w:rPr>
          <w:szCs w:val="24"/>
        </w:rPr>
        <w:t xml:space="preserve"> </w:t>
      </w:r>
      <w:r w:rsidRPr="00E9371B">
        <w:rPr>
          <w:szCs w:val="24"/>
        </w:rPr>
        <w:t>„</w:t>
      </w:r>
      <w:r w:rsidR="00105D88" w:rsidRPr="00E9371B">
        <w:rPr>
          <w:szCs w:val="24"/>
        </w:rPr>
        <w:t>pověřenému</w:t>
      </w:r>
      <w:r w:rsidRPr="00E9371B">
        <w:rPr>
          <w:szCs w:val="24"/>
        </w:rPr>
        <w:t>“.</w:t>
      </w:r>
    </w:p>
    <w:p w14:paraId="49D9F7B8" w14:textId="065FE349" w:rsidR="00105D88" w:rsidRPr="00E9371B" w:rsidRDefault="00180BBA"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lastRenderedPageBreak/>
        <w:t>V</w:t>
      </w:r>
      <w:r w:rsidR="00105D88" w:rsidRPr="00E9371B">
        <w:rPr>
          <w:szCs w:val="24"/>
        </w:rPr>
        <w:t xml:space="preserve"> § 39</w:t>
      </w:r>
      <w:r w:rsidRPr="00E9371B">
        <w:rPr>
          <w:szCs w:val="24"/>
        </w:rPr>
        <w:t xml:space="preserve"> odst. 6</w:t>
      </w:r>
      <w:r w:rsidR="00105D88" w:rsidRPr="00E9371B">
        <w:rPr>
          <w:szCs w:val="24"/>
        </w:rPr>
        <w:t xml:space="preserve"> </w:t>
      </w:r>
      <w:r w:rsidR="00323D6E" w:rsidRPr="00E9371B">
        <w:rPr>
          <w:szCs w:val="24"/>
        </w:rPr>
        <w:t xml:space="preserve">větě první </w:t>
      </w:r>
      <w:r w:rsidRPr="00E9371B">
        <w:rPr>
          <w:szCs w:val="24"/>
        </w:rPr>
        <w:t>se za slov</w:t>
      </w:r>
      <w:r w:rsidR="00323D6E" w:rsidRPr="00E9371B">
        <w:rPr>
          <w:szCs w:val="24"/>
        </w:rPr>
        <w:t>o</w:t>
      </w:r>
      <w:r w:rsidR="00105D88" w:rsidRPr="00E9371B">
        <w:rPr>
          <w:szCs w:val="24"/>
        </w:rPr>
        <w:t xml:space="preserve"> </w:t>
      </w:r>
      <w:r w:rsidRPr="00E9371B">
        <w:rPr>
          <w:szCs w:val="24"/>
        </w:rPr>
        <w:t>„</w:t>
      </w:r>
      <w:r w:rsidR="00105D88" w:rsidRPr="00E9371B">
        <w:rPr>
          <w:szCs w:val="24"/>
        </w:rPr>
        <w:t>daně</w:t>
      </w:r>
      <w:r w:rsidRPr="00E9371B">
        <w:rPr>
          <w:szCs w:val="24"/>
        </w:rPr>
        <w:t>“</w:t>
      </w:r>
      <w:r w:rsidR="00105D88" w:rsidRPr="00E9371B">
        <w:rPr>
          <w:szCs w:val="24"/>
        </w:rPr>
        <w:t xml:space="preserve"> </w:t>
      </w:r>
      <w:r w:rsidRPr="00E9371B">
        <w:rPr>
          <w:szCs w:val="24"/>
        </w:rPr>
        <w:t>vkládají slova „</w:t>
      </w:r>
      <w:r w:rsidR="00105D88" w:rsidRPr="00E9371B">
        <w:rPr>
          <w:szCs w:val="24"/>
        </w:rPr>
        <w:t>nebo pověřený správce daně</w:t>
      </w:r>
      <w:r w:rsidRPr="00E9371B">
        <w:rPr>
          <w:szCs w:val="24"/>
        </w:rPr>
        <w:t xml:space="preserve">“, </w:t>
      </w:r>
      <w:r w:rsidR="00323D6E" w:rsidRPr="00E9371B">
        <w:rPr>
          <w:szCs w:val="24"/>
        </w:rPr>
        <w:t xml:space="preserve">ve větě druhé se </w:t>
      </w:r>
      <w:r w:rsidRPr="00E9371B">
        <w:rPr>
          <w:szCs w:val="24"/>
        </w:rPr>
        <w:t>za slovo „</w:t>
      </w:r>
      <w:r w:rsidR="00105D88" w:rsidRPr="00E9371B">
        <w:rPr>
          <w:szCs w:val="24"/>
        </w:rPr>
        <w:t>pásky</w:t>
      </w:r>
      <w:r w:rsidRPr="00E9371B">
        <w:rPr>
          <w:szCs w:val="24"/>
        </w:rPr>
        <w:t>“ vkládá slovo „</w:t>
      </w:r>
      <w:r w:rsidR="00105D88" w:rsidRPr="00E9371B">
        <w:rPr>
          <w:szCs w:val="24"/>
        </w:rPr>
        <w:t>pověřený</w:t>
      </w:r>
      <w:r w:rsidRPr="00E9371B">
        <w:rPr>
          <w:szCs w:val="24"/>
        </w:rPr>
        <w:t>“ a</w:t>
      </w:r>
      <w:r w:rsidR="00323D6E" w:rsidRPr="00E9371B">
        <w:rPr>
          <w:szCs w:val="24"/>
        </w:rPr>
        <w:t xml:space="preserve"> ve větě </w:t>
      </w:r>
      <w:r w:rsidR="00C01D92">
        <w:rPr>
          <w:szCs w:val="24"/>
        </w:rPr>
        <w:t>poslední se</w:t>
      </w:r>
      <w:r w:rsidRPr="00E9371B">
        <w:rPr>
          <w:szCs w:val="24"/>
        </w:rPr>
        <w:t xml:space="preserve"> za slovo</w:t>
      </w:r>
      <w:r w:rsidR="00105D88" w:rsidRPr="00E9371B">
        <w:rPr>
          <w:szCs w:val="24"/>
        </w:rPr>
        <w:t xml:space="preserve"> </w:t>
      </w:r>
      <w:r w:rsidRPr="00E9371B">
        <w:rPr>
          <w:szCs w:val="24"/>
        </w:rPr>
        <w:t>„</w:t>
      </w:r>
      <w:r w:rsidR="00105D88" w:rsidRPr="00E9371B">
        <w:rPr>
          <w:szCs w:val="24"/>
        </w:rPr>
        <w:t>pásek</w:t>
      </w:r>
      <w:r w:rsidRPr="00E9371B">
        <w:rPr>
          <w:szCs w:val="24"/>
        </w:rPr>
        <w:t>“ vkládá slovo</w:t>
      </w:r>
      <w:r w:rsidR="00105D88" w:rsidRPr="00E9371B">
        <w:rPr>
          <w:szCs w:val="24"/>
        </w:rPr>
        <w:t xml:space="preserve"> </w:t>
      </w:r>
      <w:r w:rsidRPr="00E9371B">
        <w:rPr>
          <w:szCs w:val="24"/>
        </w:rPr>
        <w:t>„</w:t>
      </w:r>
      <w:r w:rsidR="00105D88" w:rsidRPr="00E9371B">
        <w:rPr>
          <w:szCs w:val="24"/>
        </w:rPr>
        <w:t>pověřený</w:t>
      </w:r>
      <w:r w:rsidRPr="00E9371B">
        <w:rPr>
          <w:szCs w:val="24"/>
        </w:rPr>
        <w:t>“</w:t>
      </w:r>
      <w:r w:rsidR="00105D88" w:rsidRPr="00E9371B">
        <w:rPr>
          <w:szCs w:val="24"/>
        </w:rPr>
        <w:t>.  </w:t>
      </w:r>
    </w:p>
    <w:p w14:paraId="6B0C4BC2" w14:textId="5A7AAA95" w:rsidR="00105D88" w:rsidRPr="00E9371B" w:rsidRDefault="00180BBA"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xml:space="preserve">V </w:t>
      </w:r>
      <w:r w:rsidR="00105D88" w:rsidRPr="00E9371B">
        <w:rPr>
          <w:szCs w:val="24"/>
        </w:rPr>
        <w:t>§ 42</w:t>
      </w:r>
      <w:r w:rsidRPr="00E9371B">
        <w:rPr>
          <w:szCs w:val="24"/>
        </w:rPr>
        <w:t xml:space="preserve"> se doplňuje odstavec 7, který zní:</w:t>
      </w:r>
      <w:r w:rsidR="00105D88" w:rsidRPr="00E9371B">
        <w:rPr>
          <w:szCs w:val="24"/>
        </w:rPr>
        <w:t xml:space="preserve"> </w:t>
      </w:r>
    </w:p>
    <w:p w14:paraId="5D75E6A3" w14:textId="01904A22" w:rsidR="00105D88" w:rsidRPr="00E9371B" w:rsidRDefault="00180BBA" w:rsidP="00A3316C">
      <w:pPr>
        <w:widowControl w:val="0"/>
        <w:autoSpaceDE w:val="0"/>
        <w:autoSpaceDN w:val="0"/>
        <w:adjustRightInd w:val="0"/>
        <w:spacing w:before="120" w:after="120"/>
        <w:ind w:firstLine="425"/>
        <w:rPr>
          <w:bCs/>
          <w:szCs w:val="24"/>
        </w:rPr>
      </w:pPr>
      <w:r w:rsidRPr="00E9371B">
        <w:rPr>
          <w:bCs/>
          <w:szCs w:val="24"/>
        </w:rPr>
        <w:t>„</w:t>
      </w:r>
      <w:r w:rsidR="00105D88" w:rsidRPr="00E9371B">
        <w:rPr>
          <w:bCs/>
          <w:szCs w:val="24"/>
        </w:rPr>
        <w:t>(7) V dokladu o prodeji nebo jiném převodu lihu musí být uvedeno, o který způsob prodeje nebo jiného převodu podle odstavce 1 až 5 se v daném případě jedná.</w:t>
      </w:r>
      <w:r w:rsidRPr="00E9371B">
        <w:rPr>
          <w:bCs/>
          <w:szCs w:val="24"/>
        </w:rPr>
        <w:t>“.</w:t>
      </w:r>
    </w:p>
    <w:p w14:paraId="1778A058" w14:textId="7169EFCB" w:rsidR="00180BBA" w:rsidRPr="00E9371B" w:rsidRDefault="00180BBA"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43 odst. 2 se slova „zveřejněné správcem daně způsobem umožňujícím dálkový přístup“ nahrazují slovy „požadované způsobem pro formulářová podání podle daňového řádu“.</w:t>
      </w:r>
    </w:p>
    <w:p w14:paraId="0821453F" w14:textId="010228E2" w:rsidR="00B640FD" w:rsidRPr="00E9371B" w:rsidRDefault="00B640FD"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56 odst. 1 písm. c) se slovo „všeobecné“ nahrazuje slovem „veřejné“.</w:t>
      </w:r>
    </w:p>
    <w:p w14:paraId="1C5E4EA5" w14:textId="5F2CAEDF" w:rsidR="00B640FD" w:rsidRPr="00E9371B" w:rsidRDefault="00B640FD"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56 odstavec 2 zní:</w:t>
      </w:r>
    </w:p>
    <w:p w14:paraId="503D88B6" w14:textId="34A8BC95" w:rsidR="00B640FD" w:rsidRPr="00E9371B" w:rsidRDefault="00B640FD" w:rsidP="00A3316C">
      <w:pPr>
        <w:widowControl w:val="0"/>
        <w:autoSpaceDE w:val="0"/>
        <w:autoSpaceDN w:val="0"/>
        <w:adjustRightInd w:val="0"/>
        <w:spacing w:before="120" w:after="120"/>
        <w:ind w:firstLine="425"/>
        <w:rPr>
          <w:bCs/>
          <w:szCs w:val="24"/>
        </w:rPr>
      </w:pPr>
      <w:r w:rsidRPr="00E9371B">
        <w:rPr>
          <w:bCs/>
          <w:szCs w:val="24"/>
        </w:rPr>
        <w:t>„(2) Bezdlužnost zjišťuje z moci úřední správce daně.“.</w:t>
      </w:r>
    </w:p>
    <w:p w14:paraId="2005AC2D" w14:textId="4A68BF51" w:rsidR="00273778" w:rsidRPr="00E9371B" w:rsidRDefault="00AF64C2"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58 odst. 4 úvodní části ustanovení se slovo „zajistí“ nahrazuje slovy „zadrží postupem podle zákona upravujícího Celní správu České republiky“.</w:t>
      </w:r>
    </w:p>
    <w:p w14:paraId="2F8064D6" w14:textId="57494896" w:rsidR="00AF64C2" w:rsidRPr="00E9371B" w:rsidRDefault="00AF64C2"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58 se odstavce 5 a 8 zrušují.</w:t>
      </w:r>
    </w:p>
    <w:p w14:paraId="03EBD206" w14:textId="0998C8B5" w:rsidR="00AF64C2" w:rsidRPr="00E9371B" w:rsidRDefault="00DF70BC" w:rsidP="00A3316C">
      <w:pPr>
        <w:spacing w:before="120"/>
        <w:rPr>
          <w:bCs/>
        </w:rPr>
      </w:pPr>
      <w:r w:rsidRPr="00E9371B">
        <w:rPr>
          <w:bCs/>
        </w:rPr>
        <w:t>Dosavadní o</w:t>
      </w:r>
      <w:r w:rsidR="00AF64C2" w:rsidRPr="00E9371B">
        <w:rPr>
          <w:bCs/>
        </w:rPr>
        <w:t>dstavce 6 a 7 se označují jako odstavce 5 a 6.</w:t>
      </w:r>
    </w:p>
    <w:p w14:paraId="10CAD289" w14:textId="638F7417" w:rsidR="00AF64C2" w:rsidRPr="00E9371B" w:rsidRDefault="003F200F"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58 odst. 5 se slovo „</w:t>
      </w:r>
      <w:r w:rsidR="00AF64C2" w:rsidRPr="00E9371B">
        <w:rPr>
          <w:szCs w:val="24"/>
        </w:rPr>
        <w:t>zajištěné</w:t>
      </w:r>
      <w:r w:rsidRPr="00E9371B">
        <w:rPr>
          <w:szCs w:val="24"/>
        </w:rPr>
        <w:t>“ nahrazuje slovem</w:t>
      </w:r>
      <w:r w:rsidR="00AF64C2" w:rsidRPr="00E9371B">
        <w:rPr>
          <w:szCs w:val="24"/>
        </w:rPr>
        <w:t xml:space="preserve"> </w:t>
      </w:r>
      <w:r w:rsidRPr="00E9371B">
        <w:rPr>
          <w:szCs w:val="24"/>
        </w:rPr>
        <w:t>„</w:t>
      </w:r>
      <w:r w:rsidR="00AF64C2" w:rsidRPr="00E9371B">
        <w:rPr>
          <w:szCs w:val="24"/>
        </w:rPr>
        <w:t>zadržené</w:t>
      </w:r>
      <w:r w:rsidRPr="00E9371B">
        <w:rPr>
          <w:szCs w:val="24"/>
        </w:rPr>
        <w:t>“.</w:t>
      </w:r>
    </w:p>
    <w:p w14:paraId="5AA53E9C" w14:textId="30837651" w:rsidR="00AF64C2" w:rsidRPr="00E9371B" w:rsidRDefault="003F200F"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xml:space="preserve">V § 58 odst. </w:t>
      </w:r>
      <w:r w:rsidR="00DF70BC" w:rsidRPr="00E9371B">
        <w:rPr>
          <w:szCs w:val="24"/>
        </w:rPr>
        <w:t>6</w:t>
      </w:r>
      <w:r w:rsidRPr="00E9371B">
        <w:rPr>
          <w:szCs w:val="24"/>
        </w:rPr>
        <w:t xml:space="preserve"> se slovo „</w:t>
      </w:r>
      <w:r w:rsidR="00AF64C2" w:rsidRPr="00E9371B">
        <w:rPr>
          <w:szCs w:val="24"/>
        </w:rPr>
        <w:t>zajistí</w:t>
      </w:r>
      <w:r w:rsidRPr="00E9371B">
        <w:rPr>
          <w:szCs w:val="24"/>
        </w:rPr>
        <w:t>“ nahrazuje slovem</w:t>
      </w:r>
      <w:r w:rsidR="00AF64C2" w:rsidRPr="00E9371B">
        <w:rPr>
          <w:szCs w:val="24"/>
        </w:rPr>
        <w:t xml:space="preserve"> </w:t>
      </w:r>
      <w:r w:rsidRPr="00E9371B">
        <w:rPr>
          <w:szCs w:val="24"/>
        </w:rPr>
        <w:t>„</w:t>
      </w:r>
      <w:r w:rsidR="00AF64C2" w:rsidRPr="00E9371B">
        <w:rPr>
          <w:szCs w:val="24"/>
        </w:rPr>
        <w:t>zadrží</w:t>
      </w:r>
      <w:r w:rsidRPr="00E9371B">
        <w:rPr>
          <w:szCs w:val="24"/>
        </w:rPr>
        <w:t>“.</w:t>
      </w:r>
    </w:p>
    <w:p w14:paraId="263A7312" w14:textId="06E4C1AB" w:rsidR="003F200F" w:rsidRPr="00E9371B" w:rsidRDefault="003F200F"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61 se na konci odstavce 1 tečka nahrazuje čárkou a doplňuje se písmeno h), které zní:</w:t>
      </w:r>
    </w:p>
    <w:p w14:paraId="01FF9008" w14:textId="57DA9387" w:rsidR="003F200F" w:rsidRPr="00E9371B" w:rsidRDefault="003F200F" w:rsidP="00A3316C">
      <w:pPr>
        <w:widowControl w:val="0"/>
        <w:autoSpaceDE w:val="0"/>
        <w:autoSpaceDN w:val="0"/>
        <w:adjustRightInd w:val="0"/>
        <w:spacing w:before="120" w:after="120"/>
        <w:ind w:left="284" w:hanging="284"/>
        <w:rPr>
          <w:bCs/>
          <w:szCs w:val="24"/>
        </w:rPr>
      </w:pPr>
      <w:r w:rsidRPr="00E9371B">
        <w:rPr>
          <w:bCs/>
          <w:szCs w:val="24"/>
        </w:rPr>
        <w:t>„h) neuvede v dokladu o prodeji nebo jiném převodu lihu, o který způsob prodeje nebo jiného převodu podle § 42 odst. 1 až 5 se v daném případě jedná.“.</w:t>
      </w:r>
    </w:p>
    <w:p w14:paraId="775A9325" w14:textId="0AABB5CC" w:rsidR="003F200F" w:rsidRPr="00E9371B" w:rsidRDefault="003F200F"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61 odst. 2 písm. d) a odst. 3 se slova „nebo g)“ nahrazují slovy „, g) nebo h)“.</w:t>
      </w:r>
    </w:p>
    <w:p w14:paraId="786A186A" w14:textId="271807ED" w:rsidR="003F200F" w:rsidRPr="00E9371B" w:rsidRDefault="003F200F"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62</w:t>
      </w:r>
      <w:r w:rsidR="001B55B9" w:rsidRPr="00E9371B">
        <w:rPr>
          <w:szCs w:val="24"/>
        </w:rPr>
        <w:t xml:space="preserve"> odst. 1 písm. e) se slovo „přepravě“ nahrazuje slovy „vývozu nebo dopravě“.</w:t>
      </w:r>
    </w:p>
    <w:p w14:paraId="2AF82896" w14:textId="4A3E198D" w:rsidR="001B55B9" w:rsidRPr="00E9371B" w:rsidRDefault="001B55B9"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6</w:t>
      </w:r>
      <w:r w:rsidR="008E0AB2" w:rsidRPr="00E9371B">
        <w:rPr>
          <w:szCs w:val="24"/>
        </w:rPr>
        <w:t>4</w:t>
      </w:r>
      <w:r w:rsidRPr="00E9371B">
        <w:rPr>
          <w:szCs w:val="24"/>
        </w:rPr>
        <w:t xml:space="preserve"> se na konci odstavce 1 tečka nahrazuje čárkou a doplňuje se písmeno </w:t>
      </w:r>
      <w:r w:rsidR="008E0AB2" w:rsidRPr="00E9371B">
        <w:rPr>
          <w:szCs w:val="24"/>
        </w:rPr>
        <w:t>e</w:t>
      </w:r>
      <w:r w:rsidRPr="00E9371B">
        <w:rPr>
          <w:szCs w:val="24"/>
        </w:rPr>
        <w:t>), které zní:</w:t>
      </w:r>
    </w:p>
    <w:p w14:paraId="4B6722A5" w14:textId="6A90FADF" w:rsidR="008E0AB2" w:rsidRPr="00E9371B" w:rsidRDefault="008E0AB2" w:rsidP="00A3316C">
      <w:pPr>
        <w:widowControl w:val="0"/>
        <w:autoSpaceDE w:val="0"/>
        <w:autoSpaceDN w:val="0"/>
        <w:adjustRightInd w:val="0"/>
        <w:spacing w:before="120" w:after="120"/>
        <w:ind w:left="284" w:hanging="284"/>
        <w:rPr>
          <w:bCs/>
          <w:szCs w:val="24"/>
        </w:rPr>
      </w:pPr>
      <w:r w:rsidRPr="00E9371B">
        <w:rPr>
          <w:bCs/>
          <w:szCs w:val="24"/>
        </w:rPr>
        <w:t>„e) neuvede v dokladu o prodeji nebo jiném převodu lihu, o který způsob prodeje nebo jiného převodu podle § 42 odst. 1 až 5 se v daném případě jedná.“.</w:t>
      </w:r>
    </w:p>
    <w:p w14:paraId="14B3CCC6" w14:textId="66200DE1" w:rsidR="008E0AB2" w:rsidRPr="00E9371B" w:rsidRDefault="008E0AB2"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lastRenderedPageBreak/>
        <w:t xml:space="preserve">V § 64 odst. 3 písm. c) a odst. 4 se </w:t>
      </w:r>
      <w:r w:rsidR="00C01D92">
        <w:rPr>
          <w:szCs w:val="24"/>
        </w:rPr>
        <w:t>text</w:t>
      </w:r>
      <w:r w:rsidRPr="00E9371B">
        <w:rPr>
          <w:szCs w:val="24"/>
        </w:rPr>
        <w:t xml:space="preserve"> „nebo b)“ nahrazuj</w:t>
      </w:r>
      <w:r w:rsidR="00C01D92">
        <w:rPr>
          <w:szCs w:val="24"/>
        </w:rPr>
        <w:t>e</w:t>
      </w:r>
      <w:r w:rsidRPr="00E9371B">
        <w:rPr>
          <w:szCs w:val="24"/>
        </w:rPr>
        <w:t xml:space="preserve"> </w:t>
      </w:r>
      <w:r w:rsidR="00C01D92">
        <w:rPr>
          <w:szCs w:val="24"/>
        </w:rPr>
        <w:t>textem</w:t>
      </w:r>
      <w:r w:rsidRPr="00E9371B">
        <w:rPr>
          <w:szCs w:val="24"/>
        </w:rPr>
        <w:t xml:space="preserve"> „, b) nebo e)“.</w:t>
      </w:r>
    </w:p>
    <w:p w14:paraId="71418138" w14:textId="5E6C86EE" w:rsidR="008E0AB2" w:rsidRPr="00E9371B" w:rsidRDefault="008E0AB2"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67 se odstavec 4 zrušuje.</w:t>
      </w:r>
    </w:p>
    <w:p w14:paraId="7F4BD6BC" w14:textId="1FA7C3BB" w:rsidR="00414138" w:rsidRPr="005C4F4D" w:rsidRDefault="00414138" w:rsidP="00414138">
      <w:pPr>
        <w:pStyle w:val="lnek"/>
        <w:keepNext w:val="0"/>
        <w:keepLines w:val="0"/>
        <w:widowControl w:val="0"/>
        <w:rPr>
          <w:szCs w:val="24"/>
        </w:rPr>
      </w:pPr>
      <w:r w:rsidRPr="005C4F4D">
        <w:rPr>
          <w:szCs w:val="24"/>
        </w:rPr>
        <w:t xml:space="preserve">Čl. </w:t>
      </w:r>
      <w:r w:rsidRPr="005C4F4D">
        <w:rPr>
          <w:szCs w:val="24"/>
        </w:rPr>
        <w:fldChar w:fldCharType="begin"/>
      </w:r>
      <w:r w:rsidRPr="005C4F4D">
        <w:rPr>
          <w:szCs w:val="24"/>
        </w:rPr>
        <w:instrText xml:space="preserve"> SEQ Článek \* Roman \* MERGEFORMAT </w:instrText>
      </w:r>
      <w:r w:rsidRPr="005C4F4D">
        <w:rPr>
          <w:szCs w:val="24"/>
        </w:rPr>
        <w:fldChar w:fldCharType="separate"/>
      </w:r>
      <w:r w:rsidR="00CC2F5E">
        <w:rPr>
          <w:noProof/>
          <w:szCs w:val="24"/>
        </w:rPr>
        <w:t>CIII</w:t>
      </w:r>
      <w:r w:rsidRPr="005C4F4D">
        <w:rPr>
          <w:noProof/>
          <w:szCs w:val="24"/>
        </w:rPr>
        <w:fldChar w:fldCharType="end"/>
      </w:r>
    </w:p>
    <w:p w14:paraId="1B79EAE0" w14:textId="02F1AC29" w:rsidR="00414138" w:rsidRPr="005C4F4D" w:rsidRDefault="00414138" w:rsidP="00414138">
      <w:pPr>
        <w:pStyle w:val="Nadpislnku"/>
        <w:keepNext w:val="0"/>
        <w:keepLines w:val="0"/>
        <w:widowControl w:val="0"/>
        <w:spacing w:after="240"/>
        <w:rPr>
          <w:szCs w:val="24"/>
        </w:rPr>
      </w:pPr>
      <w:r w:rsidRPr="005C4F4D">
        <w:rPr>
          <w:szCs w:val="24"/>
        </w:rPr>
        <w:t>Přechodn</w:t>
      </w:r>
      <w:r w:rsidR="005C4F4D" w:rsidRPr="005C4F4D">
        <w:rPr>
          <w:szCs w:val="24"/>
        </w:rPr>
        <w:t>é</w:t>
      </w:r>
      <w:r w:rsidRPr="005C4F4D">
        <w:rPr>
          <w:szCs w:val="24"/>
        </w:rPr>
        <w:t xml:space="preserve"> ustanovení</w:t>
      </w:r>
    </w:p>
    <w:p w14:paraId="49DFB34B" w14:textId="504AA109" w:rsidR="005C4F4D" w:rsidRPr="00E734EF" w:rsidRDefault="005C4F4D" w:rsidP="005C4F4D">
      <w:pPr>
        <w:pStyle w:val="Textparagrafu"/>
        <w:keepNext/>
        <w:keepLines/>
        <w:spacing w:before="120" w:after="120"/>
        <w:rPr>
          <w:szCs w:val="24"/>
        </w:rPr>
      </w:pPr>
      <w:r w:rsidRPr="005C4F4D">
        <w:rPr>
          <w:szCs w:val="24"/>
        </w:rPr>
        <w:t>Požadavky na obsah nebo formu dokladu podle zákona č. 307/2013 Sb., ve znění účinném ode dne nabytí účinnosti tohoto zákona, se nepoužijí v případě dokladu vydaného přede dnem nabytí účinnosti tohoto zákona.</w:t>
      </w:r>
    </w:p>
    <w:p w14:paraId="42861200" w14:textId="3B80D727" w:rsidR="00EA1E21" w:rsidRPr="00F8632D" w:rsidRDefault="00EA1E21" w:rsidP="00A3316C">
      <w:pPr>
        <w:pStyle w:val="ST"/>
        <w:keepNext w:val="0"/>
        <w:keepLines w:val="0"/>
        <w:widowControl w:val="0"/>
        <w:numPr>
          <w:ilvl w:val="0"/>
          <w:numId w:val="21"/>
        </w:numPr>
        <w:rPr>
          <w:szCs w:val="24"/>
        </w:rPr>
      </w:pPr>
      <w:r w:rsidRPr="00F8632D">
        <w:rPr>
          <w:szCs w:val="24"/>
        </w:rPr>
        <w:t xml:space="preserve">ČÁST </w:t>
      </w:r>
      <w:r w:rsidR="00F8632D" w:rsidRPr="00F8632D">
        <w:rPr>
          <w:szCs w:val="24"/>
        </w:rPr>
        <w:t>OSMDESÁTÁ SEDMÁ</w:t>
      </w:r>
    </w:p>
    <w:p w14:paraId="2C6D5B4C" w14:textId="7DD95BD4" w:rsidR="00EA1E21" w:rsidRPr="00071829" w:rsidRDefault="00EA1E21" w:rsidP="00A3316C">
      <w:pPr>
        <w:pStyle w:val="NADPISSTI"/>
        <w:keepNext w:val="0"/>
        <w:keepLines w:val="0"/>
        <w:widowControl w:val="0"/>
        <w:numPr>
          <w:ilvl w:val="0"/>
          <w:numId w:val="21"/>
        </w:numPr>
        <w:rPr>
          <w:szCs w:val="24"/>
        </w:rPr>
      </w:pPr>
      <w:r w:rsidRPr="00071829">
        <w:rPr>
          <w:szCs w:val="24"/>
        </w:rPr>
        <w:t>Změna</w:t>
      </w:r>
      <w:r>
        <w:rPr>
          <w:szCs w:val="24"/>
        </w:rPr>
        <w:t xml:space="preserve"> zákona</w:t>
      </w:r>
      <w:r w:rsidRPr="00DA01CA">
        <w:rPr>
          <w:szCs w:val="24"/>
        </w:rPr>
        <w:t xml:space="preserve"> </w:t>
      </w:r>
      <w:r w:rsidRPr="00A575E3">
        <w:rPr>
          <w:szCs w:val="24"/>
        </w:rPr>
        <w:t>o působnosti orgánů Celní správy České republiky v souvislosti s</w:t>
      </w:r>
      <w:r w:rsidR="004717CA">
        <w:rPr>
          <w:szCs w:val="24"/>
        </w:rPr>
        <w:t> </w:t>
      </w:r>
      <w:r w:rsidRPr="00A575E3">
        <w:rPr>
          <w:szCs w:val="24"/>
        </w:rPr>
        <w:t>vymáháním práv duševního vlastnictví</w:t>
      </w:r>
    </w:p>
    <w:p w14:paraId="7A544F84" w14:textId="1AF97333" w:rsidR="00EA1E21" w:rsidRPr="00071829" w:rsidRDefault="00EA1E21" w:rsidP="00A3316C">
      <w:pPr>
        <w:pStyle w:val="lnek"/>
        <w:keepNext w:val="0"/>
        <w:keepLines w:val="0"/>
        <w:widowControl w:val="0"/>
        <w:numPr>
          <w:ilvl w:val="1"/>
          <w:numId w:val="21"/>
        </w:numPr>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CC2F5E">
        <w:rPr>
          <w:noProof/>
          <w:szCs w:val="24"/>
        </w:rPr>
        <w:t>CIV</w:t>
      </w:r>
      <w:r w:rsidRPr="00071829">
        <w:rPr>
          <w:noProof/>
          <w:szCs w:val="24"/>
        </w:rPr>
        <w:fldChar w:fldCharType="end"/>
      </w:r>
    </w:p>
    <w:p w14:paraId="0F7B8426" w14:textId="4CB8F6BA" w:rsidR="00EA1E21" w:rsidRDefault="00EA1E21" w:rsidP="00A3316C">
      <w:pPr>
        <w:pStyle w:val="Paragraf"/>
        <w:keepNext w:val="0"/>
        <w:keepLines w:val="0"/>
        <w:widowControl w:val="0"/>
        <w:ind w:firstLine="425"/>
        <w:jc w:val="both"/>
        <w:rPr>
          <w:szCs w:val="24"/>
        </w:rPr>
      </w:pPr>
      <w:r w:rsidRPr="002B6A8C">
        <w:rPr>
          <w:szCs w:val="24"/>
        </w:rPr>
        <w:t xml:space="preserve">Zákon č. </w:t>
      </w:r>
      <w:r w:rsidRPr="00A575E3">
        <w:rPr>
          <w:szCs w:val="24"/>
        </w:rPr>
        <w:t xml:space="preserve">355/2014 </w:t>
      </w:r>
      <w:r w:rsidRPr="002B6A8C">
        <w:rPr>
          <w:szCs w:val="24"/>
        </w:rPr>
        <w:t xml:space="preserve">Sb., </w:t>
      </w:r>
      <w:r w:rsidRPr="00A575E3">
        <w:rPr>
          <w:szCs w:val="24"/>
        </w:rPr>
        <w:t>o působnosti orgánů Celní správy České republiky v souvislosti s</w:t>
      </w:r>
      <w:r w:rsidR="004717CA">
        <w:rPr>
          <w:szCs w:val="24"/>
        </w:rPr>
        <w:t> </w:t>
      </w:r>
      <w:r w:rsidRPr="00A575E3">
        <w:rPr>
          <w:szCs w:val="24"/>
        </w:rPr>
        <w:t>vymáháním práv duševního vlastnictví</w:t>
      </w:r>
      <w:r w:rsidRPr="002B6A8C">
        <w:rPr>
          <w:szCs w:val="24"/>
        </w:rPr>
        <w:t xml:space="preserve">, ve znění zákona č. </w:t>
      </w:r>
      <w:r w:rsidRPr="00EA1E21">
        <w:rPr>
          <w:szCs w:val="24"/>
        </w:rPr>
        <w:t>170/2017</w:t>
      </w:r>
      <w:r>
        <w:rPr>
          <w:szCs w:val="24"/>
        </w:rPr>
        <w:t xml:space="preserve"> </w:t>
      </w:r>
      <w:r w:rsidRPr="002B6A8C">
        <w:rPr>
          <w:szCs w:val="24"/>
        </w:rPr>
        <w:t xml:space="preserve">Sb., zákona č. </w:t>
      </w:r>
      <w:r w:rsidRPr="00EA1E21">
        <w:rPr>
          <w:szCs w:val="24"/>
        </w:rPr>
        <w:t>183/2017</w:t>
      </w:r>
      <w:r>
        <w:rPr>
          <w:szCs w:val="24"/>
        </w:rPr>
        <w:t xml:space="preserve"> </w:t>
      </w:r>
      <w:r w:rsidRPr="002B6A8C">
        <w:rPr>
          <w:szCs w:val="24"/>
        </w:rPr>
        <w:t>Sb., zákona č. 609/2020 Sb. a zákona č.</w:t>
      </w:r>
      <w:r w:rsidRPr="00EA1E21">
        <w:t xml:space="preserve"> </w:t>
      </w:r>
      <w:r w:rsidRPr="00EA1E21">
        <w:rPr>
          <w:szCs w:val="24"/>
        </w:rPr>
        <w:t>349/2023</w:t>
      </w:r>
      <w:r w:rsidRPr="002B6A8C">
        <w:rPr>
          <w:szCs w:val="24"/>
        </w:rPr>
        <w:t xml:space="preserve"> Sb.</w:t>
      </w:r>
      <w:r>
        <w:rPr>
          <w:szCs w:val="24"/>
        </w:rPr>
        <w:t>,</w:t>
      </w:r>
      <w:r w:rsidRPr="002B6A8C">
        <w:rPr>
          <w:szCs w:val="24"/>
        </w:rPr>
        <w:t xml:space="preserve"> se mění takto:</w:t>
      </w:r>
    </w:p>
    <w:p w14:paraId="1F6A1A3C" w14:textId="173A46EF" w:rsidR="00EA1E21" w:rsidRPr="00E9371B" w:rsidRDefault="004717CA" w:rsidP="00D83285">
      <w:pPr>
        <w:pStyle w:val="Novelizanbod"/>
        <w:keepNext w:val="0"/>
        <w:keepLines w:val="0"/>
        <w:widowControl w:val="0"/>
        <w:numPr>
          <w:ilvl w:val="0"/>
          <w:numId w:val="65"/>
        </w:numPr>
        <w:tabs>
          <w:tab w:val="clear" w:pos="567"/>
          <w:tab w:val="clear" w:pos="851"/>
          <w:tab w:val="num" w:pos="142"/>
        </w:tabs>
        <w:rPr>
          <w:szCs w:val="24"/>
        </w:rPr>
      </w:pPr>
      <w:r w:rsidRPr="00E9371B">
        <w:rPr>
          <w:szCs w:val="24"/>
        </w:rPr>
        <w:t>V § 8 odst. 1 písm. b) se za slovo „republiky“ vkládají slova „a toto právo není zahrnuto v jiném platném rozhodnutí pro vnitrostátní trh“.</w:t>
      </w:r>
    </w:p>
    <w:p w14:paraId="31C00722" w14:textId="1B2BCB9D" w:rsidR="00670D44" w:rsidRPr="00E9371B" w:rsidRDefault="00C565EE"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9</w:t>
      </w:r>
      <w:r w:rsidR="00A31D53" w:rsidRPr="00E9371B">
        <w:rPr>
          <w:szCs w:val="24"/>
        </w:rPr>
        <w:t xml:space="preserve"> odst. 2 úvodní části ustanovení se slova „zamítne, pokud“ zrušují.</w:t>
      </w:r>
    </w:p>
    <w:p w14:paraId="167B461C" w14:textId="5B432FC4" w:rsidR="00A31D53" w:rsidRPr="00E9371B" w:rsidRDefault="00A31D53"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9 odst. 2 se na začátek písmene a) vkládají slova „může zamítnout, pokud“ a slova „, nestalo-li se tak z důvodu hodného zvláštního zřetele“ se zrušují.</w:t>
      </w:r>
    </w:p>
    <w:p w14:paraId="698E2C79" w14:textId="77777777" w:rsidR="00A31D53" w:rsidRPr="00E9371B" w:rsidRDefault="00A31D53"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9 odst. 2 se na začátek písmene b) vkládají slova „zamítne, pokud“.</w:t>
      </w:r>
    </w:p>
    <w:p w14:paraId="39170D30" w14:textId="77777777" w:rsidR="00A31D53" w:rsidRDefault="00A31D53"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13 odst. 2 větě druhé se slovo „a“ nahrazuje čárkou a na konci textu odstavce se doplňují slova „</w:t>
      </w:r>
      <w:r w:rsidRPr="00A31D53">
        <w:rPr>
          <w:szCs w:val="24"/>
        </w:rPr>
        <w:t>a případně jeho vyobrazení“.</w:t>
      </w:r>
    </w:p>
    <w:p w14:paraId="5638C6DC" w14:textId="1E1C2729" w:rsidR="00A31D53" w:rsidRPr="00A31D53" w:rsidRDefault="00A31D53"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13 se doplňuje odstavec 6, který zní:</w:t>
      </w:r>
    </w:p>
    <w:p w14:paraId="1B51D952" w14:textId="21C506F8" w:rsidR="00A31D53" w:rsidRDefault="00A31D53" w:rsidP="00A3316C">
      <w:pPr>
        <w:widowControl w:val="0"/>
        <w:autoSpaceDE w:val="0"/>
        <w:autoSpaceDN w:val="0"/>
        <w:adjustRightInd w:val="0"/>
        <w:spacing w:before="120" w:after="120"/>
        <w:ind w:firstLine="425"/>
        <w:rPr>
          <w:bCs/>
          <w:szCs w:val="24"/>
        </w:rPr>
      </w:pPr>
      <w:r w:rsidRPr="00A31D53">
        <w:rPr>
          <w:bCs/>
          <w:szCs w:val="24"/>
        </w:rPr>
        <w:t>„(6) Celní úřad zboží podle odstavce 1 nezadrží, pokud lze vzhledem k okolnostem případu důvodně předpokládat, že osoba podle odstavce 2 nebude v dané věci činit úkony směřující k ochraně práv duševního vlastnictví.“.</w:t>
      </w:r>
    </w:p>
    <w:p w14:paraId="134DD63A" w14:textId="7B3FC87E" w:rsidR="008A1843" w:rsidRPr="00E9371B" w:rsidRDefault="008A1843"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15 odst. 1 se na konci písmene b) doplňují slova „a případně jeho vyobrazení.“</w:t>
      </w:r>
      <w:r w:rsidR="00A65D19" w:rsidRPr="00E9371B">
        <w:rPr>
          <w:szCs w:val="24"/>
        </w:rPr>
        <w:t xml:space="preserve"> a </w:t>
      </w:r>
      <w:r w:rsidRPr="00E9371B">
        <w:rPr>
          <w:szCs w:val="24"/>
        </w:rPr>
        <w:t>písmen</w:t>
      </w:r>
      <w:r w:rsidR="001F2C0F" w:rsidRPr="00E9371B">
        <w:rPr>
          <w:szCs w:val="24"/>
        </w:rPr>
        <w:t>o</w:t>
      </w:r>
      <w:r w:rsidRPr="00E9371B">
        <w:rPr>
          <w:szCs w:val="24"/>
        </w:rPr>
        <w:t xml:space="preserve"> c) </w:t>
      </w:r>
      <w:r w:rsidR="00A65D19" w:rsidRPr="00E9371B">
        <w:rPr>
          <w:szCs w:val="24"/>
        </w:rPr>
        <w:t xml:space="preserve">se </w:t>
      </w:r>
      <w:r w:rsidRPr="00E9371B">
        <w:rPr>
          <w:szCs w:val="24"/>
        </w:rPr>
        <w:t>zrušuje.</w:t>
      </w:r>
    </w:p>
    <w:p w14:paraId="743150BA" w14:textId="138EC8AB" w:rsidR="008A1843" w:rsidRPr="00E9371B" w:rsidRDefault="008A1843"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xml:space="preserve">V § 15 odst. 2 se za slovo „oznámí“ vkládají slova „identifikační údaje osoby, které bylo </w:t>
      </w:r>
      <w:r w:rsidRPr="00E9371B">
        <w:rPr>
          <w:szCs w:val="24"/>
        </w:rPr>
        <w:lastRenderedPageBreak/>
        <w:t>zboží zadrženo, je-li tato osoba známa, a“.</w:t>
      </w:r>
    </w:p>
    <w:p w14:paraId="2BDA8ACF" w14:textId="195BCB05" w:rsidR="008A1843" w:rsidRDefault="008A1843"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16 se</w:t>
      </w:r>
      <w:r w:rsidR="001F2C0F" w:rsidRPr="00E9371B">
        <w:rPr>
          <w:szCs w:val="24"/>
        </w:rPr>
        <w:t xml:space="preserve"> </w:t>
      </w:r>
      <w:r w:rsidRPr="00E9371B">
        <w:rPr>
          <w:szCs w:val="24"/>
        </w:rPr>
        <w:t xml:space="preserve">na konci textu odstavce 1 doplňují slova „, </w:t>
      </w:r>
      <w:r w:rsidRPr="00A31D53">
        <w:rPr>
          <w:szCs w:val="24"/>
        </w:rPr>
        <w:t>a případně jeho vyobrazení“.</w:t>
      </w:r>
    </w:p>
    <w:p w14:paraId="08FC4D78" w14:textId="77777777" w:rsidR="003E5EC5" w:rsidRPr="00E9371B" w:rsidRDefault="003E5EC5"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nadpisu § 17 se slovo „</w:t>
      </w:r>
      <w:r w:rsidRPr="00B91FEC">
        <w:rPr>
          <w:b/>
          <w:bCs/>
          <w:szCs w:val="24"/>
        </w:rPr>
        <w:t>Prověření</w:t>
      </w:r>
      <w:r w:rsidRPr="00E9371B">
        <w:rPr>
          <w:szCs w:val="24"/>
        </w:rPr>
        <w:t>“ nahrazuje slovem „</w:t>
      </w:r>
      <w:r w:rsidRPr="00B91FEC">
        <w:rPr>
          <w:b/>
          <w:bCs/>
          <w:szCs w:val="24"/>
        </w:rPr>
        <w:t>Kontrola</w:t>
      </w:r>
      <w:r w:rsidRPr="00E9371B">
        <w:rPr>
          <w:szCs w:val="24"/>
        </w:rPr>
        <w:t>“.</w:t>
      </w:r>
    </w:p>
    <w:p w14:paraId="3763EFF5" w14:textId="77777777" w:rsidR="003E5EC5" w:rsidRPr="00E9371B" w:rsidRDefault="003E5EC5"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17 odst. 1 se slovo „prověření“ nahrazuje slovem „kontrolu“ a slovo „které“ se nahrazuje slovem „která“.</w:t>
      </w:r>
    </w:p>
    <w:p w14:paraId="000AA85E" w14:textId="19531D73" w:rsidR="003E5EC5" w:rsidRPr="00E9371B" w:rsidRDefault="003E5EC5"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17 odst. 2 větě první se slovo „rozboru“ nahrazuje slovy „provedení analýzy“ a</w:t>
      </w:r>
      <w:r w:rsidR="001F2C0F" w:rsidRPr="00E9371B">
        <w:rPr>
          <w:szCs w:val="24"/>
        </w:rPr>
        <w:t> </w:t>
      </w:r>
      <w:r w:rsidRPr="00E9371B">
        <w:rPr>
          <w:szCs w:val="24"/>
        </w:rPr>
        <w:t>ve</w:t>
      </w:r>
      <w:r w:rsidR="001F2C0F" w:rsidRPr="00E9371B">
        <w:rPr>
          <w:szCs w:val="24"/>
        </w:rPr>
        <w:t> </w:t>
      </w:r>
      <w:r w:rsidRPr="00E9371B">
        <w:rPr>
          <w:szCs w:val="24"/>
        </w:rPr>
        <w:t xml:space="preserve">větě druhé se slovo „Rozbor“ nahrazuje slovem „Analýzu“. </w:t>
      </w:r>
    </w:p>
    <w:p w14:paraId="66812DFF" w14:textId="55D8756A" w:rsidR="00A31D53" w:rsidRPr="00E9371B" w:rsidRDefault="003E5EC5"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17 odst. 3 se slovo „rozboru“ nahrazuje slovem „analýzy“.</w:t>
      </w:r>
    </w:p>
    <w:p w14:paraId="07A72B47" w14:textId="24B37D02" w:rsidR="009C4D8D" w:rsidRPr="00E9371B" w:rsidRDefault="009C4D8D"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nadpisu § 22 se slova „</w:t>
      </w:r>
      <w:r w:rsidRPr="00E9371B">
        <w:rPr>
          <w:b/>
          <w:bCs/>
          <w:szCs w:val="24"/>
        </w:rPr>
        <w:t>a pozastavení propuštění zboží</w:t>
      </w:r>
      <w:r w:rsidRPr="00E9371B">
        <w:rPr>
          <w:szCs w:val="24"/>
        </w:rPr>
        <w:t>“ zrušují.</w:t>
      </w:r>
    </w:p>
    <w:p w14:paraId="22F3C336" w14:textId="30DC1F3D" w:rsidR="003E5EC5" w:rsidRPr="00E9371B" w:rsidRDefault="003E5EC5"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22 odstavce 1 a 2 znějí:</w:t>
      </w:r>
    </w:p>
    <w:p w14:paraId="48C1A330" w14:textId="5E59851B" w:rsidR="003E5EC5" w:rsidRPr="003E5EC5" w:rsidRDefault="003E5EC5" w:rsidP="00A3316C">
      <w:pPr>
        <w:widowControl w:val="0"/>
        <w:autoSpaceDE w:val="0"/>
        <w:autoSpaceDN w:val="0"/>
        <w:adjustRightInd w:val="0"/>
        <w:spacing w:before="120" w:after="120"/>
        <w:ind w:firstLine="425"/>
        <w:rPr>
          <w:bCs/>
          <w:szCs w:val="24"/>
        </w:rPr>
      </w:pPr>
      <w:r w:rsidRPr="003E5EC5">
        <w:rPr>
          <w:bCs/>
          <w:szCs w:val="24"/>
        </w:rPr>
        <w:t>„(1) V případech stanovených nařízením Evropské unie celní úřad zadrží zboží postupem podle zákona upravujícího Celní správu České republiky. Přitom poučí osobu, která má zboží v době zadržení u sebe, o právních důsledcích vyplývajících z postupu zničení zboží podle nařízení Evropské unie.</w:t>
      </w:r>
    </w:p>
    <w:p w14:paraId="479E566F" w14:textId="08F41050" w:rsidR="003E5EC5" w:rsidRPr="003E5EC5" w:rsidRDefault="003E5EC5" w:rsidP="00A3316C">
      <w:pPr>
        <w:widowControl w:val="0"/>
        <w:autoSpaceDE w:val="0"/>
        <w:autoSpaceDN w:val="0"/>
        <w:adjustRightInd w:val="0"/>
        <w:spacing w:before="120" w:after="120"/>
        <w:ind w:firstLine="425"/>
        <w:rPr>
          <w:bCs/>
          <w:szCs w:val="24"/>
        </w:rPr>
      </w:pPr>
      <w:r w:rsidRPr="003E5EC5">
        <w:rPr>
          <w:bCs/>
          <w:szCs w:val="24"/>
        </w:rPr>
        <w:t>(2) Celní úřad vrátí zadržené zboží také, pokud tak stanoví nařízení Evropské unie.“.</w:t>
      </w:r>
    </w:p>
    <w:p w14:paraId="3B05A9EB" w14:textId="3AC097C6" w:rsidR="003E5EC5" w:rsidRPr="00E9371B" w:rsidRDefault="003E5EC5"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22 se odstavce 3 až 5 zrušují.</w:t>
      </w:r>
    </w:p>
    <w:p w14:paraId="43D84E0E" w14:textId="2ACD3B44" w:rsidR="00E27487" w:rsidRDefault="00E27487" w:rsidP="00A3316C">
      <w:pPr>
        <w:pStyle w:val="Novelizanbod"/>
        <w:keepNext w:val="0"/>
        <w:keepLines w:val="0"/>
        <w:numPr>
          <w:ilvl w:val="0"/>
          <w:numId w:val="0"/>
        </w:numPr>
        <w:spacing w:before="120"/>
        <w:rPr>
          <w:bCs/>
        </w:rPr>
      </w:pPr>
      <w:r w:rsidRPr="00E27487">
        <w:rPr>
          <w:bCs/>
        </w:rPr>
        <w:t>Dosavadní odstav</w:t>
      </w:r>
      <w:r>
        <w:rPr>
          <w:bCs/>
        </w:rPr>
        <w:t>e</w:t>
      </w:r>
      <w:r w:rsidRPr="00E27487">
        <w:rPr>
          <w:bCs/>
        </w:rPr>
        <w:t>c 6 se označuj</w:t>
      </w:r>
      <w:r>
        <w:rPr>
          <w:bCs/>
        </w:rPr>
        <w:t>e</w:t>
      </w:r>
      <w:r w:rsidRPr="00E27487">
        <w:rPr>
          <w:bCs/>
        </w:rPr>
        <w:t xml:space="preserve"> jako odstav</w:t>
      </w:r>
      <w:r>
        <w:rPr>
          <w:bCs/>
        </w:rPr>
        <w:t>e</w:t>
      </w:r>
      <w:r w:rsidRPr="00E27487">
        <w:rPr>
          <w:bCs/>
        </w:rPr>
        <w:t>c</w:t>
      </w:r>
      <w:r>
        <w:rPr>
          <w:bCs/>
        </w:rPr>
        <w:t xml:space="preserve"> 3</w:t>
      </w:r>
      <w:r w:rsidRPr="00E27487">
        <w:rPr>
          <w:bCs/>
        </w:rPr>
        <w:t>.</w:t>
      </w:r>
    </w:p>
    <w:p w14:paraId="1E67689C" w14:textId="1387DBB1" w:rsidR="00E27487" w:rsidRPr="00E9371B" w:rsidRDefault="00E27487"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xml:space="preserve">V § 23 odst. </w:t>
      </w:r>
      <w:r w:rsidR="001F2C0F" w:rsidRPr="00E9371B">
        <w:rPr>
          <w:szCs w:val="24"/>
        </w:rPr>
        <w:t>2</w:t>
      </w:r>
      <w:r w:rsidRPr="00E9371B">
        <w:rPr>
          <w:szCs w:val="24"/>
        </w:rPr>
        <w:t xml:space="preserve"> se slova „nebo pozastavení propuštění“ zrušují.</w:t>
      </w:r>
    </w:p>
    <w:p w14:paraId="098B6618" w14:textId="50083D6C" w:rsidR="00E27487" w:rsidRPr="00E9371B" w:rsidRDefault="00E27487"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23 odst. 3 se slova „nebo pozastavil jeho propuštění“ zrušují.</w:t>
      </w:r>
    </w:p>
    <w:p w14:paraId="085CCFE2" w14:textId="12605C67" w:rsidR="00E27487" w:rsidRPr="00E9371B" w:rsidRDefault="001B164F"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39 odst. 1 se za větu první vkládá věta „K řízení o přestupku fyzické osoby je místně příslušný ten celní úřad, v jehož územním obvodu má nebo naposledy měla fyzická osoba trvalý pobyt.“.</w:t>
      </w:r>
    </w:p>
    <w:p w14:paraId="15C58648" w14:textId="2FC009D4" w:rsidR="001B164F" w:rsidRPr="00E9371B" w:rsidRDefault="001B164F"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49 odst. 1 se číslo „100“ nahrazuje číslem „500“.</w:t>
      </w:r>
    </w:p>
    <w:p w14:paraId="1C44228D" w14:textId="22817CD1" w:rsidR="002329C4" w:rsidRPr="00E9371B" w:rsidRDefault="002329C4"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nadpisu § 51 se slova „</w:t>
      </w:r>
      <w:r w:rsidRPr="00E9371B">
        <w:rPr>
          <w:b/>
          <w:bCs/>
          <w:szCs w:val="24"/>
        </w:rPr>
        <w:t>nebo pozastavení jeho propuštění</w:t>
      </w:r>
      <w:r w:rsidRPr="00E9371B">
        <w:rPr>
          <w:szCs w:val="24"/>
        </w:rPr>
        <w:t>“ zrušují.</w:t>
      </w:r>
    </w:p>
    <w:p w14:paraId="7545DCA9" w14:textId="21BAB537" w:rsidR="001B164F" w:rsidRPr="00E9371B" w:rsidRDefault="001B164F"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51 odst. 1</w:t>
      </w:r>
      <w:r w:rsidR="002D1AB4" w:rsidRPr="00E9371B">
        <w:rPr>
          <w:szCs w:val="24"/>
        </w:rPr>
        <w:t xml:space="preserve"> větě první</w:t>
      </w:r>
      <w:r w:rsidRPr="00E9371B">
        <w:rPr>
          <w:szCs w:val="24"/>
        </w:rPr>
        <w:t xml:space="preserve"> se </w:t>
      </w:r>
      <w:r w:rsidR="002D1AB4" w:rsidRPr="00E9371B">
        <w:rPr>
          <w:szCs w:val="24"/>
        </w:rPr>
        <w:t xml:space="preserve">za slovo „úřadu“ vkládají slova „na vnitrostátním trhu“, slova </w:t>
      </w:r>
      <w:r w:rsidR="002D1AB4" w:rsidRPr="00E9371B">
        <w:rPr>
          <w:szCs w:val="24"/>
        </w:rPr>
        <w:lastRenderedPageBreak/>
        <w:t xml:space="preserve">„nebo pozastavení jeho propuštění“, </w:t>
      </w:r>
      <w:r w:rsidR="005C5A89" w:rsidRPr="00E9371B">
        <w:rPr>
          <w:szCs w:val="24"/>
        </w:rPr>
        <w:t xml:space="preserve">slova </w:t>
      </w:r>
      <w:r w:rsidR="002D1AB4" w:rsidRPr="00E9371B">
        <w:rPr>
          <w:szCs w:val="24"/>
        </w:rPr>
        <w:t>„celní deklarant nebo“</w:t>
      </w:r>
      <w:r w:rsidR="00ED7C81">
        <w:rPr>
          <w:szCs w:val="24"/>
        </w:rPr>
        <w:t>,</w:t>
      </w:r>
      <w:r w:rsidR="002D1AB4" w:rsidRPr="00E9371B">
        <w:rPr>
          <w:szCs w:val="24"/>
        </w:rPr>
        <w:t xml:space="preserve"> </w:t>
      </w:r>
      <w:r w:rsidR="005C5A89" w:rsidRPr="00E9371B">
        <w:rPr>
          <w:szCs w:val="24"/>
        </w:rPr>
        <w:t xml:space="preserve">slova </w:t>
      </w:r>
      <w:r w:rsidR="002D1AB4" w:rsidRPr="00E9371B">
        <w:rPr>
          <w:szCs w:val="24"/>
        </w:rPr>
        <w:t xml:space="preserve">„nebo osoba, které bylo pozastaveno jeho propuštění,“ </w:t>
      </w:r>
      <w:r w:rsidR="00ED7C81">
        <w:rPr>
          <w:szCs w:val="24"/>
        </w:rPr>
        <w:t>a slova „</w:t>
      </w:r>
      <w:r w:rsidR="00ED7C81" w:rsidRPr="00ED7C81">
        <w:rPr>
          <w:szCs w:val="24"/>
        </w:rPr>
        <w:t>pozastavení propuštění zboží“</w:t>
      </w:r>
      <w:r w:rsidR="00ED7C81" w:rsidRPr="00A575E3">
        <w:rPr>
          <w:szCs w:val="24"/>
        </w:rPr>
        <w:t xml:space="preserve"> </w:t>
      </w:r>
      <w:r w:rsidR="002D1AB4" w:rsidRPr="00E9371B">
        <w:rPr>
          <w:szCs w:val="24"/>
        </w:rPr>
        <w:t>se zrušují.</w:t>
      </w:r>
    </w:p>
    <w:p w14:paraId="62EC230B" w14:textId="7FF5E728" w:rsidR="00486E12" w:rsidRPr="00F8632D" w:rsidRDefault="00486E12" w:rsidP="00486E12">
      <w:pPr>
        <w:pStyle w:val="ST"/>
        <w:keepNext w:val="0"/>
        <w:keepLines w:val="0"/>
        <w:widowControl w:val="0"/>
        <w:rPr>
          <w:szCs w:val="24"/>
        </w:rPr>
      </w:pPr>
      <w:r w:rsidRPr="00F8632D">
        <w:rPr>
          <w:szCs w:val="24"/>
        </w:rPr>
        <w:t xml:space="preserve">ČÁST </w:t>
      </w:r>
      <w:r w:rsidR="00F8632D" w:rsidRPr="00F8632D">
        <w:rPr>
          <w:szCs w:val="24"/>
        </w:rPr>
        <w:t>OSMDESÁTÁ OSMÁ</w:t>
      </w:r>
    </w:p>
    <w:p w14:paraId="18093B2F" w14:textId="77777777" w:rsidR="00486E12" w:rsidRPr="00F8632D" w:rsidRDefault="00486E12" w:rsidP="00486E12">
      <w:pPr>
        <w:pStyle w:val="NADPISSTI"/>
        <w:keepNext w:val="0"/>
        <w:keepLines w:val="0"/>
        <w:widowControl w:val="0"/>
        <w:rPr>
          <w:szCs w:val="24"/>
        </w:rPr>
      </w:pPr>
      <w:r w:rsidRPr="00F8632D">
        <w:rPr>
          <w:szCs w:val="24"/>
        </w:rPr>
        <w:t>Změna zákona o pyrotechnice</w:t>
      </w:r>
    </w:p>
    <w:p w14:paraId="353039EA" w14:textId="3D69275B" w:rsidR="00486E12" w:rsidRPr="00F8632D" w:rsidRDefault="00486E12" w:rsidP="00486E12">
      <w:pPr>
        <w:pStyle w:val="lnek"/>
        <w:keepNext w:val="0"/>
        <w:keepLines w:val="0"/>
        <w:widowControl w:val="0"/>
        <w:rPr>
          <w:szCs w:val="24"/>
        </w:rPr>
      </w:pPr>
      <w:r w:rsidRPr="00F8632D">
        <w:rPr>
          <w:szCs w:val="24"/>
        </w:rPr>
        <w:t xml:space="preserve">Čl. </w:t>
      </w:r>
      <w:r w:rsidRPr="00F8632D">
        <w:rPr>
          <w:szCs w:val="24"/>
        </w:rPr>
        <w:fldChar w:fldCharType="begin"/>
      </w:r>
      <w:r w:rsidRPr="00F8632D">
        <w:rPr>
          <w:szCs w:val="24"/>
        </w:rPr>
        <w:instrText xml:space="preserve"> SEQ Článek \* Roman \* MERGEFORMAT </w:instrText>
      </w:r>
      <w:r w:rsidRPr="00F8632D">
        <w:rPr>
          <w:szCs w:val="24"/>
        </w:rPr>
        <w:fldChar w:fldCharType="separate"/>
      </w:r>
      <w:r w:rsidR="00CC2F5E">
        <w:rPr>
          <w:noProof/>
          <w:szCs w:val="24"/>
        </w:rPr>
        <w:t>CV</w:t>
      </w:r>
      <w:r w:rsidRPr="00F8632D">
        <w:rPr>
          <w:noProof/>
          <w:szCs w:val="24"/>
        </w:rPr>
        <w:fldChar w:fldCharType="end"/>
      </w:r>
    </w:p>
    <w:p w14:paraId="162A968F" w14:textId="21091473" w:rsidR="00486E12" w:rsidRPr="00F8632D" w:rsidRDefault="00486E12" w:rsidP="00486E12">
      <w:pPr>
        <w:pStyle w:val="Textlnku"/>
        <w:widowControl w:val="0"/>
        <w:numPr>
          <w:ilvl w:val="0"/>
          <w:numId w:val="22"/>
        </w:numPr>
        <w:ind w:firstLine="425"/>
        <w:rPr>
          <w:color w:val="000000"/>
          <w:szCs w:val="24"/>
        </w:rPr>
      </w:pPr>
      <w:r w:rsidRPr="00F8632D">
        <w:rPr>
          <w:color w:val="000000"/>
          <w:szCs w:val="24"/>
        </w:rPr>
        <w:t xml:space="preserve">V § </w:t>
      </w:r>
      <w:r w:rsidR="00EC0A6C" w:rsidRPr="00F8632D">
        <w:rPr>
          <w:color w:val="000000"/>
          <w:szCs w:val="24"/>
        </w:rPr>
        <w:t>65</w:t>
      </w:r>
      <w:r w:rsidRPr="00F8632D">
        <w:rPr>
          <w:color w:val="000000"/>
          <w:szCs w:val="24"/>
        </w:rPr>
        <w:t xml:space="preserve"> </w:t>
      </w:r>
      <w:r w:rsidR="009A2FF6" w:rsidRPr="00F8632D">
        <w:rPr>
          <w:color w:val="000000"/>
          <w:szCs w:val="24"/>
        </w:rPr>
        <w:t xml:space="preserve">odst. 5 </w:t>
      </w:r>
      <w:r w:rsidRPr="00F8632D">
        <w:rPr>
          <w:color w:val="000000"/>
          <w:szCs w:val="24"/>
        </w:rPr>
        <w:t xml:space="preserve">zákona č. 206/2015 Sb., o pyrotechnických výrobcích a zacházení s nimi a o změně některých zákonů (zákon o pyrotechnice), ve znění </w:t>
      </w:r>
      <w:r w:rsidR="00EC0A6C" w:rsidRPr="00F8632D">
        <w:rPr>
          <w:color w:val="000000"/>
          <w:szCs w:val="24"/>
        </w:rPr>
        <w:t>zákona č. 229/2016 Sb., zákona č. 284/2021 Sb. a zákona č. 87/2023 Sb.</w:t>
      </w:r>
      <w:r w:rsidRPr="00F8632D">
        <w:rPr>
          <w:color w:val="000000"/>
          <w:szCs w:val="24"/>
        </w:rPr>
        <w:t xml:space="preserve">, </w:t>
      </w:r>
      <w:r w:rsidR="009A2FF6" w:rsidRPr="00F8632D">
        <w:rPr>
          <w:color w:val="000000"/>
          <w:szCs w:val="24"/>
        </w:rPr>
        <w:t>se slova „za správní delikty“ zrušují, na konci textu věty první se doplňují slova „s výjimkou oznamujícího orgánu“ a věta poslední se zrušuje.</w:t>
      </w:r>
    </w:p>
    <w:p w14:paraId="514884C2" w14:textId="1D0D9DBE" w:rsidR="006D4D53" w:rsidRPr="00071829" w:rsidRDefault="006D4D53" w:rsidP="006D4D53">
      <w:pPr>
        <w:pStyle w:val="ST"/>
        <w:keepNext w:val="0"/>
        <w:keepLines w:val="0"/>
        <w:widowControl w:val="0"/>
        <w:rPr>
          <w:szCs w:val="24"/>
        </w:rPr>
      </w:pPr>
      <w:r w:rsidRPr="00F8632D">
        <w:rPr>
          <w:szCs w:val="24"/>
        </w:rPr>
        <w:t xml:space="preserve">ČÁST </w:t>
      </w:r>
      <w:r w:rsidR="00F8632D" w:rsidRPr="00F8632D">
        <w:rPr>
          <w:szCs w:val="24"/>
        </w:rPr>
        <w:t>OSMDESÁTÁ DEVÁTÁ</w:t>
      </w:r>
    </w:p>
    <w:p w14:paraId="6619D4D9" w14:textId="77777777" w:rsidR="006D4D53" w:rsidRPr="004836FB" w:rsidRDefault="006D4D53" w:rsidP="006D4D53">
      <w:pPr>
        <w:pStyle w:val="NADPISSTI"/>
        <w:keepNext w:val="0"/>
        <w:keepLines w:val="0"/>
        <w:widowControl w:val="0"/>
        <w:rPr>
          <w:szCs w:val="24"/>
        </w:rPr>
      </w:pPr>
      <w:r w:rsidRPr="004836FB">
        <w:rPr>
          <w:szCs w:val="24"/>
        </w:rPr>
        <w:t>Změna zákona o prevenci závažných havárií</w:t>
      </w:r>
    </w:p>
    <w:p w14:paraId="080788E3" w14:textId="0D04B99F" w:rsidR="006D4D53" w:rsidRPr="004836FB" w:rsidRDefault="006D4D53" w:rsidP="006D4D53">
      <w:pPr>
        <w:pStyle w:val="lnek"/>
        <w:keepNext w:val="0"/>
        <w:keepLines w:val="0"/>
        <w:widowControl w:val="0"/>
        <w:rPr>
          <w:szCs w:val="24"/>
        </w:rPr>
      </w:pPr>
      <w:r w:rsidRPr="004836FB">
        <w:rPr>
          <w:szCs w:val="24"/>
        </w:rPr>
        <w:t xml:space="preserve">Čl. </w:t>
      </w:r>
      <w:r w:rsidRPr="004836FB">
        <w:rPr>
          <w:szCs w:val="24"/>
        </w:rPr>
        <w:fldChar w:fldCharType="begin"/>
      </w:r>
      <w:r w:rsidRPr="004836FB">
        <w:rPr>
          <w:szCs w:val="24"/>
        </w:rPr>
        <w:instrText xml:space="preserve"> SEQ Článek \* Roman \* MERGEFORMAT </w:instrText>
      </w:r>
      <w:r w:rsidRPr="004836FB">
        <w:rPr>
          <w:szCs w:val="24"/>
        </w:rPr>
        <w:fldChar w:fldCharType="separate"/>
      </w:r>
      <w:r w:rsidR="00CC2F5E">
        <w:rPr>
          <w:noProof/>
          <w:szCs w:val="24"/>
        </w:rPr>
        <w:t>CVI</w:t>
      </w:r>
      <w:r w:rsidRPr="004836FB">
        <w:rPr>
          <w:noProof/>
          <w:szCs w:val="24"/>
        </w:rPr>
        <w:fldChar w:fldCharType="end"/>
      </w:r>
    </w:p>
    <w:p w14:paraId="36B043E7" w14:textId="77777777" w:rsidR="00850572" w:rsidRPr="00850572" w:rsidRDefault="006D4D53" w:rsidP="006D4D53">
      <w:pPr>
        <w:pStyle w:val="Textlnku"/>
        <w:widowControl w:val="0"/>
        <w:numPr>
          <w:ilvl w:val="0"/>
          <w:numId w:val="22"/>
        </w:numPr>
        <w:ind w:firstLine="425"/>
        <w:rPr>
          <w:szCs w:val="24"/>
        </w:rPr>
      </w:pPr>
      <w:r w:rsidRPr="004836FB">
        <w:rPr>
          <w:szCs w:val="24"/>
        </w:rPr>
        <w:t xml:space="preserve">V </w:t>
      </w:r>
      <w:r>
        <w:rPr>
          <w:color w:val="000000"/>
          <w:szCs w:val="24"/>
        </w:rPr>
        <w:t>§ 52</w:t>
      </w:r>
      <w:r w:rsidRPr="00E7323B">
        <w:rPr>
          <w:color w:val="000000"/>
          <w:szCs w:val="24"/>
        </w:rPr>
        <w:t xml:space="preserve"> </w:t>
      </w:r>
      <w:r w:rsidRPr="004836FB">
        <w:rPr>
          <w:szCs w:val="24"/>
        </w:rPr>
        <w:t xml:space="preserve">zákona č. 224/2015 Sb., o prevenci závažných havárií způsobených vybranými nebezpečnými chemickými látkami nebo chemickými směsmi a o změně zákona č. 634/2004 Sb., o správních poplatcích, </w:t>
      </w:r>
      <w:r w:rsidRPr="00F8632D">
        <w:rPr>
          <w:szCs w:val="24"/>
        </w:rPr>
        <w:t>ve znění pozdějších předpisů, (zákon o prevenci závažných havárií), ve znění zákona č. 183/2017 Sb.</w:t>
      </w:r>
      <w:r w:rsidRPr="00F8632D">
        <w:rPr>
          <w:color w:val="000000"/>
          <w:szCs w:val="24"/>
        </w:rPr>
        <w:t>, se odstavec 2 zrušuje</w:t>
      </w:r>
      <w:r w:rsidR="00850572">
        <w:rPr>
          <w:color w:val="000000"/>
          <w:szCs w:val="24"/>
        </w:rPr>
        <w:t>.</w:t>
      </w:r>
    </w:p>
    <w:p w14:paraId="241B3034" w14:textId="532E92C5" w:rsidR="006D4D53" w:rsidRPr="00F8632D" w:rsidRDefault="00850572" w:rsidP="00850572">
      <w:pPr>
        <w:pStyle w:val="Textlnku"/>
        <w:widowControl w:val="0"/>
        <w:spacing w:before="120"/>
        <w:ind w:firstLine="0"/>
        <w:rPr>
          <w:szCs w:val="24"/>
        </w:rPr>
      </w:pPr>
      <w:r>
        <w:rPr>
          <w:color w:val="000000"/>
          <w:szCs w:val="24"/>
        </w:rPr>
        <w:t>D</w:t>
      </w:r>
      <w:r w:rsidR="006D4D53" w:rsidRPr="00F8632D">
        <w:rPr>
          <w:color w:val="000000"/>
          <w:szCs w:val="24"/>
        </w:rPr>
        <w:t>osavadní odstavec 3 se označuje jako odstavec 2.</w:t>
      </w:r>
    </w:p>
    <w:p w14:paraId="7E87EED5" w14:textId="1680D24D" w:rsidR="00486E12" w:rsidRPr="00F8632D" w:rsidRDefault="00486E12" w:rsidP="00486E12">
      <w:pPr>
        <w:pStyle w:val="ST"/>
        <w:keepNext w:val="0"/>
        <w:keepLines w:val="0"/>
        <w:widowControl w:val="0"/>
        <w:rPr>
          <w:szCs w:val="24"/>
        </w:rPr>
      </w:pPr>
      <w:r w:rsidRPr="00F8632D">
        <w:rPr>
          <w:szCs w:val="24"/>
        </w:rPr>
        <w:t xml:space="preserve">ČÁST </w:t>
      </w:r>
      <w:r w:rsidR="00BD6A93" w:rsidRPr="00F8632D">
        <w:rPr>
          <w:szCs w:val="24"/>
        </w:rPr>
        <w:t>DEVADESÁTÁ</w:t>
      </w:r>
    </w:p>
    <w:p w14:paraId="3FE26601" w14:textId="77777777" w:rsidR="00486E12" w:rsidRPr="00F8632D" w:rsidRDefault="00486E12" w:rsidP="00486E12">
      <w:pPr>
        <w:pStyle w:val="NADPISSTI"/>
        <w:keepNext w:val="0"/>
        <w:keepLines w:val="0"/>
        <w:widowControl w:val="0"/>
        <w:rPr>
          <w:szCs w:val="24"/>
        </w:rPr>
      </w:pPr>
      <w:r w:rsidRPr="00F8632D">
        <w:rPr>
          <w:szCs w:val="24"/>
        </w:rPr>
        <w:t>Změna zákona o posuzování shody stanovených výrobků při jejich dodávání na trh</w:t>
      </w:r>
    </w:p>
    <w:p w14:paraId="6B6FFB51" w14:textId="255344AA" w:rsidR="00486E12" w:rsidRPr="00F8632D" w:rsidRDefault="00486E12" w:rsidP="00486E12">
      <w:pPr>
        <w:pStyle w:val="lnek"/>
        <w:keepNext w:val="0"/>
        <w:keepLines w:val="0"/>
        <w:widowControl w:val="0"/>
        <w:rPr>
          <w:szCs w:val="24"/>
        </w:rPr>
      </w:pPr>
      <w:r w:rsidRPr="00F8632D">
        <w:rPr>
          <w:szCs w:val="24"/>
        </w:rPr>
        <w:t xml:space="preserve">Čl. </w:t>
      </w:r>
      <w:r w:rsidRPr="00F8632D">
        <w:rPr>
          <w:szCs w:val="24"/>
        </w:rPr>
        <w:fldChar w:fldCharType="begin"/>
      </w:r>
      <w:r w:rsidRPr="00F8632D">
        <w:rPr>
          <w:szCs w:val="24"/>
        </w:rPr>
        <w:instrText xml:space="preserve"> SEQ Článek \* Roman \* MERGEFORMAT </w:instrText>
      </w:r>
      <w:r w:rsidRPr="00F8632D">
        <w:rPr>
          <w:szCs w:val="24"/>
        </w:rPr>
        <w:fldChar w:fldCharType="separate"/>
      </w:r>
      <w:r w:rsidR="00CC2F5E">
        <w:rPr>
          <w:noProof/>
          <w:szCs w:val="24"/>
        </w:rPr>
        <w:t>CVII</w:t>
      </w:r>
      <w:r w:rsidRPr="00F8632D">
        <w:rPr>
          <w:noProof/>
          <w:szCs w:val="24"/>
        </w:rPr>
        <w:fldChar w:fldCharType="end"/>
      </w:r>
    </w:p>
    <w:p w14:paraId="42095327" w14:textId="347D276B" w:rsidR="00486E12" w:rsidRPr="00F8632D" w:rsidRDefault="00486E12" w:rsidP="00486E12">
      <w:pPr>
        <w:pStyle w:val="Textlnku"/>
        <w:widowControl w:val="0"/>
        <w:numPr>
          <w:ilvl w:val="0"/>
          <w:numId w:val="22"/>
        </w:numPr>
        <w:ind w:firstLine="425"/>
        <w:rPr>
          <w:color w:val="000000"/>
          <w:szCs w:val="24"/>
        </w:rPr>
      </w:pPr>
      <w:r w:rsidRPr="00F8632D">
        <w:rPr>
          <w:color w:val="000000"/>
          <w:szCs w:val="24"/>
        </w:rPr>
        <w:t xml:space="preserve">V § </w:t>
      </w:r>
      <w:r w:rsidR="00350868" w:rsidRPr="00F8632D">
        <w:rPr>
          <w:color w:val="000000"/>
          <w:szCs w:val="24"/>
        </w:rPr>
        <w:t>55</w:t>
      </w:r>
      <w:r w:rsidRPr="00F8632D">
        <w:rPr>
          <w:color w:val="000000"/>
          <w:szCs w:val="24"/>
        </w:rPr>
        <w:t xml:space="preserve"> </w:t>
      </w:r>
      <w:r w:rsidR="009A2FF6" w:rsidRPr="00F8632D">
        <w:rPr>
          <w:color w:val="000000"/>
          <w:szCs w:val="24"/>
        </w:rPr>
        <w:t xml:space="preserve">se na konci textu odstavce 2 </w:t>
      </w:r>
      <w:r w:rsidRPr="00F8632D">
        <w:rPr>
          <w:color w:val="000000"/>
          <w:szCs w:val="24"/>
        </w:rPr>
        <w:t xml:space="preserve">zákona č. 90/2016 Sb., o posuzování shody stanovených výrobků při jejich dodávání na trh, ve </w:t>
      </w:r>
      <w:r w:rsidR="00350868" w:rsidRPr="00F8632D">
        <w:rPr>
          <w:color w:val="000000"/>
          <w:szCs w:val="24"/>
        </w:rPr>
        <w:t xml:space="preserve">znění zákona č. 183/2017 Sb.  a zákona č. 265/2017 Sb., </w:t>
      </w:r>
      <w:r w:rsidR="009A2FF6" w:rsidRPr="00F8632D">
        <w:rPr>
          <w:color w:val="000000"/>
          <w:szCs w:val="24"/>
        </w:rPr>
        <w:t>doplňují slova „, s výjimkou Úřadu“</w:t>
      </w:r>
      <w:r w:rsidRPr="00F8632D">
        <w:rPr>
          <w:color w:val="000000"/>
          <w:szCs w:val="24"/>
        </w:rPr>
        <w:t>.</w:t>
      </w:r>
    </w:p>
    <w:p w14:paraId="6EB008E4" w14:textId="26BB6AE5" w:rsidR="005E47CE" w:rsidRPr="00F8632D" w:rsidRDefault="005E47CE" w:rsidP="00A3316C">
      <w:pPr>
        <w:pStyle w:val="ST"/>
        <w:keepNext w:val="0"/>
        <w:keepLines w:val="0"/>
        <w:widowControl w:val="0"/>
        <w:rPr>
          <w:szCs w:val="24"/>
        </w:rPr>
      </w:pPr>
      <w:r w:rsidRPr="00F8632D">
        <w:rPr>
          <w:szCs w:val="24"/>
        </w:rPr>
        <w:t xml:space="preserve">ČÁST </w:t>
      </w:r>
      <w:r w:rsidR="004404BA" w:rsidRPr="00F8632D">
        <w:rPr>
          <w:szCs w:val="24"/>
        </w:rPr>
        <w:t>DEVADESÁTÁ</w:t>
      </w:r>
      <w:r w:rsidR="00BD6A93" w:rsidRPr="00F8632D">
        <w:rPr>
          <w:szCs w:val="24"/>
        </w:rPr>
        <w:t xml:space="preserve"> </w:t>
      </w:r>
      <w:r w:rsidR="00F8632D" w:rsidRPr="00F8632D">
        <w:rPr>
          <w:szCs w:val="24"/>
        </w:rPr>
        <w:t>PRVNÍ</w:t>
      </w:r>
    </w:p>
    <w:p w14:paraId="725206BD" w14:textId="74084B9C" w:rsidR="005E47CE" w:rsidRPr="00F8632D" w:rsidRDefault="005E47CE" w:rsidP="00A3316C">
      <w:pPr>
        <w:pStyle w:val="NADPISSTI"/>
        <w:keepNext w:val="0"/>
        <w:keepLines w:val="0"/>
        <w:widowControl w:val="0"/>
        <w:rPr>
          <w:szCs w:val="24"/>
        </w:rPr>
      </w:pPr>
      <w:r w:rsidRPr="00F8632D">
        <w:rPr>
          <w:szCs w:val="24"/>
        </w:rPr>
        <w:t>Změna zákona o ochraně státních hranic</w:t>
      </w:r>
    </w:p>
    <w:p w14:paraId="4FD980DD" w14:textId="763BA3DF" w:rsidR="005E47CE" w:rsidRPr="00F8632D" w:rsidRDefault="005E47CE" w:rsidP="00A3316C">
      <w:pPr>
        <w:pStyle w:val="lnek"/>
        <w:keepNext w:val="0"/>
        <w:keepLines w:val="0"/>
        <w:widowControl w:val="0"/>
        <w:numPr>
          <w:ilvl w:val="1"/>
          <w:numId w:val="21"/>
        </w:numPr>
        <w:rPr>
          <w:szCs w:val="24"/>
        </w:rPr>
      </w:pPr>
      <w:r w:rsidRPr="00F8632D">
        <w:rPr>
          <w:szCs w:val="24"/>
        </w:rPr>
        <w:t xml:space="preserve">Čl. </w:t>
      </w:r>
      <w:r w:rsidRPr="00F8632D">
        <w:rPr>
          <w:szCs w:val="24"/>
        </w:rPr>
        <w:fldChar w:fldCharType="begin"/>
      </w:r>
      <w:r w:rsidRPr="00F8632D">
        <w:rPr>
          <w:szCs w:val="24"/>
        </w:rPr>
        <w:instrText xml:space="preserve"> SEQ Článek \* Roman \* MERGEFORMAT </w:instrText>
      </w:r>
      <w:r w:rsidRPr="00F8632D">
        <w:rPr>
          <w:szCs w:val="24"/>
        </w:rPr>
        <w:fldChar w:fldCharType="separate"/>
      </w:r>
      <w:r w:rsidR="00CC2F5E">
        <w:rPr>
          <w:noProof/>
          <w:szCs w:val="24"/>
        </w:rPr>
        <w:t>CVIII</w:t>
      </w:r>
      <w:r w:rsidRPr="00F8632D">
        <w:rPr>
          <w:noProof/>
          <w:szCs w:val="24"/>
        </w:rPr>
        <w:fldChar w:fldCharType="end"/>
      </w:r>
    </w:p>
    <w:p w14:paraId="66317008" w14:textId="277A4DEC" w:rsidR="005E47CE" w:rsidRPr="00F8632D" w:rsidRDefault="005E47CE" w:rsidP="00A3316C">
      <w:pPr>
        <w:pStyle w:val="Textlnku"/>
        <w:widowControl w:val="0"/>
        <w:numPr>
          <w:ilvl w:val="0"/>
          <w:numId w:val="22"/>
        </w:numPr>
        <w:ind w:firstLine="425"/>
        <w:rPr>
          <w:szCs w:val="24"/>
        </w:rPr>
      </w:pPr>
      <w:r w:rsidRPr="00F8632D">
        <w:rPr>
          <w:szCs w:val="24"/>
        </w:rPr>
        <w:t xml:space="preserve">V § 19 zákona č. </w:t>
      </w:r>
      <w:r w:rsidRPr="00F8632D">
        <w:rPr>
          <w:rStyle w:val="normaltextrun"/>
        </w:rPr>
        <w:t>191/2016 Sb., o ochraně státních hranic České republiky a o změně souvisejících zákonů (zákon o ochraně státních hranic</w:t>
      </w:r>
      <w:r w:rsidRPr="00F8632D">
        <w:rPr>
          <w:szCs w:val="24"/>
        </w:rPr>
        <w:t xml:space="preserve">), </w:t>
      </w:r>
      <w:r w:rsidR="00174FFC" w:rsidRPr="00F8632D">
        <w:rPr>
          <w:szCs w:val="24"/>
        </w:rPr>
        <w:t>ve znění zákona</w:t>
      </w:r>
      <w:r w:rsidR="002B6AE7" w:rsidRPr="00F8632D">
        <w:rPr>
          <w:szCs w:val="24"/>
        </w:rPr>
        <w:t xml:space="preserve"> č. 183/2017 Sb.</w:t>
      </w:r>
      <w:r w:rsidR="00174FFC" w:rsidRPr="00F8632D">
        <w:rPr>
          <w:szCs w:val="24"/>
        </w:rPr>
        <w:t xml:space="preserve">, </w:t>
      </w:r>
      <w:r w:rsidRPr="00F8632D">
        <w:rPr>
          <w:szCs w:val="24"/>
        </w:rPr>
        <w:t>se</w:t>
      </w:r>
      <w:r w:rsidR="00335895" w:rsidRPr="00F8632D">
        <w:rPr>
          <w:szCs w:val="24"/>
        </w:rPr>
        <w:t> </w:t>
      </w:r>
      <w:r w:rsidRPr="00F8632D">
        <w:rPr>
          <w:szCs w:val="24"/>
        </w:rPr>
        <w:t>odstavec 3 zrušuje.</w:t>
      </w:r>
    </w:p>
    <w:p w14:paraId="5B56360B" w14:textId="63BEDF58" w:rsidR="002B4DFA" w:rsidRPr="00F8632D" w:rsidRDefault="002B4DFA" w:rsidP="00A3316C">
      <w:pPr>
        <w:pStyle w:val="ST"/>
        <w:keepNext w:val="0"/>
        <w:keepLines w:val="0"/>
        <w:widowControl w:val="0"/>
        <w:numPr>
          <w:ilvl w:val="0"/>
          <w:numId w:val="21"/>
        </w:numPr>
        <w:rPr>
          <w:szCs w:val="24"/>
        </w:rPr>
      </w:pPr>
      <w:r w:rsidRPr="00F8632D">
        <w:rPr>
          <w:szCs w:val="24"/>
        </w:rPr>
        <w:t xml:space="preserve">ČÁST </w:t>
      </w:r>
      <w:r w:rsidR="004404BA" w:rsidRPr="00F8632D">
        <w:rPr>
          <w:szCs w:val="24"/>
        </w:rPr>
        <w:t xml:space="preserve">DEVADESÁTÁ </w:t>
      </w:r>
      <w:r w:rsidR="00F8632D" w:rsidRPr="00F8632D">
        <w:rPr>
          <w:szCs w:val="24"/>
        </w:rPr>
        <w:t>DRUHÁ</w:t>
      </w:r>
    </w:p>
    <w:p w14:paraId="15642BA0" w14:textId="19BADF6D" w:rsidR="002B4DFA" w:rsidRPr="002B4DFA" w:rsidRDefault="002B4DFA" w:rsidP="00A3316C">
      <w:pPr>
        <w:pStyle w:val="NADPISSTI"/>
        <w:keepNext w:val="0"/>
        <w:keepLines w:val="0"/>
        <w:numPr>
          <w:ilvl w:val="0"/>
          <w:numId w:val="21"/>
        </w:numPr>
      </w:pPr>
      <w:r w:rsidRPr="002B4DFA">
        <w:t>Změna celního zákona</w:t>
      </w:r>
    </w:p>
    <w:p w14:paraId="3EEA549E" w14:textId="7901CA26" w:rsidR="002B4DFA" w:rsidRPr="008662AE" w:rsidRDefault="002B4DFA" w:rsidP="00A3316C">
      <w:pPr>
        <w:pStyle w:val="lnek"/>
        <w:keepNext w:val="0"/>
        <w:keepLines w:val="0"/>
        <w:widowControl w:val="0"/>
        <w:rPr>
          <w:szCs w:val="24"/>
        </w:rPr>
      </w:pPr>
      <w:r w:rsidRPr="008662AE">
        <w:rPr>
          <w:szCs w:val="24"/>
        </w:rPr>
        <w:t xml:space="preserve">Čl. </w:t>
      </w:r>
      <w:r w:rsidRPr="008662AE">
        <w:rPr>
          <w:szCs w:val="24"/>
        </w:rPr>
        <w:fldChar w:fldCharType="begin"/>
      </w:r>
      <w:r w:rsidRPr="008662AE">
        <w:rPr>
          <w:szCs w:val="24"/>
        </w:rPr>
        <w:instrText xml:space="preserve"> SEQ Článek \* Roman \* MERGEFORMAT </w:instrText>
      </w:r>
      <w:r w:rsidRPr="008662AE">
        <w:rPr>
          <w:szCs w:val="24"/>
        </w:rPr>
        <w:fldChar w:fldCharType="separate"/>
      </w:r>
      <w:r w:rsidR="00CC2F5E">
        <w:rPr>
          <w:noProof/>
          <w:szCs w:val="24"/>
        </w:rPr>
        <w:t>CIX</w:t>
      </w:r>
      <w:r w:rsidRPr="008662AE">
        <w:rPr>
          <w:noProof/>
          <w:szCs w:val="24"/>
        </w:rPr>
        <w:fldChar w:fldCharType="end"/>
      </w:r>
    </w:p>
    <w:p w14:paraId="3EBD13C8" w14:textId="3683E178" w:rsidR="002B4DFA" w:rsidRPr="00F8280D" w:rsidRDefault="002B4DFA" w:rsidP="00A3316C">
      <w:pPr>
        <w:pStyle w:val="Textlnku"/>
        <w:widowControl w:val="0"/>
        <w:numPr>
          <w:ilvl w:val="0"/>
          <w:numId w:val="22"/>
        </w:numPr>
        <w:ind w:firstLine="425"/>
        <w:rPr>
          <w:szCs w:val="24"/>
        </w:rPr>
      </w:pPr>
      <w:r w:rsidRPr="00F8280D">
        <w:rPr>
          <w:szCs w:val="24"/>
        </w:rPr>
        <w:t>Zákon č. 242/2016 Sb., celní zákon, ve znění zákona</w:t>
      </w:r>
      <w:r w:rsidR="00F8280D" w:rsidRPr="00F8280D">
        <w:rPr>
          <w:szCs w:val="24"/>
        </w:rPr>
        <w:t xml:space="preserve"> č. 183/2017 Sb., zákona č. 80/2019 Sb., zákona č. 283/2020 Sb., zákona č. 609/2020 Sb., zákona č. 284/2021 Sb. a zákona </w:t>
      </w:r>
      <w:r w:rsidR="00F8280D" w:rsidRPr="00F8280D">
        <w:rPr>
          <w:szCs w:val="24"/>
        </w:rPr>
        <w:lastRenderedPageBreak/>
        <w:t>č.</w:t>
      </w:r>
      <w:r w:rsidR="002B6AE7">
        <w:rPr>
          <w:szCs w:val="24"/>
        </w:rPr>
        <w:t> </w:t>
      </w:r>
      <w:r w:rsidR="00F8280D" w:rsidRPr="00F8280D">
        <w:rPr>
          <w:szCs w:val="24"/>
        </w:rPr>
        <w:t>355/2021 Sb.</w:t>
      </w:r>
      <w:r w:rsidRPr="00F8280D">
        <w:rPr>
          <w:szCs w:val="24"/>
        </w:rPr>
        <w:t>, se mění takto:</w:t>
      </w:r>
    </w:p>
    <w:p w14:paraId="76ACA616" w14:textId="39C2AA81" w:rsidR="002B4DFA" w:rsidRPr="00E9371B" w:rsidRDefault="000F6F04" w:rsidP="00D83285">
      <w:pPr>
        <w:pStyle w:val="Novelizanbod"/>
        <w:keepNext w:val="0"/>
        <w:keepLines w:val="0"/>
        <w:widowControl w:val="0"/>
        <w:numPr>
          <w:ilvl w:val="0"/>
          <w:numId w:val="66"/>
        </w:numPr>
        <w:tabs>
          <w:tab w:val="clear" w:pos="567"/>
          <w:tab w:val="clear" w:pos="851"/>
          <w:tab w:val="num" w:pos="142"/>
        </w:tabs>
        <w:rPr>
          <w:szCs w:val="24"/>
        </w:rPr>
      </w:pPr>
      <w:r w:rsidRPr="00E9371B">
        <w:rPr>
          <w:szCs w:val="24"/>
        </w:rPr>
        <w:t>V § 3 odst. 2 písm. e) se slova „a osvědčení o úlovku při dovozu nebo zpětném vývozu produktů mořského rybolovu podle přímo použitelného předpisu Evropské unie</w:t>
      </w:r>
      <w:r w:rsidRPr="00B26DA0">
        <w:rPr>
          <w:szCs w:val="24"/>
          <w:vertAlign w:val="superscript"/>
        </w:rPr>
        <w:t>1)</w:t>
      </w:r>
      <w:r w:rsidRPr="00E9371B">
        <w:rPr>
          <w:szCs w:val="24"/>
        </w:rPr>
        <w:t>“ zrušují.</w:t>
      </w:r>
    </w:p>
    <w:p w14:paraId="18B3C874" w14:textId="37A5B8CB" w:rsidR="000F6F04" w:rsidRPr="00E9371B" w:rsidRDefault="000F6F04"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11 se včetně nadpisu zrušuje.</w:t>
      </w:r>
    </w:p>
    <w:p w14:paraId="6BAF1378" w14:textId="40ACBAE7" w:rsidR="000F6F04" w:rsidRPr="00E9371B" w:rsidRDefault="000F6F04"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12 odst. 1 se slovo „stanovení“ nahrazuje slovem „vyměření“.</w:t>
      </w:r>
    </w:p>
    <w:p w14:paraId="3D8B118D" w14:textId="29F68934" w:rsidR="000F6F04" w:rsidRPr="00E9371B" w:rsidRDefault="000F6F04"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nadpisu § 17 se za slovo „</w:t>
      </w:r>
      <w:r w:rsidRPr="00E9371B">
        <w:rPr>
          <w:b/>
          <w:bCs/>
          <w:szCs w:val="24"/>
        </w:rPr>
        <w:t>rozhodnutí</w:t>
      </w:r>
      <w:r w:rsidRPr="00E9371B">
        <w:rPr>
          <w:szCs w:val="24"/>
        </w:rPr>
        <w:t>“ vkládá slovo „</w:t>
      </w:r>
      <w:r w:rsidRPr="00E9371B">
        <w:rPr>
          <w:b/>
          <w:bCs/>
          <w:szCs w:val="24"/>
        </w:rPr>
        <w:t>vydaného</w:t>
      </w:r>
      <w:r w:rsidRPr="00E9371B">
        <w:rPr>
          <w:szCs w:val="24"/>
        </w:rPr>
        <w:t>“.</w:t>
      </w:r>
    </w:p>
    <w:p w14:paraId="71FA5426" w14:textId="61F97321" w:rsidR="000F6F04" w:rsidRPr="00E9371B" w:rsidRDefault="000F6F04"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17 se na konci textu odstavce 1 doplňují slova „nebo jiného peněžitého plnění, které je spravováno společně se clem“.</w:t>
      </w:r>
    </w:p>
    <w:p w14:paraId="03034B02" w14:textId="7C13F7D1" w:rsidR="000F6F04" w:rsidRPr="00E9371B" w:rsidRDefault="000F6F04"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21 se doplňuje odstavec 4, který zní:</w:t>
      </w:r>
    </w:p>
    <w:p w14:paraId="25170EC7" w14:textId="22A82E6F" w:rsidR="000F6F04" w:rsidRPr="00A3316C" w:rsidRDefault="000F6F04" w:rsidP="00A3316C">
      <w:pPr>
        <w:widowControl w:val="0"/>
        <w:autoSpaceDE w:val="0"/>
        <w:autoSpaceDN w:val="0"/>
        <w:adjustRightInd w:val="0"/>
        <w:spacing w:before="120" w:after="120"/>
        <w:ind w:firstLine="425"/>
        <w:rPr>
          <w:bCs/>
          <w:szCs w:val="24"/>
        </w:rPr>
      </w:pPr>
      <w:r w:rsidRPr="00A3316C">
        <w:rPr>
          <w:bCs/>
          <w:szCs w:val="24"/>
        </w:rPr>
        <w:t>„(4) V případě, že výsledkem řízení o doměření cla má být pouze změna údajů v rozhodnutí vydaném v celním řízení, které nemají vliv na výši stanoveného cla nebo jiného peněžitého plnění, které je spravováno společně se clem, postupuje správce cla podle § 17.“.</w:t>
      </w:r>
    </w:p>
    <w:p w14:paraId="290A2C65" w14:textId="368494CC" w:rsidR="000F6F04" w:rsidRPr="00E9371B" w:rsidRDefault="000F6F04"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2</w:t>
      </w:r>
      <w:r w:rsidR="00793405" w:rsidRPr="00E9371B">
        <w:rPr>
          <w:szCs w:val="24"/>
        </w:rPr>
        <w:t>4</w:t>
      </w:r>
      <w:r w:rsidRPr="00E9371B">
        <w:rPr>
          <w:szCs w:val="24"/>
        </w:rPr>
        <w:t xml:space="preserve"> </w:t>
      </w:r>
      <w:r w:rsidR="008D20B1" w:rsidRPr="00E9371B">
        <w:rPr>
          <w:szCs w:val="24"/>
        </w:rPr>
        <w:t xml:space="preserve">odst. 1 se slova </w:t>
      </w:r>
      <w:r w:rsidRPr="00E9371B">
        <w:rPr>
          <w:szCs w:val="24"/>
        </w:rPr>
        <w:t>„</w:t>
      </w:r>
      <w:r w:rsidR="008D20B1" w:rsidRPr="00E9371B">
        <w:rPr>
          <w:szCs w:val="24"/>
        </w:rPr>
        <w:t>lze doměřit</w:t>
      </w:r>
      <w:r w:rsidRPr="00E9371B">
        <w:rPr>
          <w:szCs w:val="24"/>
        </w:rPr>
        <w:t>“ nahrazuj</w:t>
      </w:r>
      <w:r w:rsidR="008D20B1" w:rsidRPr="00E9371B">
        <w:rPr>
          <w:szCs w:val="24"/>
        </w:rPr>
        <w:t>í</w:t>
      </w:r>
      <w:r w:rsidRPr="00E9371B">
        <w:rPr>
          <w:szCs w:val="24"/>
        </w:rPr>
        <w:t xml:space="preserve"> slov</w:t>
      </w:r>
      <w:r w:rsidR="008D20B1" w:rsidRPr="00E9371B">
        <w:rPr>
          <w:szCs w:val="24"/>
        </w:rPr>
        <w:t>y</w:t>
      </w:r>
      <w:r w:rsidRPr="00E9371B">
        <w:rPr>
          <w:szCs w:val="24"/>
        </w:rPr>
        <w:t xml:space="preserve"> „</w:t>
      </w:r>
      <w:r w:rsidR="008D20B1" w:rsidRPr="00E9371B">
        <w:rPr>
          <w:szCs w:val="24"/>
        </w:rPr>
        <w:t>nebo jiné peněžité plnění, které je spravováno společně se clem, lze stanovit</w:t>
      </w:r>
      <w:r w:rsidRPr="00E9371B">
        <w:rPr>
          <w:szCs w:val="24"/>
        </w:rPr>
        <w:t>“.</w:t>
      </w:r>
    </w:p>
    <w:p w14:paraId="04E52998" w14:textId="2047A764" w:rsidR="00804B41" w:rsidRPr="00E9371B" w:rsidRDefault="00804B41"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24 odst. 2 se slova „doměřit clo“ nahrazují slovy „stanovit clo nebo jiné peněžité plnění, které je spravováno společně se clem,“.</w:t>
      </w:r>
    </w:p>
    <w:p w14:paraId="7F2E7BCE" w14:textId="5401D42B" w:rsidR="000F6F04" w:rsidRPr="00E9371B" w:rsidRDefault="000F6F04"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26 se doplňuje odstavec 4, který zní:</w:t>
      </w:r>
    </w:p>
    <w:p w14:paraId="65354F15" w14:textId="78BA5823" w:rsidR="000F6F04" w:rsidRPr="00A3316C" w:rsidRDefault="000F6F04" w:rsidP="00A3316C">
      <w:pPr>
        <w:widowControl w:val="0"/>
        <w:autoSpaceDE w:val="0"/>
        <w:autoSpaceDN w:val="0"/>
        <w:adjustRightInd w:val="0"/>
        <w:spacing w:before="120" w:after="120"/>
        <w:ind w:firstLine="425"/>
        <w:rPr>
          <w:bCs/>
          <w:szCs w:val="24"/>
        </w:rPr>
      </w:pPr>
      <w:r w:rsidRPr="00A3316C">
        <w:rPr>
          <w:bCs/>
          <w:szCs w:val="24"/>
        </w:rPr>
        <w:t>„(4) Pro účely povolení jiné úlevy při placení cla podle přímo použitelného předpisu Evropské unie</w:t>
      </w:r>
      <w:r w:rsidRPr="00A3316C">
        <w:rPr>
          <w:bCs/>
          <w:szCs w:val="24"/>
          <w:vertAlign w:val="superscript"/>
        </w:rPr>
        <w:t>1)</w:t>
      </w:r>
      <w:r w:rsidRPr="00A3316C">
        <w:rPr>
          <w:bCs/>
          <w:szCs w:val="24"/>
        </w:rPr>
        <w:t xml:space="preserve"> lze poskytnout jistotu také ve formě zástavního práva k nemovité věci.“.</w:t>
      </w:r>
    </w:p>
    <w:p w14:paraId="1FD429A8" w14:textId="58EFCDC7" w:rsidR="000F6F04" w:rsidRPr="00E9371B" w:rsidRDefault="00A3316C"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29 odst. 2 písm. b) bodě 3 se slovo „všeobecné“ nahrazuje slovem „veřejné“.</w:t>
      </w:r>
    </w:p>
    <w:p w14:paraId="32C8A2DD" w14:textId="2AB91F20" w:rsidR="00A3316C" w:rsidRPr="00E9371B" w:rsidRDefault="00A3316C"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29 odstavec 3 zní:</w:t>
      </w:r>
    </w:p>
    <w:p w14:paraId="1AEBDFED" w14:textId="02B6297B" w:rsidR="00A3316C" w:rsidRPr="00A3316C" w:rsidRDefault="00A3316C" w:rsidP="00A3316C">
      <w:pPr>
        <w:widowControl w:val="0"/>
        <w:autoSpaceDE w:val="0"/>
        <w:autoSpaceDN w:val="0"/>
        <w:adjustRightInd w:val="0"/>
        <w:spacing w:before="120" w:after="120"/>
        <w:ind w:firstLine="425"/>
        <w:rPr>
          <w:bCs/>
          <w:szCs w:val="24"/>
        </w:rPr>
      </w:pPr>
      <w:r w:rsidRPr="00A3316C">
        <w:rPr>
          <w:bCs/>
          <w:szCs w:val="24"/>
        </w:rPr>
        <w:t>„(3) Bezdlužnost zjišťuje z moci úřední správce cla.“.</w:t>
      </w:r>
    </w:p>
    <w:p w14:paraId="21621386" w14:textId="6557E701" w:rsidR="00A3316C" w:rsidRPr="00E9371B" w:rsidRDefault="00A3316C"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37 odst. 3 se slova „a osvědčení o úlovku při dovozu nebo zpětném vývozu produktů mořského rybolovu podle přímo použitelného předpisu Evropské unie</w:t>
      </w:r>
      <w:r w:rsidRPr="00E9371B">
        <w:rPr>
          <w:szCs w:val="24"/>
          <w:vertAlign w:val="superscript"/>
        </w:rPr>
        <w:t>1)</w:t>
      </w:r>
      <w:r w:rsidRPr="00E9371B">
        <w:rPr>
          <w:szCs w:val="24"/>
        </w:rPr>
        <w:t>“ zrušují.</w:t>
      </w:r>
    </w:p>
    <w:p w14:paraId="7845FAC9" w14:textId="063319D8" w:rsidR="00A3316C" w:rsidRPr="00E9371B" w:rsidRDefault="00A3316C"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39 včetně nadpisu zní:</w:t>
      </w:r>
    </w:p>
    <w:p w14:paraId="59171C5E" w14:textId="77777777" w:rsidR="00A3316C" w:rsidRPr="00A3316C" w:rsidRDefault="00A3316C" w:rsidP="00A3316C">
      <w:pPr>
        <w:widowControl w:val="0"/>
        <w:autoSpaceDE w:val="0"/>
        <w:autoSpaceDN w:val="0"/>
        <w:adjustRightInd w:val="0"/>
        <w:spacing w:before="120" w:after="120"/>
        <w:jc w:val="center"/>
        <w:outlineLvl w:val="2"/>
        <w:rPr>
          <w:bCs/>
          <w:szCs w:val="24"/>
        </w:rPr>
      </w:pPr>
      <w:r w:rsidRPr="00A3316C">
        <w:rPr>
          <w:bCs/>
          <w:szCs w:val="24"/>
        </w:rPr>
        <w:lastRenderedPageBreak/>
        <w:t xml:space="preserve">„§ 39 </w:t>
      </w:r>
    </w:p>
    <w:p w14:paraId="66A8305E" w14:textId="77777777" w:rsidR="00A3316C" w:rsidRPr="004263B1" w:rsidRDefault="00A3316C" w:rsidP="00A3316C">
      <w:pPr>
        <w:spacing w:before="120" w:after="120"/>
        <w:jc w:val="center"/>
        <w:outlineLvl w:val="5"/>
        <w:rPr>
          <w:b/>
          <w:bCs/>
          <w:szCs w:val="24"/>
        </w:rPr>
      </w:pPr>
      <w:r w:rsidRPr="004263B1">
        <w:rPr>
          <w:b/>
          <w:bCs/>
          <w:szCs w:val="24"/>
        </w:rPr>
        <w:t>Důvody zadržení zboží</w:t>
      </w:r>
    </w:p>
    <w:p w14:paraId="41B3EFDF" w14:textId="3D6F3C37" w:rsidR="00A3316C" w:rsidRPr="00A3316C" w:rsidRDefault="00A3316C" w:rsidP="00A3316C">
      <w:pPr>
        <w:widowControl w:val="0"/>
        <w:autoSpaceDE w:val="0"/>
        <w:autoSpaceDN w:val="0"/>
        <w:adjustRightInd w:val="0"/>
        <w:spacing w:before="120" w:after="120"/>
        <w:ind w:firstLine="425"/>
        <w:rPr>
          <w:bCs/>
          <w:szCs w:val="24"/>
        </w:rPr>
      </w:pPr>
      <w:r w:rsidRPr="00A3316C">
        <w:rPr>
          <w:bCs/>
          <w:szCs w:val="24"/>
        </w:rPr>
        <w:t>Správce cla může kromě případů stanovených přímo použitelným předpisem Evropské unie</w:t>
      </w:r>
      <w:r w:rsidRPr="00A3316C">
        <w:rPr>
          <w:bCs/>
          <w:szCs w:val="24"/>
          <w:vertAlign w:val="superscript"/>
        </w:rPr>
        <w:t>1)</w:t>
      </w:r>
      <w:r w:rsidRPr="00A3316C">
        <w:rPr>
          <w:bCs/>
          <w:szCs w:val="24"/>
        </w:rPr>
        <w:t xml:space="preserve"> zadržet zboží také pro účely </w:t>
      </w:r>
      <w:r w:rsidRPr="00A3316C">
        <w:rPr>
          <w:bCs/>
          <w:szCs w:val="24"/>
          <w:lang w:val="x-none" w:eastAsia="x-none"/>
        </w:rPr>
        <w:t>řízení o přestupcích podle tohoto zákona.</w:t>
      </w:r>
      <w:r w:rsidRPr="00A3316C">
        <w:rPr>
          <w:bCs/>
          <w:szCs w:val="24"/>
          <w:lang w:eastAsia="x-none"/>
        </w:rPr>
        <w:t xml:space="preserve"> Při zadržení zboží se </w:t>
      </w:r>
      <w:r w:rsidRPr="00A3316C">
        <w:rPr>
          <w:bCs/>
          <w:szCs w:val="24"/>
        </w:rPr>
        <w:t>postupuje podle zákona upravujícího Celní správu České republiky.“.</w:t>
      </w:r>
    </w:p>
    <w:p w14:paraId="6A257E06" w14:textId="0B177B1E" w:rsidR="00A3316C" w:rsidRPr="00E9371B" w:rsidRDefault="00A3316C"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40 až 43 se včetně nadpisů zrušují.</w:t>
      </w:r>
    </w:p>
    <w:p w14:paraId="644560F3" w14:textId="082F9C30" w:rsidR="00A3316C" w:rsidRPr="00E9371B" w:rsidRDefault="00A3316C"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 xml:space="preserve">V § 58 se na konci textu odstavce </w:t>
      </w:r>
      <w:r w:rsidR="00BB2E74" w:rsidRPr="00E9371B">
        <w:rPr>
          <w:szCs w:val="24"/>
        </w:rPr>
        <w:t xml:space="preserve">2 </w:t>
      </w:r>
      <w:r w:rsidRPr="00E9371B">
        <w:rPr>
          <w:szCs w:val="24"/>
        </w:rPr>
        <w:t>doplňují slova „podle přímo použitelného předpisu Evropské unie</w:t>
      </w:r>
      <w:r w:rsidRPr="00E9371B">
        <w:rPr>
          <w:szCs w:val="24"/>
          <w:vertAlign w:val="superscript"/>
        </w:rPr>
        <w:t>1)</w:t>
      </w:r>
      <w:r w:rsidRPr="00E9371B">
        <w:rPr>
          <w:szCs w:val="24"/>
        </w:rPr>
        <w:t>“.</w:t>
      </w:r>
    </w:p>
    <w:p w14:paraId="1EDAEFFD" w14:textId="0B82836E" w:rsidR="00A3316C" w:rsidRPr="00E9371B" w:rsidRDefault="00A3316C"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58 odst. 5 se slova „elektronicky ve formátu a struktuře zveřejněné správcem cla“ nahrazují slovy „prostřednictvím elektronického portálu spravovaného Generálním ředitelstvím cel ve formátu a struktuře požadované způsobem pro formulářová podání podle daňového řádu“.</w:t>
      </w:r>
    </w:p>
    <w:p w14:paraId="28F8D247" w14:textId="4C9EB716" w:rsidR="00A3316C" w:rsidRPr="00E9371B" w:rsidRDefault="00A3316C"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62 odst. 1 se za slovo „cla“ vkládají slova „v celním řízení“.</w:t>
      </w:r>
    </w:p>
    <w:p w14:paraId="7FE296A3" w14:textId="62CE9DDF" w:rsidR="00A3316C" w:rsidRPr="00E9371B" w:rsidRDefault="00A3316C"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68 se za slovo „působnost“ vkládají slova „při celním dohledu“.</w:t>
      </w:r>
    </w:p>
    <w:p w14:paraId="2B8B5AAA" w14:textId="7080B7F1" w:rsidR="00A3316C" w:rsidRPr="00E9371B" w:rsidRDefault="00A3316C" w:rsidP="00D83285">
      <w:pPr>
        <w:pStyle w:val="Novelizanbod"/>
        <w:keepNext w:val="0"/>
        <w:keepLines w:val="0"/>
        <w:widowControl w:val="0"/>
        <w:numPr>
          <w:ilvl w:val="0"/>
          <w:numId w:val="64"/>
        </w:numPr>
        <w:tabs>
          <w:tab w:val="clear" w:pos="567"/>
          <w:tab w:val="clear" w:pos="851"/>
          <w:tab w:val="num" w:pos="142"/>
        </w:tabs>
        <w:rPr>
          <w:szCs w:val="24"/>
        </w:rPr>
      </w:pPr>
      <w:r w:rsidRPr="00E9371B">
        <w:rPr>
          <w:szCs w:val="24"/>
        </w:rPr>
        <w:t>V § 69a odstavec 2 zní:</w:t>
      </w:r>
    </w:p>
    <w:p w14:paraId="151D8294" w14:textId="0E76277B" w:rsidR="00A3316C" w:rsidRDefault="00A3316C" w:rsidP="00A3316C">
      <w:pPr>
        <w:widowControl w:val="0"/>
        <w:autoSpaceDE w:val="0"/>
        <w:autoSpaceDN w:val="0"/>
        <w:adjustRightInd w:val="0"/>
        <w:spacing w:before="120" w:after="120"/>
        <w:ind w:firstLine="425"/>
        <w:rPr>
          <w:bCs/>
          <w:szCs w:val="24"/>
        </w:rPr>
      </w:pPr>
      <w:r w:rsidRPr="00A3316C">
        <w:rPr>
          <w:bCs/>
          <w:szCs w:val="24"/>
        </w:rPr>
        <w:t>„(2) Bezdlužnost zjišťuje z moci úřední správce cla.“.</w:t>
      </w:r>
    </w:p>
    <w:p w14:paraId="50923C36" w14:textId="06D0B664" w:rsidR="00414138" w:rsidRPr="00B81DB9" w:rsidRDefault="00414138" w:rsidP="00414138">
      <w:pPr>
        <w:pStyle w:val="lnek"/>
        <w:keepNext w:val="0"/>
        <w:keepLines w:val="0"/>
        <w:widowControl w:val="0"/>
        <w:rPr>
          <w:szCs w:val="24"/>
        </w:rPr>
      </w:pPr>
      <w:r w:rsidRPr="00B81DB9">
        <w:rPr>
          <w:szCs w:val="24"/>
        </w:rPr>
        <w:t xml:space="preserve">Čl. </w:t>
      </w:r>
      <w:r w:rsidRPr="00B81DB9">
        <w:rPr>
          <w:szCs w:val="24"/>
        </w:rPr>
        <w:fldChar w:fldCharType="begin"/>
      </w:r>
      <w:r w:rsidRPr="00B81DB9">
        <w:rPr>
          <w:szCs w:val="24"/>
        </w:rPr>
        <w:instrText xml:space="preserve"> SEQ Článek \* Roman \* MERGEFORMAT </w:instrText>
      </w:r>
      <w:r w:rsidRPr="00B81DB9">
        <w:rPr>
          <w:szCs w:val="24"/>
        </w:rPr>
        <w:fldChar w:fldCharType="separate"/>
      </w:r>
      <w:r w:rsidR="00CC2F5E">
        <w:rPr>
          <w:noProof/>
          <w:szCs w:val="24"/>
        </w:rPr>
        <w:t>CX</w:t>
      </w:r>
      <w:r w:rsidRPr="00B81DB9">
        <w:rPr>
          <w:noProof/>
          <w:szCs w:val="24"/>
        </w:rPr>
        <w:fldChar w:fldCharType="end"/>
      </w:r>
    </w:p>
    <w:p w14:paraId="151CBC7C" w14:textId="654023DE" w:rsidR="00414138" w:rsidRPr="00B81DB9" w:rsidRDefault="00414138" w:rsidP="00414138">
      <w:pPr>
        <w:pStyle w:val="Nadpislnku"/>
        <w:keepNext w:val="0"/>
        <w:keepLines w:val="0"/>
        <w:widowControl w:val="0"/>
        <w:spacing w:after="240"/>
        <w:rPr>
          <w:szCs w:val="24"/>
        </w:rPr>
      </w:pPr>
      <w:r w:rsidRPr="00B81DB9">
        <w:rPr>
          <w:szCs w:val="24"/>
        </w:rPr>
        <w:t>Přechodn</w:t>
      </w:r>
      <w:r w:rsidR="00B81DB9" w:rsidRPr="00B81DB9">
        <w:rPr>
          <w:szCs w:val="24"/>
        </w:rPr>
        <w:t>é</w:t>
      </w:r>
      <w:r w:rsidRPr="00B81DB9">
        <w:rPr>
          <w:szCs w:val="24"/>
        </w:rPr>
        <w:t xml:space="preserve"> ustanovení</w:t>
      </w:r>
    </w:p>
    <w:p w14:paraId="1094ACA6" w14:textId="4EA892FB" w:rsidR="00B81DB9" w:rsidRPr="00B81DB9" w:rsidRDefault="00B81DB9" w:rsidP="00B81DB9">
      <w:pPr>
        <w:pStyle w:val="Textparagrafu"/>
        <w:keepNext/>
        <w:keepLines/>
        <w:spacing w:before="120" w:after="120"/>
        <w:rPr>
          <w:szCs w:val="24"/>
        </w:rPr>
      </w:pPr>
      <w:r w:rsidRPr="00B81DB9">
        <w:rPr>
          <w:szCs w:val="24"/>
        </w:rPr>
        <w:t>Řízení o námitce podle § 41 zákona č. 242/2016 Sb., ve znění účinném přede dnem nabytí účinnosti tohoto zákona, které bylo zahájeno přede dnem nabytí účinnosti tohoto zákona, se dokončí podle § 41 zákona č. 242/2016 Sb., ve znění účinném přede dnem nabytí účinnosti tohoto zákona.</w:t>
      </w:r>
    </w:p>
    <w:p w14:paraId="28824157" w14:textId="5EF4D193" w:rsidR="006D4D53" w:rsidRPr="00F8632D" w:rsidRDefault="006D4D53" w:rsidP="006D4D53">
      <w:pPr>
        <w:pStyle w:val="ST"/>
        <w:keepNext w:val="0"/>
        <w:keepLines w:val="0"/>
        <w:widowControl w:val="0"/>
        <w:rPr>
          <w:szCs w:val="24"/>
        </w:rPr>
      </w:pPr>
      <w:r w:rsidRPr="00F8632D">
        <w:rPr>
          <w:szCs w:val="24"/>
        </w:rPr>
        <w:t xml:space="preserve">ČÁST </w:t>
      </w:r>
      <w:r w:rsidR="004404BA" w:rsidRPr="00F8632D">
        <w:rPr>
          <w:szCs w:val="24"/>
        </w:rPr>
        <w:t xml:space="preserve">DEVADESÁTÁ </w:t>
      </w:r>
      <w:r w:rsidR="00F8632D" w:rsidRPr="00F8632D">
        <w:rPr>
          <w:szCs w:val="24"/>
        </w:rPr>
        <w:t>TŘETÍ</w:t>
      </w:r>
    </w:p>
    <w:p w14:paraId="28117176" w14:textId="77777777" w:rsidR="006D4D53" w:rsidRPr="00F8632D" w:rsidRDefault="006D4D53" w:rsidP="006D4D53">
      <w:pPr>
        <w:pStyle w:val="NADPISSTI"/>
        <w:keepNext w:val="0"/>
        <w:keepLines w:val="0"/>
        <w:widowControl w:val="0"/>
        <w:rPr>
          <w:szCs w:val="24"/>
        </w:rPr>
      </w:pPr>
      <w:r w:rsidRPr="00F8632D">
        <w:rPr>
          <w:szCs w:val="24"/>
        </w:rPr>
        <w:t>Změna zákona o biocidech</w:t>
      </w:r>
    </w:p>
    <w:p w14:paraId="403A80F4" w14:textId="35B29E07" w:rsidR="006D4D53" w:rsidRPr="00F8632D" w:rsidRDefault="006D4D53" w:rsidP="006D4D53">
      <w:pPr>
        <w:pStyle w:val="lnek"/>
        <w:keepNext w:val="0"/>
        <w:keepLines w:val="0"/>
        <w:widowControl w:val="0"/>
        <w:rPr>
          <w:szCs w:val="24"/>
        </w:rPr>
      </w:pPr>
      <w:r w:rsidRPr="00F8632D">
        <w:rPr>
          <w:szCs w:val="24"/>
        </w:rPr>
        <w:t xml:space="preserve">Čl. </w:t>
      </w:r>
      <w:r w:rsidRPr="00F8632D">
        <w:rPr>
          <w:szCs w:val="24"/>
        </w:rPr>
        <w:fldChar w:fldCharType="begin"/>
      </w:r>
      <w:r w:rsidRPr="00F8632D">
        <w:rPr>
          <w:szCs w:val="24"/>
        </w:rPr>
        <w:instrText xml:space="preserve"> SEQ Článek \* Roman \* MERGEFORMAT </w:instrText>
      </w:r>
      <w:r w:rsidRPr="00F8632D">
        <w:rPr>
          <w:szCs w:val="24"/>
        </w:rPr>
        <w:fldChar w:fldCharType="separate"/>
      </w:r>
      <w:r w:rsidR="00CC2F5E">
        <w:rPr>
          <w:noProof/>
          <w:szCs w:val="24"/>
        </w:rPr>
        <w:t>CXI</w:t>
      </w:r>
      <w:r w:rsidRPr="00F8632D">
        <w:rPr>
          <w:noProof/>
          <w:szCs w:val="24"/>
        </w:rPr>
        <w:fldChar w:fldCharType="end"/>
      </w:r>
    </w:p>
    <w:p w14:paraId="4DD880BD" w14:textId="77777777" w:rsidR="00850572" w:rsidRDefault="006D4D53" w:rsidP="006D4D53">
      <w:pPr>
        <w:pStyle w:val="Textlnku"/>
        <w:widowControl w:val="0"/>
        <w:numPr>
          <w:ilvl w:val="0"/>
          <w:numId w:val="22"/>
        </w:numPr>
        <w:ind w:firstLine="425"/>
        <w:rPr>
          <w:szCs w:val="24"/>
        </w:rPr>
      </w:pPr>
      <w:r w:rsidRPr="00F8632D">
        <w:rPr>
          <w:szCs w:val="24"/>
        </w:rPr>
        <w:t>V § 12 zákona č. 324/2016 Sb., o biocidních přípravcích a účinných látkách a o změně některých souvisejících zákonů (zákon o biocidech), ve znění zákona č. 183/2017 Sb.</w:t>
      </w:r>
      <w:r w:rsidR="009D15C9" w:rsidRPr="00F8632D">
        <w:rPr>
          <w:szCs w:val="24"/>
        </w:rPr>
        <w:t>,</w:t>
      </w:r>
      <w:r w:rsidRPr="00F8632D">
        <w:rPr>
          <w:szCs w:val="24"/>
        </w:rPr>
        <w:t xml:space="preserve"> se odstavec 2 zrušuje</w:t>
      </w:r>
      <w:r w:rsidR="00850572">
        <w:rPr>
          <w:szCs w:val="24"/>
        </w:rPr>
        <w:t>.</w:t>
      </w:r>
    </w:p>
    <w:p w14:paraId="1F71D640" w14:textId="05CFBA97" w:rsidR="006D4D53" w:rsidRPr="00F8632D" w:rsidRDefault="00850572" w:rsidP="00850572">
      <w:pPr>
        <w:pStyle w:val="Textlnku"/>
        <w:widowControl w:val="0"/>
        <w:spacing w:before="120"/>
        <w:ind w:firstLine="0"/>
        <w:rPr>
          <w:szCs w:val="24"/>
        </w:rPr>
      </w:pPr>
      <w:r>
        <w:rPr>
          <w:szCs w:val="24"/>
        </w:rPr>
        <w:t>D</w:t>
      </w:r>
      <w:r w:rsidR="006D4D53" w:rsidRPr="00F8632D">
        <w:rPr>
          <w:szCs w:val="24"/>
        </w:rPr>
        <w:t>osavadní odstavec 3 se označuje jako odstavec 2.</w:t>
      </w:r>
    </w:p>
    <w:p w14:paraId="6E304ECC" w14:textId="3D5B32F2" w:rsidR="00486E12" w:rsidRPr="00071829" w:rsidRDefault="00486E12" w:rsidP="00ED52F8">
      <w:pPr>
        <w:pStyle w:val="ST"/>
        <w:widowControl w:val="0"/>
        <w:rPr>
          <w:szCs w:val="24"/>
        </w:rPr>
      </w:pPr>
      <w:r w:rsidRPr="00F8632D">
        <w:rPr>
          <w:szCs w:val="24"/>
        </w:rPr>
        <w:lastRenderedPageBreak/>
        <w:t xml:space="preserve">ČÁST </w:t>
      </w:r>
      <w:r w:rsidR="004404BA" w:rsidRPr="00F8632D">
        <w:rPr>
          <w:szCs w:val="24"/>
        </w:rPr>
        <w:t xml:space="preserve">DEVADESÁTÁ </w:t>
      </w:r>
      <w:r w:rsidR="00F8632D" w:rsidRPr="00F8632D">
        <w:rPr>
          <w:szCs w:val="24"/>
        </w:rPr>
        <w:t>ČTVRTÁ</w:t>
      </w:r>
    </w:p>
    <w:p w14:paraId="4E4BCDF0" w14:textId="77777777" w:rsidR="00486E12" w:rsidRPr="00726BC5" w:rsidRDefault="00486E12" w:rsidP="00ED52F8">
      <w:pPr>
        <w:pStyle w:val="NADPISSTI"/>
        <w:widowControl w:val="0"/>
        <w:rPr>
          <w:szCs w:val="24"/>
        </w:rPr>
      </w:pPr>
      <w:r w:rsidRPr="00726BC5">
        <w:rPr>
          <w:szCs w:val="24"/>
        </w:rPr>
        <w:t>Změna zákona o sběru vybraných údajů pro účely monitorování a řízení veřejných financí</w:t>
      </w:r>
    </w:p>
    <w:p w14:paraId="4D284455" w14:textId="30299328" w:rsidR="00486E12" w:rsidRPr="00726BC5" w:rsidRDefault="00486E12" w:rsidP="00ED52F8">
      <w:pPr>
        <w:pStyle w:val="lnek"/>
        <w:widowControl w:val="0"/>
        <w:rPr>
          <w:szCs w:val="24"/>
        </w:rPr>
      </w:pPr>
      <w:r w:rsidRPr="00726BC5">
        <w:rPr>
          <w:szCs w:val="24"/>
        </w:rPr>
        <w:t xml:space="preserve">Čl. </w:t>
      </w:r>
      <w:r w:rsidRPr="00726BC5">
        <w:rPr>
          <w:szCs w:val="24"/>
        </w:rPr>
        <w:fldChar w:fldCharType="begin"/>
      </w:r>
      <w:r w:rsidRPr="00726BC5">
        <w:rPr>
          <w:szCs w:val="24"/>
        </w:rPr>
        <w:instrText xml:space="preserve"> SEQ Článek \* Roman \* MERGEFORMAT </w:instrText>
      </w:r>
      <w:r w:rsidRPr="00726BC5">
        <w:rPr>
          <w:szCs w:val="24"/>
        </w:rPr>
        <w:fldChar w:fldCharType="separate"/>
      </w:r>
      <w:r w:rsidR="00CC2F5E">
        <w:rPr>
          <w:noProof/>
          <w:szCs w:val="24"/>
        </w:rPr>
        <w:t>CXII</w:t>
      </w:r>
      <w:r w:rsidRPr="00726BC5">
        <w:rPr>
          <w:noProof/>
          <w:szCs w:val="24"/>
        </w:rPr>
        <w:fldChar w:fldCharType="end"/>
      </w:r>
    </w:p>
    <w:p w14:paraId="1C0AFDFF" w14:textId="3614F9BC" w:rsidR="003E5F5E" w:rsidRPr="00F8280D" w:rsidRDefault="00486E12" w:rsidP="00ED52F8">
      <w:pPr>
        <w:pStyle w:val="Textlnku"/>
        <w:keepNext/>
        <w:keepLines/>
        <w:widowControl w:val="0"/>
        <w:numPr>
          <w:ilvl w:val="0"/>
          <w:numId w:val="22"/>
        </w:numPr>
        <w:ind w:firstLine="425"/>
        <w:rPr>
          <w:szCs w:val="24"/>
        </w:rPr>
      </w:pPr>
      <w:r w:rsidRPr="00726BC5">
        <w:rPr>
          <w:szCs w:val="24"/>
        </w:rPr>
        <w:t>V</w:t>
      </w:r>
      <w:r>
        <w:rPr>
          <w:szCs w:val="24"/>
        </w:rPr>
        <w:t xml:space="preserve"> §</w:t>
      </w:r>
      <w:r w:rsidRPr="00726BC5">
        <w:rPr>
          <w:szCs w:val="24"/>
        </w:rPr>
        <w:t xml:space="preserve"> </w:t>
      </w:r>
      <w:r w:rsidR="003E5F5E">
        <w:rPr>
          <w:color w:val="000000"/>
          <w:szCs w:val="24"/>
        </w:rPr>
        <w:t>9</w:t>
      </w:r>
      <w:r w:rsidRPr="00E7323B">
        <w:rPr>
          <w:color w:val="000000"/>
          <w:szCs w:val="24"/>
        </w:rPr>
        <w:t xml:space="preserve"> </w:t>
      </w:r>
      <w:r w:rsidRPr="00726BC5">
        <w:rPr>
          <w:szCs w:val="24"/>
        </w:rPr>
        <w:t>zákona č. 25/2017 Sb., o sběru vybraných údajů pro účely monitorování a řízení veřejných financí,</w:t>
      </w:r>
      <w:r>
        <w:rPr>
          <w:szCs w:val="24"/>
        </w:rPr>
        <w:t xml:space="preserve"> ve znění </w:t>
      </w:r>
      <w:r w:rsidR="003E5F5E" w:rsidRPr="00E60CA0">
        <w:rPr>
          <w:color w:val="000000"/>
          <w:szCs w:val="24"/>
        </w:rPr>
        <w:t>zákona č. 183/2017 Sb.</w:t>
      </w:r>
      <w:r w:rsidR="003E5F5E">
        <w:rPr>
          <w:color w:val="000000"/>
          <w:szCs w:val="24"/>
        </w:rPr>
        <w:t xml:space="preserve"> a</w:t>
      </w:r>
      <w:r w:rsidR="003E5F5E" w:rsidRPr="00E60CA0">
        <w:rPr>
          <w:color w:val="000000"/>
          <w:szCs w:val="24"/>
        </w:rPr>
        <w:t xml:space="preserve"> zákona č</w:t>
      </w:r>
      <w:r w:rsidR="003E5F5E">
        <w:rPr>
          <w:color w:val="000000"/>
          <w:szCs w:val="24"/>
        </w:rPr>
        <w:t>. 609</w:t>
      </w:r>
      <w:r w:rsidR="003E5F5E" w:rsidRPr="00E60CA0">
        <w:rPr>
          <w:color w:val="000000"/>
          <w:szCs w:val="24"/>
        </w:rPr>
        <w:t>/20</w:t>
      </w:r>
      <w:r w:rsidR="003E5F5E">
        <w:rPr>
          <w:color w:val="000000"/>
          <w:szCs w:val="24"/>
        </w:rPr>
        <w:t>20</w:t>
      </w:r>
      <w:r w:rsidR="003E5F5E" w:rsidRPr="00E60CA0">
        <w:rPr>
          <w:color w:val="000000"/>
          <w:szCs w:val="24"/>
        </w:rPr>
        <w:t xml:space="preserve"> Sb., zákona </w:t>
      </w:r>
      <w:r w:rsidR="003E5F5E" w:rsidRPr="00F8280D">
        <w:rPr>
          <w:szCs w:val="24"/>
        </w:rPr>
        <w:t>se odstavec 2 zrušuje</w:t>
      </w:r>
      <w:r w:rsidR="003E5F5E" w:rsidRPr="00F8280D">
        <w:t xml:space="preserve"> a zároveň se zrušuje označení odstavce 1</w:t>
      </w:r>
      <w:r w:rsidR="003E5F5E" w:rsidRPr="00F8280D">
        <w:rPr>
          <w:szCs w:val="24"/>
        </w:rPr>
        <w:t>.</w:t>
      </w:r>
    </w:p>
    <w:p w14:paraId="4A6F67AE" w14:textId="12A9205F" w:rsidR="00486E12" w:rsidRPr="00071829" w:rsidRDefault="00486E12" w:rsidP="00486E12">
      <w:pPr>
        <w:pStyle w:val="ST"/>
        <w:keepNext w:val="0"/>
        <w:keepLines w:val="0"/>
        <w:widowControl w:val="0"/>
        <w:rPr>
          <w:szCs w:val="24"/>
        </w:rPr>
      </w:pPr>
      <w:r w:rsidRPr="00F8632D">
        <w:rPr>
          <w:szCs w:val="24"/>
        </w:rPr>
        <w:t xml:space="preserve">ČÁST </w:t>
      </w:r>
      <w:r w:rsidR="004404BA" w:rsidRPr="00F8632D">
        <w:rPr>
          <w:szCs w:val="24"/>
        </w:rPr>
        <w:t xml:space="preserve">DEVADESÁTÁ </w:t>
      </w:r>
      <w:r w:rsidR="00F8632D" w:rsidRPr="00F8632D">
        <w:rPr>
          <w:szCs w:val="24"/>
        </w:rPr>
        <w:t>PÁTÁ</w:t>
      </w:r>
    </w:p>
    <w:p w14:paraId="2EE95654" w14:textId="77777777" w:rsidR="00486E12" w:rsidRPr="00726BC5" w:rsidRDefault="00486E12" w:rsidP="00486E12">
      <w:pPr>
        <w:pStyle w:val="NADPISSTI"/>
        <w:keepNext w:val="0"/>
        <w:keepLines w:val="0"/>
        <w:widowControl w:val="0"/>
        <w:rPr>
          <w:szCs w:val="24"/>
        </w:rPr>
      </w:pPr>
      <w:r w:rsidRPr="00726BC5">
        <w:rPr>
          <w:szCs w:val="24"/>
        </w:rPr>
        <w:t>Změna zákona o ochraně zdraví před škodlivými účinky návykových látek</w:t>
      </w:r>
    </w:p>
    <w:p w14:paraId="48A19F5E" w14:textId="6CDE9B54" w:rsidR="00486E12" w:rsidRPr="00726BC5" w:rsidRDefault="00486E12" w:rsidP="00486E12">
      <w:pPr>
        <w:pStyle w:val="lnek"/>
        <w:keepNext w:val="0"/>
        <w:keepLines w:val="0"/>
        <w:widowControl w:val="0"/>
        <w:rPr>
          <w:szCs w:val="24"/>
        </w:rPr>
      </w:pPr>
      <w:r w:rsidRPr="00726BC5">
        <w:rPr>
          <w:szCs w:val="24"/>
        </w:rPr>
        <w:t xml:space="preserve">Čl. </w:t>
      </w:r>
      <w:r w:rsidRPr="00726BC5">
        <w:rPr>
          <w:szCs w:val="24"/>
        </w:rPr>
        <w:fldChar w:fldCharType="begin"/>
      </w:r>
      <w:r w:rsidRPr="00726BC5">
        <w:rPr>
          <w:szCs w:val="24"/>
        </w:rPr>
        <w:instrText xml:space="preserve"> SEQ Článek \* Roman \* MERGEFORMAT </w:instrText>
      </w:r>
      <w:r w:rsidRPr="00726BC5">
        <w:rPr>
          <w:szCs w:val="24"/>
        </w:rPr>
        <w:fldChar w:fldCharType="separate"/>
      </w:r>
      <w:r w:rsidR="00CC2F5E">
        <w:rPr>
          <w:noProof/>
          <w:szCs w:val="24"/>
        </w:rPr>
        <w:t>CXIII</w:t>
      </w:r>
      <w:r w:rsidRPr="00726BC5">
        <w:rPr>
          <w:noProof/>
          <w:szCs w:val="24"/>
        </w:rPr>
        <w:fldChar w:fldCharType="end"/>
      </w:r>
    </w:p>
    <w:p w14:paraId="7B6BC498" w14:textId="77777777" w:rsidR="00486E12" w:rsidRPr="00726BC5" w:rsidRDefault="00486E12" w:rsidP="00486E12">
      <w:pPr>
        <w:pStyle w:val="Paragraf"/>
        <w:keepNext w:val="0"/>
        <w:keepLines w:val="0"/>
        <w:widowControl w:val="0"/>
        <w:ind w:firstLine="425"/>
        <w:jc w:val="both"/>
        <w:rPr>
          <w:szCs w:val="24"/>
        </w:rPr>
      </w:pPr>
      <w:r w:rsidRPr="00726BC5">
        <w:rPr>
          <w:szCs w:val="24"/>
        </w:rPr>
        <w:t>Zákon č. 65/2017 Sb., o ochraně zdraví před škodlivými účinky návykových látek,</w:t>
      </w:r>
      <w:r w:rsidRPr="00726BC5">
        <w:rPr>
          <w:color w:val="000000"/>
          <w:szCs w:val="24"/>
        </w:rPr>
        <w:t xml:space="preserve"> ve znění </w:t>
      </w:r>
      <w:r w:rsidRPr="00E60CA0">
        <w:rPr>
          <w:color w:val="000000"/>
          <w:szCs w:val="24"/>
        </w:rPr>
        <w:t>zákona č. 183/2017 Sb., zákona č. 81/2018 Sb., zákona č. 220/2021 Sb., zákona č. 59/2023 Sb., zákona č. 173/2023 Sb. a zákona č. 349/2023 Sb.</w:t>
      </w:r>
      <w:r>
        <w:rPr>
          <w:color w:val="000000"/>
          <w:szCs w:val="24"/>
        </w:rPr>
        <w:t xml:space="preserve">, </w:t>
      </w:r>
      <w:r w:rsidRPr="00726BC5">
        <w:rPr>
          <w:color w:val="000000"/>
          <w:szCs w:val="24"/>
        </w:rPr>
        <w:t>se mění takto:</w:t>
      </w:r>
    </w:p>
    <w:p w14:paraId="7061E730" w14:textId="0862BF26" w:rsidR="00486E12" w:rsidRPr="00515546" w:rsidRDefault="005C017C" w:rsidP="00D83285">
      <w:pPr>
        <w:pStyle w:val="Novelizanbod"/>
        <w:keepNext w:val="0"/>
        <w:keepLines w:val="0"/>
        <w:widowControl w:val="0"/>
        <w:numPr>
          <w:ilvl w:val="0"/>
          <w:numId w:val="67"/>
        </w:numPr>
        <w:tabs>
          <w:tab w:val="clear" w:pos="567"/>
          <w:tab w:val="clear" w:pos="851"/>
          <w:tab w:val="num" w:pos="142"/>
        </w:tabs>
        <w:rPr>
          <w:szCs w:val="24"/>
        </w:rPr>
      </w:pPr>
      <w:r w:rsidRPr="00515546">
        <w:rPr>
          <w:szCs w:val="24"/>
        </w:rPr>
        <w:t>V § 14 se odstavce 3 a 4 zrušují.</w:t>
      </w:r>
    </w:p>
    <w:p w14:paraId="1715407D" w14:textId="02604D96" w:rsidR="00784880" w:rsidRPr="00FF3A04" w:rsidRDefault="00784880"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V nadpisu § 33 se slova „</w:t>
      </w:r>
      <w:r w:rsidRPr="00FF3A04">
        <w:rPr>
          <w:b/>
          <w:szCs w:val="24"/>
        </w:rPr>
        <w:t>správce spotřební daně,</w:t>
      </w:r>
      <w:r w:rsidRPr="00FF3A04">
        <w:rPr>
          <w:bCs/>
          <w:szCs w:val="24"/>
        </w:rPr>
        <w:t>“ zrušují.</w:t>
      </w:r>
    </w:p>
    <w:p w14:paraId="736D928F" w14:textId="0781BBFB" w:rsidR="005C017C" w:rsidRPr="00FF3A04" w:rsidRDefault="005C017C"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V § 33</w:t>
      </w:r>
      <w:r w:rsidR="00515546" w:rsidRPr="00FF3A04">
        <w:rPr>
          <w:szCs w:val="24"/>
        </w:rPr>
        <w:t xml:space="preserve"> se odstavce 1, 6 a 7 zrušují.</w:t>
      </w:r>
    </w:p>
    <w:p w14:paraId="53F189E5" w14:textId="0A6C674A" w:rsidR="00515546" w:rsidRPr="00FF3A04" w:rsidRDefault="00515546" w:rsidP="005C017C">
      <w:r w:rsidRPr="00FF3A04">
        <w:t>Dosavadní odstavce 2 až 5 se označují jako odstavce 1 až 4.</w:t>
      </w:r>
    </w:p>
    <w:p w14:paraId="4AA42877" w14:textId="6E0B2893" w:rsidR="00515546" w:rsidRPr="00FF3A04" w:rsidRDefault="00515546"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 xml:space="preserve">V § 33 odst. 1 se text „, § 14“ zrušuje, slova „postupuje podle daňového řádu nebo přímo použitelného předpisu Evropské unie a“ </w:t>
      </w:r>
      <w:r w:rsidR="00784880" w:rsidRPr="00FF3A04">
        <w:rPr>
          <w:szCs w:val="24"/>
        </w:rPr>
        <w:t xml:space="preserve">se zrušují </w:t>
      </w:r>
      <w:r w:rsidRPr="00FF3A04">
        <w:rPr>
          <w:szCs w:val="24"/>
        </w:rPr>
        <w:t>a slova „správci spotřební daně“ se nahrazují slovy „orgánu podle § 40 odst. 1“.</w:t>
      </w:r>
    </w:p>
    <w:p w14:paraId="53E0A0C8" w14:textId="7EA9440F" w:rsidR="00515546" w:rsidRPr="00FF3A04" w:rsidRDefault="00515546"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 xml:space="preserve">V § 33 odst. 2 se text „, § 14“ zrušuje, slova „postupuje podle daňového řádu a“ </w:t>
      </w:r>
      <w:r w:rsidR="00784880" w:rsidRPr="00FF3A04">
        <w:rPr>
          <w:szCs w:val="24"/>
        </w:rPr>
        <w:t xml:space="preserve">se zrušují </w:t>
      </w:r>
      <w:r w:rsidRPr="00FF3A04">
        <w:rPr>
          <w:szCs w:val="24"/>
        </w:rPr>
        <w:t>a slova „správci spotřební daně“ se nahrazují slovy „orgánu podle § 40 odst. 1“.</w:t>
      </w:r>
    </w:p>
    <w:p w14:paraId="6BCF7D6C" w14:textId="0AD5A349" w:rsidR="00515546" w:rsidRPr="00FF3A04" w:rsidRDefault="00515546"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V § 33 odst. 3 se slova „až 3 zajistí“ nahrazují slovy „a 2 zadrží postupem podle zákona upravujícího Celní správu České republiky“.</w:t>
      </w:r>
    </w:p>
    <w:p w14:paraId="40E5CDCF" w14:textId="3870C973" w:rsidR="00515546" w:rsidRPr="00FF3A04" w:rsidRDefault="00515546"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V § 33 odst. 4 se slova „až 3 může zajistit“ nahrazují slovy „a 2 může zadržet postupem podle zákona upravujícího Celní správu České republiky“.</w:t>
      </w:r>
    </w:p>
    <w:p w14:paraId="59ED1299" w14:textId="35FD9B36" w:rsidR="00515546" w:rsidRPr="00FF3A04" w:rsidRDefault="00515546"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V § 35 odst. 1 se písmeno i) zrušuje.</w:t>
      </w:r>
    </w:p>
    <w:p w14:paraId="5D38451A" w14:textId="5471611D" w:rsidR="00515546" w:rsidRPr="00FF3A04" w:rsidRDefault="00515546" w:rsidP="00515546">
      <w:r w:rsidRPr="00FF3A04">
        <w:t>Dosavadní písmena j) až p) se označují jako písmena i) až o).</w:t>
      </w:r>
    </w:p>
    <w:p w14:paraId="1CA773A6" w14:textId="2214463A" w:rsidR="00515546" w:rsidRPr="00FF3A04" w:rsidRDefault="00515546"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 xml:space="preserve">V § 35 odst. 2 písm. a) </w:t>
      </w:r>
      <w:r w:rsidR="00A81CC3" w:rsidRPr="00FF3A04">
        <w:rPr>
          <w:szCs w:val="24"/>
        </w:rPr>
        <w:t xml:space="preserve">a § 40 odst. 1 písm. d) </w:t>
      </w:r>
      <w:r w:rsidRPr="00FF3A04">
        <w:rPr>
          <w:szCs w:val="24"/>
        </w:rPr>
        <w:t>se text „m)“ nahrazuje textem „l)“.</w:t>
      </w:r>
    </w:p>
    <w:p w14:paraId="4B843FDE" w14:textId="263DC163" w:rsidR="00515546" w:rsidRPr="00FF3A04" w:rsidRDefault="00515546"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lastRenderedPageBreak/>
        <w:t xml:space="preserve">V § 35 odst. 2 písm. b) </w:t>
      </w:r>
      <w:r w:rsidR="003B64C6" w:rsidRPr="00FF3A04">
        <w:rPr>
          <w:szCs w:val="24"/>
        </w:rPr>
        <w:t xml:space="preserve">a odst. 4 písm. a) </w:t>
      </w:r>
      <w:r w:rsidRPr="00FF3A04">
        <w:rPr>
          <w:szCs w:val="24"/>
        </w:rPr>
        <w:t>se text „</w:t>
      </w:r>
      <w:r w:rsidR="003B64C6" w:rsidRPr="00FF3A04">
        <w:rPr>
          <w:szCs w:val="24"/>
        </w:rPr>
        <w:t>k</w:t>
      </w:r>
      <w:r w:rsidRPr="00FF3A04">
        <w:rPr>
          <w:szCs w:val="24"/>
        </w:rPr>
        <w:t>)“ nahrazuje textem „</w:t>
      </w:r>
      <w:r w:rsidR="003B64C6" w:rsidRPr="00FF3A04">
        <w:rPr>
          <w:szCs w:val="24"/>
        </w:rPr>
        <w:t>j</w:t>
      </w:r>
      <w:r w:rsidRPr="00FF3A04">
        <w:rPr>
          <w:szCs w:val="24"/>
        </w:rPr>
        <w:t>)“</w:t>
      </w:r>
      <w:r w:rsidR="003B64C6" w:rsidRPr="00FF3A04">
        <w:rPr>
          <w:szCs w:val="24"/>
        </w:rPr>
        <w:t xml:space="preserve"> a text „l)“ nahrazuje textem „k)“.</w:t>
      </w:r>
    </w:p>
    <w:p w14:paraId="2B92F6B3" w14:textId="51BB6BAE" w:rsidR="00515546" w:rsidRPr="00FF3A04" w:rsidRDefault="00515546"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 xml:space="preserve">V § 35 odst. 2 písm. </w:t>
      </w:r>
      <w:r w:rsidR="003B64C6" w:rsidRPr="00FF3A04">
        <w:rPr>
          <w:szCs w:val="24"/>
        </w:rPr>
        <w:t>c</w:t>
      </w:r>
      <w:r w:rsidRPr="00FF3A04">
        <w:rPr>
          <w:szCs w:val="24"/>
        </w:rPr>
        <w:t>) se text „</w:t>
      </w:r>
      <w:r w:rsidR="003B64C6" w:rsidRPr="00FF3A04">
        <w:rPr>
          <w:szCs w:val="24"/>
        </w:rPr>
        <w:t>n</w:t>
      </w:r>
      <w:r w:rsidRPr="00FF3A04">
        <w:rPr>
          <w:szCs w:val="24"/>
        </w:rPr>
        <w:t>)“ nahrazuje textem „</w:t>
      </w:r>
      <w:r w:rsidR="003B64C6" w:rsidRPr="00FF3A04">
        <w:rPr>
          <w:szCs w:val="24"/>
        </w:rPr>
        <w:t>m</w:t>
      </w:r>
      <w:r w:rsidRPr="00FF3A04">
        <w:rPr>
          <w:szCs w:val="24"/>
        </w:rPr>
        <w:t>)“.</w:t>
      </w:r>
    </w:p>
    <w:p w14:paraId="725A1EEA" w14:textId="400EFCB5" w:rsidR="00515546" w:rsidRPr="00FF3A04" w:rsidRDefault="00515546"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V § 35 odst. 2 písm. e) se slova „nebo o přestupek podle odstavce 1 písm. i),“ zrušují.</w:t>
      </w:r>
    </w:p>
    <w:p w14:paraId="444FCDD8" w14:textId="3E0E48B5" w:rsidR="00515546" w:rsidRPr="00FF3A04" w:rsidRDefault="00515546"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 xml:space="preserve">V § 35 odst. 2 písm. </w:t>
      </w:r>
      <w:r w:rsidR="003B64C6" w:rsidRPr="00FF3A04">
        <w:rPr>
          <w:szCs w:val="24"/>
        </w:rPr>
        <w:t>f</w:t>
      </w:r>
      <w:r w:rsidRPr="00FF3A04">
        <w:rPr>
          <w:szCs w:val="24"/>
        </w:rPr>
        <w:t>)</w:t>
      </w:r>
      <w:r w:rsidR="009E49FA" w:rsidRPr="00FF3A04">
        <w:rPr>
          <w:szCs w:val="24"/>
        </w:rPr>
        <w:t xml:space="preserve">, </w:t>
      </w:r>
      <w:r w:rsidR="00D11B3C" w:rsidRPr="00FF3A04">
        <w:rPr>
          <w:szCs w:val="24"/>
        </w:rPr>
        <w:t xml:space="preserve">§ 35 </w:t>
      </w:r>
      <w:r w:rsidR="003B64C6" w:rsidRPr="00FF3A04">
        <w:rPr>
          <w:szCs w:val="24"/>
        </w:rPr>
        <w:t xml:space="preserve">odst. 4 písm. b) </w:t>
      </w:r>
      <w:r w:rsidR="009E49FA" w:rsidRPr="00FF3A04">
        <w:rPr>
          <w:szCs w:val="24"/>
        </w:rPr>
        <w:t xml:space="preserve">a § 40 odst. 1 písm. f) </w:t>
      </w:r>
      <w:r w:rsidRPr="00FF3A04">
        <w:rPr>
          <w:szCs w:val="24"/>
        </w:rPr>
        <w:t>se text „</w:t>
      </w:r>
      <w:r w:rsidR="003B64C6" w:rsidRPr="00FF3A04">
        <w:rPr>
          <w:szCs w:val="24"/>
        </w:rPr>
        <w:t>o</w:t>
      </w:r>
      <w:r w:rsidRPr="00FF3A04">
        <w:rPr>
          <w:szCs w:val="24"/>
        </w:rPr>
        <w:t>)“ nahrazuje textem „</w:t>
      </w:r>
      <w:r w:rsidR="003B64C6" w:rsidRPr="00FF3A04">
        <w:rPr>
          <w:szCs w:val="24"/>
        </w:rPr>
        <w:t>n</w:t>
      </w:r>
      <w:r w:rsidRPr="00FF3A04">
        <w:rPr>
          <w:szCs w:val="24"/>
        </w:rPr>
        <w:t>)“</w:t>
      </w:r>
      <w:r w:rsidR="003B64C6" w:rsidRPr="00FF3A04">
        <w:rPr>
          <w:szCs w:val="24"/>
        </w:rPr>
        <w:t xml:space="preserve"> a text „p)“ </w:t>
      </w:r>
      <w:r w:rsidR="00784880" w:rsidRPr="00FF3A04">
        <w:rPr>
          <w:szCs w:val="24"/>
        </w:rPr>
        <w:t xml:space="preserve">se </w:t>
      </w:r>
      <w:r w:rsidR="003B64C6" w:rsidRPr="00FF3A04">
        <w:rPr>
          <w:szCs w:val="24"/>
        </w:rPr>
        <w:t>nahrazuje textem „o)“</w:t>
      </w:r>
      <w:r w:rsidRPr="00FF3A04">
        <w:rPr>
          <w:szCs w:val="24"/>
        </w:rPr>
        <w:t>.</w:t>
      </w:r>
    </w:p>
    <w:p w14:paraId="4498AB9D" w14:textId="76EBBB9C" w:rsidR="00515546" w:rsidRPr="00FF3A04" w:rsidRDefault="00515546"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 xml:space="preserve">V § 35 odst. 2 písm. </w:t>
      </w:r>
      <w:r w:rsidR="003B64C6" w:rsidRPr="00FF3A04">
        <w:rPr>
          <w:szCs w:val="24"/>
        </w:rPr>
        <w:t>h</w:t>
      </w:r>
      <w:r w:rsidRPr="00FF3A04">
        <w:rPr>
          <w:szCs w:val="24"/>
        </w:rPr>
        <w:t xml:space="preserve">) </w:t>
      </w:r>
      <w:r w:rsidR="003B64C6" w:rsidRPr="00FF3A04">
        <w:rPr>
          <w:szCs w:val="24"/>
        </w:rPr>
        <w:t xml:space="preserve">a odst. 3 </w:t>
      </w:r>
      <w:r w:rsidRPr="00FF3A04">
        <w:rPr>
          <w:szCs w:val="24"/>
        </w:rPr>
        <w:t>se text „</w:t>
      </w:r>
      <w:r w:rsidR="003B64C6" w:rsidRPr="00FF3A04">
        <w:rPr>
          <w:szCs w:val="24"/>
        </w:rPr>
        <w:t>j</w:t>
      </w:r>
      <w:r w:rsidRPr="00FF3A04">
        <w:rPr>
          <w:szCs w:val="24"/>
        </w:rPr>
        <w:t>)“ nahrazuje textem „</w:t>
      </w:r>
      <w:r w:rsidR="003B64C6" w:rsidRPr="00FF3A04">
        <w:rPr>
          <w:szCs w:val="24"/>
        </w:rPr>
        <w:t>i</w:t>
      </w:r>
      <w:r w:rsidRPr="00FF3A04">
        <w:rPr>
          <w:szCs w:val="24"/>
        </w:rPr>
        <w:t>)“.</w:t>
      </w:r>
    </w:p>
    <w:p w14:paraId="79874BC4" w14:textId="0DBAFE91" w:rsidR="003B64C6" w:rsidRPr="00FF3A04" w:rsidRDefault="003B64C6"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V § 36 odst. 1 se písmeno p) zrušuje.</w:t>
      </w:r>
    </w:p>
    <w:p w14:paraId="56728BF9" w14:textId="65D7E08D" w:rsidR="003B64C6" w:rsidRPr="00FF3A04" w:rsidRDefault="003B64C6" w:rsidP="003B64C6">
      <w:r w:rsidRPr="00FF3A04">
        <w:t>Dosavadní písmena q) a r) se označují jako písmena p) a q).</w:t>
      </w:r>
    </w:p>
    <w:p w14:paraId="3BA1D123" w14:textId="3FEF0286" w:rsidR="003B64C6" w:rsidRPr="00FF3A04" w:rsidRDefault="003B64C6"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 xml:space="preserve">V § 36 odst. 10 písm. c) </w:t>
      </w:r>
      <w:r w:rsidR="009E49FA" w:rsidRPr="00FF3A04">
        <w:rPr>
          <w:szCs w:val="24"/>
        </w:rPr>
        <w:t>a § 40 odst. 1 písm. a) a</w:t>
      </w:r>
      <w:r w:rsidR="00A81CC3" w:rsidRPr="00FF3A04">
        <w:rPr>
          <w:szCs w:val="24"/>
        </w:rPr>
        <w:t>ž</w:t>
      </w:r>
      <w:r w:rsidR="009E49FA" w:rsidRPr="00FF3A04">
        <w:rPr>
          <w:szCs w:val="24"/>
        </w:rPr>
        <w:t xml:space="preserve"> </w:t>
      </w:r>
      <w:r w:rsidR="00A81CC3" w:rsidRPr="00FF3A04">
        <w:rPr>
          <w:szCs w:val="24"/>
        </w:rPr>
        <w:t>c</w:t>
      </w:r>
      <w:r w:rsidR="009E49FA" w:rsidRPr="00FF3A04">
        <w:rPr>
          <w:szCs w:val="24"/>
        </w:rPr>
        <w:t xml:space="preserve">) </w:t>
      </w:r>
      <w:r w:rsidRPr="00FF3A04">
        <w:rPr>
          <w:szCs w:val="24"/>
        </w:rPr>
        <w:t>se text „q)“ nahrazuje textem „p)“.</w:t>
      </w:r>
    </w:p>
    <w:p w14:paraId="3853DF84" w14:textId="16CD1294" w:rsidR="003B64C6" w:rsidRPr="00FF3A04" w:rsidRDefault="003B64C6"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 xml:space="preserve">V § 36 odst. 10 písm. </w:t>
      </w:r>
      <w:r w:rsidR="00D11B3C" w:rsidRPr="00FF3A04">
        <w:rPr>
          <w:szCs w:val="24"/>
        </w:rPr>
        <w:t>d)</w:t>
      </w:r>
      <w:r w:rsidRPr="00FF3A04">
        <w:rPr>
          <w:szCs w:val="24"/>
        </w:rPr>
        <w:t xml:space="preserve"> se text „nebo p)“ zrušuje.</w:t>
      </w:r>
    </w:p>
    <w:p w14:paraId="04B2A4CC" w14:textId="642765E1" w:rsidR="003B64C6" w:rsidRPr="00FF3A04" w:rsidRDefault="003B64C6"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 xml:space="preserve">V § 36 odst. 10 písm. e) </w:t>
      </w:r>
      <w:r w:rsidR="00A81CC3" w:rsidRPr="00FF3A04">
        <w:rPr>
          <w:szCs w:val="24"/>
        </w:rPr>
        <w:t xml:space="preserve">a § 40 odst. 1 písm. c) </w:t>
      </w:r>
      <w:r w:rsidRPr="00FF3A04">
        <w:rPr>
          <w:szCs w:val="24"/>
        </w:rPr>
        <w:t>se text „r)“ nahrazuje textem „q)“.</w:t>
      </w:r>
    </w:p>
    <w:p w14:paraId="79F8C394" w14:textId="63482649" w:rsidR="00D11B3C" w:rsidRPr="00FF3A04" w:rsidRDefault="00D11B3C"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V § 36 odst. 12 písm. a) se text „nebo q)“ zrušuje.</w:t>
      </w:r>
    </w:p>
    <w:p w14:paraId="494F3055" w14:textId="3A48AAD9" w:rsidR="0002261E" w:rsidRPr="00FF3A04" w:rsidRDefault="0002261E"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V § 40 odst. 1 se písmena g) až i) zrušují.</w:t>
      </w:r>
    </w:p>
    <w:p w14:paraId="7DFE1361" w14:textId="37B38D0A" w:rsidR="0002261E" w:rsidRPr="00FF3A04" w:rsidRDefault="0002261E" w:rsidP="0002261E">
      <w:r w:rsidRPr="00FF3A04">
        <w:t>Dosavadní písmena j) a k) se označují jako písmena g) a h).</w:t>
      </w:r>
    </w:p>
    <w:p w14:paraId="2FFC7F33" w14:textId="2BDDF5F7" w:rsidR="00515546" w:rsidRPr="00FF3A04" w:rsidRDefault="0002261E"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V § 40 odst. 2 se text „i), k), l), n) až p)“ nahrazuje textem „j), k), m) až o)“.</w:t>
      </w:r>
    </w:p>
    <w:p w14:paraId="1D4390E8" w14:textId="0CD7F213" w:rsidR="0002261E" w:rsidRPr="00FF3A04" w:rsidRDefault="0002261E" w:rsidP="00D83285">
      <w:pPr>
        <w:pStyle w:val="Novelizanbod"/>
        <w:keepNext w:val="0"/>
        <w:keepLines w:val="0"/>
        <w:widowControl w:val="0"/>
        <w:numPr>
          <w:ilvl w:val="0"/>
          <w:numId w:val="67"/>
        </w:numPr>
        <w:tabs>
          <w:tab w:val="clear" w:pos="567"/>
          <w:tab w:val="clear" w:pos="851"/>
          <w:tab w:val="num" w:pos="142"/>
        </w:tabs>
        <w:rPr>
          <w:szCs w:val="24"/>
        </w:rPr>
      </w:pPr>
      <w:r w:rsidRPr="00FF3A04">
        <w:rPr>
          <w:szCs w:val="24"/>
        </w:rPr>
        <w:t>V § 40 odstavec 3 zní:</w:t>
      </w:r>
    </w:p>
    <w:p w14:paraId="536E7F98" w14:textId="2B0FC998" w:rsidR="0002261E" w:rsidRDefault="0002261E" w:rsidP="0002261E">
      <w:pPr>
        <w:tabs>
          <w:tab w:val="left" w:pos="851"/>
        </w:tabs>
        <w:spacing w:before="120" w:after="120"/>
        <w:ind w:firstLine="425"/>
        <w:rPr>
          <w:szCs w:val="24"/>
        </w:rPr>
      </w:pPr>
      <w:r w:rsidRPr="00FF3A04">
        <w:rPr>
          <w:szCs w:val="24"/>
        </w:rPr>
        <w:t>„(3) Státní zemědělská a potravinářská inspekce, Česká školní inspekce a ukladatel podle odstavce 2 písm. c) vybírají pokuty, které uložily.“.</w:t>
      </w:r>
    </w:p>
    <w:p w14:paraId="6F4CFDF8" w14:textId="5F2A213C" w:rsidR="00681558" w:rsidRPr="007F2BCE" w:rsidRDefault="00681558" w:rsidP="00681558">
      <w:pPr>
        <w:pStyle w:val="lnek"/>
        <w:keepNext w:val="0"/>
        <w:keepLines w:val="0"/>
        <w:widowControl w:val="0"/>
        <w:numPr>
          <w:ilvl w:val="1"/>
          <w:numId w:val="21"/>
        </w:numPr>
        <w:rPr>
          <w:szCs w:val="24"/>
        </w:rPr>
      </w:pPr>
      <w:r w:rsidRPr="007F2BCE">
        <w:rPr>
          <w:szCs w:val="24"/>
        </w:rPr>
        <w:t xml:space="preserve">Čl. </w:t>
      </w:r>
      <w:r w:rsidRPr="007F2BCE">
        <w:rPr>
          <w:szCs w:val="24"/>
        </w:rPr>
        <w:fldChar w:fldCharType="begin"/>
      </w:r>
      <w:r w:rsidRPr="007F2BCE">
        <w:rPr>
          <w:szCs w:val="24"/>
        </w:rPr>
        <w:instrText xml:space="preserve"> SEQ Článek \* Roman \* MERGEFORMAT </w:instrText>
      </w:r>
      <w:r w:rsidRPr="007F2BCE">
        <w:rPr>
          <w:szCs w:val="24"/>
        </w:rPr>
        <w:fldChar w:fldCharType="separate"/>
      </w:r>
      <w:r w:rsidR="00CC2F5E">
        <w:rPr>
          <w:noProof/>
          <w:szCs w:val="24"/>
        </w:rPr>
        <w:t>CXIV</w:t>
      </w:r>
      <w:r w:rsidRPr="007F2BCE">
        <w:rPr>
          <w:noProof/>
          <w:szCs w:val="24"/>
        </w:rPr>
        <w:fldChar w:fldCharType="end"/>
      </w:r>
    </w:p>
    <w:p w14:paraId="77B808F4" w14:textId="77777777" w:rsidR="00681558" w:rsidRPr="007F2BCE" w:rsidRDefault="00681558" w:rsidP="00681558">
      <w:pPr>
        <w:pStyle w:val="Nadpislnku"/>
        <w:keepNext w:val="0"/>
        <w:keepLines w:val="0"/>
        <w:widowControl w:val="0"/>
        <w:numPr>
          <w:ilvl w:val="1"/>
          <w:numId w:val="21"/>
        </w:numPr>
        <w:spacing w:after="240"/>
        <w:rPr>
          <w:szCs w:val="24"/>
        </w:rPr>
      </w:pPr>
      <w:r w:rsidRPr="007F2BCE">
        <w:rPr>
          <w:szCs w:val="24"/>
        </w:rPr>
        <w:t>Přechodná ustanovení</w:t>
      </w:r>
    </w:p>
    <w:p w14:paraId="5E977348" w14:textId="357C97B8" w:rsidR="00E1653D" w:rsidRPr="0036754E" w:rsidRDefault="00E1653D" w:rsidP="00681558">
      <w:pPr>
        <w:pStyle w:val="Textpechodka"/>
        <w:widowControl w:val="0"/>
        <w:numPr>
          <w:ilvl w:val="2"/>
          <w:numId w:val="21"/>
        </w:numPr>
        <w:rPr>
          <w:szCs w:val="24"/>
        </w:rPr>
      </w:pPr>
      <w:bookmarkStart w:id="18" w:name="_Hlk164252804"/>
      <w:r w:rsidRPr="00681558">
        <w:rPr>
          <w:szCs w:val="24"/>
        </w:rPr>
        <w:t xml:space="preserve">Dojde-li k porušení povinnosti podle zákona č. </w:t>
      </w:r>
      <w:r w:rsidRPr="002E3FFC">
        <w:rPr>
          <w:szCs w:val="24"/>
        </w:rPr>
        <w:t>65/2017</w:t>
      </w:r>
      <w:r>
        <w:rPr>
          <w:szCs w:val="24"/>
        </w:rPr>
        <w:t xml:space="preserve"> </w:t>
      </w:r>
      <w:r w:rsidRPr="00681558">
        <w:rPr>
          <w:szCs w:val="24"/>
        </w:rPr>
        <w:t>Sb., ve znění účinném přede dnem nabytí účinnosti tohoto zákona, přede dnem nabytí účinnosti tohoto zákona, postupuje se v</w:t>
      </w:r>
      <w:r w:rsidR="00A44C8E">
        <w:rPr>
          <w:szCs w:val="24"/>
        </w:rPr>
        <w:t> </w:t>
      </w:r>
      <w:r w:rsidRPr="00681558">
        <w:rPr>
          <w:szCs w:val="24"/>
        </w:rPr>
        <w:t xml:space="preserve">řízení o správním deliktu podle zákona č. </w:t>
      </w:r>
      <w:r w:rsidRPr="002E3FFC">
        <w:rPr>
          <w:szCs w:val="24"/>
        </w:rPr>
        <w:t>65/2017</w:t>
      </w:r>
      <w:r>
        <w:rPr>
          <w:szCs w:val="24"/>
        </w:rPr>
        <w:t xml:space="preserve"> </w:t>
      </w:r>
      <w:r w:rsidRPr="00681558">
        <w:rPr>
          <w:szCs w:val="24"/>
        </w:rPr>
        <w:t>Sb., ve znění účinném přede dnem nabytí účinnosti tohoto zákona</w:t>
      </w:r>
      <w:r w:rsidRPr="0036754E">
        <w:rPr>
          <w:szCs w:val="24"/>
        </w:rPr>
        <w:t>.</w:t>
      </w:r>
    </w:p>
    <w:p w14:paraId="2D7E2CC3" w14:textId="59789932" w:rsidR="00E1653D" w:rsidRDefault="00E1653D" w:rsidP="00681558">
      <w:pPr>
        <w:pStyle w:val="Textpechodka"/>
        <w:widowControl w:val="0"/>
        <w:numPr>
          <w:ilvl w:val="2"/>
          <w:numId w:val="21"/>
        </w:numPr>
        <w:rPr>
          <w:szCs w:val="24"/>
        </w:rPr>
      </w:pPr>
      <w:r w:rsidRPr="00681558">
        <w:rPr>
          <w:szCs w:val="24"/>
        </w:rPr>
        <w:lastRenderedPageBreak/>
        <w:t xml:space="preserve">Řízení o správním deliktu podle zákona č. </w:t>
      </w:r>
      <w:r w:rsidRPr="002E3FFC">
        <w:rPr>
          <w:szCs w:val="24"/>
        </w:rPr>
        <w:t xml:space="preserve">65/2017 </w:t>
      </w:r>
      <w:r w:rsidRPr="00681558">
        <w:rPr>
          <w:szCs w:val="24"/>
        </w:rPr>
        <w:t xml:space="preserve">Sb., ve znění účinném přede dnem nabytí účinnosti tohoto zákona, která byla zahájena přede dnem nabytí účinnosti tohoto zákona a která nebyla do dne nabytí účinnosti tohoto zákona pravomocně ukončena, dokončí orgán příslušný podle zákona č. </w:t>
      </w:r>
      <w:r w:rsidRPr="002E3FFC">
        <w:rPr>
          <w:szCs w:val="24"/>
        </w:rPr>
        <w:t xml:space="preserve">65/2017 </w:t>
      </w:r>
      <w:r w:rsidRPr="00681558">
        <w:rPr>
          <w:szCs w:val="24"/>
        </w:rPr>
        <w:t>Sb., ve znění účinném přede dnem nabytí účinnosti tohoto zákona</w:t>
      </w:r>
      <w:r w:rsidRPr="0036754E">
        <w:rPr>
          <w:szCs w:val="24"/>
        </w:rPr>
        <w:t>.</w:t>
      </w:r>
    </w:p>
    <w:bookmarkEnd w:id="18"/>
    <w:p w14:paraId="7BF3E1D8" w14:textId="2E4FDCD1" w:rsidR="00C62D99" w:rsidRPr="00F8632D" w:rsidRDefault="00C62D99" w:rsidP="00A3316C">
      <w:pPr>
        <w:pStyle w:val="ST"/>
        <w:keepNext w:val="0"/>
        <w:keepLines w:val="0"/>
        <w:widowControl w:val="0"/>
        <w:rPr>
          <w:szCs w:val="24"/>
        </w:rPr>
      </w:pPr>
      <w:r w:rsidRPr="00F8632D">
        <w:rPr>
          <w:szCs w:val="24"/>
        </w:rPr>
        <w:t xml:space="preserve">ČÁST </w:t>
      </w:r>
      <w:r w:rsidR="004404BA" w:rsidRPr="00F8632D">
        <w:rPr>
          <w:szCs w:val="24"/>
        </w:rPr>
        <w:t xml:space="preserve">DEVADESÁTÁ </w:t>
      </w:r>
      <w:r w:rsidR="00F8632D" w:rsidRPr="00F8632D">
        <w:rPr>
          <w:szCs w:val="24"/>
        </w:rPr>
        <w:t>ŠESTÁ</w:t>
      </w:r>
    </w:p>
    <w:p w14:paraId="562C23C3" w14:textId="6C20BB21" w:rsidR="00C62D99" w:rsidRPr="00F8632D" w:rsidRDefault="00C62D99" w:rsidP="00A3316C">
      <w:pPr>
        <w:pStyle w:val="NADPISSTI"/>
        <w:keepNext w:val="0"/>
        <w:keepLines w:val="0"/>
        <w:widowControl w:val="0"/>
        <w:rPr>
          <w:szCs w:val="24"/>
        </w:rPr>
      </w:pPr>
      <w:r w:rsidRPr="00F8632D">
        <w:rPr>
          <w:szCs w:val="24"/>
        </w:rPr>
        <w:t>Změna zákona o zpracování osobních údajů</w:t>
      </w:r>
    </w:p>
    <w:p w14:paraId="7664D943" w14:textId="757FFFFB" w:rsidR="00C62D99" w:rsidRPr="00F8632D" w:rsidRDefault="00C62D99" w:rsidP="00A3316C">
      <w:pPr>
        <w:pStyle w:val="lnek"/>
        <w:keepNext w:val="0"/>
        <w:keepLines w:val="0"/>
        <w:widowControl w:val="0"/>
        <w:numPr>
          <w:ilvl w:val="1"/>
          <w:numId w:val="21"/>
        </w:numPr>
        <w:rPr>
          <w:szCs w:val="24"/>
        </w:rPr>
      </w:pPr>
      <w:r w:rsidRPr="00F8632D">
        <w:rPr>
          <w:szCs w:val="24"/>
        </w:rPr>
        <w:t xml:space="preserve">Čl. </w:t>
      </w:r>
      <w:r w:rsidRPr="00F8632D">
        <w:rPr>
          <w:szCs w:val="24"/>
        </w:rPr>
        <w:fldChar w:fldCharType="begin"/>
      </w:r>
      <w:r w:rsidRPr="00F8632D">
        <w:rPr>
          <w:szCs w:val="24"/>
        </w:rPr>
        <w:instrText xml:space="preserve"> SEQ Článek \* Roman \* MERGEFORMAT </w:instrText>
      </w:r>
      <w:r w:rsidRPr="00F8632D">
        <w:rPr>
          <w:szCs w:val="24"/>
        </w:rPr>
        <w:fldChar w:fldCharType="separate"/>
      </w:r>
      <w:r w:rsidR="00CC2F5E">
        <w:rPr>
          <w:noProof/>
          <w:szCs w:val="24"/>
        </w:rPr>
        <w:t>CXV</w:t>
      </w:r>
      <w:r w:rsidRPr="00F8632D">
        <w:rPr>
          <w:noProof/>
          <w:szCs w:val="24"/>
        </w:rPr>
        <w:fldChar w:fldCharType="end"/>
      </w:r>
    </w:p>
    <w:p w14:paraId="15EFCEFC" w14:textId="729F40A0" w:rsidR="00C62D99" w:rsidRPr="00F8632D" w:rsidRDefault="00C62D99" w:rsidP="00A3316C">
      <w:pPr>
        <w:pStyle w:val="Textlnku"/>
        <w:widowControl w:val="0"/>
        <w:numPr>
          <w:ilvl w:val="0"/>
          <w:numId w:val="22"/>
        </w:numPr>
        <w:ind w:firstLine="425"/>
        <w:rPr>
          <w:szCs w:val="24"/>
        </w:rPr>
      </w:pPr>
      <w:r w:rsidRPr="00F8632D">
        <w:rPr>
          <w:szCs w:val="24"/>
        </w:rPr>
        <w:t>V § 64 zákona č. 110/2019 Sb., o zpracování osobních údajů</w:t>
      </w:r>
      <w:r w:rsidR="00174FFC" w:rsidRPr="00F8632D">
        <w:rPr>
          <w:szCs w:val="24"/>
        </w:rPr>
        <w:t xml:space="preserve">, </w:t>
      </w:r>
      <w:r w:rsidRPr="00F8632D">
        <w:rPr>
          <w:szCs w:val="24"/>
        </w:rPr>
        <w:t>se odstavec 2 zrušuje</w:t>
      </w:r>
      <w:r w:rsidRPr="00F8632D">
        <w:t xml:space="preserve"> a zároveň se zrušuje označení odstavce 1</w:t>
      </w:r>
      <w:r w:rsidRPr="00F8632D">
        <w:rPr>
          <w:szCs w:val="24"/>
        </w:rPr>
        <w:t>.</w:t>
      </w:r>
    </w:p>
    <w:p w14:paraId="33AB3B3D" w14:textId="0E173FED" w:rsidR="009D15C9" w:rsidRPr="00071829" w:rsidRDefault="009D15C9" w:rsidP="009D15C9">
      <w:pPr>
        <w:pStyle w:val="ST"/>
        <w:keepNext w:val="0"/>
        <w:keepLines w:val="0"/>
        <w:widowControl w:val="0"/>
        <w:rPr>
          <w:szCs w:val="24"/>
        </w:rPr>
      </w:pPr>
      <w:r w:rsidRPr="00F8632D">
        <w:rPr>
          <w:szCs w:val="24"/>
        </w:rPr>
        <w:t xml:space="preserve">ČÁST </w:t>
      </w:r>
      <w:r w:rsidR="00F8632D" w:rsidRPr="00F8632D">
        <w:rPr>
          <w:szCs w:val="24"/>
        </w:rPr>
        <w:t>DEVADESÁTÁ SEDMÁ</w:t>
      </w:r>
    </w:p>
    <w:p w14:paraId="4B0C6C49" w14:textId="77777777" w:rsidR="009D15C9" w:rsidRPr="00071829" w:rsidRDefault="009D15C9" w:rsidP="009D15C9">
      <w:pPr>
        <w:pStyle w:val="NADPISSTI"/>
        <w:keepNext w:val="0"/>
        <w:keepLines w:val="0"/>
        <w:widowControl w:val="0"/>
        <w:rPr>
          <w:szCs w:val="24"/>
        </w:rPr>
      </w:pPr>
      <w:r w:rsidRPr="00726BC5">
        <w:rPr>
          <w:szCs w:val="24"/>
        </w:rPr>
        <w:t>Změna zákona o odpadech</w:t>
      </w:r>
    </w:p>
    <w:p w14:paraId="36A31BE7" w14:textId="6EE43F7F" w:rsidR="009D15C9" w:rsidRPr="00726BC5" w:rsidRDefault="009D15C9" w:rsidP="009D15C9">
      <w:pPr>
        <w:pStyle w:val="lnek"/>
        <w:keepNext w:val="0"/>
        <w:keepLines w:val="0"/>
        <w:widowControl w:val="0"/>
        <w:rPr>
          <w:szCs w:val="24"/>
        </w:rPr>
      </w:pPr>
      <w:r w:rsidRPr="00726BC5">
        <w:rPr>
          <w:szCs w:val="24"/>
        </w:rPr>
        <w:t xml:space="preserve">Čl. </w:t>
      </w:r>
      <w:r w:rsidRPr="00726BC5">
        <w:rPr>
          <w:szCs w:val="24"/>
        </w:rPr>
        <w:fldChar w:fldCharType="begin"/>
      </w:r>
      <w:r w:rsidRPr="00726BC5">
        <w:rPr>
          <w:szCs w:val="24"/>
        </w:rPr>
        <w:instrText xml:space="preserve"> SEQ Článek \* Roman \* MERGEFORMAT </w:instrText>
      </w:r>
      <w:r w:rsidRPr="00726BC5">
        <w:rPr>
          <w:szCs w:val="24"/>
        </w:rPr>
        <w:fldChar w:fldCharType="separate"/>
      </w:r>
      <w:r w:rsidR="00CC2F5E">
        <w:rPr>
          <w:noProof/>
          <w:szCs w:val="24"/>
        </w:rPr>
        <w:t>CXVI</w:t>
      </w:r>
      <w:r w:rsidRPr="00726BC5">
        <w:rPr>
          <w:noProof/>
          <w:szCs w:val="24"/>
        </w:rPr>
        <w:fldChar w:fldCharType="end"/>
      </w:r>
    </w:p>
    <w:p w14:paraId="2A7233F4" w14:textId="057FA33F" w:rsidR="009D15C9" w:rsidRPr="00726BC5" w:rsidRDefault="009D15C9" w:rsidP="009D15C9">
      <w:pPr>
        <w:pStyle w:val="Paragraf"/>
        <w:keepNext w:val="0"/>
        <w:keepLines w:val="0"/>
        <w:widowControl w:val="0"/>
        <w:ind w:firstLine="425"/>
        <w:jc w:val="both"/>
        <w:rPr>
          <w:szCs w:val="24"/>
        </w:rPr>
      </w:pPr>
      <w:r w:rsidRPr="00726BC5">
        <w:rPr>
          <w:szCs w:val="24"/>
        </w:rPr>
        <w:t>Zákon č. 541/2020 Sb., o odpadech</w:t>
      </w:r>
      <w:r w:rsidRPr="00726BC5">
        <w:rPr>
          <w:color w:val="000000"/>
          <w:szCs w:val="24"/>
        </w:rPr>
        <w:t xml:space="preserve">, ve znění zákona č. </w:t>
      </w:r>
      <w:r w:rsidR="00B02788" w:rsidRPr="00B02788">
        <w:rPr>
          <w:color w:val="000000"/>
          <w:szCs w:val="24"/>
        </w:rPr>
        <w:t>zákona č. 261/2021 Sb., zákona č.</w:t>
      </w:r>
      <w:r w:rsidR="00B02788">
        <w:rPr>
          <w:color w:val="000000"/>
          <w:szCs w:val="24"/>
        </w:rPr>
        <w:t> </w:t>
      </w:r>
      <w:r w:rsidR="00B02788" w:rsidRPr="00B02788">
        <w:rPr>
          <w:color w:val="000000"/>
          <w:szCs w:val="24"/>
        </w:rPr>
        <w:t>284/2021 Sb. a zákona č. 149/2023 Sb.</w:t>
      </w:r>
      <w:r>
        <w:rPr>
          <w:color w:val="000000"/>
          <w:szCs w:val="24"/>
        </w:rPr>
        <w:t>,</w:t>
      </w:r>
      <w:r w:rsidRPr="00E7323B">
        <w:rPr>
          <w:color w:val="000000"/>
          <w:szCs w:val="24"/>
        </w:rPr>
        <w:t xml:space="preserve"> </w:t>
      </w:r>
      <w:r w:rsidRPr="00726BC5">
        <w:rPr>
          <w:color w:val="000000"/>
          <w:szCs w:val="24"/>
        </w:rPr>
        <w:t>se mění takto:</w:t>
      </w:r>
    </w:p>
    <w:p w14:paraId="39FFA370" w14:textId="25236CD3" w:rsidR="00CC0D00" w:rsidRPr="00E9371B" w:rsidRDefault="00CC0D00" w:rsidP="00D83285">
      <w:pPr>
        <w:pStyle w:val="Novelizanbod"/>
        <w:keepNext w:val="0"/>
        <w:keepLines w:val="0"/>
        <w:widowControl w:val="0"/>
        <w:numPr>
          <w:ilvl w:val="0"/>
          <w:numId w:val="68"/>
        </w:numPr>
        <w:tabs>
          <w:tab w:val="clear" w:pos="567"/>
          <w:tab w:val="clear" w:pos="851"/>
          <w:tab w:val="num" w:pos="142"/>
        </w:tabs>
        <w:rPr>
          <w:szCs w:val="24"/>
        </w:rPr>
      </w:pPr>
      <w:r w:rsidRPr="00E9371B">
        <w:rPr>
          <w:szCs w:val="24"/>
        </w:rPr>
        <w:t>V § 11 se na konci odstavce 1 tečka nahrazuje čárkou a doplňuje se písmeno w), které zní:</w:t>
      </w:r>
    </w:p>
    <w:p w14:paraId="5B129C97" w14:textId="4B6A7C9F" w:rsidR="00CC0D00" w:rsidRDefault="00CC0D00" w:rsidP="00CC0D00">
      <w:pPr>
        <w:widowControl w:val="0"/>
        <w:autoSpaceDE w:val="0"/>
        <w:autoSpaceDN w:val="0"/>
        <w:adjustRightInd w:val="0"/>
        <w:ind w:left="426" w:hanging="426"/>
        <w:rPr>
          <w:szCs w:val="24"/>
        </w:rPr>
      </w:pPr>
      <w:r w:rsidRPr="00CC0D00">
        <w:t>„</w:t>
      </w:r>
      <w:r w:rsidRPr="00CC0D00">
        <w:rPr>
          <w:szCs w:val="24"/>
        </w:rPr>
        <w:t>w) přeshraniční přepravou odpadu přeprava odpadu do České republiky, z České republiky nebo přes Českou republiku.“.</w:t>
      </w:r>
    </w:p>
    <w:p w14:paraId="4F3BC584" w14:textId="060DA02D" w:rsidR="00CC0D00" w:rsidRDefault="00CC0D00" w:rsidP="00D83285">
      <w:pPr>
        <w:pStyle w:val="Novelizanbod"/>
        <w:keepNext w:val="0"/>
        <w:keepLines w:val="0"/>
        <w:widowControl w:val="0"/>
        <w:numPr>
          <w:ilvl w:val="0"/>
          <w:numId w:val="68"/>
        </w:numPr>
        <w:tabs>
          <w:tab w:val="clear" w:pos="567"/>
          <w:tab w:val="clear" w:pos="851"/>
          <w:tab w:val="num" w:pos="142"/>
        </w:tabs>
        <w:rPr>
          <w:szCs w:val="24"/>
        </w:rPr>
      </w:pPr>
      <w:r>
        <w:rPr>
          <w:szCs w:val="24"/>
        </w:rPr>
        <w:t xml:space="preserve">V § 32 odst. 5 se za slovo </w:t>
      </w:r>
      <w:r w:rsidR="00CD2A59">
        <w:rPr>
          <w:szCs w:val="24"/>
        </w:rPr>
        <w:t>„Při“ vkládá slovo „</w:t>
      </w:r>
      <w:r w:rsidRPr="00CC0D00">
        <w:rPr>
          <w:szCs w:val="24"/>
        </w:rPr>
        <w:t>přeshraniční</w:t>
      </w:r>
      <w:r w:rsidR="00CD2A59">
        <w:rPr>
          <w:szCs w:val="24"/>
        </w:rPr>
        <w:t>“</w:t>
      </w:r>
      <w:r w:rsidRPr="00CC0D00">
        <w:rPr>
          <w:szCs w:val="24"/>
        </w:rPr>
        <w:t xml:space="preserve"> a slova </w:t>
      </w:r>
      <w:r w:rsidR="00CD2A59">
        <w:rPr>
          <w:szCs w:val="24"/>
        </w:rPr>
        <w:t>„</w:t>
      </w:r>
      <w:r w:rsidRPr="00CC0D00">
        <w:rPr>
          <w:szCs w:val="24"/>
        </w:rPr>
        <w:t>do České republiky, z České republiky nebo přes Českou republiku (dále jen „přeshraniční přeprava odpadů“)</w:t>
      </w:r>
      <w:r w:rsidR="00CD2A59">
        <w:rPr>
          <w:szCs w:val="24"/>
        </w:rPr>
        <w:t>“ se zrušují</w:t>
      </w:r>
      <w:r>
        <w:rPr>
          <w:szCs w:val="24"/>
        </w:rPr>
        <w:t>.</w:t>
      </w:r>
    </w:p>
    <w:p w14:paraId="55689C1C" w14:textId="1F84A413" w:rsidR="00CC0D00" w:rsidRPr="005866B8" w:rsidRDefault="00CC0D00" w:rsidP="00D83285">
      <w:pPr>
        <w:pStyle w:val="Novelizanbod"/>
        <w:keepNext w:val="0"/>
        <w:keepLines w:val="0"/>
        <w:widowControl w:val="0"/>
        <w:numPr>
          <w:ilvl w:val="0"/>
          <w:numId w:val="68"/>
        </w:numPr>
        <w:tabs>
          <w:tab w:val="clear" w:pos="567"/>
          <w:tab w:val="clear" w:pos="851"/>
          <w:tab w:val="num" w:pos="142"/>
        </w:tabs>
        <w:rPr>
          <w:szCs w:val="24"/>
        </w:rPr>
      </w:pPr>
      <w:r w:rsidRPr="005866B8">
        <w:rPr>
          <w:szCs w:val="24"/>
        </w:rPr>
        <w:t xml:space="preserve">V § 123 odst. 1 písm. c) se </w:t>
      </w:r>
      <w:r w:rsidR="00E62BE2">
        <w:rPr>
          <w:szCs w:val="24"/>
        </w:rPr>
        <w:t>slova</w:t>
      </w:r>
      <w:r w:rsidRPr="005866B8">
        <w:rPr>
          <w:szCs w:val="24"/>
        </w:rPr>
        <w:t xml:space="preserve"> </w:t>
      </w:r>
      <w:r w:rsidR="000E4FBE" w:rsidRPr="005866B8">
        <w:rPr>
          <w:szCs w:val="24"/>
        </w:rPr>
        <w:t>„b</w:t>
      </w:r>
      <w:r w:rsidRPr="005866B8">
        <w:rPr>
          <w:szCs w:val="24"/>
        </w:rPr>
        <w:t>) až h), j) až m)</w:t>
      </w:r>
      <w:r w:rsidR="000E4FBE" w:rsidRPr="005866B8">
        <w:rPr>
          <w:szCs w:val="24"/>
        </w:rPr>
        <w:t>“ nahrazuj</w:t>
      </w:r>
      <w:r w:rsidR="00A26BE7">
        <w:rPr>
          <w:szCs w:val="24"/>
        </w:rPr>
        <w:t>í</w:t>
      </w:r>
      <w:r w:rsidR="000E4FBE" w:rsidRPr="005866B8">
        <w:rPr>
          <w:szCs w:val="24"/>
        </w:rPr>
        <w:t xml:space="preserve"> textem</w:t>
      </w:r>
      <w:r w:rsidRPr="00AD112F">
        <w:rPr>
          <w:szCs w:val="24"/>
        </w:rPr>
        <w:t xml:space="preserve"> </w:t>
      </w:r>
      <w:r w:rsidR="000E4FBE">
        <w:rPr>
          <w:szCs w:val="24"/>
        </w:rPr>
        <w:t>„</w:t>
      </w:r>
      <w:r w:rsidRPr="005866B8">
        <w:rPr>
          <w:szCs w:val="24"/>
        </w:rPr>
        <w:t>b) až m)</w:t>
      </w:r>
      <w:r w:rsidR="000E4FBE">
        <w:rPr>
          <w:szCs w:val="24"/>
        </w:rPr>
        <w:t>“</w:t>
      </w:r>
      <w:r w:rsidR="005866B8">
        <w:rPr>
          <w:szCs w:val="24"/>
        </w:rPr>
        <w:t xml:space="preserve"> a </w:t>
      </w:r>
      <w:r w:rsidR="000E4FBE">
        <w:rPr>
          <w:szCs w:val="24"/>
        </w:rPr>
        <w:t>text „</w:t>
      </w:r>
      <w:r w:rsidR="000E4FBE" w:rsidRPr="005866B8">
        <w:rPr>
          <w:szCs w:val="24"/>
        </w:rPr>
        <w:t>g), h) a i)“ se nahrazuje textem</w:t>
      </w:r>
      <w:r w:rsidR="000E4FBE" w:rsidRPr="00AD112F">
        <w:rPr>
          <w:szCs w:val="24"/>
        </w:rPr>
        <w:t xml:space="preserve"> </w:t>
      </w:r>
      <w:r w:rsidR="000E4FBE">
        <w:rPr>
          <w:szCs w:val="24"/>
        </w:rPr>
        <w:t>„</w:t>
      </w:r>
      <w:r w:rsidR="000E4FBE" w:rsidRPr="005866B8">
        <w:rPr>
          <w:szCs w:val="24"/>
        </w:rPr>
        <w:t>f) až i)“.</w:t>
      </w:r>
    </w:p>
    <w:p w14:paraId="4E4A9D22" w14:textId="0F7F48F7" w:rsidR="000E4FBE" w:rsidRPr="005866B8" w:rsidRDefault="000E4FBE" w:rsidP="00D83285">
      <w:pPr>
        <w:pStyle w:val="Novelizanbod"/>
        <w:keepNext w:val="0"/>
        <w:keepLines w:val="0"/>
        <w:widowControl w:val="0"/>
        <w:numPr>
          <w:ilvl w:val="0"/>
          <w:numId w:val="68"/>
        </w:numPr>
        <w:tabs>
          <w:tab w:val="clear" w:pos="567"/>
          <w:tab w:val="clear" w:pos="851"/>
          <w:tab w:val="num" w:pos="142"/>
        </w:tabs>
        <w:rPr>
          <w:szCs w:val="24"/>
        </w:rPr>
      </w:pPr>
      <w:r w:rsidRPr="005866B8">
        <w:rPr>
          <w:szCs w:val="24"/>
        </w:rPr>
        <w:t>V § 123 se písmeno d) zrušuje.</w:t>
      </w:r>
    </w:p>
    <w:p w14:paraId="211ED744" w14:textId="32A594D4" w:rsidR="000E4FBE" w:rsidRPr="005866B8" w:rsidRDefault="000E4FBE" w:rsidP="005866B8">
      <w:pPr>
        <w:widowControl w:val="0"/>
        <w:autoSpaceDE w:val="0"/>
        <w:autoSpaceDN w:val="0"/>
        <w:adjustRightInd w:val="0"/>
        <w:ind w:left="426" w:hanging="426"/>
      </w:pPr>
      <w:r w:rsidRPr="005866B8">
        <w:t xml:space="preserve">Dosavadní písmena e) až g) se označují jako </w:t>
      </w:r>
      <w:r w:rsidR="005866B8" w:rsidRPr="005866B8">
        <w:t>písmena d) až f).</w:t>
      </w:r>
    </w:p>
    <w:p w14:paraId="735A5278" w14:textId="0561BBB2" w:rsidR="000E4FBE" w:rsidRPr="005866B8" w:rsidRDefault="005866B8" w:rsidP="00D83285">
      <w:pPr>
        <w:pStyle w:val="Novelizanbod"/>
        <w:keepNext w:val="0"/>
        <w:keepLines w:val="0"/>
        <w:widowControl w:val="0"/>
        <w:numPr>
          <w:ilvl w:val="0"/>
          <w:numId w:val="68"/>
        </w:numPr>
        <w:tabs>
          <w:tab w:val="clear" w:pos="567"/>
          <w:tab w:val="clear" w:pos="851"/>
          <w:tab w:val="num" w:pos="142"/>
        </w:tabs>
        <w:rPr>
          <w:szCs w:val="24"/>
        </w:rPr>
      </w:pPr>
      <w:r w:rsidRPr="005866B8">
        <w:rPr>
          <w:szCs w:val="24"/>
        </w:rPr>
        <w:t>V § 123 odst. 1 písm. d) se text „</w:t>
      </w:r>
      <w:r w:rsidR="000E4FBE" w:rsidRPr="005866B8">
        <w:rPr>
          <w:szCs w:val="24"/>
        </w:rPr>
        <w:t>j)</w:t>
      </w:r>
      <w:r w:rsidRPr="005866B8">
        <w:rPr>
          <w:szCs w:val="24"/>
        </w:rPr>
        <w:t>“ nahrazuje textem „</w:t>
      </w:r>
      <w:r w:rsidR="000E4FBE" w:rsidRPr="005866B8">
        <w:rPr>
          <w:szCs w:val="24"/>
        </w:rPr>
        <w:t>i)</w:t>
      </w:r>
      <w:r w:rsidRPr="005866B8">
        <w:rPr>
          <w:szCs w:val="24"/>
        </w:rPr>
        <w:t>“.</w:t>
      </w:r>
    </w:p>
    <w:p w14:paraId="6FC6D5A9" w14:textId="533EF752" w:rsidR="00CC0D00" w:rsidRPr="005866B8" w:rsidRDefault="005866B8" w:rsidP="00D83285">
      <w:pPr>
        <w:pStyle w:val="Novelizanbod"/>
        <w:keepNext w:val="0"/>
        <w:keepLines w:val="0"/>
        <w:widowControl w:val="0"/>
        <w:numPr>
          <w:ilvl w:val="0"/>
          <w:numId w:val="68"/>
        </w:numPr>
        <w:tabs>
          <w:tab w:val="clear" w:pos="567"/>
          <w:tab w:val="clear" w:pos="851"/>
          <w:tab w:val="num" w:pos="142"/>
        </w:tabs>
        <w:rPr>
          <w:szCs w:val="24"/>
        </w:rPr>
      </w:pPr>
      <w:r w:rsidRPr="005866B8">
        <w:rPr>
          <w:szCs w:val="24"/>
        </w:rPr>
        <w:t>V § 124 odstavec 1 zní:</w:t>
      </w:r>
    </w:p>
    <w:p w14:paraId="31A2D497" w14:textId="6BB9463E" w:rsidR="005866B8" w:rsidRPr="005866B8" w:rsidRDefault="005866B8" w:rsidP="005866B8">
      <w:pPr>
        <w:widowControl w:val="0"/>
        <w:autoSpaceDE w:val="0"/>
        <w:autoSpaceDN w:val="0"/>
        <w:adjustRightInd w:val="0"/>
        <w:spacing w:before="120" w:after="120"/>
        <w:ind w:firstLine="425"/>
        <w:rPr>
          <w:bCs/>
          <w:szCs w:val="24"/>
        </w:rPr>
      </w:pPr>
      <w:r>
        <w:rPr>
          <w:bCs/>
          <w:szCs w:val="24"/>
        </w:rPr>
        <w:t xml:space="preserve">„(1) </w:t>
      </w:r>
      <w:r w:rsidRPr="005866B8">
        <w:rPr>
          <w:bCs/>
          <w:szCs w:val="24"/>
        </w:rPr>
        <w:t>Ústřední kontrolní a zkušební ústav zemědělský vybírá pokutu, kterou uložil.</w:t>
      </w:r>
      <w:r>
        <w:rPr>
          <w:bCs/>
          <w:szCs w:val="24"/>
        </w:rPr>
        <w:t>“.</w:t>
      </w:r>
    </w:p>
    <w:p w14:paraId="0E62B1F4" w14:textId="6033DFC3" w:rsidR="005866B8" w:rsidRDefault="005866B8" w:rsidP="00D83285">
      <w:pPr>
        <w:pStyle w:val="Novelizanbod"/>
        <w:keepNext w:val="0"/>
        <w:keepLines w:val="0"/>
        <w:widowControl w:val="0"/>
        <w:numPr>
          <w:ilvl w:val="0"/>
          <w:numId w:val="68"/>
        </w:numPr>
        <w:tabs>
          <w:tab w:val="clear" w:pos="567"/>
          <w:tab w:val="clear" w:pos="851"/>
          <w:tab w:val="num" w:pos="142"/>
        </w:tabs>
        <w:rPr>
          <w:szCs w:val="24"/>
        </w:rPr>
      </w:pPr>
      <w:r w:rsidRPr="005866B8">
        <w:rPr>
          <w:szCs w:val="24"/>
        </w:rPr>
        <w:t>V § 135 odst. 1 písm. a) se za slovo „</w:t>
      </w:r>
      <w:r w:rsidRPr="00D6226B">
        <w:rPr>
          <w:szCs w:val="24"/>
        </w:rPr>
        <w:t>kontroluje</w:t>
      </w:r>
      <w:r>
        <w:rPr>
          <w:szCs w:val="24"/>
        </w:rPr>
        <w:t>“ vkládá slovo</w:t>
      </w:r>
      <w:r w:rsidRPr="00D6226B">
        <w:rPr>
          <w:szCs w:val="24"/>
        </w:rPr>
        <w:t xml:space="preserve"> </w:t>
      </w:r>
      <w:r>
        <w:rPr>
          <w:szCs w:val="24"/>
        </w:rPr>
        <w:t>„</w:t>
      </w:r>
      <w:r w:rsidRPr="005866B8">
        <w:rPr>
          <w:szCs w:val="24"/>
        </w:rPr>
        <w:t>přeshraniční</w:t>
      </w:r>
      <w:r>
        <w:rPr>
          <w:szCs w:val="24"/>
        </w:rPr>
        <w:t>“.</w:t>
      </w:r>
    </w:p>
    <w:p w14:paraId="411C2963" w14:textId="55856381" w:rsidR="00BA0133" w:rsidRDefault="00BA0133" w:rsidP="00D83285">
      <w:pPr>
        <w:pStyle w:val="Novelizanbod"/>
        <w:keepNext w:val="0"/>
        <w:keepLines w:val="0"/>
        <w:widowControl w:val="0"/>
        <w:numPr>
          <w:ilvl w:val="0"/>
          <w:numId w:val="68"/>
        </w:numPr>
        <w:tabs>
          <w:tab w:val="clear" w:pos="567"/>
          <w:tab w:val="clear" w:pos="851"/>
          <w:tab w:val="num" w:pos="142"/>
        </w:tabs>
        <w:rPr>
          <w:szCs w:val="24"/>
        </w:rPr>
      </w:pPr>
      <w:r w:rsidRPr="00BA0133">
        <w:rPr>
          <w:szCs w:val="24"/>
        </w:rPr>
        <w:lastRenderedPageBreak/>
        <w:t>V § 135 odst. 5 se slova „kontrole přeshraniční přepravy odpadů prováděné v rámci celního řízení“ nahrazují slovy</w:t>
      </w:r>
      <w:r w:rsidRPr="00D6226B">
        <w:rPr>
          <w:szCs w:val="24"/>
        </w:rPr>
        <w:t xml:space="preserve"> </w:t>
      </w:r>
      <w:r>
        <w:rPr>
          <w:szCs w:val="24"/>
        </w:rPr>
        <w:t>„</w:t>
      </w:r>
      <w:r w:rsidRPr="00BA0133">
        <w:rPr>
          <w:szCs w:val="24"/>
        </w:rPr>
        <w:t>dovozu, vývozu a tranzitu odpadu“ a za slovo „</w:t>
      </w:r>
      <w:r w:rsidRPr="00D6226B">
        <w:rPr>
          <w:szCs w:val="24"/>
        </w:rPr>
        <w:t>do</w:t>
      </w:r>
      <w:r>
        <w:rPr>
          <w:szCs w:val="24"/>
        </w:rPr>
        <w:t>“</w:t>
      </w:r>
      <w:r w:rsidRPr="00D6226B">
        <w:rPr>
          <w:szCs w:val="24"/>
        </w:rPr>
        <w:t xml:space="preserve"> </w:t>
      </w:r>
      <w:r>
        <w:rPr>
          <w:szCs w:val="24"/>
        </w:rPr>
        <w:t>se vkládá slovo „</w:t>
      </w:r>
      <w:r w:rsidRPr="00BA0133">
        <w:rPr>
          <w:szCs w:val="24"/>
        </w:rPr>
        <w:t>navrženého“.</w:t>
      </w:r>
    </w:p>
    <w:p w14:paraId="79472759" w14:textId="77B5CBAE" w:rsidR="00137B54" w:rsidRPr="00137B54" w:rsidRDefault="00137B54" w:rsidP="00D83285">
      <w:pPr>
        <w:pStyle w:val="Novelizanbod"/>
        <w:keepNext w:val="0"/>
        <w:keepLines w:val="0"/>
        <w:widowControl w:val="0"/>
        <w:numPr>
          <w:ilvl w:val="0"/>
          <w:numId w:val="68"/>
        </w:numPr>
        <w:tabs>
          <w:tab w:val="clear" w:pos="567"/>
          <w:tab w:val="clear" w:pos="851"/>
          <w:tab w:val="num" w:pos="142"/>
        </w:tabs>
        <w:rPr>
          <w:szCs w:val="24"/>
        </w:rPr>
      </w:pPr>
      <w:r w:rsidRPr="00137B54">
        <w:rPr>
          <w:szCs w:val="24"/>
        </w:rPr>
        <w:t>V nadpisu § 136 se za slovo „</w:t>
      </w:r>
      <w:r w:rsidRPr="00E9371B">
        <w:rPr>
          <w:b/>
          <w:bCs/>
          <w:szCs w:val="24"/>
        </w:rPr>
        <w:t>kontroly</w:t>
      </w:r>
      <w:r w:rsidRPr="00137B54">
        <w:rPr>
          <w:szCs w:val="24"/>
        </w:rPr>
        <w:t>“ vkládá slovo „</w:t>
      </w:r>
      <w:r w:rsidRPr="00E9371B">
        <w:rPr>
          <w:b/>
          <w:bCs/>
          <w:szCs w:val="24"/>
        </w:rPr>
        <w:t>přeshraniční</w:t>
      </w:r>
      <w:r w:rsidRPr="00137B54">
        <w:rPr>
          <w:szCs w:val="24"/>
        </w:rPr>
        <w:t>“.</w:t>
      </w:r>
    </w:p>
    <w:p w14:paraId="1453DC3B" w14:textId="5C466B44" w:rsidR="00137B54" w:rsidRPr="00137B54" w:rsidRDefault="00137B54" w:rsidP="00D83285">
      <w:pPr>
        <w:pStyle w:val="Novelizanbod"/>
        <w:keepNext w:val="0"/>
        <w:keepLines w:val="0"/>
        <w:widowControl w:val="0"/>
        <w:numPr>
          <w:ilvl w:val="0"/>
          <w:numId w:val="68"/>
        </w:numPr>
        <w:tabs>
          <w:tab w:val="clear" w:pos="567"/>
          <w:tab w:val="clear" w:pos="851"/>
          <w:tab w:val="num" w:pos="142"/>
        </w:tabs>
        <w:rPr>
          <w:szCs w:val="24"/>
        </w:rPr>
      </w:pPr>
      <w:r w:rsidRPr="00137B54">
        <w:rPr>
          <w:szCs w:val="24"/>
        </w:rPr>
        <w:t>V § 136 se odstavec 1 zrušuje.</w:t>
      </w:r>
    </w:p>
    <w:p w14:paraId="148E01E6" w14:textId="29E09023" w:rsidR="00137B54" w:rsidRDefault="00137B54" w:rsidP="00137B54">
      <w:pPr>
        <w:widowControl w:val="0"/>
        <w:autoSpaceDE w:val="0"/>
        <w:autoSpaceDN w:val="0"/>
        <w:adjustRightInd w:val="0"/>
        <w:ind w:left="426" w:hanging="426"/>
      </w:pPr>
      <w:r w:rsidRPr="00137B54">
        <w:t>Dosavadní odstavce 2 a 3 se označují jako</w:t>
      </w:r>
      <w:r>
        <w:t xml:space="preserve"> odstavce</w:t>
      </w:r>
      <w:r w:rsidRPr="00137B54">
        <w:t xml:space="preserve"> 1 a 2</w:t>
      </w:r>
      <w:r>
        <w:t>.</w:t>
      </w:r>
    </w:p>
    <w:p w14:paraId="27066196" w14:textId="3D0656F8" w:rsidR="00137B54" w:rsidRDefault="00137B54" w:rsidP="00D83285">
      <w:pPr>
        <w:pStyle w:val="Novelizanbod"/>
        <w:keepNext w:val="0"/>
        <w:keepLines w:val="0"/>
        <w:widowControl w:val="0"/>
        <w:numPr>
          <w:ilvl w:val="0"/>
          <w:numId w:val="68"/>
        </w:numPr>
        <w:tabs>
          <w:tab w:val="clear" w:pos="567"/>
          <w:tab w:val="clear" w:pos="851"/>
          <w:tab w:val="num" w:pos="142"/>
        </w:tabs>
        <w:rPr>
          <w:szCs w:val="24"/>
        </w:rPr>
      </w:pPr>
      <w:r w:rsidRPr="00137B54">
        <w:rPr>
          <w:szCs w:val="24"/>
        </w:rPr>
        <w:t>V § 136 odst. 1 se za slovo „</w:t>
      </w:r>
      <w:r w:rsidRPr="00DF2A38">
        <w:rPr>
          <w:szCs w:val="24"/>
        </w:rPr>
        <w:t>kontrole</w:t>
      </w:r>
      <w:r>
        <w:rPr>
          <w:szCs w:val="24"/>
        </w:rPr>
        <w:t>“ vkládá slovo</w:t>
      </w:r>
      <w:r w:rsidRPr="00DF2A38">
        <w:rPr>
          <w:szCs w:val="24"/>
        </w:rPr>
        <w:t xml:space="preserve"> </w:t>
      </w:r>
      <w:r>
        <w:rPr>
          <w:szCs w:val="24"/>
        </w:rPr>
        <w:t>„</w:t>
      </w:r>
      <w:r w:rsidRPr="00137B54">
        <w:rPr>
          <w:szCs w:val="24"/>
        </w:rPr>
        <w:t xml:space="preserve">přeshraniční“ a </w:t>
      </w:r>
      <w:r w:rsidR="001A3EF5">
        <w:rPr>
          <w:szCs w:val="24"/>
        </w:rPr>
        <w:t xml:space="preserve">na konci odstavce se </w:t>
      </w:r>
      <w:r w:rsidRPr="00FB2430">
        <w:rPr>
          <w:szCs w:val="24"/>
        </w:rPr>
        <w:t>doplňuje věta „Za odběr vzorků nenáleží náhrada.“.</w:t>
      </w:r>
    </w:p>
    <w:p w14:paraId="7115150E" w14:textId="28E9A1BB" w:rsidR="006E18CA" w:rsidRPr="006E18CA" w:rsidRDefault="006E18CA" w:rsidP="00D83285">
      <w:pPr>
        <w:pStyle w:val="Novelizanbod"/>
        <w:keepNext w:val="0"/>
        <w:keepLines w:val="0"/>
        <w:widowControl w:val="0"/>
        <w:numPr>
          <w:ilvl w:val="0"/>
          <w:numId w:val="68"/>
        </w:numPr>
        <w:tabs>
          <w:tab w:val="clear" w:pos="567"/>
          <w:tab w:val="clear" w:pos="851"/>
          <w:tab w:val="num" w:pos="142"/>
        </w:tabs>
        <w:rPr>
          <w:szCs w:val="24"/>
        </w:rPr>
      </w:pPr>
      <w:r w:rsidRPr="006E18CA">
        <w:rPr>
          <w:szCs w:val="24"/>
        </w:rPr>
        <w:t>V § 137 odst. 1 se slova „může</w:t>
      </w:r>
      <w:r w:rsidRPr="005E19A5">
        <w:rPr>
          <w:szCs w:val="24"/>
        </w:rPr>
        <w:t xml:space="preserve"> </w:t>
      </w:r>
      <w:r w:rsidRPr="00D6226B">
        <w:rPr>
          <w:szCs w:val="24"/>
        </w:rPr>
        <w:t xml:space="preserve">při </w:t>
      </w:r>
      <w:r w:rsidRPr="006E18CA">
        <w:rPr>
          <w:szCs w:val="24"/>
        </w:rPr>
        <w:t>kontrole přepravy odpadů</w:t>
      </w:r>
      <w:r w:rsidR="00512F8B" w:rsidRPr="00512F8B">
        <w:rPr>
          <w:szCs w:val="24"/>
        </w:rPr>
        <w:t xml:space="preserve"> </w:t>
      </w:r>
      <w:r w:rsidR="00512F8B" w:rsidRPr="006E18CA">
        <w:rPr>
          <w:szCs w:val="24"/>
        </w:rPr>
        <w:t>zadržet</w:t>
      </w:r>
      <w:r w:rsidRPr="006E18CA">
        <w:rPr>
          <w:szCs w:val="24"/>
        </w:rPr>
        <w:t>“ nahrazují slovy</w:t>
      </w:r>
      <w:r w:rsidRPr="00D6226B">
        <w:rPr>
          <w:szCs w:val="24"/>
        </w:rPr>
        <w:t xml:space="preserve"> </w:t>
      </w:r>
      <w:r>
        <w:rPr>
          <w:szCs w:val="24"/>
        </w:rPr>
        <w:t>„</w:t>
      </w:r>
      <w:r w:rsidRPr="006E18CA">
        <w:rPr>
          <w:szCs w:val="24"/>
        </w:rPr>
        <w:t>při</w:t>
      </w:r>
      <w:r w:rsidRPr="00D6226B">
        <w:rPr>
          <w:szCs w:val="24"/>
        </w:rPr>
        <w:t xml:space="preserve"> </w:t>
      </w:r>
      <w:r w:rsidRPr="006E18CA">
        <w:rPr>
          <w:szCs w:val="24"/>
        </w:rPr>
        <w:t>dovozu, vývozu a tranzitu odpadu</w:t>
      </w:r>
      <w:r w:rsidR="00512F8B" w:rsidRPr="00512F8B">
        <w:rPr>
          <w:szCs w:val="24"/>
        </w:rPr>
        <w:t xml:space="preserve"> </w:t>
      </w:r>
      <w:r w:rsidR="00512F8B" w:rsidRPr="006E18CA">
        <w:rPr>
          <w:szCs w:val="24"/>
        </w:rPr>
        <w:t>zadrží</w:t>
      </w:r>
      <w:r w:rsidRPr="006E18CA">
        <w:rPr>
          <w:szCs w:val="24"/>
        </w:rPr>
        <w:t>“, slova „nebo dopravní prostředek, který je dopravuje,“ se nahrazují slovy</w:t>
      </w:r>
      <w:r w:rsidRPr="00D6226B">
        <w:rPr>
          <w:szCs w:val="24"/>
        </w:rPr>
        <w:t xml:space="preserve"> </w:t>
      </w:r>
      <w:r>
        <w:rPr>
          <w:szCs w:val="24"/>
        </w:rPr>
        <w:t>„</w:t>
      </w:r>
      <w:r w:rsidRPr="006E18CA">
        <w:rPr>
          <w:szCs w:val="24"/>
        </w:rPr>
        <w:t>postupem podle zákona upravujícího Celní správu České republiky“, za slovo „</w:t>
      </w:r>
      <w:r w:rsidRPr="00D6226B">
        <w:rPr>
          <w:szCs w:val="24"/>
        </w:rPr>
        <w:t>případě</w:t>
      </w:r>
      <w:r>
        <w:rPr>
          <w:szCs w:val="24"/>
        </w:rPr>
        <w:t>“ se vkládá slovo „</w:t>
      </w:r>
      <w:r w:rsidRPr="006E18CA">
        <w:rPr>
          <w:szCs w:val="24"/>
        </w:rPr>
        <w:t>důvodného“, slova „přeshraniční přeprava“ se nahrazují slovy „dovoz, vývoz a tranzit“</w:t>
      </w:r>
      <w:r w:rsidR="00AC3247">
        <w:rPr>
          <w:szCs w:val="24"/>
        </w:rPr>
        <w:t>, slovo „</w:t>
      </w:r>
      <w:r w:rsidR="00AC3247" w:rsidRPr="00AC3247">
        <w:rPr>
          <w:szCs w:val="24"/>
        </w:rPr>
        <w:t>uskutečňována“ se nahrazuje slovem</w:t>
      </w:r>
      <w:r w:rsidR="00AC3247" w:rsidRPr="0017081B">
        <w:rPr>
          <w:szCs w:val="24"/>
        </w:rPr>
        <w:t xml:space="preserve"> </w:t>
      </w:r>
      <w:r w:rsidR="00AC3247">
        <w:rPr>
          <w:szCs w:val="24"/>
        </w:rPr>
        <w:t>„</w:t>
      </w:r>
      <w:r w:rsidR="00AC3247" w:rsidRPr="00AC3247">
        <w:rPr>
          <w:szCs w:val="24"/>
        </w:rPr>
        <w:t>uskutečňován“</w:t>
      </w:r>
      <w:r w:rsidRPr="006E18CA">
        <w:rPr>
          <w:szCs w:val="24"/>
        </w:rPr>
        <w:t xml:space="preserve"> a na konci textu odstavce se doplňují slova „, a že je </w:t>
      </w:r>
      <w:r w:rsidR="002E5089" w:rsidRPr="00E9371B">
        <w:rPr>
          <w:szCs w:val="24"/>
        </w:rPr>
        <w:t xml:space="preserve">vážně </w:t>
      </w:r>
      <w:r w:rsidRPr="006E18CA">
        <w:rPr>
          <w:szCs w:val="24"/>
        </w:rPr>
        <w:t>ohrožen zájem na ochraně životního prostředí chráněný nařízením Evropského parlamentu a Rady (ES) č. 1013/2006 nebo tímto zákonem“.</w:t>
      </w:r>
    </w:p>
    <w:p w14:paraId="6D4A7A02" w14:textId="09D34A1D" w:rsidR="006E18CA" w:rsidRPr="00512F8B" w:rsidRDefault="006E18CA" w:rsidP="00D83285">
      <w:pPr>
        <w:pStyle w:val="Novelizanbod"/>
        <w:keepNext w:val="0"/>
        <w:keepLines w:val="0"/>
        <w:widowControl w:val="0"/>
        <w:numPr>
          <w:ilvl w:val="0"/>
          <w:numId w:val="68"/>
        </w:numPr>
        <w:tabs>
          <w:tab w:val="clear" w:pos="567"/>
          <w:tab w:val="clear" w:pos="851"/>
          <w:tab w:val="num" w:pos="142"/>
        </w:tabs>
        <w:rPr>
          <w:szCs w:val="24"/>
        </w:rPr>
      </w:pPr>
      <w:r w:rsidRPr="00512F8B">
        <w:rPr>
          <w:szCs w:val="24"/>
        </w:rPr>
        <w:t>V § 137 odstavec 2 zní:</w:t>
      </w:r>
    </w:p>
    <w:p w14:paraId="339215BC" w14:textId="57A7E476" w:rsidR="006E18CA" w:rsidRPr="00512F8B" w:rsidRDefault="006E18CA" w:rsidP="006E18CA">
      <w:pPr>
        <w:widowControl w:val="0"/>
        <w:autoSpaceDE w:val="0"/>
        <w:autoSpaceDN w:val="0"/>
        <w:adjustRightInd w:val="0"/>
        <w:spacing w:before="120" w:after="120"/>
        <w:ind w:firstLine="425"/>
        <w:rPr>
          <w:bCs/>
          <w:szCs w:val="24"/>
        </w:rPr>
      </w:pPr>
      <w:r w:rsidRPr="00512F8B">
        <w:rPr>
          <w:bCs/>
          <w:szCs w:val="24"/>
        </w:rPr>
        <w:t xml:space="preserve">„(2) Celní úřad zadrží odpad postupem podle zákona upravujícího Celní správu České republiky, pokud je </w:t>
      </w:r>
      <w:r w:rsidR="002E5089" w:rsidRPr="002E5089">
        <w:rPr>
          <w:bCs/>
          <w:szCs w:val="24"/>
        </w:rPr>
        <w:t>vážně</w:t>
      </w:r>
      <w:r w:rsidR="002E5089">
        <w:rPr>
          <w:b/>
          <w:szCs w:val="24"/>
        </w:rPr>
        <w:t xml:space="preserve"> </w:t>
      </w:r>
      <w:r w:rsidRPr="00512F8B">
        <w:rPr>
          <w:bCs/>
          <w:szCs w:val="24"/>
        </w:rPr>
        <w:t>ohrožen zájem na ochraně životního prostředí chráněný nařízením Evropského parlamentu a Rady (ES) č. 1013/2006 nebo tímto zákonem a pokud při přeshraniční přepravě odpadů, která není dovozem, vývozem nebo tranzitem má důvodné podezření, že</w:t>
      </w:r>
    </w:p>
    <w:p w14:paraId="06589741" w14:textId="77777777" w:rsidR="006E18CA" w:rsidRPr="00512F8B" w:rsidRDefault="006E18CA" w:rsidP="006E18CA">
      <w:pPr>
        <w:widowControl w:val="0"/>
        <w:autoSpaceDE w:val="0"/>
        <w:autoSpaceDN w:val="0"/>
        <w:adjustRightInd w:val="0"/>
        <w:ind w:left="284" w:hanging="284"/>
        <w:rPr>
          <w:bCs/>
          <w:szCs w:val="24"/>
        </w:rPr>
      </w:pPr>
      <w:r w:rsidRPr="00512F8B">
        <w:rPr>
          <w:bCs/>
          <w:szCs w:val="24"/>
        </w:rPr>
        <w:t>a) odpad není doprovázen dokladem podle nařízení Evropského parlamentu a Rady (ES) č. 1013/2006 nebo podle tohoto zákona,</w:t>
      </w:r>
    </w:p>
    <w:p w14:paraId="0FAF56CF" w14:textId="77777777" w:rsidR="006E18CA" w:rsidRPr="00512F8B" w:rsidRDefault="006E18CA" w:rsidP="006E18CA">
      <w:pPr>
        <w:widowControl w:val="0"/>
        <w:autoSpaceDE w:val="0"/>
        <w:autoSpaceDN w:val="0"/>
        <w:adjustRightInd w:val="0"/>
        <w:ind w:left="284" w:hanging="284"/>
        <w:rPr>
          <w:bCs/>
          <w:szCs w:val="24"/>
        </w:rPr>
      </w:pPr>
      <w:r w:rsidRPr="00512F8B">
        <w:rPr>
          <w:bCs/>
          <w:szCs w:val="24"/>
        </w:rPr>
        <w:t>b) odpad neodpovídá údajům uvedeným v dokladu podle písmene a),</w:t>
      </w:r>
    </w:p>
    <w:p w14:paraId="54A1ED88" w14:textId="77777777" w:rsidR="006E18CA" w:rsidRPr="00512F8B" w:rsidRDefault="006E18CA" w:rsidP="006E18CA">
      <w:pPr>
        <w:widowControl w:val="0"/>
        <w:autoSpaceDE w:val="0"/>
        <w:autoSpaceDN w:val="0"/>
        <w:adjustRightInd w:val="0"/>
        <w:ind w:left="284" w:hanging="284"/>
        <w:rPr>
          <w:bCs/>
          <w:szCs w:val="24"/>
        </w:rPr>
      </w:pPr>
      <w:r w:rsidRPr="00512F8B">
        <w:rPr>
          <w:bCs/>
          <w:szCs w:val="24"/>
        </w:rPr>
        <w:t xml:space="preserve">c) přepravované zboží, které není doprovázeno dokladem podle písmene a), je odpadem, </w:t>
      </w:r>
    </w:p>
    <w:p w14:paraId="63226C4C" w14:textId="77777777" w:rsidR="006E18CA" w:rsidRPr="00512F8B" w:rsidRDefault="006E18CA" w:rsidP="006E18CA">
      <w:pPr>
        <w:widowControl w:val="0"/>
        <w:autoSpaceDE w:val="0"/>
        <w:autoSpaceDN w:val="0"/>
        <w:adjustRightInd w:val="0"/>
        <w:ind w:left="284" w:hanging="284"/>
        <w:rPr>
          <w:bCs/>
          <w:szCs w:val="24"/>
        </w:rPr>
      </w:pPr>
      <w:r w:rsidRPr="00512F8B">
        <w:rPr>
          <w:bCs/>
          <w:szCs w:val="24"/>
        </w:rPr>
        <w:t>d) přeshraniční přeprava odpadu je v rozporu s nařízením Evropského parlamentu a Rady (ES) č. 1013/2006 nebo tímto zákonem,</w:t>
      </w:r>
    </w:p>
    <w:p w14:paraId="3AA17D0C" w14:textId="76646A7F" w:rsidR="006E18CA" w:rsidRPr="00512F8B" w:rsidRDefault="006E18CA" w:rsidP="006E18CA">
      <w:pPr>
        <w:widowControl w:val="0"/>
        <w:autoSpaceDE w:val="0"/>
        <w:autoSpaceDN w:val="0"/>
        <w:adjustRightInd w:val="0"/>
        <w:ind w:left="284" w:hanging="284"/>
        <w:rPr>
          <w:bCs/>
          <w:szCs w:val="24"/>
        </w:rPr>
      </w:pPr>
      <w:r w:rsidRPr="00512F8B">
        <w:rPr>
          <w:bCs/>
          <w:szCs w:val="24"/>
        </w:rPr>
        <w:t>e) přeshraniční přeprava odpadu je uskutečňována v rozporu se souhlasem ministerstva.“.</w:t>
      </w:r>
    </w:p>
    <w:p w14:paraId="0556712B" w14:textId="0965541A" w:rsidR="006E18CA" w:rsidRPr="00512F8B" w:rsidRDefault="00512F8B" w:rsidP="00D83285">
      <w:pPr>
        <w:pStyle w:val="Novelizanbod"/>
        <w:keepNext w:val="0"/>
        <w:keepLines w:val="0"/>
        <w:widowControl w:val="0"/>
        <w:numPr>
          <w:ilvl w:val="0"/>
          <w:numId w:val="68"/>
        </w:numPr>
        <w:tabs>
          <w:tab w:val="clear" w:pos="567"/>
          <w:tab w:val="clear" w:pos="851"/>
          <w:tab w:val="num" w:pos="142"/>
        </w:tabs>
        <w:rPr>
          <w:szCs w:val="24"/>
        </w:rPr>
      </w:pPr>
      <w:r w:rsidRPr="00512F8B">
        <w:rPr>
          <w:szCs w:val="24"/>
        </w:rPr>
        <w:t>V § 137 se doplňuj</w:t>
      </w:r>
      <w:r w:rsidR="00AC3247">
        <w:rPr>
          <w:szCs w:val="24"/>
        </w:rPr>
        <w:t>e</w:t>
      </w:r>
      <w:r w:rsidRPr="00512F8B">
        <w:rPr>
          <w:szCs w:val="24"/>
        </w:rPr>
        <w:t xml:space="preserve"> odstav</w:t>
      </w:r>
      <w:r w:rsidR="00AC3247">
        <w:rPr>
          <w:szCs w:val="24"/>
        </w:rPr>
        <w:t>e</w:t>
      </w:r>
      <w:r w:rsidRPr="00512F8B">
        <w:rPr>
          <w:szCs w:val="24"/>
        </w:rPr>
        <w:t>c 3, kter</w:t>
      </w:r>
      <w:r w:rsidR="00AC3247">
        <w:rPr>
          <w:szCs w:val="24"/>
        </w:rPr>
        <w:t>ý</w:t>
      </w:r>
      <w:r w:rsidRPr="00512F8B">
        <w:rPr>
          <w:szCs w:val="24"/>
        </w:rPr>
        <w:t xml:space="preserve"> zní:</w:t>
      </w:r>
    </w:p>
    <w:p w14:paraId="1E47A9EC" w14:textId="1946379D" w:rsidR="006E18CA" w:rsidRDefault="00512F8B" w:rsidP="00AC3247">
      <w:pPr>
        <w:widowControl w:val="0"/>
        <w:autoSpaceDE w:val="0"/>
        <w:autoSpaceDN w:val="0"/>
        <w:adjustRightInd w:val="0"/>
        <w:spacing w:before="120" w:after="120"/>
        <w:ind w:firstLine="425"/>
        <w:rPr>
          <w:bCs/>
          <w:szCs w:val="24"/>
        </w:rPr>
      </w:pPr>
      <w:r w:rsidRPr="00512F8B">
        <w:rPr>
          <w:bCs/>
          <w:szCs w:val="24"/>
        </w:rPr>
        <w:t>„</w:t>
      </w:r>
      <w:r w:rsidR="006E18CA" w:rsidRPr="00512F8B">
        <w:rPr>
          <w:bCs/>
          <w:szCs w:val="24"/>
        </w:rPr>
        <w:t>(3) Celní úřad bezodkladně po zadržení podle odstavce 2 informuje krajský úřad, na jehož území se zadržený odpad nachází, a předá mu odpad zadržený podle odstavce 2 spolu s</w:t>
      </w:r>
      <w:r w:rsidR="00A44C8E">
        <w:rPr>
          <w:bCs/>
          <w:szCs w:val="24"/>
        </w:rPr>
        <w:t> </w:t>
      </w:r>
      <w:r w:rsidR="006E18CA" w:rsidRPr="00512F8B">
        <w:rPr>
          <w:bCs/>
          <w:szCs w:val="24"/>
        </w:rPr>
        <w:t>dopravním prostředkem nebo obalem, je-li zadržen, do 5 pracovních dnů ode dne zadržení. Uplynutím lhůty 5 dnů se tento odpad, obal a dopravní prostředek zadržený celním úřadem považuje za odpad, obal a dopravní prostředek předaný krajskému úřadu, na jehož území se v době zadržení celním úřadem nacházel.</w:t>
      </w:r>
      <w:r w:rsidRPr="00512F8B">
        <w:rPr>
          <w:bCs/>
          <w:szCs w:val="24"/>
        </w:rPr>
        <w:t>“.</w:t>
      </w:r>
    </w:p>
    <w:p w14:paraId="355B15F0" w14:textId="6A90130A" w:rsidR="006E18CA" w:rsidRPr="00512F8B" w:rsidRDefault="00512F8B" w:rsidP="00D83285">
      <w:pPr>
        <w:pStyle w:val="Novelizanbod"/>
        <w:keepNext w:val="0"/>
        <w:keepLines w:val="0"/>
        <w:widowControl w:val="0"/>
        <w:numPr>
          <w:ilvl w:val="0"/>
          <w:numId w:val="68"/>
        </w:numPr>
        <w:tabs>
          <w:tab w:val="clear" w:pos="567"/>
          <w:tab w:val="clear" w:pos="851"/>
          <w:tab w:val="num" w:pos="142"/>
        </w:tabs>
        <w:rPr>
          <w:szCs w:val="24"/>
        </w:rPr>
      </w:pPr>
      <w:r w:rsidRPr="00512F8B">
        <w:rPr>
          <w:szCs w:val="24"/>
        </w:rPr>
        <w:t>§ 138 včetně nadpisů zní:</w:t>
      </w:r>
    </w:p>
    <w:p w14:paraId="48367819" w14:textId="77777777" w:rsidR="00512F8B" w:rsidRPr="00512F8B" w:rsidRDefault="00512F8B" w:rsidP="00512F8B">
      <w:pPr>
        <w:pStyle w:val="Textodstavce"/>
        <w:jc w:val="center"/>
        <w:rPr>
          <w:szCs w:val="24"/>
        </w:rPr>
      </w:pPr>
      <w:r w:rsidRPr="00512F8B">
        <w:lastRenderedPageBreak/>
        <w:t>„</w:t>
      </w:r>
      <w:r w:rsidRPr="00512F8B">
        <w:rPr>
          <w:szCs w:val="24"/>
        </w:rPr>
        <w:t>§ 138</w:t>
      </w:r>
    </w:p>
    <w:p w14:paraId="6CAA3B09" w14:textId="77777777" w:rsidR="00512F8B" w:rsidRPr="00512F8B" w:rsidRDefault="00512F8B" w:rsidP="00512F8B">
      <w:pPr>
        <w:pStyle w:val="Textodstavce"/>
        <w:jc w:val="center"/>
        <w:rPr>
          <w:b/>
          <w:bCs/>
          <w:szCs w:val="24"/>
        </w:rPr>
      </w:pPr>
      <w:r w:rsidRPr="00512F8B">
        <w:rPr>
          <w:b/>
          <w:bCs/>
          <w:szCs w:val="24"/>
        </w:rPr>
        <w:t>Zadržení odpadu, obalu a dopravního prostředku krajským úřadem</w:t>
      </w:r>
    </w:p>
    <w:p w14:paraId="59A7ADF2" w14:textId="77777777" w:rsidR="00512F8B" w:rsidRPr="00512F8B" w:rsidRDefault="00512F8B" w:rsidP="00512F8B">
      <w:pPr>
        <w:widowControl w:val="0"/>
        <w:autoSpaceDE w:val="0"/>
        <w:autoSpaceDN w:val="0"/>
        <w:adjustRightInd w:val="0"/>
        <w:spacing w:before="120" w:after="120"/>
        <w:ind w:firstLine="425"/>
        <w:rPr>
          <w:szCs w:val="24"/>
        </w:rPr>
      </w:pPr>
      <w:r w:rsidRPr="00512F8B">
        <w:rPr>
          <w:szCs w:val="24"/>
        </w:rPr>
        <w:t>(1) Krajský úřad zadržuje odpad, obal a dopravní prostředek předaný orgánem Celní správy České republiky.</w:t>
      </w:r>
    </w:p>
    <w:p w14:paraId="10C9097D" w14:textId="77777777" w:rsidR="00512F8B" w:rsidRPr="00512F8B" w:rsidRDefault="00512F8B" w:rsidP="00512F8B">
      <w:pPr>
        <w:widowControl w:val="0"/>
        <w:autoSpaceDE w:val="0"/>
        <w:autoSpaceDN w:val="0"/>
        <w:adjustRightInd w:val="0"/>
        <w:spacing w:before="120" w:after="120"/>
        <w:ind w:firstLine="425"/>
        <w:rPr>
          <w:szCs w:val="24"/>
        </w:rPr>
      </w:pPr>
      <w:r w:rsidRPr="00512F8B">
        <w:rPr>
          <w:szCs w:val="24"/>
        </w:rPr>
        <w:t>(2) Krajský úřad určí místo a způsob uskladnění zadržené věci. Krajský úřad může zadržený odpad, obal nebo dopravní prostředek ponechat osobě, které byly zadrženy, s tím, že je osoba nesmí zničit ani s nimi jinak nakládat, s výjimkou jejich držení nebo skladování. Ponechal-li celní úřad zadržený odpad, obal nebo dopravní prostředek osobě, které byly zadrženy, s tím, že určil způsob nakládání a místo skladování, krajský úřad může toto určení změnit.</w:t>
      </w:r>
    </w:p>
    <w:p w14:paraId="0B7DBB75" w14:textId="3AEE86A6" w:rsidR="00512F8B" w:rsidRPr="00512F8B" w:rsidRDefault="00512F8B" w:rsidP="00512F8B">
      <w:pPr>
        <w:widowControl w:val="0"/>
        <w:autoSpaceDE w:val="0"/>
        <w:autoSpaceDN w:val="0"/>
        <w:adjustRightInd w:val="0"/>
        <w:spacing w:before="120" w:after="120"/>
        <w:ind w:firstLine="425"/>
        <w:rPr>
          <w:szCs w:val="24"/>
        </w:rPr>
      </w:pPr>
      <w:r w:rsidRPr="00512F8B">
        <w:rPr>
          <w:szCs w:val="24"/>
        </w:rPr>
        <w:t>(</w:t>
      </w:r>
      <w:r w:rsidR="00951A4E">
        <w:rPr>
          <w:szCs w:val="24"/>
        </w:rPr>
        <w:t>3</w:t>
      </w:r>
      <w:r w:rsidRPr="00512F8B">
        <w:rPr>
          <w:szCs w:val="24"/>
        </w:rPr>
        <w:t xml:space="preserve">) Krajský úřad zadrží věc bez ohledu na práva třetích osob. </w:t>
      </w:r>
    </w:p>
    <w:p w14:paraId="34374545" w14:textId="0CE613B3" w:rsidR="00512F8B" w:rsidRPr="00512F8B" w:rsidRDefault="00512F8B" w:rsidP="00512F8B">
      <w:pPr>
        <w:widowControl w:val="0"/>
        <w:autoSpaceDE w:val="0"/>
        <w:autoSpaceDN w:val="0"/>
        <w:adjustRightInd w:val="0"/>
        <w:spacing w:before="120" w:after="120"/>
        <w:ind w:firstLine="425"/>
        <w:rPr>
          <w:szCs w:val="24"/>
        </w:rPr>
      </w:pPr>
      <w:r w:rsidRPr="00512F8B">
        <w:rPr>
          <w:szCs w:val="24"/>
        </w:rPr>
        <w:t>(</w:t>
      </w:r>
      <w:r w:rsidR="00951A4E">
        <w:rPr>
          <w:szCs w:val="24"/>
        </w:rPr>
        <w:t>4</w:t>
      </w:r>
      <w:r w:rsidRPr="00512F8B">
        <w:rPr>
          <w:szCs w:val="24"/>
        </w:rPr>
        <w:t>) Nesouhlasí-li dotčená osoba se zadržením věci, může proti tomu uplatnit u Inspekce stížnost.“.</w:t>
      </w:r>
    </w:p>
    <w:p w14:paraId="2E2FA65A" w14:textId="60F3BC2B" w:rsidR="00512F8B" w:rsidRDefault="00512F8B" w:rsidP="00D83285">
      <w:pPr>
        <w:pStyle w:val="Novelizanbod"/>
        <w:keepNext w:val="0"/>
        <w:keepLines w:val="0"/>
        <w:widowControl w:val="0"/>
        <w:numPr>
          <w:ilvl w:val="0"/>
          <w:numId w:val="68"/>
        </w:numPr>
        <w:tabs>
          <w:tab w:val="clear" w:pos="567"/>
          <w:tab w:val="clear" w:pos="851"/>
          <w:tab w:val="num" w:pos="142"/>
        </w:tabs>
        <w:rPr>
          <w:szCs w:val="24"/>
        </w:rPr>
      </w:pPr>
      <w:r w:rsidRPr="00512F8B">
        <w:rPr>
          <w:szCs w:val="24"/>
        </w:rPr>
        <w:t>§ 139 se včetně nadpisu zrušuje.</w:t>
      </w:r>
    </w:p>
    <w:p w14:paraId="0FA57802" w14:textId="7CD02295" w:rsidR="00512F8B" w:rsidRPr="00512F8B" w:rsidRDefault="00512F8B" w:rsidP="00D83285">
      <w:pPr>
        <w:pStyle w:val="Novelizanbod"/>
        <w:keepNext w:val="0"/>
        <w:keepLines w:val="0"/>
        <w:widowControl w:val="0"/>
        <w:numPr>
          <w:ilvl w:val="0"/>
          <w:numId w:val="68"/>
        </w:numPr>
        <w:tabs>
          <w:tab w:val="clear" w:pos="567"/>
          <w:tab w:val="clear" w:pos="851"/>
          <w:tab w:val="num" w:pos="142"/>
        </w:tabs>
        <w:rPr>
          <w:szCs w:val="24"/>
        </w:rPr>
      </w:pPr>
      <w:r>
        <w:rPr>
          <w:szCs w:val="24"/>
        </w:rPr>
        <w:t>V § 1</w:t>
      </w:r>
      <w:r w:rsidR="001A3EF5">
        <w:rPr>
          <w:szCs w:val="24"/>
        </w:rPr>
        <w:t>40</w:t>
      </w:r>
      <w:r>
        <w:rPr>
          <w:szCs w:val="24"/>
        </w:rPr>
        <w:t xml:space="preserve"> úvodní části ustanovení se za slovo „</w:t>
      </w:r>
      <w:r w:rsidRPr="00381009">
        <w:rPr>
          <w:szCs w:val="24"/>
        </w:rPr>
        <w:t>odpad,</w:t>
      </w:r>
      <w:r>
        <w:rPr>
          <w:szCs w:val="24"/>
        </w:rPr>
        <w:t>“ vkládá slovo</w:t>
      </w:r>
      <w:r w:rsidRPr="00381009">
        <w:rPr>
          <w:szCs w:val="24"/>
        </w:rPr>
        <w:t xml:space="preserve"> </w:t>
      </w:r>
      <w:r>
        <w:rPr>
          <w:szCs w:val="24"/>
        </w:rPr>
        <w:t>„</w:t>
      </w:r>
      <w:r w:rsidRPr="00512F8B">
        <w:rPr>
          <w:szCs w:val="24"/>
        </w:rPr>
        <w:t>obal“</w:t>
      </w:r>
      <w:r>
        <w:rPr>
          <w:szCs w:val="24"/>
        </w:rPr>
        <w:t xml:space="preserve"> a</w:t>
      </w:r>
      <w:r w:rsidRPr="00512F8B">
        <w:rPr>
          <w:szCs w:val="24"/>
        </w:rPr>
        <w:t xml:space="preserve"> slova</w:t>
      </w:r>
      <w:r w:rsidRPr="00381009">
        <w:rPr>
          <w:szCs w:val="24"/>
        </w:rPr>
        <w:t xml:space="preserve"> </w:t>
      </w:r>
      <w:r>
        <w:rPr>
          <w:szCs w:val="24"/>
        </w:rPr>
        <w:t>„</w:t>
      </w:r>
      <w:r w:rsidRPr="00512F8B">
        <w:rPr>
          <w:szCs w:val="24"/>
        </w:rPr>
        <w:t>jejich vlastníkovi, a není-li znám, osobě, které byly tyto věci zadrženy,</w:t>
      </w:r>
      <w:r w:rsidR="001A3EF5">
        <w:rPr>
          <w:szCs w:val="24"/>
        </w:rPr>
        <w:t xml:space="preserve"> pokud</w:t>
      </w:r>
      <w:r w:rsidRPr="00512F8B">
        <w:rPr>
          <w:szCs w:val="24"/>
        </w:rPr>
        <w:t>“ se nahrazují slovy</w:t>
      </w:r>
      <w:r w:rsidRPr="00D6226B">
        <w:rPr>
          <w:szCs w:val="24"/>
        </w:rPr>
        <w:t xml:space="preserve"> </w:t>
      </w:r>
      <w:r>
        <w:rPr>
          <w:szCs w:val="24"/>
        </w:rPr>
        <w:t>„</w:t>
      </w:r>
      <w:r w:rsidRPr="00512F8B">
        <w:rPr>
          <w:szCs w:val="24"/>
        </w:rPr>
        <w:t>také pokud</w:t>
      </w:r>
      <w:r w:rsidRPr="00D6226B">
        <w:rPr>
          <w:szCs w:val="24"/>
        </w:rPr>
        <w:t xml:space="preserve"> </w:t>
      </w:r>
      <w:r w:rsidRPr="00512F8B">
        <w:rPr>
          <w:szCs w:val="24"/>
        </w:rPr>
        <w:t>ministerstvo nestanovilo další postup podle nařízení Evropského parlamentu a Rady (ES) č. 1013/2006 nebo tohoto zákona, který vrácení odpadu nebo dopravního prostředku vylučuje.“</w:t>
      </w:r>
      <w:r>
        <w:rPr>
          <w:szCs w:val="24"/>
        </w:rPr>
        <w:t>.</w:t>
      </w:r>
    </w:p>
    <w:p w14:paraId="0186BA3B" w14:textId="24D4898B" w:rsidR="00512F8B" w:rsidRPr="00512F8B" w:rsidRDefault="00512F8B" w:rsidP="00D83285">
      <w:pPr>
        <w:pStyle w:val="Novelizanbod"/>
        <w:keepNext w:val="0"/>
        <w:keepLines w:val="0"/>
        <w:widowControl w:val="0"/>
        <w:numPr>
          <w:ilvl w:val="0"/>
          <w:numId w:val="68"/>
        </w:numPr>
        <w:tabs>
          <w:tab w:val="clear" w:pos="567"/>
          <w:tab w:val="clear" w:pos="851"/>
          <w:tab w:val="num" w:pos="142"/>
        </w:tabs>
        <w:rPr>
          <w:szCs w:val="24"/>
        </w:rPr>
      </w:pPr>
      <w:r>
        <w:rPr>
          <w:szCs w:val="24"/>
        </w:rPr>
        <w:t>V § 1</w:t>
      </w:r>
      <w:r w:rsidR="001A3EF5">
        <w:rPr>
          <w:szCs w:val="24"/>
        </w:rPr>
        <w:t>40</w:t>
      </w:r>
      <w:r>
        <w:rPr>
          <w:szCs w:val="24"/>
        </w:rPr>
        <w:t xml:space="preserve"> se </w:t>
      </w:r>
      <w:r w:rsidRPr="00512F8B">
        <w:rPr>
          <w:szCs w:val="24"/>
        </w:rPr>
        <w:t>písm</w:t>
      </w:r>
      <w:r>
        <w:rPr>
          <w:szCs w:val="24"/>
        </w:rPr>
        <w:t>en</w:t>
      </w:r>
      <w:r w:rsidRPr="00512F8B">
        <w:rPr>
          <w:szCs w:val="24"/>
        </w:rPr>
        <w:t>a a) a b) se zrušují</w:t>
      </w:r>
    </w:p>
    <w:p w14:paraId="25099506" w14:textId="46D5C6A1" w:rsidR="00512F8B" w:rsidRPr="00512F8B" w:rsidRDefault="00512F8B" w:rsidP="00D83285">
      <w:pPr>
        <w:pStyle w:val="Novelizanbod"/>
        <w:keepNext w:val="0"/>
        <w:keepLines w:val="0"/>
        <w:widowControl w:val="0"/>
        <w:numPr>
          <w:ilvl w:val="0"/>
          <w:numId w:val="68"/>
        </w:numPr>
        <w:tabs>
          <w:tab w:val="clear" w:pos="567"/>
          <w:tab w:val="clear" w:pos="851"/>
          <w:tab w:val="num" w:pos="142"/>
        </w:tabs>
        <w:rPr>
          <w:szCs w:val="24"/>
        </w:rPr>
      </w:pPr>
      <w:r w:rsidRPr="00512F8B">
        <w:rPr>
          <w:szCs w:val="24"/>
        </w:rPr>
        <w:t>V § 140 odstavec 2 zní:</w:t>
      </w:r>
    </w:p>
    <w:p w14:paraId="38ACEF2B" w14:textId="77777777" w:rsidR="00512F8B" w:rsidRPr="00512F8B" w:rsidRDefault="00512F8B" w:rsidP="00512F8B">
      <w:pPr>
        <w:widowControl w:val="0"/>
        <w:autoSpaceDE w:val="0"/>
        <w:autoSpaceDN w:val="0"/>
        <w:adjustRightInd w:val="0"/>
        <w:spacing w:before="120" w:after="120"/>
        <w:ind w:firstLine="425"/>
        <w:rPr>
          <w:szCs w:val="24"/>
        </w:rPr>
      </w:pPr>
      <w:r w:rsidRPr="00512F8B">
        <w:t>„</w:t>
      </w:r>
      <w:r w:rsidRPr="00512F8B">
        <w:rPr>
          <w:szCs w:val="24"/>
        </w:rPr>
        <w:t>(2) Krajský úřad zadržený odpad, obal a dopravní prostředek vrátí jejich vlastníkovi, a není-li znám, osobě, které byly tyto věci zadrženy pokud</w:t>
      </w:r>
    </w:p>
    <w:p w14:paraId="5D60128C" w14:textId="77777777" w:rsidR="00512F8B" w:rsidRPr="00512F8B" w:rsidRDefault="00512F8B" w:rsidP="00512F8B">
      <w:pPr>
        <w:widowControl w:val="0"/>
        <w:autoSpaceDE w:val="0"/>
        <w:autoSpaceDN w:val="0"/>
        <w:adjustRightInd w:val="0"/>
        <w:ind w:left="284" w:hanging="284"/>
        <w:rPr>
          <w:szCs w:val="24"/>
        </w:rPr>
      </w:pPr>
      <w:r w:rsidRPr="00512F8B">
        <w:rPr>
          <w:szCs w:val="24"/>
        </w:rPr>
        <w:t>a) nebylo rozhodnuto o propadnutí nebo zabrání odpadu, obalu nebo dopravního prostředku a</w:t>
      </w:r>
    </w:p>
    <w:p w14:paraId="003144B5" w14:textId="5A251F1B" w:rsidR="00512F8B" w:rsidRPr="00512F8B" w:rsidRDefault="00512F8B" w:rsidP="00512F8B">
      <w:pPr>
        <w:widowControl w:val="0"/>
        <w:autoSpaceDE w:val="0"/>
        <w:autoSpaceDN w:val="0"/>
        <w:adjustRightInd w:val="0"/>
        <w:ind w:left="284" w:hanging="284"/>
        <w:rPr>
          <w:szCs w:val="24"/>
        </w:rPr>
      </w:pPr>
      <w:r w:rsidRPr="00512F8B">
        <w:rPr>
          <w:szCs w:val="24"/>
        </w:rPr>
        <w:t>b) ministerstvo nestanovilo další postup podle nařízení Evropského parlamentu a Rady (ES) č. 1013/2006 nebo tohoto zákona, který vrácení odpadu nebo dopravního prostředku vylučuje.“.</w:t>
      </w:r>
    </w:p>
    <w:p w14:paraId="5D274545" w14:textId="701E2B77" w:rsidR="00512F8B" w:rsidRDefault="00512F8B" w:rsidP="00D83285">
      <w:pPr>
        <w:pStyle w:val="Novelizanbod"/>
        <w:keepNext w:val="0"/>
        <w:keepLines w:val="0"/>
        <w:widowControl w:val="0"/>
        <w:numPr>
          <w:ilvl w:val="0"/>
          <w:numId w:val="68"/>
        </w:numPr>
        <w:tabs>
          <w:tab w:val="clear" w:pos="567"/>
          <w:tab w:val="clear" w:pos="851"/>
          <w:tab w:val="num" w:pos="142"/>
        </w:tabs>
        <w:rPr>
          <w:szCs w:val="24"/>
        </w:rPr>
      </w:pPr>
      <w:r w:rsidRPr="00512F8B">
        <w:rPr>
          <w:szCs w:val="24"/>
        </w:rPr>
        <w:t xml:space="preserve">V § 141 </w:t>
      </w:r>
      <w:r w:rsidR="000274DC">
        <w:rPr>
          <w:szCs w:val="24"/>
        </w:rPr>
        <w:t xml:space="preserve">odst. 2 </w:t>
      </w:r>
      <w:r w:rsidRPr="00512F8B">
        <w:rPr>
          <w:szCs w:val="24"/>
        </w:rPr>
        <w:t>se slov</w:t>
      </w:r>
      <w:r w:rsidR="001A3EF5">
        <w:rPr>
          <w:szCs w:val="24"/>
        </w:rPr>
        <w:t>o</w:t>
      </w:r>
      <w:r w:rsidRPr="00512F8B">
        <w:rPr>
          <w:szCs w:val="24"/>
        </w:rPr>
        <w:t xml:space="preserve"> „celní“ nahrazuj</w:t>
      </w:r>
      <w:r w:rsidR="001A3EF5">
        <w:rPr>
          <w:szCs w:val="24"/>
        </w:rPr>
        <w:t>e</w:t>
      </w:r>
      <w:r w:rsidRPr="00512F8B">
        <w:rPr>
          <w:szCs w:val="24"/>
        </w:rPr>
        <w:t xml:space="preserve"> slov</w:t>
      </w:r>
      <w:r w:rsidR="001A3EF5">
        <w:rPr>
          <w:szCs w:val="24"/>
        </w:rPr>
        <w:t>em</w:t>
      </w:r>
      <w:r w:rsidRPr="00D6226B">
        <w:rPr>
          <w:szCs w:val="24"/>
        </w:rPr>
        <w:t xml:space="preserve"> </w:t>
      </w:r>
      <w:r>
        <w:rPr>
          <w:szCs w:val="24"/>
        </w:rPr>
        <w:t>„</w:t>
      </w:r>
      <w:r w:rsidRPr="00512F8B">
        <w:rPr>
          <w:szCs w:val="24"/>
        </w:rPr>
        <w:t xml:space="preserve">krajský“ a </w:t>
      </w:r>
      <w:r w:rsidR="001A3EF5">
        <w:rPr>
          <w:szCs w:val="24"/>
        </w:rPr>
        <w:t>číslo</w:t>
      </w:r>
      <w:r w:rsidRPr="00512F8B">
        <w:rPr>
          <w:szCs w:val="24"/>
        </w:rPr>
        <w:t xml:space="preserve"> „100“ se nahrazuje </w:t>
      </w:r>
      <w:r w:rsidR="001A3EF5">
        <w:rPr>
          <w:szCs w:val="24"/>
        </w:rPr>
        <w:t>číslem</w:t>
      </w:r>
      <w:r>
        <w:rPr>
          <w:szCs w:val="24"/>
        </w:rPr>
        <w:t xml:space="preserve"> „</w:t>
      </w:r>
      <w:r w:rsidRPr="00512F8B">
        <w:rPr>
          <w:szCs w:val="24"/>
        </w:rPr>
        <w:t>500</w:t>
      </w:r>
      <w:r>
        <w:rPr>
          <w:szCs w:val="24"/>
        </w:rPr>
        <w:t>“.</w:t>
      </w:r>
    </w:p>
    <w:p w14:paraId="251A2AE6" w14:textId="5B3F1919" w:rsidR="00137B54" w:rsidRDefault="007D0C72" w:rsidP="00D83285">
      <w:pPr>
        <w:pStyle w:val="Novelizanbod"/>
        <w:keepNext w:val="0"/>
        <w:keepLines w:val="0"/>
        <w:widowControl w:val="0"/>
        <w:numPr>
          <w:ilvl w:val="0"/>
          <w:numId w:val="68"/>
        </w:numPr>
        <w:tabs>
          <w:tab w:val="clear" w:pos="567"/>
          <w:tab w:val="clear" w:pos="851"/>
          <w:tab w:val="num" w:pos="142"/>
        </w:tabs>
        <w:rPr>
          <w:szCs w:val="24"/>
        </w:rPr>
      </w:pPr>
      <w:r w:rsidRPr="007D0C72">
        <w:rPr>
          <w:szCs w:val="24"/>
        </w:rPr>
        <w:t>Na konci</w:t>
      </w:r>
      <w:r w:rsidR="00512F8B" w:rsidRPr="007D0C72">
        <w:rPr>
          <w:szCs w:val="24"/>
        </w:rPr>
        <w:t xml:space="preserve"> § 152 </w:t>
      </w:r>
      <w:r w:rsidRPr="007D0C72">
        <w:rPr>
          <w:szCs w:val="24"/>
        </w:rPr>
        <w:t xml:space="preserve">se doplňuje věta „Poskytnutí informací získaných při výkonu působnosti podle tohoto zákona jinému orgánu veřejné moci pro účely výkonu jeho působnosti podle tohoto zákona není </w:t>
      </w:r>
      <w:r w:rsidRPr="00F8632D">
        <w:rPr>
          <w:szCs w:val="24"/>
        </w:rPr>
        <w:t>porušením mlčenlivosti podle daňového řádu.“.</w:t>
      </w:r>
    </w:p>
    <w:p w14:paraId="6ED0DD31" w14:textId="0959D181" w:rsidR="007F2BCE" w:rsidRPr="007F2BCE" w:rsidRDefault="007F2BCE" w:rsidP="00ED52F8">
      <w:pPr>
        <w:pStyle w:val="lnek"/>
        <w:widowControl w:val="0"/>
        <w:numPr>
          <w:ilvl w:val="1"/>
          <w:numId w:val="21"/>
        </w:numPr>
        <w:rPr>
          <w:szCs w:val="24"/>
        </w:rPr>
      </w:pPr>
      <w:r w:rsidRPr="007F2BCE">
        <w:rPr>
          <w:szCs w:val="24"/>
        </w:rPr>
        <w:lastRenderedPageBreak/>
        <w:t xml:space="preserve">Čl. </w:t>
      </w:r>
      <w:r w:rsidRPr="007F2BCE">
        <w:rPr>
          <w:szCs w:val="24"/>
        </w:rPr>
        <w:fldChar w:fldCharType="begin"/>
      </w:r>
      <w:r w:rsidRPr="007F2BCE">
        <w:rPr>
          <w:szCs w:val="24"/>
        </w:rPr>
        <w:instrText xml:space="preserve"> SEQ Článek \* Roman \* MERGEFORMAT </w:instrText>
      </w:r>
      <w:r w:rsidRPr="007F2BCE">
        <w:rPr>
          <w:szCs w:val="24"/>
        </w:rPr>
        <w:fldChar w:fldCharType="separate"/>
      </w:r>
      <w:r w:rsidR="00CC2F5E">
        <w:rPr>
          <w:noProof/>
          <w:szCs w:val="24"/>
        </w:rPr>
        <w:t>CXVII</w:t>
      </w:r>
      <w:r w:rsidRPr="007F2BCE">
        <w:rPr>
          <w:noProof/>
          <w:szCs w:val="24"/>
        </w:rPr>
        <w:fldChar w:fldCharType="end"/>
      </w:r>
    </w:p>
    <w:p w14:paraId="5DC2A2F3" w14:textId="77777777" w:rsidR="007F2BCE" w:rsidRPr="007F2BCE" w:rsidRDefault="007F2BCE" w:rsidP="00ED52F8">
      <w:pPr>
        <w:pStyle w:val="Nadpislnku"/>
        <w:widowControl w:val="0"/>
        <w:numPr>
          <w:ilvl w:val="1"/>
          <w:numId w:val="21"/>
        </w:numPr>
        <w:spacing w:after="240"/>
        <w:rPr>
          <w:szCs w:val="24"/>
        </w:rPr>
      </w:pPr>
      <w:r w:rsidRPr="007F2BCE">
        <w:rPr>
          <w:szCs w:val="24"/>
        </w:rPr>
        <w:t>Přechodná ustanovení</w:t>
      </w:r>
    </w:p>
    <w:p w14:paraId="23131CC0" w14:textId="1729A7F6" w:rsidR="007F2BCE" w:rsidRPr="007F2BCE" w:rsidRDefault="007F2BCE" w:rsidP="00ED52F8">
      <w:pPr>
        <w:pStyle w:val="Textpechodka"/>
        <w:keepNext/>
        <w:keepLines/>
        <w:widowControl w:val="0"/>
        <w:numPr>
          <w:ilvl w:val="2"/>
          <w:numId w:val="21"/>
        </w:numPr>
        <w:rPr>
          <w:szCs w:val="24"/>
        </w:rPr>
      </w:pPr>
      <w:r w:rsidRPr="007F2BCE">
        <w:rPr>
          <w:szCs w:val="24"/>
        </w:rPr>
        <w:t>Řízení o námitce podle § 139 zákona č. 541/2020 Sb., ve znění účinném přede dnem nabytí účinnosti tohoto zákona, které bylo zahájeno přede dnem nabytí účinnosti tohoto zákona, se dokončí podle § 139 zákona č. 541/2020 Sb., ve znění účinném přede dnem nabytí účinnosti tohoto zákona.</w:t>
      </w:r>
    </w:p>
    <w:p w14:paraId="0F50FD7B" w14:textId="13AC85B5" w:rsidR="007F2BCE" w:rsidRPr="007F2BCE" w:rsidRDefault="007F2BCE" w:rsidP="007F2BCE">
      <w:pPr>
        <w:pStyle w:val="Textpechodka"/>
        <w:widowControl w:val="0"/>
        <w:numPr>
          <w:ilvl w:val="2"/>
          <w:numId w:val="21"/>
        </w:numPr>
        <w:rPr>
          <w:szCs w:val="24"/>
        </w:rPr>
      </w:pPr>
      <w:r w:rsidRPr="007F2BCE">
        <w:rPr>
          <w:szCs w:val="24"/>
        </w:rPr>
        <w:t>Dojde-li k porušení povinnosti podle zákona č. 541/2020, ve znění účinném přede dnem nabytí účinnosti tohoto zákona, přede dnem nabytí účinnosti tohoto zákona, postupuje se v</w:t>
      </w:r>
      <w:r w:rsidR="00A44C8E">
        <w:rPr>
          <w:szCs w:val="24"/>
        </w:rPr>
        <w:t> </w:t>
      </w:r>
      <w:r w:rsidRPr="007F2BCE">
        <w:rPr>
          <w:szCs w:val="24"/>
        </w:rPr>
        <w:t>řízení o správním deliktu podle zákona č. 541/2020, ve znění účinném přede dnem nabytí účinnosti tohoto zákona.</w:t>
      </w:r>
    </w:p>
    <w:p w14:paraId="4DA15078" w14:textId="6F566827" w:rsidR="007F2BCE" w:rsidRPr="007F2BCE" w:rsidRDefault="007F2BCE" w:rsidP="007F2BCE">
      <w:pPr>
        <w:pStyle w:val="Textpechodka"/>
        <w:widowControl w:val="0"/>
        <w:numPr>
          <w:ilvl w:val="2"/>
          <w:numId w:val="21"/>
        </w:numPr>
        <w:rPr>
          <w:szCs w:val="24"/>
        </w:rPr>
      </w:pPr>
      <w:r w:rsidRPr="007F2BCE">
        <w:rPr>
          <w:szCs w:val="24"/>
        </w:rPr>
        <w:t>Řízení o správním deliktu podle zákona č. 541/2020, ve znění účinném přede dnem nabytí účinnosti tohoto zákona, která byla zahájena přede dnem nabytí účinnosti tohoto zákona a</w:t>
      </w:r>
      <w:r w:rsidR="00A44C8E">
        <w:rPr>
          <w:szCs w:val="24"/>
        </w:rPr>
        <w:t> </w:t>
      </w:r>
      <w:r w:rsidRPr="007F2BCE">
        <w:rPr>
          <w:szCs w:val="24"/>
        </w:rPr>
        <w:t>která nebyla do dne nabytí účinnosti tohoto zákona pravomocně ukončena, dokončí orgán příslušný podle zákona č. 541/2020, ve znění účinném přede dnem nabytí účinnosti tohoto zákona.</w:t>
      </w:r>
    </w:p>
    <w:p w14:paraId="458418C9" w14:textId="0A3DA728" w:rsidR="00F50E21" w:rsidRPr="00F8632D" w:rsidRDefault="00F50E21" w:rsidP="00F50E21">
      <w:pPr>
        <w:pStyle w:val="ST"/>
        <w:keepNext w:val="0"/>
        <w:keepLines w:val="0"/>
        <w:widowControl w:val="0"/>
        <w:rPr>
          <w:szCs w:val="24"/>
        </w:rPr>
      </w:pPr>
      <w:r w:rsidRPr="00F8632D">
        <w:rPr>
          <w:szCs w:val="24"/>
        </w:rPr>
        <w:t xml:space="preserve">ČÁST </w:t>
      </w:r>
      <w:r w:rsidR="00F8632D" w:rsidRPr="00F8632D">
        <w:rPr>
          <w:szCs w:val="24"/>
        </w:rPr>
        <w:t>DEVADESÁTÁ OSMÁ</w:t>
      </w:r>
    </w:p>
    <w:p w14:paraId="77B79EDF" w14:textId="77777777" w:rsidR="00F50E21" w:rsidRPr="00F8632D" w:rsidRDefault="00F50E21" w:rsidP="00F50E21">
      <w:pPr>
        <w:pStyle w:val="NADPISSTI"/>
        <w:keepNext w:val="0"/>
        <w:keepLines w:val="0"/>
        <w:widowControl w:val="0"/>
        <w:rPr>
          <w:szCs w:val="24"/>
        </w:rPr>
      </w:pPr>
      <w:r w:rsidRPr="00F8632D">
        <w:rPr>
          <w:szCs w:val="24"/>
        </w:rPr>
        <w:t>Změna zákona o výrobcích s ukončenou životností</w:t>
      </w:r>
    </w:p>
    <w:p w14:paraId="5A56D8A1" w14:textId="4DEE8F50" w:rsidR="00F50E21" w:rsidRPr="00F8632D" w:rsidRDefault="00F50E21" w:rsidP="00F50E21">
      <w:pPr>
        <w:pStyle w:val="lnek"/>
        <w:keepNext w:val="0"/>
        <w:keepLines w:val="0"/>
        <w:widowControl w:val="0"/>
        <w:rPr>
          <w:szCs w:val="24"/>
        </w:rPr>
      </w:pPr>
      <w:r w:rsidRPr="00F8632D">
        <w:rPr>
          <w:szCs w:val="24"/>
        </w:rPr>
        <w:t xml:space="preserve">Čl. </w:t>
      </w:r>
      <w:r w:rsidRPr="00F8632D">
        <w:rPr>
          <w:szCs w:val="24"/>
        </w:rPr>
        <w:fldChar w:fldCharType="begin"/>
      </w:r>
      <w:r w:rsidRPr="00F8632D">
        <w:rPr>
          <w:szCs w:val="24"/>
        </w:rPr>
        <w:instrText xml:space="preserve"> SEQ Článek \* Roman \* MERGEFORMAT </w:instrText>
      </w:r>
      <w:r w:rsidRPr="00F8632D">
        <w:rPr>
          <w:szCs w:val="24"/>
        </w:rPr>
        <w:fldChar w:fldCharType="separate"/>
      </w:r>
      <w:r w:rsidR="00CC2F5E">
        <w:rPr>
          <w:noProof/>
          <w:szCs w:val="24"/>
        </w:rPr>
        <w:t>CXVIII</w:t>
      </w:r>
      <w:r w:rsidRPr="00F8632D">
        <w:rPr>
          <w:noProof/>
          <w:szCs w:val="24"/>
        </w:rPr>
        <w:fldChar w:fldCharType="end"/>
      </w:r>
    </w:p>
    <w:p w14:paraId="50C19000" w14:textId="46FA4B66" w:rsidR="00F50E21" w:rsidRPr="00F8632D" w:rsidRDefault="00F50E21" w:rsidP="00F50E21">
      <w:pPr>
        <w:pStyle w:val="Textlnku"/>
        <w:widowControl w:val="0"/>
        <w:numPr>
          <w:ilvl w:val="0"/>
          <w:numId w:val="22"/>
        </w:numPr>
        <w:ind w:firstLine="425"/>
        <w:rPr>
          <w:szCs w:val="24"/>
        </w:rPr>
      </w:pPr>
      <w:r w:rsidRPr="00F8632D">
        <w:rPr>
          <w:szCs w:val="24"/>
        </w:rPr>
        <w:t>Zákon č. 542/2020 Sb., o výrobcích s ukončenou životností, ve znění zákona č. 244/2022 Sb. a zákona č. 432/2022 Sb., se mění takto:</w:t>
      </w:r>
    </w:p>
    <w:p w14:paraId="2CBE1EFA" w14:textId="73C89E6E" w:rsidR="00F50E21" w:rsidRPr="00F8632D" w:rsidRDefault="00F50E21" w:rsidP="00D83285">
      <w:pPr>
        <w:pStyle w:val="Novelizanbod"/>
        <w:keepNext w:val="0"/>
        <w:keepLines w:val="0"/>
        <w:widowControl w:val="0"/>
        <w:numPr>
          <w:ilvl w:val="0"/>
          <w:numId w:val="69"/>
        </w:numPr>
        <w:tabs>
          <w:tab w:val="clear" w:pos="567"/>
          <w:tab w:val="clear" w:pos="851"/>
          <w:tab w:val="num" w:pos="142"/>
        </w:tabs>
        <w:rPr>
          <w:szCs w:val="24"/>
        </w:rPr>
      </w:pPr>
      <w:r w:rsidRPr="00F8632D">
        <w:rPr>
          <w:szCs w:val="24"/>
        </w:rPr>
        <w:t>V § 126 odstavec 4 zní:</w:t>
      </w:r>
    </w:p>
    <w:p w14:paraId="7272DFD6" w14:textId="5362E530" w:rsidR="00F50E21" w:rsidRPr="00F8632D" w:rsidRDefault="00F50E21" w:rsidP="00F50E21">
      <w:pPr>
        <w:widowControl w:val="0"/>
        <w:autoSpaceDE w:val="0"/>
        <w:autoSpaceDN w:val="0"/>
        <w:adjustRightInd w:val="0"/>
        <w:spacing w:before="120" w:after="120"/>
        <w:ind w:firstLine="425"/>
        <w:rPr>
          <w:szCs w:val="24"/>
        </w:rPr>
      </w:pPr>
      <w:r w:rsidRPr="00F8632D">
        <w:t>„</w:t>
      </w:r>
      <w:r w:rsidRPr="00F8632D">
        <w:rPr>
          <w:szCs w:val="24"/>
        </w:rPr>
        <w:t>(4) Česká obchodní inspekce vybírá pokutu, kterou uložila.“.</w:t>
      </w:r>
    </w:p>
    <w:p w14:paraId="5273314A" w14:textId="2B7245A7" w:rsidR="00F50E21" w:rsidRPr="00F8632D" w:rsidRDefault="00F50E21" w:rsidP="00D83285">
      <w:pPr>
        <w:pStyle w:val="Novelizanbod"/>
        <w:keepNext w:val="0"/>
        <w:keepLines w:val="0"/>
        <w:widowControl w:val="0"/>
        <w:numPr>
          <w:ilvl w:val="0"/>
          <w:numId w:val="68"/>
        </w:numPr>
        <w:tabs>
          <w:tab w:val="clear" w:pos="567"/>
          <w:tab w:val="clear" w:pos="851"/>
          <w:tab w:val="num" w:pos="142"/>
        </w:tabs>
        <w:rPr>
          <w:szCs w:val="24"/>
        </w:rPr>
      </w:pPr>
      <w:r w:rsidRPr="00F8632D">
        <w:rPr>
          <w:szCs w:val="24"/>
        </w:rPr>
        <w:t>V § 139 se slova „s výjimkou řízení o přestupcích“ zrušují.</w:t>
      </w:r>
    </w:p>
    <w:p w14:paraId="1A8A41C9" w14:textId="0B169468" w:rsidR="00486E12" w:rsidRPr="00071829" w:rsidRDefault="00486E12" w:rsidP="00486E12">
      <w:pPr>
        <w:pStyle w:val="ST"/>
        <w:keepNext w:val="0"/>
        <w:keepLines w:val="0"/>
        <w:widowControl w:val="0"/>
        <w:rPr>
          <w:szCs w:val="24"/>
        </w:rPr>
      </w:pPr>
      <w:r w:rsidRPr="00F8632D">
        <w:rPr>
          <w:szCs w:val="24"/>
        </w:rPr>
        <w:t xml:space="preserve">ČÁST </w:t>
      </w:r>
      <w:r w:rsidR="00F8632D" w:rsidRPr="00F8632D">
        <w:rPr>
          <w:szCs w:val="24"/>
        </w:rPr>
        <w:t>DEVADESÁTÁ DEVÁTÁ</w:t>
      </w:r>
    </w:p>
    <w:p w14:paraId="450A8B38" w14:textId="77777777" w:rsidR="00486E12" w:rsidRPr="00726BC5" w:rsidRDefault="00486E12" w:rsidP="00486E12">
      <w:pPr>
        <w:pStyle w:val="NADPISSTI"/>
        <w:keepNext w:val="0"/>
        <w:keepLines w:val="0"/>
        <w:widowControl w:val="0"/>
        <w:rPr>
          <w:szCs w:val="24"/>
        </w:rPr>
      </w:pPr>
      <w:r w:rsidRPr="00726BC5">
        <w:rPr>
          <w:szCs w:val="24"/>
        </w:rPr>
        <w:t>Změna zákona o náhradním výživném</w:t>
      </w:r>
    </w:p>
    <w:p w14:paraId="408BBCF5" w14:textId="189E0971" w:rsidR="00486E12" w:rsidRPr="00726BC5" w:rsidRDefault="00486E12" w:rsidP="00486E12">
      <w:pPr>
        <w:pStyle w:val="lnek"/>
        <w:keepNext w:val="0"/>
        <w:keepLines w:val="0"/>
        <w:widowControl w:val="0"/>
        <w:rPr>
          <w:szCs w:val="24"/>
        </w:rPr>
      </w:pPr>
      <w:r w:rsidRPr="00726BC5">
        <w:rPr>
          <w:szCs w:val="24"/>
        </w:rPr>
        <w:t xml:space="preserve">Čl. </w:t>
      </w:r>
      <w:r w:rsidRPr="00726BC5">
        <w:rPr>
          <w:szCs w:val="24"/>
        </w:rPr>
        <w:fldChar w:fldCharType="begin"/>
      </w:r>
      <w:r w:rsidRPr="00726BC5">
        <w:rPr>
          <w:szCs w:val="24"/>
        </w:rPr>
        <w:instrText xml:space="preserve"> SEQ Článek \* Roman \* MERGEFORMAT </w:instrText>
      </w:r>
      <w:r w:rsidRPr="00726BC5">
        <w:rPr>
          <w:szCs w:val="24"/>
        </w:rPr>
        <w:fldChar w:fldCharType="separate"/>
      </w:r>
      <w:r w:rsidR="00CC2F5E">
        <w:rPr>
          <w:noProof/>
          <w:szCs w:val="24"/>
        </w:rPr>
        <w:t>CXIX</w:t>
      </w:r>
      <w:r w:rsidRPr="00726BC5">
        <w:rPr>
          <w:noProof/>
          <w:szCs w:val="24"/>
        </w:rPr>
        <w:fldChar w:fldCharType="end"/>
      </w:r>
    </w:p>
    <w:p w14:paraId="775524B9" w14:textId="60BF5ACD" w:rsidR="002D60C2" w:rsidRPr="002D60C2" w:rsidRDefault="002D60C2" w:rsidP="003807A4">
      <w:pPr>
        <w:pStyle w:val="Textlnku"/>
        <w:widowControl w:val="0"/>
        <w:numPr>
          <w:ilvl w:val="0"/>
          <w:numId w:val="22"/>
        </w:numPr>
        <w:ind w:firstLine="425"/>
        <w:rPr>
          <w:szCs w:val="24"/>
        </w:rPr>
      </w:pPr>
      <w:r w:rsidRPr="002D60C2">
        <w:rPr>
          <w:szCs w:val="24"/>
        </w:rPr>
        <w:t>Z</w:t>
      </w:r>
      <w:r w:rsidR="00486E12" w:rsidRPr="002D60C2">
        <w:rPr>
          <w:szCs w:val="24"/>
        </w:rPr>
        <w:t xml:space="preserve">ákon č. 588/2020 Sb., o náhradním výživném pro nezaopatřené dítě a o změně některých souvisejících zákonů (zákon o náhradním výživném), </w:t>
      </w:r>
      <w:r w:rsidRPr="002D60C2">
        <w:rPr>
          <w:color w:val="000000"/>
          <w:szCs w:val="24"/>
        </w:rPr>
        <w:t>se mění takto:</w:t>
      </w:r>
    </w:p>
    <w:p w14:paraId="7B32EAED" w14:textId="269F9C13" w:rsidR="002D60C2" w:rsidRPr="002D60C2" w:rsidRDefault="002D60C2" w:rsidP="00D83285">
      <w:pPr>
        <w:pStyle w:val="Novelizanbod"/>
        <w:keepNext w:val="0"/>
        <w:keepLines w:val="0"/>
        <w:widowControl w:val="0"/>
        <w:numPr>
          <w:ilvl w:val="0"/>
          <w:numId w:val="77"/>
        </w:numPr>
        <w:tabs>
          <w:tab w:val="clear" w:pos="567"/>
          <w:tab w:val="clear" w:pos="851"/>
          <w:tab w:val="num" w:pos="142"/>
        </w:tabs>
        <w:rPr>
          <w:szCs w:val="24"/>
        </w:rPr>
      </w:pPr>
      <w:r w:rsidRPr="002D60C2">
        <w:rPr>
          <w:szCs w:val="24"/>
        </w:rPr>
        <w:t>V § 12 odst. 2 se za větu první vkládají věty „Toto rozhodnutí lze vydat nejpozději do</w:t>
      </w:r>
      <w:r w:rsidR="00A44C8E">
        <w:rPr>
          <w:szCs w:val="24"/>
        </w:rPr>
        <w:t> </w:t>
      </w:r>
      <w:r w:rsidRPr="002D60C2">
        <w:rPr>
          <w:szCs w:val="24"/>
        </w:rPr>
        <w:t>3 let ode dne, kdy bylo náhradní výživné vyplaceno. Tato lhůta neběží po dobu řízení o</w:t>
      </w:r>
      <w:r w:rsidR="00A44C8E">
        <w:rPr>
          <w:szCs w:val="24"/>
        </w:rPr>
        <w:t> </w:t>
      </w:r>
      <w:r w:rsidRPr="002D60C2">
        <w:rPr>
          <w:szCs w:val="24"/>
        </w:rPr>
        <w:t>odvolání, po dobu obnoveného nebo přezkumného řízení a po dobu řízení, které je v</w:t>
      </w:r>
      <w:r w:rsidR="00A44C8E">
        <w:rPr>
          <w:szCs w:val="24"/>
        </w:rPr>
        <w:t> </w:t>
      </w:r>
      <w:r w:rsidRPr="002D60C2">
        <w:rPr>
          <w:szCs w:val="24"/>
        </w:rPr>
        <w:t>souvislosti s tímto rozhodnutím vedeno před soudem ve správním soudnictví a</w:t>
      </w:r>
      <w:r w:rsidR="00A44C8E">
        <w:rPr>
          <w:szCs w:val="24"/>
        </w:rPr>
        <w:t> </w:t>
      </w:r>
      <w:r w:rsidRPr="002D60C2">
        <w:rPr>
          <w:szCs w:val="24"/>
        </w:rPr>
        <w:t>před</w:t>
      </w:r>
      <w:r w:rsidR="00A44C8E">
        <w:rPr>
          <w:szCs w:val="24"/>
        </w:rPr>
        <w:t> </w:t>
      </w:r>
      <w:r w:rsidRPr="002D60C2">
        <w:rPr>
          <w:szCs w:val="24"/>
        </w:rPr>
        <w:t>Ústavním soudem.“.</w:t>
      </w:r>
    </w:p>
    <w:p w14:paraId="188C675B" w14:textId="1231053D" w:rsidR="002D60C2" w:rsidRDefault="002D60C2" w:rsidP="00D83285">
      <w:pPr>
        <w:pStyle w:val="Novelizanbod"/>
        <w:keepNext w:val="0"/>
        <w:keepLines w:val="0"/>
        <w:widowControl w:val="0"/>
        <w:numPr>
          <w:ilvl w:val="0"/>
          <w:numId w:val="68"/>
        </w:numPr>
        <w:tabs>
          <w:tab w:val="clear" w:pos="567"/>
          <w:tab w:val="clear" w:pos="851"/>
          <w:tab w:val="num" w:pos="142"/>
        </w:tabs>
        <w:rPr>
          <w:szCs w:val="24"/>
        </w:rPr>
      </w:pPr>
      <w:r>
        <w:rPr>
          <w:szCs w:val="24"/>
        </w:rPr>
        <w:t>V § 12 se odstavec 3 zrušuje.</w:t>
      </w:r>
    </w:p>
    <w:p w14:paraId="4FD9F2B2" w14:textId="6CE10C42" w:rsidR="007A6A62" w:rsidRPr="00071829" w:rsidRDefault="007A6A62" w:rsidP="007A6A62">
      <w:pPr>
        <w:pStyle w:val="lnek"/>
        <w:keepNext w:val="0"/>
        <w:keepLines w:val="0"/>
        <w:widowControl w:val="0"/>
        <w:rPr>
          <w:szCs w:val="24"/>
        </w:rPr>
      </w:pPr>
      <w:r w:rsidRPr="00071829">
        <w:rPr>
          <w:szCs w:val="24"/>
        </w:rPr>
        <w:lastRenderedPageBreak/>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CC2F5E">
        <w:rPr>
          <w:noProof/>
          <w:szCs w:val="24"/>
        </w:rPr>
        <w:t>CXX</w:t>
      </w:r>
      <w:r w:rsidRPr="00071829">
        <w:rPr>
          <w:noProof/>
          <w:szCs w:val="24"/>
        </w:rPr>
        <w:fldChar w:fldCharType="end"/>
      </w:r>
    </w:p>
    <w:p w14:paraId="7740870E" w14:textId="10D4A83A" w:rsidR="007A6A62" w:rsidRPr="00301665" w:rsidRDefault="007A6A62" w:rsidP="007A6A62">
      <w:pPr>
        <w:pStyle w:val="Nadpislnku"/>
        <w:keepNext w:val="0"/>
        <w:keepLines w:val="0"/>
        <w:widowControl w:val="0"/>
        <w:spacing w:after="240"/>
        <w:rPr>
          <w:szCs w:val="24"/>
        </w:rPr>
      </w:pPr>
      <w:r w:rsidRPr="00301665">
        <w:rPr>
          <w:szCs w:val="24"/>
        </w:rPr>
        <w:t>Přechodn</w:t>
      </w:r>
      <w:r w:rsidR="00905BDF">
        <w:rPr>
          <w:szCs w:val="24"/>
        </w:rPr>
        <w:t>é</w:t>
      </w:r>
      <w:r w:rsidRPr="00301665">
        <w:rPr>
          <w:szCs w:val="24"/>
        </w:rPr>
        <w:t xml:space="preserve"> ustanovení</w:t>
      </w:r>
    </w:p>
    <w:p w14:paraId="252B0914" w14:textId="77777777" w:rsidR="002D60C2" w:rsidRPr="00301665" w:rsidRDefault="002D60C2" w:rsidP="00905BDF">
      <w:pPr>
        <w:pStyle w:val="Textparagrafu"/>
        <w:keepNext/>
        <w:keepLines/>
        <w:spacing w:before="120" w:after="120"/>
        <w:rPr>
          <w:szCs w:val="24"/>
        </w:rPr>
      </w:pPr>
      <w:r w:rsidRPr="00301665">
        <w:rPr>
          <w:szCs w:val="24"/>
        </w:rPr>
        <w:t xml:space="preserve">Lhůta pro zánik nároku na vrácení náhradního výživného nebo jeho části podle § 12 odst. 3 zákona č. 588/2020 Sb., ve znění účinném přede dnem nabytí účinnosti tohoto zákona, se v případě nároku, který vznikl přede dnem nabytí účinnosti tohoto zákona, uplatní také ode dne nabytí účinnosti tohoto zákona. </w:t>
      </w:r>
    </w:p>
    <w:p w14:paraId="74758C1A" w14:textId="6EE742F0" w:rsidR="00486E12" w:rsidRPr="00F8632D" w:rsidRDefault="00486E12" w:rsidP="00486E12">
      <w:pPr>
        <w:pStyle w:val="ST"/>
        <w:keepNext w:val="0"/>
        <w:keepLines w:val="0"/>
        <w:widowControl w:val="0"/>
        <w:rPr>
          <w:szCs w:val="24"/>
        </w:rPr>
      </w:pPr>
      <w:r w:rsidRPr="00F8632D">
        <w:rPr>
          <w:szCs w:val="24"/>
        </w:rPr>
        <w:t xml:space="preserve">ČÁST </w:t>
      </w:r>
      <w:r w:rsidR="00BD6A93" w:rsidRPr="00F8632D">
        <w:rPr>
          <w:szCs w:val="24"/>
        </w:rPr>
        <w:t>ST</w:t>
      </w:r>
      <w:r w:rsidR="00F8632D" w:rsidRPr="00F8632D">
        <w:rPr>
          <w:szCs w:val="24"/>
        </w:rPr>
        <w:t>Á</w:t>
      </w:r>
    </w:p>
    <w:p w14:paraId="5C8CB4E9" w14:textId="77777777" w:rsidR="00486E12" w:rsidRPr="00F8632D" w:rsidRDefault="00486E12" w:rsidP="00486E12">
      <w:pPr>
        <w:pStyle w:val="NADPISSTI"/>
        <w:keepNext w:val="0"/>
        <w:keepLines w:val="0"/>
        <w:widowControl w:val="0"/>
        <w:rPr>
          <w:szCs w:val="24"/>
        </w:rPr>
      </w:pPr>
      <w:r w:rsidRPr="00F8632D">
        <w:rPr>
          <w:szCs w:val="24"/>
        </w:rPr>
        <w:t>Změna zákona o mimořádných opatřeních při epidemii onemocnění COVID-19</w:t>
      </w:r>
    </w:p>
    <w:p w14:paraId="1D05250A" w14:textId="2890DFC9" w:rsidR="00486E12" w:rsidRPr="00F8632D" w:rsidRDefault="00486E12" w:rsidP="00486E12">
      <w:pPr>
        <w:pStyle w:val="lnek"/>
        <w:keepNext w:val="0"/>
        <w:keepLines w:val="0"/>
        <w:widowControl w:val="0"/>
        <w:rPr>
          <w:szCs w:val="24"/>
        </w:rPr>
      </w:pPr>
      <w:r w:rsidRPr="00F8632D">
        <w:rPr>
          <w:szCs w:val="24"/>
        </w:rPr>
        <w:t xml:space="preserve">Čl. </w:t>
      </w:r>
      <w:r w:rsidRPr="00F8632D">
        <w:rPr>
          <w:szCs w:val="24"/>
        </w:rPr>
        <w:fldChar w:fldCharType="begin"/>
      </w:r>
      <w:r w:rsidRPr="00F8632D">
        <w:rPr>
          <w:szCs w:val="24"/>
        </w:rPr>
        <w:instrText xml:space="preserve"> SEQ Článek \* Roman \* MERGEFORMAT </w:instrText>
      </w:r>
      <w:r w:rsidRPr="00F8632D">
        <w:rPr>
          <w:szCs w:val="24"/>
        </w:rPr>
        <w:fldChar w:fldCharType="separate"/>
      </w:r>
      <w:r w:rsidR="00CC2F5E">
        <w:rPr>
          <w:noProof/>
          <w:szCs w:val="24"/>
        </w:rPr>
        <w:t>CXXI</w:t>
      </w:r>
      <w:r w:rsidRPr="00F8632D">
        <w:rPr>
          <w:noProof/>
          <w:szCs w:val="24"/>
        </w:rPr>
        <w:fldChar w:fldCharType="end"/>
      </w:r>
    </w:p>
    <w:p w14:paraId="696AB4AA" w14:textId="63C56CC1" w:rsidR="00486E12" w:rsidRPr="00F8632D" w:rsidRDefault="00486E12" w:rsidP="00486E12">
      <w:pPr>
        <w:pStyle w:val="Textlnku"/>
        <w:widowControl w:val="0"/>
        <w:numPr>
          <w:ilvl w:val="0"/>
          <w:numId w:val="22"/>
        </w:numPr>
        <w:ind w:firstLine="425"/>
        <w:rPr>
          <w:szCs w:val="24"/>
        </w:rPr>
      </w:pPr>
      <w:r w:rsidRPr="00F8632D">
        <w:rPr>
          <w:szCs w:val="24"/>
        </w:rPr>
        <w:t xml:space="preserve">V § </w:t>
      </w:r>
      <w:r w:rsidR="00CC00CA" w:rsidRPr="00F8632D">
        <w:rPr>
          <w:color w:val="000000"/>
          <w:szCs w:val="24"/>
        </w:rPr>
        <w:t>12</w:t>
      </w:r>
      <w:r w:rsidRPr="00F8632D">
        <w:rPr>
          <w:color w:val="000000"/>
          <w:szCs w:val="24"/>
        </w:rPr>
        <w:t xml:space="preserve"> </w:t>
      </w:r>
      <w:r w:rsidRPr="00F8632D">
        <w:rPr>
          <w:szCs w:val="24"/>
        </w:rPr>
        <w:t>zákona č. 94/2021 Sb., o mimořádných opatřeních při epidemii onemocnění COVID-19 a o změně některých souvisejících zákonů, ve znění zákona č.</w:t>
      </w:r>
      <w:r w:rsidR="00CC00CA" w:rsidRPr="00F8632D">
        <w:rPr>
          <w:szCs w:val="24"/>
        </w:rPr>
        <w:t xml:space="preserve"> 94/2021 Sb., zákona č. 4/2022 Sb., zákona č. 39/2022 Sb. a zákona č. 113/2022 Sb.</w:t>
      </w:r>
      <w:r w:rsidRPr="00F8632D">
        <w:rPr>
          <w:color w:val="000000"/>
          <w:szCs w:val="24"/>
        </w:rPr>
        <w:t xml:space="preserve">, </w:t>
      </w:r>
      <w:r w:rsidR="00CC00CA" w:rsidRPr="00F8632D">
        <w:rPr>
          <w:color w:val="000000"/>
          <w:szCs w:val="24"/>
        </w:rPr>
        <w:t>se odstavec 2 zrušuje.</w:t>
      </w:r>
    </w:p>
    <w:p w14:paraId="4EA37861" w14:textId="2DCBB390" w:rsidR="00CC00CA" w:rsidRPr="00F8632D" w:rsidRDefault="00CC00CA" w:rsidP="00CC00CA">
      <w:pPr>
        <w:pStyle w:val="Textlnku"/>
        <w:widowControl w:val="0"/>
        <w:spacing w:before="120"/>
        <w:ind w:firstLine="0"/>
        <w:rPr>
          <w:szCs w:val="24"/>
        </w:rPr>
      </w:pPr>
      <w:r w:rsidRPr="00F8632D">
        <w:rPr>
          <w:szCs w:val="24"/>
        </w:rPr>
        <w:t>Dosavadní odstavce 3 až 5 se označují jako odstavce 2 až 4.</w:t>
      </w:r>
    </w:p>
    <w:p w14:paraId="5F94B17C" w14:textId="42C595FB" w:rsidR="00331A9D" w:rsidRPr="00F8632D" w:rsidRDefault="00331A9D" w:rsidP="00331A9D">
      <w:pPr>
        <w:pStyle w:val="ST"/>
        <w:keepNext w:val="0"/>
        <w:keepLines w:val="0"/>
        <w:widowControl w:val="0"/>
        <w:rPr>
          <w:szCs w:val="24"/>
        </w:rPr>
      </w:pPr>
      <w:r w:rsidRPr="00F8632D">
        <w:rPr>
          <w:szCs w:val="24"/>
        </w:rPr>
        <w:t xml:space="preserve">ČÁST </w:t>
      </w:r>
      <w:r w:rsidR="00A76A32" w:rsidRPr="00F8632D">
        <w:rPr>
          <w:szCs w:val="24"/>
        </w:rPr>
        <w:t xml:space="preserve">STO </w:t>
      </w:r>
      <w:r w:rsidR="00F8632D" w:rsidRPr="00F8632D">
        <w:rPr>
          <w:szCs w:val="24"/>
        </w:rPr>
        <w:t>PRVNÍ</w:t>
      </w:r>
    </w:p>
    <w:p w14:paraId="6669D97B" w14:textId="77777777" w:rsidR="00331A9D" w:rsidRPr="00F8632D" w:rsidRDefault="00331A9D" w:rsidP="00331A9D">
      <w:pPr>
        <w:pStyle w:val="NADPISSTI"/>
        <w:keepNext w:val="0"/>
        <w:keepLines w:val="0"/>
        <w:widowControl w:val="0"/>
        <w:rPr>
          <w:szCs w:val="24"/>
        </w:rPr>
      </w:pPr>
      <w:r w:rsidRPr="00F8632D">
        <w:rPr>
          <w:szCs w:val="24"/>
        </w:rPr>
        <w:t>Změna zákona o prekurzorech výbušnin</w:t>
      </w:r>
    </w:p>
    <w:p w14:paraId="05C9320F" w14:textId="320A4938" w:rsidR="00331A9D" w:rsidRPr="00F8632D" w:rsidRDefault="00331A9D" w:rsidP="00331A9D">
      <w:pPr>
        <w:pStyle w:val="lnek"/>
        <w:keepNext w:val="0"/>
        <w:keepLines w:val="0"/>
        <w:widowControl w:val="0"/>
        <w:numPr>
          <w:ilvl w:val="1"/>
          <w:numId w:val="21"/>
        </w:numPr>
        <w:rPr>
          <w:szCs w:val="24"/>
        </w:rPr>
      </w:pPr>
      <w:r w:rsidRPr="00F8632D">
        <w:rPr>
          <w:szCs w:val="24"/>
        </w:rPr>
        <w:t xml:space="preserve">Čl. </w:t>
      </w:r>
      <w:r w:rsidRPr="00F8632D">
        <w:rPr>
          <w:szCs w:val="24"/>
        </w:rPr>
        <w:fldChar w:fldCharType="begin"/>
      </w:r>
      <w:r w:rsidRPr="00F8632D">
        <w:rPr>
          <w:szCs w:val="24"/>
        </w:rPr>
        <w:instrText xml:space="preserve"> SEQ Článek \* Roman \* MERGEFORMAT </w:instrText>
      </w:r>
      <w:r w:rsidRPr="00F8632D">
        <w:rPr>
          <w:szCs w:val="24"/>
        </w:rPr>
        <w:fldChar w:fldCharType="separate"/>
      </w:r>
      <w:r w:rsidR="00CC2F5E">
        <w:rPr>
          <w:noProof/>
          <w:szCs w:val="24"/>
        </w:rPr>
        <w:t>CXXII</w:t>
      </w:r>
      <w:r w:rsidRPr="00F8632D">
        <w:rPr>
          <w:noProof/>
          <w:szCs w:val="24"/>
        </w:rPr>
        <w:fldChar w:fldCharType="end"/>
      </w:r>
    </w:p>
    <w:p w14:paraId="0E24CF9C" w14:textId="4C8D789E" w:rsidR="00904B4C" w:rsidRPr="00F8632D" w:rsidRDefault="00331A9D" w:rsidP="00904B4C">
      <w:pPr>
        <w:pStyle w:val="Textlnku"/>
        <w:widowControl w:val="0"/>
        <w:numPr>
          <w:ilvl w:val="0"/>
          <w:numId w:val="22"/>
        </w:numPr>
        <w:ind w:firstLine="425"/>
        <w:rPr>
          <w:szCs w:val="24"/>
        </w:rPr>
      </w:pPr>
      <w:r w:rsidRPr="00F8632D">
        <w:rPr>
          <w:szCs w:val="24"/>
        </w:rPr>
        <w:t xml:space="preserve">V § </w:t>
      </w:r>
      <w:r w:rsidR="00350868" w:rsidRPr="00F8632D">
        <w:rPr>
          <w:szCs w:val="24"/>
        </w:rPr>
        <w:t>4</w:t>
      </w:r>
      <w:r w:rsidRPr="00F8632D">
        <w:rPr>
          <w:szCs w:val="24"/>
        </w:rPr>
        <w:t xml:space="preserve"> </w:t>
      </w:r>
      <w:r w:rsidR="00904B4C" w:rsidRPr="00F8632D">
        <w:rPr>
          <w:szCs w:val="24"/>
        </w:rPr>
        <w:t xml:space="preserve">odst. 5 písm. b) </w:t>
      </w:r>
      <w:r w:rsidRPr="00F8632D">
        <w:rPr>
          <w:szCs w:val="24"/>
        </w:rPr>
        <w:t xml:space="preserve">zákona č. 225/2022 Sb., o prekurzorech výbušnin a o změně souvisejících zákonů (zákon o prekurzorech výbušnin), </w:t>
      </w:r>
      <w:r w:rsidR="00904B4C" w:rsidRPr="00F8632D">
        <w:rPr>
          <w:szCs w:val="24"/>
        </w:rPr>
        <w:t>se slova „může zboží zadržet“ nahrazují slovem „zadrží“, slovo „celního“ se zrušuje a za slovo „zákona“ se vkládají slova „upravujícího Celní správu České republiky“.</w:t>
      </w:r>
    </w:p>
    <w:p w14:paraId="02386D15" w14:textId="5F2734E4" w:rsidR="000656C7" w:rsidRPr="00071829" w:rsidRDefault="000656C7" w:rsidP="00A3316C">
      <w:pPr>
        <w:pStyle w:val="ST"/>
        <w:keepNext w:val="0"/>
        <w:keepLines w:val="0"/>
        <w:widowControl w:val="0"/>
        <w:rPr>
          <w:szCs w:val="24"/>
        </w:rPr>
      </w:pPr>
      <w:r w:rsidRPr="00F8632D">
        <w:rPr>
          <w:szCs w:val="24"/>
        </w:rPr>
        <w:t xml:space="preserve">ČÁST </w:t>
      </w:r>
      <w:r w:rsidR="00BD6A93" w:rsidRPr="00F8632D">
        <w:rPr>
          <w:szCs w:val="24"/>
        </w:rPr>
        <w:t xml:space="preserve">STO </w:t>
      </w:r>
      <w:r w:rsidR="00F8632D" w:rsidRPr="00F8632D">
        <w:rPr>
          <w:szCs w:val="24"/>
        </w:rPr>
        <w:t>DRUHÁ</w:t>
      </w:r>
    </w:p>
    <w:p w14:paraId="49BD6478" w14:textId="52EA7698" w:rsidR="000656C7" w:rsidRPr="00071829" w:rsidRDefault="000656C7" w:rsidP="00A3316C">
      <w:pPr>
        <w:pStyle w:val="NADPISSTI"/>
        <w:keepNext w:val="0"/>
        <w:keepLines w:val="0"/>
        <w:widowControl w:val="0"/>
        <w:rPr>
          <w:szCs w:val="24"/>
        </w:rPr>
      </w:pPr>
      <w:r w:rsidRPr="00E920E0">
        <w:rPr>
          <w:szCs w:val="24"/>
        </w:rPr>
        <w:t xml:space="preserve">Změna zákona </w:t>
      </w:r>
      <w:r w:rsidRPr="00315A37">
        <w:rPr>
          <w:szCs w:val="24"/>
        </w:rPr>
        <w:t>o</w:t>
      </w:r>
      <w:r>
        <w:rPr>
          <w:szCs w:val="24"/>
        </w:rPr>
        <w:t> s</w:t>
      </w:r>
      <w:r w:rsidRPr="00FD4F2D">
        <w:rPr>
          <w:szCs w:val="24"/>
        </w:rPr>
        <w:t>lužbách platforem pro sdílení videonahrávek</w:t>
      </w:r>
    </w:p>
    <w:p w14:paraId="01C41F06" w14:textId="513CA80E" w:rsidR="000656C7" w:rsidRPr="00071829" w:rsidRDefault="000656C7" w:rsidP="00A3316C">
      <w:pPr>
        <w:pStyle w:val="lnek"/>
        <w:keepNext w:val="0"/>
        <w:keepLines w:val="0"/>
        <w:widowControl w:val="0"/>
        <w:numPr>
          <w:ilvl w:val="1"/>
          <w:numId w:val="21"/>
        </w:numPr>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CC2F5E">
        <w:rPr>
          <w:noProof/>
          <w:szCs w:val="24"/>
        </w:rPr>
        <w:t>CXXIII</w:t>
      </w:r>
      <w:r w:rsidRPr="00071829">
        <w:rPr>
          <w:noProof/>
          <w:szCs w:val="24"/>
        </w:rPr>
        <w:fldChar w:fldCharType="end"/>
      </w:r>
    </w:p>
    <w:p w14:paraId="5BE6E1F9" w14:textId="54916FE1" w:rsidR="000656C7" w:rsidRPr="00F8632D" w:rsidRDefault="000656C7" w:rsidP="00A3316C">
      <w:pPr>
        <w:pStyle w:val="Textlnku"/>
        <w:widowControl w:val="0"/>
        <w:numPr>
          <w:ilvl w:val="0"/>
          <w:numId w:val="22"/>
        </w:numPr>
        <w:ind w:firstLine="425"/>
        <w:rPr>
          <w:szCs w:val="24"/>
        </w:rPr>
      </w:pPr>
      <w:r>
        <w:rPr>
          <w:szCs w:val="24"/>
        </w:rPr>
        <w:t xml:space="preserve">V </w:t>
      </w:r>
      <w:r w:rsidRPr="00071829">
        <w:rPr>
          <w:szCs w:val="24"/>
        </w:rPr>
        <w:t>§ </w:t>
      </w:r>
      <w:r>
        <w:rPr>
          <w:szCs w:val="24"/>
        </w:rPr>
        <w:t xml:space="preserve">12 </w:t>
      </w:r>
      <w:r w:rsidRPr="00071829">
        <w:rPr>
          <w:szCs w:val="24"/>
        </w:rPr>
        <w:t xml:space="preserve">zákona </w:t>
      </w:r>
      <w:r w:rsidRPr="00E920E0">
        <w:rPr>
          <w:szCs w:val="24"/>
        </w:rPr>
        <w:t xml:space="preserve">č. </w:t>
      </w:r>
      <w:r w:rsidRPr="00EE4254">
        <w:rPr>
          <w:szCs w:val="24"/>
        </w:rPr>
        <w:t>242/2022 Sb., o službách platforem pro sdílení videonahrávek a o změně některých souvisejících zákonů (záko</w:t>
      </w:r>
      <w:r w:rsidRPr="00F8632D">
        <w:rPr>
          <w:szCs w:val="24"/>
        </w:rPr>
        <w:t>n o službách platforem pro sdílení videonahrávek)</w:t>
      </w:r>
      <w:r w:rsidR="00174FFC" w:rsidRPr="00F8632D">
        <w:rPr>
          <w:szCs w:val="24"/>
        </w:rPr>
        <w:t xml:space="preserve">, </w:t>
      </w:r>
      <w:r w:rsidRPr="00F8632D">
        <w:rPr>
          <w:szCs w:val="24"/>
        </w:rPr>
        <w:t>se</w:t>
      </w:r>
      <w:r w:rsidR="00335895" w:rsidRPr="00F8632D">
        <w:rPr>
          <w:szCs w:val="24"/>
        </w:rPr>
        <w:t> </w:t>
      </w:r>
      <w:r w:rsidRPr="00F8632D">
        <w:rPr>
          <w:szCs w:val="24"/>
        </w:rPr>
        <w:t>odstavce 2 a 3 zrušují</w:t>
      </w:r>
      <w:r w:rsidRPr="00F8632D">
        <w:t xml:space="preserve"> a zároveň se zrušuje označení odstavce 1</w:t>
      </w:r>
      <w:r w:rsidRPr="00F8632D">
        <w:rPr>
          <w:szCs w:val="24"/>
        </w:rPr>
        <w:t>.</w:t>
      </w:r>
    </w:p>
    <w:p w14:paraId="7B95F638" w14:textId="3B153D3A" w:rsidR="00F50E21" w:rsidRPr="00F8632D" w:rsidRDefault="00F50E21" w:rsidP="00F50E21">
      <w:pPr>
        <w:pStyle w:val="ST"/>
        <w:keepNext w:val="0"/>
        <w:keepLines w:val="0"/>
        <w:widowControl w:val="0"/>
        <w:rPr>
          <w:szCs w:val="24"/>
        </w:rPr>
      </w:pPr>
      <w:r w:rsidRPr="00F8632D">
        <w:rPr>
          <w:szCs w:val="24"/>
        </w:rPr>
        <w:t xml:space="preserve">ČÁST </w:t>
      </w:r>
      <w:r w:rsidR="0033101E" w:rsidRPr="00F8632D">
        <w:rPr>
          <w:szCs w:val="24"/>
        </w:rPr>
        <w:t>ST</w:t>
      </w:r>
      <w:r w:rsidR="0088703C" w:rsidRPr="00F8632D">
        <w:rPr>
          <w:szCs w:val="24"/>
        </w:rPr>
        <w:t>O</w:t>
      </w:r>
      <w:r w:rsidR="009531AF" w:rsidRPr="00F8632D">
        <w:rPr>
          <w:szCs w:val="24"/>
        </w:rPr>
        <w:t xml:space="preserve"> </w:t>
      </w:r>
      <w:r w:rsidR="00F8632D" w:rsidRPr="00F8632D">
        <w:rPr>
          <w:szCs w:val="24"/>
        </w:rPr>
        <w:t>TŘETÍ</w:t>
      </w:r>
    </w:p>
    <w:p w14:paraId="4313AC84" w14:textId="77777777" w:rsidR="00F50E21" w:rsidRPr="00F8632D" w:rsidRDefault="00F50E21" w:rsidP="00F50E21">
      <w:pPr>
        <w:pStyle w:val="NADPISSTI"/>
        <w:keepNext w:val="0"/>
        <w:keepLines w:val="0"/>
        <w:widowControl w:val="0"/>
        <w:rPr>
          <w:szCs w:val="24"/>
        </w:rPr>
      </w:pPr>
      <w:r w:rsidRPr="00F8632D">
        <w:rPr>
          <w:szCs w:val="24"/>
        </w:rPr>
        <w:t>Změna zákona o omezení dopadu vybraných plastových výrobků na životní prostředí</w:t>
      </w:r>
    </w:p>
    <w:p w14:paraId="64CE2CA0" w14:textId="406864F0" w:rsidR="00F50E21" w:rsidRPr="00F8632D" w:rsidRDefault="00F50E21" w:rsidP="00F50E21">
      <w:pPr>
        <w:pStyle w:val="lnek"/>
        <w:keepNext w:val="0"/>
        <w:keepLines w:val="0"/>
        <w:widowControl w:val="0"/>
        <w:numPr>
          <w:ilvl w:val="1"/>
          <w:numId w:val="21"/>
        </w:numPr>
        <w:rPr>
          <w:szCs w:val="24"/>
        </w:rPr>
      </w:pPr>
      <w:r w:rsidRPr="00F8632D">
        <w:rPr>
          <w:szCs w:val="24"/>
        </w:rPr>
        <w:t xml:space="preserve">Čl. </w:t>
      </w:r>
      <w:r w:rsidRPr="00F8632D">
        <w:rPr>
          <w:szCs w:val="24"/>
        </w:rPr>
        <w:fldChar w:fldCharType="begin"/>
      </w:r>
      <w:r w:rsidRPr="00F8632D">
        <w:rPr>
          <w:szCs w:val="24"/>
        </w:rPr>
        <w:instrText xml:space="preserve"> SEQ Článek \* Roman \* MERGEFORMAT </w:instrText>
      </w:r>
      <w:r w:rsidRPr="00F8632D">
        <w:rPr>
          <w:szCs w:val="24"/>
        </w:rPr>
        <w:fldChar w:fldCharType="separate"/>
      </w:r>
      <w:r w:rsidR="00CC2F5E">
        <w:rPr>
          <w:noProof/>
          <w:szCs w:val="24"/>
        </w:rPr>
        <w:t>CXXIV</w:t>
      </w:r>
      <w:r w:rsidRPr="00F8632D">
        <w:rPr>
          <w:noProof/>
          <w:szCs w:val="24"/>
        </w:rPr>
        <w:fldChar w:fldCharType="end"/>
      </w:r>
    </w:p>
    <w:p w14:paraId="5492ECCF" w14:textId="19CB01AD" w:rsidR="00F50E21" w:rsidRPr="00F8632D" w:rsidRDefault="00F50E21" w:rsidP="00372D09">
      <w:pPr>
        <w:pStyle w:val="Textlnku"/>
        <w:widowControl w:val="0"/>
        <w:numPr>
          <w:ilvl w:val="0"/>
          <w:numId w:val="22"/>
        </w:numPr>
        <w:ind w:firstLine="425"/>
        <w:rPr>
          <w:szCs w:val="24"/>
        </w:rPr>
      </w:pPr>
      <w:r w:rsidRPr="00F8632D">
        <w:rPr>
          <w:szCs w:val="24"/>
        </w:rPr>
        <w:t xml:space="preserve">V </w:t>
      </w:r>
      <w:r w:rsidR="00372D09" w:rsidRPr="00F8632D">
        <w:rPr>
          <w:szCs w:val="24"/>
        </w:rPr>
        <w:t xml:space="preserve">§ 28 odst. 3 </w:t>
      </w:r>
      <w:r w:rsidRPr="00F8632D">
        <w:rPr>
          <w:szCs w:val="24"/>
        </w:rPr>
        <w:t>zákona č. 243/2022 Sb., o omezení dopadu vybraných plastových výrobků na životní prostředí,</w:t>
      </w:r>
      <w:r w:rsidR="00372D09" w:rsidRPr="00F8632D">
        <w:rPr>
          <w:szCs w:val="24"/>
        </w:rPr>
        <w:t xml:space="preserve"> se na konci písmene b) čárka nahrazuje tečkou a písmeno c) se zrušuje.</w:t>
      </w:r>
    </w:p>
    <w:p w14:paraId="55EB9E30" w14:textId="42B5EB69" w:rsidR="00486E12" w:rsidRPr="00071829" w:rsidRDefault="00486E12" w:rsidP="00ED52F8">
      <w:pPr>
        <w:pStyle w:val="ST"/>
        <w:widowControl w:val="0"/>
        <w:rPr>
          <w:szCs w:val="24"/>
        </w:rPr>
      </w:pPr>
      <w:r w:rsidRPr="00F8632D">
        <w:rPr>
          <w:szCs w:val="24"/>
        </w:rPr>
        <w:lastRenderedPageBreak/>
        <w:t xml:space="preserve">ČÁST </w:t>
      </w:r>
      <w:r w:rsidR="0033101E" w:rsidRPr="00F8632D">
        <w:rPr>
          <w:szCs w:val="24"/>
        </w:rPr>
        <w:t>ST</w:t>
      </w:r>
      <w:r w:rsidR="0088703C" w:rsidRPr="00F8632D">
        <w:rPr>
          <w:szCs w:val="24"/>
        </w:rPr>
        <w:t>O</w:t>
      </w:r>
      <w:r w:rsidR="009531AF" w:rsidRPr="00F8632D">
        <w:rPr>
          <w:szCs w:val="24"/>
        </w:rPr>
        <w:t xml:space="preserve"> </w:t>
      </w:r>
      <w:r w:rsidR="00F8632D" w:rsidRPr="00F8632D">
        <w:rPr>
          <w:szCs w:val="24"/>
        </w:rPr>
        <w:t>ČTVRTÁ</w:t>
      </w:r>
    </w:p>
    <w:p w14:paraId="4B208DC0" w14:textId="77777777" w:rsidR="00486E12" w:rsidRPr="00726BC5" w:rsidRDefault="00486E12" w:rsidP="00ED52F8">
      <w:pPr>
        <w:pStyle w:val="NADPISSTI"/>
        <w:widowControl w:val="0"/>
        <w:rPr>
          <w:szCs w:val="24"/>
        </w:rPr>
      </w:pPr>
      <w:r w:rsidRPr="00726BC5">
        <w:rPr>
          <w:szCs w:val="24"/>
        </w:rPr>
        <w:t>Změna zákona o vstupu a dovozu některých kulturních statků na celní území Evropské unie</w:t>
      </w:r>
    </w:p>
    <w:p w14:paraId="3AEAD152" w14:textId="7E1BD8DD" w:rsidR="00486E12" w:rsidRPr="00726BC5" w:rsidRDefault="00486E12" w:rsidP="00ED52F8">
      <w:pPr>
        <w:pStyle w:val="lnek"/>
        <w:widowControl w:val="0"/>
        <w:rPr>
          <w:szCs w:val="24"/>
        </w:rPr>
      </w:pPr>
      <w:r w:rsidRPr="00726BC5">
        <w:rPr>
          <w:szCs w:val="24"/>
        </w:rPr>
        <w:t xml:space="preserve">Čl. </w:t>
      </w:r>
      <w:r w:rsidRPr="00726BC5">
        <w:rPr>
          <w:szCs w:val="24"/>
        </w:rPr>
        <w:fldChar w:fldCharType="begin"/>
      </w:r>
      <w:r w:rsidRPr="00726BC5">
        <w:rPr>
          <w:szCs w:val="24"/>
        </w:rPr>
        <w:instrText xml:space="preserve"> SEQ Článek \* Roman \* MERGEFORMAT </w:instrText>
      </w:r>
      <w:r w:rsidRPr="00726BC5">
        <w:rPr>
          <w:szCs w:val="24"/>
        </w:rPr>
        <w:fldChar w:fldCharType="separate"/>
      </w:r>
      <w:r w:rsidR="00CC2F5E">
        <w:rPr>
          <w:noProof/>
          <w:szCs w:val="24"/>
        </w:rPr>
        <w:t>CXXV</w:t>
      </w:r>
      <w:r w:rsidRPr="00726BC5">
        <w:rPr>
          <w:noProof/>
          <w:szCs w:val="24"/>
        </w:rPr>
        <w:fldChar w:fldCharType="end"/>
      </w:r>
    </w:p>
    <w:p w14:paraId="5D6D1712" w14:textId="77777777" w:rsidR="00486E12" w:rsidRPr="00726BC5" w:rsidRDefault="00486E12" w:rsidP="00ED52F8">
      <w:pPr>
        <w:pStyle w:val="Paragraf"/>
        <w:widowControl w:val="0"/>
        <w:ind w:firstLine="425"/>
        <w:jc w:val="both"/>
        <w:rPr>
          <w:szCs w:val="24"/>
        </w:rPr>
      </w:pPr>
      <w:r w:rsidRPr="00726BC5">
        <w:rPr>
          <w:szCs w:val="24"/>
        </w:rPr>
        <w:t>Zákon č. 362/2022 Sb., o vstupu a dovozu některých kulturních statků na celní území Evropské unie a o změně některých souvisejících zákonů</w:t>
      </w:r>
      <w:r w:rsidRPr="00726BC5">
        <w:rPr>
          <w:color w:val="000000"/>
          <w:szCs w:val="24"/>
        </w:rPr>
        <w:t>, se mění takto:</w:t>
      </w:r>
    </w:p>
    <w:p w14:paraId="3D1AF70A" w14:textId="3F040D37" w:rsidR="00486E12" w:rsidRPr="00E9371B" w:rsidRDefault="00F843B7" w:rsidP="00D83285">
      <w:pPr>
        <w:pStyle w:val="Novelizanbod"/>
        <w:keepNext w:val="0"/>
        <w:keepLines w:val="0"/>
        <w:widowControl w:val="0"/>
        <w:numPr>
          <w:ilvl w:val="0"/>
          <w:numId w:val="70"/>
        </w:numPr>
        <w:tabs>
          <w:tab w:val="clear" w:pos="567"/>
          <w:tab w:val="clear" w:pos="851"/>
          <w:tab w:val="num" w:pos="142"/>
        </w:tabs>
        <w:rPr>
          <w:szCs w:val="24"/>
        </w:rPr>
      </w:pPr>
      <w:r w:rsidRPr="00E9371B">
        <w:rPr>
          <w:szCs w:val="24"/>
        </w:rPr>
        <w:t>V § 9 se slova „celního zákona, pokud tento zákon nestanoví jinak“ nahrazují slovy „zákona upravujícího Celní správu České republiky“.</w:t>
      </w:r>
    </w:p>
    <w:p w14:paraId="197BBA32" w14:textId="41AB8A04" w:rsidR="00F843B7" w:rsidRPr="00F843B7" w:rsidRDefault="00F843B7" w:rsidP="00D83285">
      <w:pPr>
        <w:pStyle w:val="Novelizanbod"/>
        <w:keepNext w:val="0"/>
        <w:keepLines w:val="0"/>
        <w:widowControl w:val="0"/>
        <w:numPr>
          <w:ilvl w:val="0"/>
          <w:numId w:val="68"/>
        </w:numPr>
        <w:tabs>
          <w:tab w:val="clear" w:pos="567"/>
          <w:tab w:val="clear" w:pos="851"/>
          <w:tab w:val="num" w:pos="142"/>
        </w:tabs>
        <w:rPr>
          <w:szCs w:val="24"/>
        </w:rPr>
      </w:pPr>
      <w:r w:rsidRPr="00F843B7">
        <w:rPr>
          <w:szCs w:val="24"/>
        </w:rPr>
        <w:t>V § 10 odst. 5 větě první se slovo „celního“ zrušuje a za slovo „zákona“ se vkládají slova „upravujícího Celní správu České republiky“.</w:t>
      </w:r>
    </w:p>
    <w:p w14:paraId="15739464" w14:textId="211DEE20" w:rsidR="00F843B7" w:rsidRPr="00F843B7" w:rsidRDefault="00F843B7" w:rsidP="00D83285">
      <w:pPr>
        <w:pStyle w:val="Novelizanbod"/>
        <w:keepNext w:val="0"/>
        <w:keepLines w:val="0"/>
        <w:widowControl w:val="0"/>
        <w:numPr>
          <w:ilvl w:val="0"/>
          <w:numId w:val="68"/>
        </w:numPr>
        <w:tabs>
          <w:tab w:val="clear" w:pos="567"/>
          <w:tab w:val="clear" w:pos="851"/>
          <w:tab w:val="num" w:pos="142"/>
        </w:tabs>
        <w:rPr>
          <w:szCs w:val="24"/>
        </w:rPr>
      </w:pPr>
      <w:r w:rsidRPr="00F843B7">
        <w:rPr>
          <w:szCs w:val="24"/>
        </w:rPr>
        <w:t>V § 13 se slova „</w:t>
      </w:r>
      <w:r w:rsidRPr="00E9371B">
        <w:rPr>
          <w:szCs w:val="24"/>
        </w:rPr>
        <w:t>a pokuty vybírá</w:t>
      </w:r>
      <w:r w:rsidRPr="00F843B7">
        <w:rPr>
          <w:szCs w:val="24"/>
        </w:rPr>
        <w:t>“ zrušují.</w:t>
      </w:r>
    </w:p>
    <w:p w14:paraId="4E840AE1" w14:textId="0CC2E4AB" w:rsidR="00486E12" w:rsidRPr="00F8632D" w:rsidRDefault="00486E12" w:rsidP="00486E12">
      <w:pPr>
        <w:pStyle w:val="ST"/>
        <w:keepNext w:val="0"/>
        <w:keepLines w:val="0"/>
        <w:widowControl w:val="0"/>
        <w:rPr>
          <w:szCs w:val="24"/>
        </w:rPr>
      </w:pPr>
      <w:r w:rsidRPr="00071829">
        <w:rPr>
          <w:szCs w:val="24"/>
        </w:rPr>
        <w:t>ČÁS</w:t>
      </w:r>
      <w:r w:rsidRPr="00F8632D">
        <w:rPr>
          <w:szCs w:val="24"/>
        </w:rPr>
        <w:t xml:space="preserve">T </w:t>
      </w:r>
      <w:r w:rsidR="0033101E" w:rsidRPr="00F8632D">
        <w:rPr>
          <w:szCs w:val="24"/>
        </w:rPr>
        <w:t>S</w:t>
      </w:r>
      <w:r w:rsidR="0088703C" w:rsidRPr="00F8632D">
        <w:rPr>
          <w:szCs w:val="24"/>
        </w:rPr>
        <w:t>TO</w:t>
      </w:r>
      <w:r w:rsidR="009531AF" w:rsidRPr="00F8632D">
        <w:rPr>
          <w:szCs w:val="24"/>
        </w:rPr>
        <w:t xml:space="preserve"> </w:t>
      </w:r>
      <w:r w:rsidR="00F8632D" w:rsidRPr="00F8632D">
        <w:rPr>
          <w:szCs w:val="24"/>
        </w:rPr>
        <w:t>PÁTÁ</w:t>
      </w:r>
    </w:p>
    <w:p w14:paraId="3AA2482F" w14:textId="77777777" w:rsidR="00486E12" w:rsidRPr="00F8632D" w:rsidRDefault="00486E12" w:rsidP="00486E12">
      <w:pPr>
        <w:pStyle w:val="NADPISSTI"/>
        <w:keepNext w:val="0"/>
        <w:keepLines w:val="0"/>
        <w:widowControl w:val="0"/>
        <w:rPr>
          <w:szCs w:val="24"/>
        </w:rPr>
      </w:pPr>
      <w:r w:rsidRPr="00F8632D">
        <w:rPr>
          <w:szCs w:val="24"/>
        </w:rPr>
        <w:t>Změna zákona o zdravotnických prostředcích a diagnostických zdravotnických prostředcích in vitro</w:t>
      </w:r>
    </w:p>
    <w:p w14:paraId="7EB802DF" w14:textId="241618AA" w:rsidR="00486E12" w:rsidRPr="00F8632D" w:rsidRDefault="00486E12" w:rsidP="00486E12">
      <w:pPr>
        <w:pStyle w:val="lnek"/>
        <w:keepNext w:val="0"/>
        <w:keepLines w:val="0"/>
        <w:widowControl w:val="0"/>
        <w:rPr>
          <w:szCs w:val="24"/>
        </w:rPr>
      </w:pPr>
      <w:r w:rsidRPr="00F8632D">
        <w:rPr>
          <w:szCs w:val="24"/>
        </w:rPr>
        <w:t xml:space="preserve">Čl. </w:t>
      </w:r>
      <w:r w:rsidRPr="00F8632D">
        <w:rPr>
          <w:szCs w:val="24"/>
        </w:rPr>
        <w:fldChar w:fldCharType="begin"/>
      </w:r>
      <w:r w:rsidRPr="00F8632D">
        <w:rPr>
          <w:szCs w:val="24"/>
        </w:rPr>
        <w:instrText xml:space="preserve"> SEQ Článek \* Roman \* MERGEFORMAT </w:instrText>
      </w:r>
      <w:r w:rsidRPr="00F8632D">
        <w:rPr>
          <w:szCs w:val="24"/>
        </w:rPr>
        <w:fldChar w:fldCharType="separate"/>
      </w:r>
      <w:r w:rsidR="00CC2F5E">
        <w:rPr>
          <w:noProof/>
          <w:szCs w:val="24"/>
        </w:rPr>
        <w:t>CXXVI</w:t>
      </w:r>
      <w:r w:rsidRPr="00F8632D">
        <w:rPr>
          <w:noProof/>
          <w:szCs w:val="24"/>
        </w:rPr>
        <w:fldChar w:fldCharType="end"/>
      </w:r>
    </w:p>
    <w:p w14:paraId="74531002" w14:textId="04F40A3F" w:rsidR="00486E12" w:rsidRPr="00F8632D" w:rsidRDefault="00486E12" w:rsidP="00486E12">
      <w:pPr>
        <w:pStyle w:val="Textlnku"/>
        <w:widowControl w:val="0"/>
        <w:numPr>
          <w:ilvl w:val="0"/>
          <w:numId w:val="22"/>
        </w:numPr>
        <w:ind w:firstLine="425"/>
        <w:rPr>
          <w:szCs w:val="24"/>
        </w:rPr>
      </w:pPr>
      <w:r w:rsidRPr="00F8632D">
        <w:rPr>
          <w:szCs w:val="24"/>
        </w:rPr>
        <w:t>V §</w:t>
      </w:r>
      <w:r w:rsidR="002273FC" w:rsidRPr="00F8632D">
        <w:rPr>
          <w:szCs w:val="24"/>
        </w:rPr>
        <w:t xml:space="preserve"> 63</w:t>
      </w:r>
      <w:r w:rsidRPr="00F8632D">
        <w:rPr>
          <w:szCs w:val="24"/>
        </w:rPr>
        <w:t xml:space="preserve"> zákona č. 375/2022 Sb., o zdravotnických prostředcích a diagnostických zdravotnických prostředcích in vitro,</w:t>
      </w:r>
      <w:r w:rsidR="00C77E3C" w:rsidRPr="00F8632D">
        <w:rPr>
          <w:szCs w:val="24"/>
        </w:rPr>
        <w:t xml:space="preserve"> </w:t>
      </w:r>
      <w:r w:rsidR="002273FC" w:rsidRPr="00F8632D">
        <w:rPr>
          <w:szCs w:val="24"/>
        </w:rPr>
        <w:t>se odstavec 2 zrušuje</w:t>
      </w:r>
      <w:r w:rsidR="002273FC" w:rsidRPr="00F8632D">
        <w:t xml:space="preserve"> a zároveň se zrušuje označení odstavce 1.</w:t>
      </w:r>
    </w:p>
    <w:p w14:paraId="214F6C51" w14:textId="758B72F0" w:rsidR="009F4CB3" w:rsidRPr="00071829" w:rsidRDefault="009F4CB3" w:rsidP="009F4CB3">
      <w:pPr>
        <w:pStyle w:val="ST"/>
        <w:keepNext w:val="0"/>
        <w:keepLines w:val="0"/>
        <w:widowControl w:val="0"/>
        <w:rPr>
          <w:szCs w:val="24"/>
        </w:rPr>
      </w:pPr>
      <w:r w:rsidRPr="00F8632D">
        <w:rPr>
          <w:szCs w:val="24"/>
        </w:rPr>
        <w:t xml:space="preserve">ČÁST </w:t>
      </w:r>
      <w:r w:rsidR="00226CD5" w:rsidRPr="00F8632D">
        <w:rPr>
          <w:szCs w:val="24"/>
        </w:rPr>
        <w:t>ST</w:t>
      </w:r>
      <w:r w:rsidR="0088703C" w:rsidRPr="00F8632D">
        <w:rPr>
          <w:szCs w:val="24"/>
        </w:rPr>
        <w:t>O</w:t>
      </w:r>
      <w:r w:rsidR="009531AF" w:rsidRPr="00F8632D">
        <w:rPr>
          <w:szCs w:val="24"/>
        </w:rPr>
        <w:t xml:space="preserve"> </w:t>
      </w:r>
      <w:r w:rsidR="00F8632D" w:rsidRPr="00F8632D">
        <w:rPr>
          <w:szCs w:val="24"/>
        </w:rPr>
        <w:t>ŠESTÁ</w:t>
      </w:r>
    </w:p>
    <w:p w14:paraId="7EFB161F" w14:textId="77777777" w:rsidR="009F4CB3" w:rsidRPr="00726BC5" w:rsidRDefault="009F4CB3" w:rsidP="009F4CB3">
      <w:pPr>
        <w:pStyle w:val="NADPISSTI"/>
        <w:keepNext w:val="0"/>
        <w:keepLines w:val="0"/>
        <w:widowControl w:val="0"/>
        <w:rPr>
          <w:szCs w:val="24"/>
        </w:rPr>
      </w:pPr>
      <w:r w:rsidRPr="00726BC5">
        <w:rPr>
          <w:szCs w:val="24"/>
        </w:rPr>
        <w:t>Změna zákona o dozoru nad trhem s výrobky</w:t>
      </w:r>
    </w:p>
    <w:p w14:paraId="018C9408" w14:textId="583358C2" w:rsidR="009F4CB3" w:rsidRPr="00726BC5" w:rsidRDefault="009F4CB3" w:rsidP="009F4CB3">
      <w:pPr>
        <w:pStyle w:val="lnek"/>
        <w:keepNext w:val="0"/>
        <w:keepLines w:val="0"/>
        <w:widowControl w:val="0"/>
        <w:numPr>
          <w:ilvl w:val="1"/>
          <w:numId w:val="21"/>
        </w:numPr>
        <w:rPr>
          <w:szCs w:val="24"/>
        </w:rPr>
      </w:pPr>
      <w:r w:rsidRPr="00726BC5">
        <w:rPr>
          <w:szCs w:val="24"/>
        </w:rPr>
        <w:t xml:space="preserve">Čl. </w:t>
      </w:r>
      <w:r w:rsidRPr="00726BC5">
        <w:rPr>
          <w:szCs w:val="24"/>
        </w:rPr>
        <w:fldChar w:fldCharType="begin"/>
      </w:r>
      <w:r w:rsidRPr="00726BC5">
        <w:rPr>
          <w:szCs w:val="24"/>
        </w:rPr>
        <w:instrText xml:space="preserve"> SEQ Článek \* Roman \* MERGEFORMAT </w:instrText>
      </w:r>
      <w:r w:rsidRPr="00726BC5">
        <w:rPr>
          <w:szCs w:val="24"/>
        </w:rPr>
        <w:fldChar w:fldCharType="separate"/>
      </w:r>
      <w:r w:rsidR="00CC2F5E">
        <w:rPr>
          <w:noProof/>
          <w:szCs w:val="24"/>
        </w:rPr>
        <w:t>CXXVII</w:t>
      </w:r>
      <w:r w:rsidRPr="00726BC5">
        <w:rPr>
          <w:noProof/>
          <w:szCs w:val="24"/>
        </w:rPr>
        <w:fldChar w:fldCharType="end"/>
      </w:r>
    </w:p>
    <w:p w14:paraId="0917B89F" w14:textId="1DC87A97" w:rsidR="009F4CB3" w:rsidRPr="00726BC5" w:rsidRDefault="009F4CB3" w:rsidP="009F4CB3">
      <w:pPr>
        <w:pStyle w:val="Textlnku"/>
        <w:widowControl w:val="0"/>
        <w:numPr>
          <w:ilvl w:val="0"/>
          <w:numId w:val="22"/>
        </w:numPr>
        <w:ind w:firstLine="425"/>
        <w:rPr>
          <w:szCs w:val="24"/>
        </w:rPr>
      </w:pPr>
      <w:r w:rsidRPr="00726BC5">
        <w:rPr>
          <w:szCs w:val="24"/>
        </w:rPr>
        <w:t xml:space="preserve">V </w:t>
      </w:r>
      <w:r w:rsidRPr="009F4CB3">
        <w:rPr>
          <w:szCs w:val="24"/>
        </w:rPr>
        <w:t xml:space="preserve">§ 11 </w:t>
      </w:r>
      <w:r w:rsidRPr="00726BC5">
        <w:rPr>
          <w:szCs w:val="24"/>
        </w:rPr>
        <w:t>zákona č. 87/2023 Sb., o dozoru nad trhem s výrobky a o změně některých souvisejících zákonů (zákon o dozoru nad trhem s výrobky),</w:t>
      </w:r>
      <w:r>
        <w:rPr>
          <w:szCs w:val="24"/>
        </w:rPr>
        <w:t xml:space="preserve"> </w:t>
      </w:r>
      <w:r w:rsidRPr="009F4CB3">
        <w:rPr>
          <w:szCs w:val="24"/>
        </w:rPr>
        <w:t>se odstavec 7 zrušuje.</w:t>
      </w:r>
    </w:p>
    <w:p w14:paraId="3D837891" w14:textId="26938287" w:rsidR="0068707E" w:rsidRPr="00F8632D" w:rsidRDefault="0068707E" w:rsidP="0068707E">
      <w:pPr>
        <w:pStyle w:val="ST"/>
        <w:keepNext w:val="0"/>
        <w:keepLines w:val="0"/>
        <w:widowControl w:val="0"/>
        <w:rPr>
          <w:szCs w:val="24"/>
        </w:rPr>
      </w:pPr>
      <w:r w:rsidRPr="00F8632D">
        <w:rPr>
          <w:szCs w:val="24"/>
        </w:rPr>
        <w:t xml:space="preserve">ČÁST </w:t>
      </w:r>
      <w:r w:rsidR="00226CD5" w:rsidRPr="00F8632D">
        <w:rPr>
          <w:szCs w:val="24"/>
        </w:rPr>
        <w:t>ST</w:t>
      </w:r>
      <w:r w:rsidR="0088703C" w:rsidRPr="00F8632D">
        <w:rPr>
          <w:szCs w:val="24"/>
        </w:rPr>
        <w:t>O</w:t>
      </w:r>
      <w:r w:rsidR="009531AF" w:rsidRPr="00F8632D">
        <w:rPr>
          <w:szCs w:val="24"/>
        </w:rPr>
        <w:t xml:space="preserve"> </w:t>
      </w:r>
      <w:r w:rsidR="00F8632D" w:rsidRPr="00F8632D">
        <w:rPr>
          <w:szCs w:val="24"/>
        </w:rPr>
        <w:t>SEDMÁ</w:t>
      </w:r>
    </w:p>
    <w:p w14:paraId="77B5380D" w14:textId="77777777" w:rsidR="0068707E" w:rsidRPr="00F8632D" w:rsidRDefault="0068707E" w:rsidP="0068707E">
      <w:pPr>
        <w:pStyle w:val="NADPISSTI"/>
        <w:keepNext w:val="0"/>
        <w:keepLines w:val="0"/>
        <w:widowControl w:val="0"/>
        <w:rPr>
          <w:szCs w:val="24"/>
        </w:rPr>
      </w:pPr>
      <w:r w:rsidRPr="00F8632D">
        <w:rPr>
          <w:szCs w:val="24"/>
        </w:rPr>
        <w:t>Změna zákona o požadavcích na přístupnost některých výrobků a služeb</w:t>
      </w:r>
    </w:p>
    <w:p w14:paraId="7E3441B5" w14:textId="05F3D3EB" w:rsidR="0068707E" w:rsidRPr="00F8632D" w:rsidRDefault="0068707E" w:rsidP="0068707E">
      <w:pPr>
        <w:pStyle w:val="lnek"/>
        <w:keepNext w:val="0"/>
        <w:keepLines w:val="0"/>
        <w:widowControl w:val="0"/>
        <w:numPr>
          <w:ilvl w:val="1"/>
          <w:numId w:val="21"/>
        </w:numPr>
        <w:rPr>
          <w:szCs w:val="24"/>
        </w:rPr>
      </w:pPr>
      <w:r w:rsidRPr="00F8632D">
        <w:rPr>
          <w:szCs w:val="24"/>
        </w:rPr>
        <w:t xml:space="preserve">Čl. </w:t>
      </w:r>
      <w:r w:rsidRPr="00F8632D">
        <w:rPr>
          <w:szCs w:val="24"/>
        </w:rPr>
        <w:fldChar w:fldCharType="begin"/>
      </w:r>
      <w:r w:rsidRPr="00F8632D">
        <w:rPr>
          <w:szCs w:val="24"/>
        </w:rPr>
        <w:instrText xml:space="preserve"> SEQ Článek \* Roman \* MERGEFORMAT </w:instrText>
      </w:r>
      <w:r w:rsidRPr="00F8632D">
        <w:rPr>
          <w:szCs w:val="24"/>
        </w:rPr>
        <w:fldChar w:fldCharType="separate"/>
      </w:r>
      <w:r w:rsidR="00CC2F5E">
        <w:rPr>
          <w:noProof/>
          <w:szCs w:val="24"/>
        </w:rPr>
        <w:t>CXXVIII</w:t>
      </w:r>
      <w:r w:rsidRPr="00F8632D">
        <w:rPr>
          <w:noProof/>
          <w:szCs w:val="24"/>
        </w:rPr>
        <w:fldChar w:fldCharType="end"/>
      </w:r>
    </w:p>
    <w:p w14:paraId="35C9A7AD" w14:textId="4F71E1B1" w:rsidR="0068707E" w:rsidRPr="00F8632D" w:rsidRDefault="0068707E" w:rsidP="00D76B1B">
      <w:pPr>
        <w:pStyle w:val="Textlnku"/>
        <w:widowControl w:val="0"/>
        <w:numPr>
          <w:ilvl w:val="0"/>
          <w:numId w:val="22"/>
        </w:numPr>
        <w:ind w:firstLine="425"/>
        <w:rPr>
          <w:szCs w:val="24"/>
        </w:rPr>
      </w:pPr>
      <w:r w:rsidRPr="00F8632D">
        <w:rPr>
          <w:szCs w:val="24"/>
        </w:rPr>
        <w:t xml:space="preserve">V § </w:t>
      </w:r>
      <w:r w:rsidR="00FE754E" w:rsidRPr="00F8632D">
        <w:rPr>
          <w:szCs w:val="24"/>
        </w:rPr>
        <w:t>26</w:t>
      </w:r>
      <w:r w:rsidRPr="00F8632D">
        <w:rPr>
          <w:szCs w:val="24"/>
        </w:rPr>
        <w:t xml:space="preserve"> zákona č. 424/2023 Sb., o požadavcích na přístupnost některých výrobků a služeb,</w:t>
      </w:r>
      <w:r w:rsidR="00904B4C" w:rsidRPr="00F8632D">
        <w:rPr>
          <w:szCs w:val="24"/>
        </w:rPr>
        <w:t xml:space="preserve"> odstavec 2 zní:</w:t>
      </w:r>
    </w:p>
    <w:p w14:paraId="7E8577A9" w14:textId="3B72F059" w:rsidR="00904B4C" w:rsidRPr="00F8632D" w:rsidRDefault="00904B4C" w:rsidP="00904B4C">
      <w:pPr>
        <w:spacing w:before="120" w:after="120"/>
        <w:ind w:firstLine="425"/>
        <w:rPr>
          <w:szCs w:val="24"/>
        </w:rPr>
      </w:pPr>
      <w:r w:rsidRPr="00F8632D">
        <w:rPr>
          <w:szCs w:val="24"/>
        </w:rPr>
        <w:t>„(2) Česká obchodní inspekce a Český telekomunikační úřad vybírají pokutu, kterou uložily.“.</w:t>
      </w:r>
    </w:p>
    <w:p w14:paraId="1432797B" w14:textId="029957CC" w:rsidR="0068707E" w:rsidRPr="00071829" w:rsidRDefault="0068707E" w:rsidP="00ED52F8">
      <w:pPr>
        <w:pStyle w:val="ST"/>
        <w:widowControl w:val="0"/>
        <w:rPr>
          <w:szCs w:val="24"/>
        </w:rPr>
      </w:pPr>
      <w:r w:rsidRPr="00F8632D">
        <w:rPr>
          <w:szCs w:val="24"/>
        </w:rPr>
        <w:lastRenderedPageBreak/>
        <w:t xml:space="preserve">ČÁST </w:t>
      </w:r>
      <w:r w:rsidR="00226CD5" w:rsidRPr="00F8632D">
        <w:rPr>
          <w:szCs w:val="24"/>
        </w:rPr>
        <w:t>ST</w:t>
      </w:r>
      <w:r w:rsidR="0088703C" w:rsidRPr="00F8632D">
        <w:rPr>
          <w:szCs w:val="24"/>
        </w:rPr>
        <w:t>O</w:t>
      </w:r>
      <w:r w:rsidR="009531AF" w:rsidRPr="00F8632D">
        <w:rPr>
          <w:szCs w:val="24"/>
        </w:rPr>
        <w:t xml:space="preserve"> </w:t>
      </w:r>
      <w:r w:rsidR="00F8632D" w:rsidRPr="00F8632D">
        <w:rPr>
          <w:szCs w:val="24"/>
        </w:rPr>
        <w:t>OSMÁ</w:t>
      </w:r>
    </w:p>
    <w:p w14:paraId="6F6B3128" w14:textId="77777777" w:rsidR="0068707E" w:rsidRPr="00071829" w:rsidRDefault="0068707E" w:rsidP="00ED52F8">
      <w:pPr>
        <w:pStyle w:val="NADPISSTI"/>
        <w:widowControl w:val="0"/>
        <w:rPr>
          <w:szCs w:val="24"/>
        </w:rPr>
      </w:pPr>
      <w:r w:rsidRPr="00D04818">
        <w:rPr>
          <w:szCs w:val="24"/>
        </w:rPr>
        <w:t>Změna zákona o obecné bezpečnosti výrobků, o požadavcích na některé výrobky</w:t>
      </w:r>
    </w:p>
    <w:p w14:paraId="7E49C4B0" w14:textId="5D47652B" w:rsidR="0068707E" w:rsidRPr="00071829" w:rsidRDefault="0068707E" w:rsidP="00ED52F8">
      <w:pPr>
        <w:pStyle w:val="lnek"/>
        <w:widowControl w:val="0"/>
        <w:numPr>
          <w:ilvl w:val="1"/>
          <w:numId w:val="21"/>
        </w:numPr>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CC2F5E">
        <w:rPr>
          <w:noProof/>
          <w:szCs w:val="24"/>
        </w:rPr>
        <w:t>CXXIX</w:t>
      </w:r>
      <w:r w:rsidRPr="00071829">
        <w:rPr>
          <w:noProof/>
          <w:szCs w:val="24"/>
        </w:rPr>
        <w:fldChar w:fldCharType="end"/>
      </w:r>
    </w:p>
    <w:p w14:paraId="6F0B8933" w14:textId="247A7041" w:rsidR="0068707E" w:rsidRDefault="0068707E" w:rsidP="00ED52F8">
      <w:pPr>
        <w:pStyle w:val="Textlnku"/>
        <w:keepNext/>
        <w:keepLines/>
        <w:widowControl w:val="0"/>
        <w:numPr>
          <w:ilvl w:val="0"/>
          <w:numId w:val="22"/>
        </w:numPr>
        <w:ind w:firstLine="425"/>
        <w:rPr>
          <w:szCs w:val="24"/>
        </w:rPr>
      </w:pPr>
      <w:r>
        <w:rPr>
          <w:szCs w:val="24"/>
        </w:rPr>
        <w:t xml:space="preserve">V § </w:t>
      </w:r>
      <w:r w:rsidR="00FE754E" w:rsidRPr="00904B4C">
        <w:rPr>
          <w:szCs w:val="24"/>
        </w:rPr>
        <w:t>21</w:t>
      </w:r>
      <w:r w:rsidRPr="00D76B1B">
        <w:rPr>
          <w:szCs w:val="24"/>
        </w:rPr>
        <w:t xml:space="preserve"> </w:t>
      </w:r>
      <w:r w:rsidR="00904B4C">
        <w:rPr>
          <w:szCs w:val="24"/>
        </w:rPr>
        <w:t xml:space="preserve">odst. 1 </w:t>
      </w:r>
      <w:r>
        <w:rPr>
          <w:szCs w:val="24"/>
        </w:rPr>
        <w:t xml:space="preserve">zákona </w:t>
      </w:r>
      <w:r w:rsidRPr="00D04818">
        <w:rPr>
          <w:szCs w:val="24"/>
        </w:rPr>
        <w:t>č. .../2024 Sb., o obecné bezpečnosti výrobků, o požadavcích na</w:t>
      </w:r>
      <w:r w:rsidR="00904B4C">
        <w:rPr>
          <w:szCs w:val="24"/>
        </w:rPr>
        <w:t> </w:t>
      </w:r>
      <w:r w:rsidRPr="00D04818">
        <w:rPr>
          <w:szCs w:val="24"/>
        </w:rPr>
        <w:t>některé výrobky a o změně některých souvisejících zákonů</w:t>
      </w:r>
      <w:r w:rsidRPr="00904B4C">
        <w:rPr>
          <w:szCs w:val="24"/>
        </w:rPr>
        <w:t xml:space="preserve">, </w:t>
      </w:r>
      <w:r w:rsidR="00904B4C" w:rsidRPr="00904B4C">
        <w:rPr>
          <w:szCs w:val="24"/>
        </w:rPr>
        <w:t>se věta poslední nahrazuje větou „Česká obchodní inspekce, Český báňský úřad, Státní zemědělská a potravinářská inspekce, Puncovní úřad, Státní úřad pro jadernou bezpečnost a Český telekomunikační úřad vybírají pokutu, kterou uložily.“.</w:t>
      </w:r>
    </w:p>
    <w:p w14:paraId="68AB5EAD" w14:textId="3F780818" w:rsidR="00C94E12" w:rsidRPr="00F8632D" w:rsidRDefault="00C94E12" w:rsidP="00C94E12">
      <w:pPr>
        <w:pStyle w:val="ST"/>
        <w:keepNext w:val="0"/>
        <w:keepLines w:val="0"/>
        <w:widowControl w:val="0"/>
        <w:rPr>
          <w:szCs w:val="24"/>
        </w:rPr>
      </w:pPr>
      <w:r w:rsidRPr="00071829">
        <w:rPr>
          <w:szCs w:val="24"/>
        </w:rPr>
        <w:t xml:space="preserve">ČÁST </w:t>
      </w:r>
      <w:r w:rsidRPr="00F8632D">
        <w:t xml:space="preserve">STO </w:t>
      </w:r>
      <w:r w:rsidR="00F8632D" w:rsidRPr="00F8632D">
        <w:t>DEVÁTÁ</w:t>
      </w:r>
    </w:p>
    <w:p w14:paraId="115BFDB3" w14:textId="3B66E727" w:rsidR="00C94E12" w:rsidRPr="00F8632D" w:rsidRDefault="00C94E12" w:rsidP="00C94E12">
      <w:pPr>
        <w:pStyle w:val="NADPISSTI"/>
        <w:keepNext w:val="0"/>
        <w:keepLines w:val="0"/>
        <w:widowControl w:val="0"/>
        <w:rPr>
          <w:szCs w:val="24"/>
        </w:rPr>
      </w:pPr>
      <w:r w:rsidRPr="00F8632D">
        <w:rPr>
          <w:szCs w:val="24"/>
        </w:rPr>
        <w:t>Změna zákona o dávce státní sociální pomoci</w:t>
      </w:r>
    </w:p>
    <w:p w14:paraId="11207041" w14:textId="7AACA61B" w:rsidR="00C94E12" w:rsidRPr="00F8632D" w:rsidRDefault="00C94E12" w:rsidP="00C94E12">
      <w:pPr>
        <w:pStyle w:val="lnek"/>
        <w:keepNext w:val="0"/>
        <w:keepLines w:val="0"/>
        <w:widowControl w:val="0"/>
        <w:rPr>
          <w:szCs w:val="24"/>
        </w:rPr>
      </w:pPr>
      <w:r w:rsidRPr="00F8632D">
        <w:rPr>
          <w:szCs w:val="24"/>
        </w:rPr>
        <w:t xml:space="preserve">Čl. </w:t>
      </w:r>
      <w:r w:rsidRPr="00F8632D">
        <w:rPr>
          <w:szCs w:val="24"/>
        </w:rPr>
        <w:fldChar w:fldCharType="begin"/>
      </w:r>
      <w:r w:rsidRPr="00F8632D">
        <w:rPr>
          <w:szCs w:val="24"/>
        </w:rPr>
        <w:instrText xml:space="preserve"> SEQ Článek \* Roman \* MERGEFORMAT </w:instrText>
      </w:r>
      <w:r w:rsidRPr="00F8632D">
        <w:rPr>
          <w:szCs w:val="24"/>
        </w:rPr>
        <w:fldChar w:fldCharType="separate"/>
      </w:r>
      <w:r w:rsidR="00CC2F5E">
        <w:rPr>
          <w:noProof/>
          <w:szCs w:val="24"/>
        </w:rPr>
        <w:t>CXXX</w:t>
      </w:r>
      <w:r w:rsidRPr="00F8632D">
        <w:rPr>
          <w:noProof/>
          <w:szCs w:val="24"/>
        </w:rPr>
        <w:fldChar w:fldCharType="end"/>
      </w:r>
    </w:p>
    <w:p w14:paraId="247F383E" w14:textId="21959AFF" w:rsidR="00C94E12" w:rsidRPr="00F8632D" w:rsidRDefault="00C94E12" w:rsidP="00C94E12">
      <w:pPr>
        <w:pStyle w:val="Paragraf"/>
        <w:keepNext w:val="0"/>
        <w:keepLines w:val="0"/>
        <w:widowControl w:val="0"/>
        <w:ind w:firstLine="425"/>
        <w:jc w:val="both"/>
        <w:rPr>
          <w:szCs w:val="24"/>
        </w:rPr>
      </w:pPr>
      <w:r w:rsidRPr="00F8632D">
        <w:rPr>
          <w:szCs w:val="24"/>
        </w:rPr>
        <w:t>Zákon č. …/2025 Sb., o dávce státní sociální pomoci</w:t>
      </w:r>
      <w:r w:rsidRPr="00F8632D">
        <w:rPr>
          <w:color w:val="000000"/>
          <w:szCs w:val="24"/>
        </w:rPr>
        <w:t>, se mění takto:</w:t>
      </w:r>
    </w:p>
    <w:p w14:paraId="429CBCD8" w14:textId="1766E131" w:rsidR="00C94E12" w:rsidRPr="00F8632D" w:rsidRDefault="00C94E12" w:rsidP="00D83285">
      <w:pPr>
        <w:pStyle w:val="Novelizanbod"/>
        <w:keepNext w:val="0"/>
        <w:keepLines w:val="0"/>
        <w:widowControl w:val="0"/>
        <w:numPr>
          <w:ilvl w:val="0"/>
          <w:numId w:val="80"/>
        </w:numPr>
        <w:tabs>
          <w:tab w:val="clear" w:pos="567"/>
          <w:tab w:val="clear" w:pos="851"/>
          <w:tab w:val="num" w:pos="142"/>
        </w:tabs>
        <w:rPr>
          <w:szCs w:val="24"/>
        </w:rPr>
      </w:pPr>
      <w:r w:rsidRPr="00F8632D">
        <w:rPr>
          <w:szCs w:val="24"/>
        </w:rPr>
        <w:t>V § 52 odst. 4 se věty první a poslední zrušují.</w:t>
      </w:r>
    </w:p>
    <w:p w14:paraId="60D9D636" w14:textId="50761FD3" w:rsidR="00C94E12" w:rsidRPr="00F8632D" w:rsidRDefault="00C94E12" w:rsidP="00D83285">
      <w:pPr>
        <w:pStyle w:val="Novelizanbod"/>
        <w:keepNext w:val="0"/>
        <w:keepLines w:val="0"/>
        <w:widowControl w:val="0"/>
        <w:numPr>
          <w:ilvl w:val="0"/>
          <w:numId w:val="70"/>
        </w:numPr>
        <w:tabs>
          <w:tab w:val="clear" w:pos="567"/>
          <w:tab w:val="clear" w:pos="851"/>
          <w:tab w:val="num" w:pos="142"/>
        </w:tabs>
        <w:rPr>
          <w:szCs w:val="24"/>
        </w:rPr>
      </w:pPr>
      <w:r w:rsidRPr="00F8632D">
        <w:rPr>
          <w:szCs w:val="24"/>
        </w:rPr>
        <w:t>V § 52 odst. 5 se za větu první vkládají věty „Toto rozhodnutí lze vydat nejpozději do</w:t>
      </w:r>
      <w:r w:rsidR="00A44C8E">
        <w:rPr>
          <w:szCs w:val="24"/>
        </w:rPr>
        <w:t> </w:t>
      </w:r>
      <w:r w:rsidRPr="00F8632D">
        <w:rPr>
          <w:szCs w:val="24"/>
        </w:rPr>
        <w:t>3 let ode dne, kdy byla dávka vyplacena. Tato lhůta neběží po dobu řízení o odvolání, po dobu obnoveného nebo přezkumného řízení a po dobu řízení, které je v souvislosti s tímto rozhodnutím vedeno před soudem ve správním soudnictví a před Ústavním soudem.“.</w:t>
      </w:r>
    </w:p>
    <w:p w14:paraId="78EC96CD" w14:textId="07DB17EC" w:rsidR="00C26ABC" w:rsidRPr="00071829" w:rsidRDefault="00C26ABC" w:rsidP="00A3316C">
      <w:pPr>
        <w:pStyle w:val="ST"/>
        <w:keepNext w:val="0"/>
        <w:keepLines w:val="0"/>
      </w:pPr>
      <w:r w:rsidRPr="00F8632D">
        <w:t xml:space="preserve">ČÁST </w:t>
      </w:r>
      <w:r w:rsidR="00226CD5" w:rsidRPr="00F8632D">
        <w:t>ST</w:t>
      </w:r>
      <w:r w:rsidR="009531AF" w:rsidRPr="00F8632D">
        <w:t>O</w:t>
      </w:r>
      <w:r w:rsidR="00226CD5" w:rsidRPr="00F8632D">
        <w:t xml:space="preserve"> </w:t>
      </w:r>
      <w:r w:rsidR="00F8632D" w:rsidRPr="00F8632D">
        <w:t>DESÁTÁ</w:t>
      </w:r>
    </w:p>
    <w:p w14:paraId="27621D6D" w14:textId="77777777" w:rsidR="00C26ABC" w:rsidRPr="00071829" w:rsidRDefault="00C26ABC" w:rsidP="00A3316C">
      <w:pPr>
        <w:pStyle w:val="NADPISSTI"/>
        <w:keepNext w:val="0"/>
        <w:keepLines w:val="0"/>
      </w:pPr>
      <w:r w:rsidRPr="00071829">
        <w:t>ÚČINNOST</w:t>
      </w:r>
    </w:p>
    <w:p w14:paraId="7A0FA840" w14:textId="058CF837" w:rsidR="00C26ABC" w:rsidRPr="00071829" w:rsidRDefault="00C26ABC" w:rsidP="00A3316C">
      <w:pPr>
        <w:pStyle w:val="lnek"/>
        <w:keepNext w:val="0"/>
        <w:keepLines w:val="0"/>
        <w:widowControl w:val="0"/>
        <w:rPr>
          <w:szCs w:val="24"/>
        </w:rPr>
      </w:pPr>
      <w:r w:rsidRPr="00071829">
        <w:rPr>
          <w:szCs w:val="24"/>
        </w:rPr>
        <w:t xml:space="preserve">Čl. </w:t>
      </w:r>
      <w:r w:rsidRPr="00071829">
        <w:rPr>
          <w:szCs w:val="24"/>
        </w:rPr>
        <w:fldChar w:fldCharType="begin"/>
      </w:r>
      <w:r w:rsidRPr="00071829">
        <w:rPr>
          <w:szCs w:val="24"/>
        </w:rPr>
        <w:instrText xml:space="preserve"> SEQ Článek \* Roman \* MERGEFORMAT </w:instrText>
      </w:r>
      <w:r w:rsidRPr="00071829">
        <w:rPr>
          <w:szCs w:val="24"/>
        </w:rPr>
        <w:fldChar w:fldCharType="separate"/>
      </w:r>
      <w:r w:rsidR="00CC2F5E">
        <w:rPr>
          <w:noProof/>
          <w:szCs w:val="24"/>
        </w:rPr>
        <w:t>CXXXI</w:t>
      </w:r>
      <w:r w:rsidRPr="00071829">
        <w:rPr>
          <w:noProof/>
          <w:szCs w:val="24"/>
        </w:rPr>
        <w:fldChar w:fldCharType="end"/>
      </w:r>
    </w:p>
    <w:p w14:paraId="0F902F0C" w14:textId="12AC8F3E" w:rsidR="00C26ABC" w:rsidRPr="003807A4" w:rsidRDefault="00C26ABC" w:rsidP="003807A4">
      <w:pPr>
        <w:pStyle w:val="Textlnku"/>
        <w:widowControl w:val="0"/>
        <w:rPr>
          <w:szCs w:val="24"/>
        </w:rPr>
      </w:pPr>
      <w:r w:rsidRPr="00071829">
        <w:rPr>
          <w:szCs w:val="24"/>
        </w:rPr>
        <w:t xml:space="preserve">Tento zákon nabývá účinnosti dnem 1. </w:t>
      </w:r>
      <w:r w:rsidRPr="003807A4">
        <w:rPr>
          <w:szCs w:val="24"/>
        </w:rPr>
        <w:t>července 2025, s výjimkou ustanovení čl. </w:t>
      </w:r>
      <w:r w:rsidR="003807A4" w:rsidRPr="003807A4">
        <w:rPr>
          <w:szCs w:val="24"/>
        </w:rPr>
        <w:t>XXVII</w:t>
      </w:r>
      <w:r w:rsidRPr="003807A4">
        <w:rPr>
          <w:szCs w:val="24"/>
        </w:rPr>
        <w:t xml:space="preserve"> bod</w:t>
      </w:r>
      <w:r w:rsidR="003807A4" w:rsidRPr="003807A4">
        <w:rPr>
          <w:szCs w:val="24"/>
        </w:rPr>
        <w:t>u 1 a čl. LXXXV</w:t>
      </w:r>
      <w:r w:rsidR="003807A4">
        <w:rPr>
          <w:szCs w:val="24"/>
        </w:rPr>
        <w:t xml:space="preserve"> bodů 13 až 16 a 19 až 22</w:t>
      </w:r>
      <w:r w:rsidRPr="003807A4">
        <w:rPr>
          <w:szCs w:val="24"/>
        </w:rPr>
        <w:t>, která nabývají účinnosti dnem 1. ledna 2026</w:t>
      </w:r>
      <w:r w:rsidR="00D70F5F">
        <w:rPr>
          <w:szCs w:val="24"/>
        </w:rPr>
        <w:t>.</w:t>
      </w:r>
    </w:p>
    <w:p w14:paraId="06106EB6" w14:textId="3A8C6EE7" w:rsidR="00061406" w:rsidRDefault="00061406" w:rsidP="00A3316C"/>
    <w:p w14:paraId="388762F8" w14:textId="3CEC8FC6" w:rsidR="0028092F" w:rsidRDefault="0028092F" w:rsidP="00A3316C"/>
    <w:sectPr w:rsidR="0028092F">
      <w:headerReference w:type="even" r:id="rId35"/>
      <w:headerReference w:type="default" r:id="rId36"/>
      <w:headerReference w:type="first" r:id="rId37"/>
      <w:pgSz w:w="11906" w:h="16838"/>
      <w:pgMar w:top="1417" w:right="1417" w:bottom="1417" w:left="1417"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458A43" w14:textId="77777777" w:rsidR="00E078C1" w:rsidRDefault="00E078C1">
      <w:r>
        <w:separator/>
      </w:r>
    </w:p>
  </w:endnote>
  <w:endnote w:type="continuationSeparator" w:id="0">
    <w:p w14:paraId="5366B9F7" w14:textId="77777777" w:rsidR="00E078C1" w:rsidRDefault="00E078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EU Albertina">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00000000"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D53BF3" w14:textId="77777777" w:rsidR="00E078C1" w:rsidRDefault="00E078C1">
      <w:r>
        <w:separator/>
      </w:r>
    </w:p>
  </w:footnote>
  <w:footnote w:type="continuationSeparator" w:id="0">
    <w:p w14:paraId="21E0EDDF" w14:textId="77777777" w:rsidR="00E078C1" w:rsidRDefault="00E078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F3965" w14:textId="77777777" w:rsidR="00E078C1" w:rsidRDefault="00E078C1">
    <w:pPr>
      <w:pStyle w:val="Zhlav"/>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end"/>
    </w:r>
  </w:p>
  <w:p w14:paraId="3B39D2A6" w14:textId="77777777" w:rsidR="00E078C1" w:rsidRDefault="00E078C1">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00C32" w14:textId="2D853E49" w:rsidR="00E078C1" w:rsidRDefault="00E078C1">
    <w:pPr>
      <w:pStyle w:val="Zhlav"/>
      <w:framePr w:wrap="around" w:vAnchor="text" w:hAnchor="margin" w:xAlign="center" w:y="1"/>
      <w:rPr>
        <w:rStyle w:val="slostrnky"/>
      </w:rPr>
    </w:pPr>
    <w:r>
      <w:rPr>
        <w:rStyle w:val="slostrnky"/>
      </w:rPr>
      <w:t xml:space="preserve">- </w:t>
    </w:r>
    <w:r>
      <w:rPr>
        <w:rStyle w:val="slostrnky"/>
      </w:rPr>
      <w:fldChar w:fldCharType="begin"/>
    </w:r>
    <w:r>
      <w:rPr>
        <w:rStyle w:val="slostrnky"/>
      </w:rPr>
      <w:instrText xml:space="preserve">PAGE  </w:instrText>
    </w:r>
    <w:r>
      <w:rPr>
        <w:rStyle w:val="slostrnky"/>
      </w:rPr>
      <w:fldChar w:fldCharType="separate"/>
    </w:r>
    <w:r w:rsidR="00111BE6">
      <w:rPr>
        <w:rStyle w:val="slostrnky"/>
        <w:noProof/>
      </w:rPr>
      <w:t>138</w:t>
    </w:r>
    <w:r>
      <w:rPr>
        <w:rStyle w:val="slostrnky"/>
      </w:rPr>
      <w:fldChar w:fldCharType="end"/>
    </w:r>
    <w:r>
      <w:rPr>
        <w:rStyle w:val="slostrnky"/>
      </w:rPr>
      <w:t xml:space="preserve"> -</w:t>
    </w:r>
  </w:p>
  <w:p w14:paraId="6420D6C5" w14:textId="77777777" w:rsidR="00E078C1" w:rsidRDefault="00E078C1">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09DEB" w14:textId="3D5A6276" w:rsidR="00E078C1" w:rsidRPr="00C134E5" w:rsidRDefault="00E078C1" w:rsidP="00C134E5">
    <w:pPr>
      <w:pStyle w:val="Zhlav"/>
      <w:jc w:val="right"/>
      <w:rPr>
        <w:b/>
      </w:rPr>
    </w:pPr>
    <w:r>
      <w:rPr>
        <w:b/>
      </w:rPr>
      <w:t>III.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90E4F14"/>
    <w:lvl w:ilvl="0">
      <w:start w:val="1"/>
      <w:numFmt w:val="decimal"/>
      <w:pStyle w:val="slovanseznam5"/>
      <w:lvlText w:val="%1."/>
      <w:lvlJc w:val="left"/>
      <w:pPr>
        <w:tabs>
          <w:tab w:val="num" w:pos="1492"/>
        </w:tabs>
        <w:ind w:left="1492" w:hanging="360"/>
      </w:pPr>
    </w:lvl>
  </w:abstractNum>
  <w:abstractNum w:abstractNumId="1" w15:restartNumberingAfterBreak="0">
    <w:nsid w:val="FFFFFF7D"/>
    <w:multiLevelType w:val="singleLevel"/>
    <w:tmpl w:val="8C08B84E"/>
    <w:lvl w:ilvl="0">
      <w:start w:val="1"/>
      <w:numFmt w:val="decimal"/>
      <w:pStyle w:val="slovanseznam4"/>
      <w:lvlText w:val="%1."/>
      <w:lvlJc w:val="left"/>
      <w:pPr>
        <w:tabs>
          <w:tab w:val="num" w:pos="1209"/>
        </w:tabs>
        <w:ind w:left="1209" w:hanging="360"/>
      </w:pPr>
    </w:lvl>
  </w:abstractNum>
  <w:abstractNum w:abstractNumId="2" w15:restartNumberingAfterBreak="0">
    <w:nsid w:val="FFFFFF7E"/>
    <w:multiLevelType w:val="singleLevel"/>
    <w:tmpl w:val="F42245F0"/>
    <w:lvl w:ilvl="0">
      <w:start w:val="1"/>
      <w:numFmt w:val="decimal"/>
      <w:pStyle w:val="slovanseznam3"/>
      <w:lvlText w:val="%1."/>
      <w:lvlJc w:val="left"/>
      <w:pPr>
        <w:tabs>
          <w:tab w:val="num" w:pos="926"/>
        </w:tabs>
        <w:ind w:left="926" w:hanging="360"/>
      </w:pPr>
    </w:lvl>
  </w:abstractNum>
  <w:abstractNum w:abstractNumId="3" w15:restartNumberingAfterBreak="0">
    <w:nsid w:val="FFFFFF7F"/>
    <w:multiLevelType w:val="singleLevel"/>
    <w:tmpl w:val="8A9E3754"/>
    <w:lvl w:ilvl="0">
      <w:start w:val="1"/>
      <w:numFmt w:val="decimal"/>
      <w:pStyle w:val="slovanseznam2"/>
      <w:lvlText w:val="%1."/>
      <w:lvlJc w:val="left"/>
      <w:pPr>
        <w:tabs>
          <w:tab w:val="num" w:pos="643"/>
        </w:tabs>
        <w:ind w:left="643" w:hanging="360"/>
      </w:pPr>
    </w:lvl>
  </w:abstractNum>
  <w:abstractNum w:abstractNumId="4" w15:restartNumberingAfterBreak="0">
    <w:nsid w:val="FFFFFF80"/>
    <w:multiLevelType w:val="singleLevel"/>
    <w:tmpl w:val="A86E144E"/>
    <w:lvl w:ilvl="0">
      <w:start w:val="1"/>
      <w:numFmt w:val="bullet"/>
      <w:pStyle w:val="Seznamsodrkami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BEC0C4"/>
    <w:lvl w:ilvl="0">
      <w:start w:val="1"/>
      <w:numFmt w:val="bullet"/>
      <w:pStyle w:val="Seznamsodrkami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5CCF034"/>
    <w:lvl w:ilvl="0">
      <w:start w:val="1"/>
      <w:numFmt w:val="bullet"/>
      <w:pStyle w:val="Seznamsodrkami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70DF24"/>
    <w:lvl w:ilvl="0">
      <w:start w:val="1"/>
      <w:numFmt w:val="bullet"/>
      <w:pStyle w:val="Seznamsodrkami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AB03C94"/>
    <w:lvl w:ilvl="0">
      <w:start w:val="1"/>
      <w:numFmt w:val="decimal"/>
      <w:pStyle w:val="slovanseznam"/>
      <w:lvlText w:val="%1."/>
      <w:lvlJc w:val="left"/>
      <w:pPr>
        <w:tabs>
          <w:tab w:val="num" w:pos="360"/>
        </w:tabs>
        <w:ind w:left="360" w:hanging="360"/>
      </w:pPr>
    </w:lvl>
  </w:abstractNum>
  <w:abstractNum w:abstractNumId="9" w15:restartNumberingAfterBreak="0">
    <w:nsid w:val="FFFFFF89"/>
    <w:multiLevelType w:val="singleLevel"/>
    <w:tmpl w:val="61A2FD7C"/>
    <w:lvl w:ilvl="0">
      <w:start w:val="1"/>
      <w:numFmt w:val="bullet"/>
      <w:pStyle w:val="Seznamsodrkami"/>
      <w:lvlText w:val=""/>
      <w:lvlJc w:val="left"/>
      <w:pPr>
        <w:tabs>
          <w:tab w:val="num" w:pos="360"/>
        </w:tabs>
        <w:ind w:left="360" w:hanging="360"/>
      </w:pPr>
      <w:rPr>
        <w:rFonts w:ascii="Symbol" w:hAnsi="Symbol" w:hint="default"/>
      </w:rPr>
    </w:lvl>
  </w:abstractNum>
  <w:abstractNum w:abstractNumId="10" w15:restartNumberingAfterBreak="0">
    <w:nsid w:val="04B378CE"/>
    <w:multiLevelType w:val="singleLevel"/>
    <w:tmpl w:val="4D58B58E"/>
    <w:lvl w:ilvl="0">
      <w:start w:val="1"/>
      <w:numFmt w:val="decimal"/>
      <w:pStyle w:val="Textpozmn"/>
      <w:lvlText w:val="%1."/>
      <w:lvlJc w:val="left"/>
      <w:pPr>
        <w:tabs>
          <w:tab w:val="num" w:pos="425"/>
        </w:tabs>
        <w:ind w:left="425" w:hanging="425"/>
      </w:pPr>
    </w:lvl>
  </w:abstractNum>
  <w:abstractNum w:abstractNumId="11" w15:restartNumberingAfterBreak="0">
    <w:nsid w:val="06092730"/>
    <w:multiLevelType w:val="singleLevel"/>
    <w:tmpl w:val="1C926EF8"/>
    <w:lvl w:ilvl="0">
      <w:start w:val="1"/>
      <w:numFmt w:val="upperLetter"/>
      <w:pStyle w:val="Oznaenpozmn"/>
      <w:lvlText w:val="%1."/>
      <w:lvlJc w:val="left"/>
      <w:pPr>
        <w:tabs>
          <w:tab w:val="num" w:pos="425"/>
        </w:tabs>
        <w:ind w:left="425" w:hanging="425"/>
      </w:pPr>
    </w:lvl>
  </w:abstractNum>
  <w:abstractNum w:abstractNumId="12" w15:restartNumberingAfterBreak="0">
    <w:nsid w:val="0978707F"/>
    <w:multiLevelType w:val="multilevel"/>
    <w:tmpl w:val="5BC036FE"/>
    <w:lvl w:ilvl="0">
      <w:start w:val="1"/>
      <w:numFmt w:val="lowerLetter"/>
      <w:pStyle w:val="pododstavec"/>
      <w:lvlText w:val="%1)"/>
      <w:lvlJc w:val="left"/>
      <w:pPr>
        <w:ind w:left="720" w:hanging="360"/>
      </w:pPr>
      <w:rPr>
        <w:rFonts w:hint="default"/>
      </w:rPr>
    </w:lvl>
    <w:lvl w:ilvl="1">
      <w:start w:val="1"/>
      <w:numFmt w:val="decimal"/>
      <w:lvlText w:val="%2."/>
      <w:lvlJc w:val="left"/>
      <w:pPr>
        <w:ind w:left="1440" w:hanging="360"/>
      </w:pPr>
      <w:rPr>
        <w:rFonts w:hint="default"/>
        <w:u w:val="none"/>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0E8E1C81"/>
    <w:multiLevelType w:val="hybridMultilevel"/>
    <w:tmpl w:val="8DE63134"/>
    <w:lvl w:ilvl="0" w:tplc="3DA8D78C">
      <w:start w:val="1"/>
      <w:numFmt w:val="upperRoman"/>
      <w:pStyle w:val="Dvodovzprvaknovlnku"/>
      <w:suff w:val="nothing"/>
      <w:lvlText w:val="K čl. %1"/>
      <w:lvlJc w:val="left"/>
      <w:pPr>
        <w:ind w:left="0" w:firstLine="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9371BD0"/>
    <w:multiLevelType w:val="singleLevel"/>
    <w:tmpl w:val="BF92F9BE"/>
    <w:lvl w:ilvl="0">
      <w:start w:val="1"/>
      <w:numFmt w:val="decimal"/>
      <w:pStyle w:val="Novelizanbod"/>
      <w:lvlText w:val="%1."/>
      <w:lvlJc w:val="left"/>
      <w:pPr>
        <w:tabs>
          <w:tab w:val="num" w:pos="567"/>
        </w:tabs>
        <w:ind w:left="567" w:hanging="567"/>
      </w:pPr>
      <w:rPr>
        <w:rFonts w:hint="default"/>
        <w:b/>
        <w:i w:val="0"/>
        <w:strike w:val="0"/>
        <w:vertAlign w:val="baseline"/>
      </w:rPr>
    </w:lvl>
  </w:abstractNum>
  <w:abstractNum w:abstractNumId="15" w15:restartNumberingAfterBreak="0">
    <w:nsid w:val="1952081E"/>
    <w:multiLevelType w:val="hybridMultilevel"/>
    <w:tmpl w:val="9DD2EA64"/>
    <w:lvl w:ilvl="0" w:tplc="6900938A">
      <w:start w:val="1"/>
      <w:numFmt w:val="upperRoman"/>
      <w:pStyle w:val="stDZ"/>
      <w:suff w:val="space"/>
      <w:lvlText w:val="%1."/>
      <w:lvlJc w:val="left"/>
      <w:pPr>
        <w:ind w:left="0" w:firstLine="0"/>
      </w:pPr>
      <w:rPr>
        <w:rFonts w:hint="default"/>
        <w:b/>
        <w:i w:val="0"/>
      </w:rPr>
    </w:lvl>
    <w:lvl w:ilvl="1" w:tplc="88A0070E" w:tentative="1">
      <w:start w:val="1"/>
      <w:numFmt w:val="lowerLetter"/>
      <w:lvlText w:val="%2."/>
      <w:lvlJc w:val="left"/>
      <w:pPr>
        <w:ind w:left="1800" w:hanging="360"/>
      </w:pPr>
    </w:lvl>
    <w:lvl w:ilvl="2" w:tplc="F40C316E" w:tentative="1">
      <w:start w:val="1"/>
      <w:numFmt w:val="lowerRoman"/>
      <w:lvlText w:val="%3."/>
      <w:lvlJc w:val="right"/>
      <w:pPr>
        <w:ind w:left="2520" w:hanging="180"/>
      </w:pPr>
    </w:lvl>
    <w:lvl w:ilvl="3" w:tplc="BDBEDA6A" w:tentative="1">
      <w:start w:val="1"/>
      <w:numFmt w:val="decimal"/>
      <w:lvlText w:val="%4."/>
      <w:lvlJc w:val="left"/>
      <w:pPr>
        <w:ind w:left="3240" w:hanging="360"/>
      </w:pPr>
    </w:lvl>
    <w:lvl w:ilvl="4" w:tplc="98F8E8D4" w:tentative="1">
      <w:start w:val="1"/>
      <w:numFmt w:val="lowerLetter"/>
      <w:lvlText w:val="%5."/>
      <w:lvlJc w:val="left"/>
      <w:pPr>
        <w:ind w:left="3960" w:hanging="360"/>
      </w:pPr>
    </w:lvl>
    <w:lvl w:ilvl="5" w:tplc="CE705996" w:tentative="1">
      <w:start w:val="1"/>
      <w:numFmt w:val="lowerRoman"/>
      <w:lvlText w:val="%6."/>
      <w:lvlJc w:val="right"/>
      <w:pPr>
        <w:ind w:left="4680" w:hanging="180"/>
      </w:pPr>
    </w:lvl>
    <w:lvl w:ilvl="6" w:tplc="44F6FE9E" w:tentative="1">
      <w:start w:val="1"/>
      <w:numFmt w:val="decimal"/>
      <w:lvlText w:val="%7."/>
      <w:lvlJc w:val="left"/>
      <w:pPr>
        <w:ind w:left="5400" w:hanging="360"/>
      </w:pPr>
    </w:lvl>
    <w:lvl w:ilvl="7" w:tplc="98AC85FA" w:tentative="1">
      <w:start w:val="1"/>
      <w:numFmt w:val="lowerLetter"/>
      <w:lvlText w:val="%8."/>
      <w:lvlJc w:val="left"/>
      <w:pPr>
        <w:ind w:left="6120" w:hanging="360"/>
      </w:pPr>
    </w:lvl>
    <w:lvl w:ilvl="8" w:tplc="5D5272E6" w:tentative="1">
      <w:start w:val="1"/>
      <w:numFmt w:val="lowerRoman"/>
      <w:lvlText w:val="%9."/>
      <w:lvlJc w:val="right"/>
      <w:pPr>
        <w:ind w:left="6840" w:hanging="180"/>
      </w:pPr>
    </w:lvl>
  </w:abstractNum>
  <w:abstractNum w:abstractNumId="16" w15:restartNumberingAfterBreak="0">
    <w:nsid w:val="220C5A9C"/>
    <w:multiLevelType w:val="multilevel"/>
    <w:tmpl w:val="0405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6E85E83"/>
    <w:multiLevelType w:val="multilevel"/>
    <w:tmpl w:val="EBDA8F54"/>
    <w:lvl w:ilvl="0">
      <w:start w:val="1"/>
      <w:numFmt w:val="none"/>
      <w:pStyle w:val="Paragraf"/>
      <w:isLgl/>
      <w:suff w:val="nothing"/>
      <w:lvlText w:val=""/>
      <w:lvlJc w:val="left"/>
      <w:pPr>
        <w:ind w:left="0" w:firstLine="0"/>
      </w:pPr>
      <w:rPr>
        <w:rFonts w:hint="default"/>
      </w:rPr>
    </w:lvl>
    <w:lvl w:ilvl="1">
      <w:start w:val="1"/>
      <w:numFmt w:val="none"/>
      <w:lvlRestart w:val="0"/>
      <w:pStyle w:val="lnek"/>
      <w:suff w:val="nothing"/>
      <w:lvlText w:val=""/>
      <w:lvlJc w:val="left"/>
      <w:pPr>
        <w:ind w:left="0" w:firstLine="0"/>
      </w:pPr>
      <w:rPr>
        <w:rFonts w:hint="default"/>
      </w:rPr>
    </w:lvl>
    <w:lvl w:ilvl="2">
      <w:start w:val="1"/>
      <w:numFmt w:val="decimal"/>
      <w:isLgl/>
      <w:lvlText w:val="(%3)"/>
      <w:lvlJc w:val="left"/>
      <w:pPr>
        <w:tabs>
          <w:tab w:val="num" w:pos="782"/>
        </w:tabs>
        <w:ind w:left="0" w:firstLine="425"/>
      </w:pPr>
      <w:rPr>
        <w:rFonts w:hint="default"/>
      </w:rPr>
    </w:lvl>
    <w:lvl w:ilvl="3">
      <w:start w:val="1"/>
      <w:numFmt w:val="lowerLetter"/>
      <w:pStyle w:val="Textpsmene"/>
      <w:lvlText w:val="%4)"/>
      <w:lvlJc w:val="left"/>
      <w:pPr>
        <w:tabs>
          <w:tab w:val="num" w:pos="425"/>
        </w:tabs>
        <w:ind w:left="425" w:hanging="425"/>
      </w:pPr>
      <w:rPr>
        <w:rFonts w:hint="default"/>
      </w:rPr>
    </w:lvl>
    <w:lvl w:ilvl="4">
      <w:start w:val="1"/>
      <w:numFmt w:val="decimal"/>
      <w:pStyle w:val="Textbodu"/>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pStyle w:val="Nadpis7"/>
      <w:suff w:val="nothing"/>
      <w:lvlText w:val=""/>
      <w:lvlJc w:val="left"/>
      <w:pPr>
        <w:ind w:left="0" w:firstLine="0"/>
      </w:pPr>
      <w:rPr>
        <w:rFonts w:hint="default"/>
      </w:rPr>
    </w:lvl>
    <w:lvl w:ilvl="7">
      <w:start w:val="1"/>
      <w:numFmt w:val="none"/>
      <w:pStyle w:val="Nadpis8"/>
      <w:suff w:val="nothing"/>
      <w:lvlText w:val=""/>
      <w:lvlJc w:val="left"/>
      <w:pPr>
        <w:ind w:left="0" w:firstLine="0"/>
      </w:pPr>
      <w:rPr>
        <w:rFonts w:hint="default"/>
      </w:rPr>
    </w:lvl>
    <w:lvl w:ilvl="8">
      <w:start w:val="1"/>
      <w:numFmt w:val="none"/>
      <w:pStyle w:val="Nadpis9"/>
      <w:suff w:val="nothing"/>
      <w:lvlText w:val=""/>
      <w:lvlJc w:val="left"/>
      <w:pPr>
        <w:ind w:left="0" w:firstLine="0"/>
      </w:pPr>
      <w:rPr>
        <w:rFonts w:hint="default"/>
      </w:rPr>
    </w:lvl>
  </w:abstractNum>
  <w:abstractNum w:abstractNumId="18" w15:restartNumberingAfterBreak="0">
    <w:nsid w:val="2AF66ADF"/>
    <w:multiLevelType w:val="multilevel"/>
    <w:tmpl w:val="00A410C0"/>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pStyle w:val="Textpechodka"/>
      <w:isLgl/>
      <w:lvlText w:val="%3."/>
      <w:lvlJc w:val="left"/>
      <w:pPr>
        <w:tabs>
          <w:tab w:val="num" w:pos="425"/>
        </w:tabs>
        <w:ind w:left="425" w:hanging="425"/>
      </w:pPr>
      <w:rPr>
        <w:rFonts w:hint="default"/>
      </w:rPr>
    </w:lvl>
    <w:lvl w:ilvl="3">
      <w:start w:val="1"/>
      <w:numFmt w:val="lowerLetter"/>
      <w:pStyle w:val="Textpechodkapsmene"/>
      <w:lvlText w:val="%4)"/>
      <w:lvlJc w:val="left"/>
      <w:pPr>
        <w:tabs>
          <w:tab w:val="num" w:pos="710"/>
        </w:tabs>
        <w:ind w:left="710" w:hanging="426"/>
      </w:pPr>
      <w:rPr>
        <w:rFonts w:hint="default"/>
      </w:rPr>
    </w:lvl>
    <w:lvl w:ilvl="4">
      <w:start w:val="1"/>
      <w:numFmt w:val="none"/>
      <w:suff w:val="nothing"/>
      <w:lvlText w:val=""/>
      <w:lvlJc w:val="left"/>
      <w:pPr>
        <w:ind w:left="0" w:firstLine="0"/>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9" w15:restartNumberingAfterBreak="0">
    <w:nsid w:val="358F7D0B"/>
    <w:multiLevelType w:val="singleLevel"/>
    <w:tmpl w:val="15A0EFFC"/>
    <w:lvl w:ilvl="0">
      <w:start w:val="1"/>
      <w:numFmt w:val="decimal"/>
      <w:pStyle w:val="Novelizanbodvpozmn"/>
      <w:lvlText w:val="%1."/>
      <w:lvlJc w:val="left"/>
      <w:pPr>
        <w:tabs>
          <w:tab w:val="num" w:pos="851"/>
        </w:tabs>
        <w:ind w:left="851" w:hanging="851"/>
      </w:pPr>
    </w:lvl>
  </w:abstractNum>
  <w:abstractNum w:abstractNumId="20" w15:restartNumberingAfterBreak="0">
    <w:nsid w:val="54AF0F5A"/>
    <w:multiLevelType w:val="multilevel"/>
    <w:tmpl w:val="4CDC2038"/>
    <w:lvl w:ilvl="0">
      <w:start w:val="1"/>
      <w:numFmt w:val="upperRoman"/>
      <w:pStyle w:val="Nadpis2"/>
      <w:suff w:val="space"/>
      <w:lvlText w:val="%1."/>
      <w:lvlJc w:val="left"/>
      <w:pPr>
        <w:ind w:left="0" w:firstLine="0"/>
      </w:pPr>
      <w:rPr>
        <w:rFonts w:hint="default"/>
      </w:rPr>
    </w:lvl>
    <w:lvl w:ilvl="1">
      <w:start w:val="1"/>
      <w:numFmt w:val="decimal"/>
      <w:suff w:val="space"/>
      <w:lvlText w:val="%2."/>
      <w:lvlJc w:val="left"/>
      <w:pPr>
        <w:ind w:left="0" w:firstLine="0"/>
      </w:pPr>
      <w:rPr>
        <w:rFonts w:hint="default"/>
      </w:rPr>
    </w:lvl>
    <w:lvl w:ilvl="2">
      <w:start w:val="1"/>
      <w:numFmt w:val="decimal"/>
      <w:pStyle w:val="Nadpis4"/>
      <w:suff w:val="space"/>
      <w:lvlText w:val="%2.%3."/>
      <w:lvlJc w:val="left"/>
      <w:pPr>
        <w:ind w:left="0" w:firstLine="0"/>
      </w:pPr>
      <w:rPr>
        <w:rFonts w:hint="default"/>
      </w:rPr>
    </w:lvl>
    <w:lvl w:ilvl="3">
      <w:start w:val="1"/>
      <w:numFmt w:val="decimal"/>
      <w:pStyle w:val="Nadpis5"/>
      <w:suff w:val="space"/>
      <w:lvlText w:val="%2.%3.%4."/>
      <w:lvlJc w:val="left"/>
      <w:pPr>
        <w:ind w:left="0" w:firstLine="0"/>
      </w:pPr>
      <w:rPr>
        <w:rFonts w:hint="default"/>
      </w:rPr>
    </w:lvl>
    <w:lvl w:ilvl="4">
      <w:start w:val="1"/>
      <w:numFmt w:val="lowerLetter"/>
      <w:pStyle w:val="Nadpis6"/>
      <w:suff w:val="space"/>
      <w:lvlText w:val="%5) "/>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1" w15:restartNumberingAfterBreak="0">
    <w:nsid w:val="5F54556F"/>
    <w:multiLevelType w:val="hybridMultilevel"/>
    <w:tmpl w:val="A9163A2C"/>
    <w:lvl w:ilvl="0" w:tplc="CD02831E">
      <w:start w:val="1"/>
      <w:numFmt w:val="decimal"/>
      <w:pStyle w:val="Dvodovzprvakdlu"/>
      <w:suff w:val="nothing"/>
      <w:lvlText w:val="K dílu %1"/>
      <w:lvlJc w:val="left"/>
      <w:pPr>
        <w:ind w:left="0" w:firstLine="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64446104"/>
    <w:multiLevelType w:val="hybridMultilevel"/>
    <w:tmpl w:val="13784192"/>
    <w:lvl w:ilvl="0" w:tplc="04050001">
      <w:start w:val="1"/>
      <w:numFmt w:val="lowerRoman"/>
      <w:pStyle w:val="Dslovnpsmenatun"/>
      <w:lvlText w:val="(%1)"/>
      <w:lvlJc w:val="left"/>
      <w:pPr>
        <w:tabs>
          <w:tab w:val="num" w:pos="1743"/>
        </w:tabs>
        <w:ind w:left="1743" w:hanging="975"/>
      </w:pPr>
      <w:rPr>
        <w:rFonts w:cs="Times New Roman" w:hint="default"/>
      </w:rPr>
    </w:lvl>
    <w:lvl w:ilvl="1" w:tplc="04050003">
      <w:start w:val="3"/>
      <w:numFmt w:val="decimal"/>
      <w:lvlText w:val="%2."/>
      <w:lvlJc w:val="left"/>
      <w:pPr>
        <w:tabs>
          <w:tab w:val="num" w:pos="1848"/>
        </w:tabs>
        <w:ind w:left="1848" w:hanging="360"/>
      </w:pPr>
      <w:rPr>
        <w:rFonts w:cs="Times New Roman" w:hint="default"/>
      </w:rPr>
    </w:lvl>
    <w:lvl w:ilvl="2" w:tplc="04050005" w:tentative="1">
      <w:start w:val="1"/>
      <w:numFmt w:val="lowerRoman"/>
      <w:lvlText w:val="%3."/>
      <w:lvlJc w:val="right"/>
      <w:pPr>
        <w:tabs>
          <w:tab w:val="num" w:pos="2568"/>
        </w:tabs>
        <w:ind w:left="2568" w:hanging="180"/>
      </w:pPr>
      <w:rPr>
        <w:rFonts w:cs="Times New Roman"/>
      </w:rPr>
    </w:lvl>
    <w:lvl w:ilvl="3" w:tplc="04050001" w:tentative="1">
      <w:start w:val="1"/>
      <w:numFmt w:val="decimal"/>
      <w:lvlText w:val="%4."/>
      <w:lvlJc w:val="left"/>
      <w:pPr>
        <w:tabs>
          <w:tab w:val="num" w:pos="3288"/>
        </w:tabs>
        <w:ind w:left="3288" w:hanging="360"/>
      </w:pPr>
      <w:rPr>
        <w:rFonts w:cs="Times New Roman"/>
      </w:rPr>
    </w:lvl>
    <w:lvl w:ilvl="4" w:tplc="04050003" w:tentative="1">
      <w:start w:val="1"/>
      <w:numFmt w:val="lowerLetter"/>
      <w:lvlText w:val="%5."/>
      <w:lvlJc w:val="left"/>
      <w:pPr>
        <w:tabs>
          <w:tab w:val="num" w:pos="4008"/>
        </w:tabs>
        <w:ind w:left="4008" w:hanging="360"/>
      </w:pPr>
      <w:rPr>
        <w:rFonts w:cs="Times New Roman"/>
      </w:rPr>
    </w:lvl>
    <w:lvl w:ilvl="5" w:tplc="04050005" w:tentative="1">
      <w:start w:val="1"/>
      <w:numFmt w:val="lowerRoman"/>
      <w:lvlText w:val="%6."/>
      <w:lvlJc w:val="right"/>
      <w:pPr>
        <w:tabs>
          <w:tab w:val="num" w:pos="4728"/>
        </w:tabs>
        <w:ind w:left="4728" w:hanging="180"/>
      </w:pPr>
      <w:rPr>
        <w:rFonts w:cs="Times New Roman"/>
      </w:rPr>
    </w:lvl>
    <w:lvl w:ilvl="6" w:tplc="04050001" w:tentative="1">
      <w:start w:val="1"/>
      <w:numFmt w:val="decimal"/>
      <w:lvlText w:val="%7."/>
      <w:lvlJc w:val="left"/>
      <w:pPr>
        <w:tabs>
          <w:tab w:val="num" w:pos="5448"/>
        </w:tabs>
        <w:ind w:left="5448" w:hanging="360"/>
      </w:pPr>
      <w:rPr>
        <w:rFonts w:cs="Times New Roman"/>
      </w:rPr>
    </w:lvl>
    <w:lvl w:ilvl="7" w:tplc="04050003" w:tentative="1">
      <w:start w:val="1"/>
      <w:numFmt w:val="lowerLetter"/>
      <w:lvlText w:val="%8."/>
      <w:lvlJc w:val="left"/>
      <w:pPr>
        <w:tabs>
          <w:tab w:val="num" w:pos="6168"/>
        </w:tabs>
        <w:ind w:left="6168" w:hanging="360"/>
      </w:pPr>
      <w:rPr>
        <w:rFonts w:cs="Times New Roman"/>
      </w:rPr>
    </w:lvl>
    <w:lvl w:ilvl="8" w:tplc="04050005" w:tentative="1">
      <w:start w:val="1"/>
      <w:numFmt w:val="lowerRoman"/>
      <w:lvlText w:val="%9."/>
      <w:lvlJc w:val="right"/>
      <w:pPr>
        <w:tabs>
          <w:tab w:val="num" w:pos="6888"/>
        </w:tabs>
        <w:ind w:left="6888" w:hanging="180"/>
      </w:pPr>
      <w:rPr>
        <w:rFonts w:cs="Times New Roman"/>
      </w:rPr>
    </w:lvl>
  </w:abstractNum>
  <w:abstractNum w:abstractNumId="23" w15:restartNumberingAfterBreak="0">
    <w:nsid w:val="6702047C"/>
    <w:multiLevelType w:val="hybridMultilevel"/>
    <w:tmpl w:val="BA9A3A18"/>
    <w:lvl w:ilvl="0" w:tplc="62BE8CFA">
      <w:start w:val="1"/>
      <w:numFmt w:val="decimal"/>
      <w:pStyle w:val="Dvodovzprvakpododdlu"/>
      <w:suff w:val="nothing"/>
      <w:lvlText w:val="K pododdílu %1"/>
      <w:lvlJc w:val="left"/>
      <w:pPr>
        <w:ind w:left="0" w:firstLine="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E370F52"/>
    <w:multiLevelType w:val="hybridMultilevel"/>
    <w:tmpl w:val="D50E00CC"/>
    <w:lvl w:ilvl="0" w:tplc="437A026A">
      <w:start w:val="1"/>
      <w:numFmt w:val="decimal"/>
      <w:pStyle w:val="Dvodovzprvakoddlu"/>
      <w:suff w:val="nothing"/>
      <w:lvlText w:val="K oddílu %1"/>
      <w:lvlJc w:val="left"/>
      <w:pPr>
        <w:ind w:left="0" w:firstLine="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71FB70A6"/>
    <w:multiLevelType w:val="hybridMultilevel"/>
    <w:tmpl w:val="79842B58"/>
    <w:lvl w:ilvl="0" w:tplc="319A5226">
      <w:start w:val="1"/>
      <w:numFmt w:val="decimal"/>
      <w:pStyle w:val="Dvodovzprvakbodu"/>
      <w:suff w:val="space"/>
      <w:lvlText w:val="K bodu %1"/>
      <w:lvlJc w:val="left"/>
      <w:pPr>
        <w:ind w:left="0" w:firstLine="0"/>
      </w:pPr>
      <w:rPr>
        <w:rFonts w:hint="default"/>
        <w:b/>
        <w:i w:val="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78604A35"/>
    <w:multiLevelType w:val="hybridMultilevel"/>
    <w:tmpl w:val="2D2C538A"/>
    <w:lvl w:ilvl="0" w:tplc="04050017">
      <w:start w:val="1"/>
      <w:numFmt w:val="decimal"/>
      <w:pStyle w:val="StylDvodovzprva16bTun"/>
      <w:lvlText w:val="K bodu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79AB6F2F"/>
    <w:multiLevelType w:val="hybridMultilevel"/>
    <w:tmpl w:val="FE18A004"/>
    <w:lvl w:ilvl="0" w:tplc="3760B5A6">
      <w:start w:val="1"/>
      <w:numFmt w:val="decimal"/>
      <w:pStyle w:val="Dvodovzprvakbodu0"/>
      <w:suff w:val="space"/>
      <w:lvlText w:val="K bodu %1"/>
      <w:lvlJc w:val="left"/>
      <w:pPr>
        <w:ind w:left="0" w:firstLine="0"/>
      </w:pPr>
      <w:rPr>
        <w:rFonts w:ascii="Arial" w:hAnsi="Arial" w:cs="Arial" w:hint="default"/>
        <w:b/>
        <w:bCs w:val="0"/>
        <w:i w:val="0"/>
        <w:iCs w:val="0"/>
        <w:caps w:val="0"/>
        <w:smallCaps w:val="0"/>
        <w:strike w:val="0"/>
        <w:dstrike w:val="0"/>
        <w:noProof w:val="0"/>
        <w:vanish w:val="0"/>
        <w:color w:val="000000"/>
        <w:spacing w:val="0"/>
        <w:kern w:val="0"/>
        <w:position w:val="0"/>
        <w:sz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7FE12532"/>
    <w:multiLevelType w:val="hybridMultilevel"/>
    <w:tmpl w:val="A410A940"/>
    <w:lvl w:ilvl="0" w:tplc="52C6C694">
      <w:start w:val="1"/>
      <w:numFmt w:val="upperRoman"/>
      <w:pStyle w:val="Dvodovzprvakhlav"/>
      <w:suff w:val="nothing"/>
      <w:lvlText w:val="K hlavě %1"/>
      <w:lvlJc w:val="left"/>
      <w:pPr>
        <w:ind w:left="0" w:firstLine="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9"/>
  </w:num>
  <w:num w:numId="2">
    <w:abstractNumId w:val="11"/>
  </w:num>
  <w:num w:numId="3">
    <w:abstractNumId w:val="10"/>
  </w:num>
  <w:num w:numId="4">
    <w:abstractNumId w:val="13"/>
  </w:num>
  <w:num w:numId="5">
    <w:abstractNumId w:val="28"/>
  </w:num>
  <w:num w:numId="6">
    <w:abstractNumId w:val="21"/>
  </w:num>
  <w:num w:numId="7">
    <w:abstractNumId w:val="24"/>
  </w:num>
  <w:num w:numId="8">
    <w:abstractNumId w:val="23"/>
  </w:num>
  <w:num w:numId="9">
    <w:abstractNumId w:val="8"/>
  </w:num>
  <w:num w:numId="10">
    <w:abstractNumId w:val="3"/>
  </w:num>
  <w:num w:numId="11">
    <w:abstractNumId w:val="2"/>
  </w:num>
  <w:num w:numId="12">
    <w:abstractNumId w:val="1"/>
  </w:num>
  <w:num w:numId="13">
    <w:abstractNumId w:val="0"/>
  </w:num>
  <w:num w:numId="14">
    <w:abstractNumId w:val="20"/>
  </w:num>
  <w:num w:numId="15">
    <w:abstractNumId w:val="9"/>
  </w:num>
  <w:num w:numId="16">
    <w:abstractNumId w:val="7"/>
  </w:num>
  <w:num w:numId="17">
    <w:abstractNumId w:val="6"/>
  </w:num>
  <w:num w:numId="18">
    <w:abstractNumId w:val="5"/>
  </w:num>
  <w:num w:numId="19">
    <w:abstractNumId w:val="4"/>
  </w:num>
  <w:num w:numId="20">
    <w:abstractNumId w:val="16"/>
  </w:num>
  <w:num w:numId="21">
    <w:abstractNumId w:val="18"/>
  </w:num>
  <w:num w:numId="22">
    <w:abstractNumId w:val="17"/>
  </w:num>
  <w:num w:numId="23">
    <w:abstractNumId w:val="14"/>
  </w:num>
  <w:num w:numId="24">
    <w:abstractNumId w:val="12"/>
  </w:num>
  <w:num w:numId="25">
    <w:abstractNumId w:val="18"/>
  </w:num>
  <w:num w:numId="26">
    <w:abstractNumId w:val="27"/>
    <w:lvlOverride w:ilvl="0">
      <w:startOverride w:val="1"/>
    </w:lvlOverride>
  </w:num>
  <w:num w:numId="27">
    <w:abstractNumId w:val="26"/>
  </w:num>
  <w:num w:numId="28">
    <w:abstractNumId w:val="22"/>
  </w:num>
  <w:num w:numId="29">
    <w:abstractNumId w:val="15"/>
  </w:num>
  <w:num w:numId="30">
    <w:abstractNumId w:val="25"/>
  </w:num>
  <w:num w:numId="31">
    <w:abstractNumId w:val="14"/>
    <w:lvlOverride w:ilvl="0">
      <w:startOverride w:val="1"/>
    </w:lvlOverride>
  </w:num>
  <w:num w:numId="32">
    <w:abstractNumId w:val="14"/>
    <w:lvlOverride w:ilvl="0">
      <w:startOverride w:val="1"/>
    </w:lvlOverride>
  </w:num>
  <w:num w:numId="33">
    <w:abstractNumId w:val="14"/>
    <w:lvlOverride w:ilvl="0">
      <w:startOverride w:val="1"/>
    </w:lvlOverride>
  </w:num>
  <w:num w:numId="34">
    <w:abstractNumId w:val="14"/>
    <w:lvlOverride w:ilvl="0">
      <w:startOverride w:val="1"/>
    </w:lvlOverride>
  </w:num>
  <w:num w:numId="35">
    <w:abstractNumId w:val="14"/>
    <w:lvlOverride w:ilvl="0">
      <w:startOverride w:val="1"/>
    </w:lvlOverride>
  </w:num>
  <w:num w:numId="36">
    <w:abstractNumId w:val="14"/>
    <w:lvlOverride w:ilvl="0">
      <w:startOverride w:val="1"/>
    </w:lvlOverride>
  </w:num>
  <w:num w:numId="37">
    <w:abstractNumId w:val="14"/>
    <w:lvlOverride w:ilvl="0">
      <w:startOverride w:val="1"/>
    </w:lvlOverride>
  </w:num>
  <w:num w:numId="38">
    <w:abstractNumId w:val="14"/>
    <w:lvlOverride w:ilvl="0">
      <w:startOverride w:val="1"/>
    </w:lvlOverride>
  </w:num>
  <w:num w:numId="39">
    <w:abstractNumId w:val="14"/>
    <w:lvlOverride w:ilvl="0">
      <w:startOverride w:val="1"/>
    </w:lvlOverride>
  </w:num>
  <w:num w:numId="40">
    <w:abstractNumId w:val="14"/>
    <w:lvlOverride w:ilvl="0">
      <w:startOverride w:val="1"/>
    </w:lvlOverride>
  </w:num>
  <w:num w:numId="41">
    <w:abstractNumId w:val="14"/>
    <w:lvlOverride w:ilvl="0">
      <w:startOverride w:val="1"/>
    </w:lvlOverride>
  </w:num>
  <w:num w:numId="42">
    <w:abstractNumId w:val="14"/>
    <w:lvlOverride w:ilvl="0">
      <w:startOverride w:val="1"/>
    </w:lvlOverride>
  </w:num>
  <w:num w:numId="43">
    <w:abstractNumId w:val="14"/>
    <w:lvlOverride w:ilvl="0">
      <w:startOverride w:val="1"/>
    </w:lvlOverride>
  </w:num>
  <w:num w:numId="44">
    <w:abstractNumId w:val="14"/>
    <w:lvlOverride w:ilvl="0">
      <w:startOverride w:val="1"/>
    </w:lvlOverride>
  </w:num>
  <w:num w:numId="45">
    <w:abstractNumId w:val="14"/>
    <w:lvlOverride w:ilvl="0">
      <w:startOverride w:val="1"/>
    </w:lvlOverride>
  </w:num>
  <w:num w:numId="46">
    <w:abstractNumId w:val="14"/>
    <w:lvlOverride w:ilvl="0">
      <w:startOverride w:val="1"/>
    </w:lvlOverride>
  </w:num>
  <w:num w:numId="47">
    <w:abstractNumId w:val="14"/>
    <w:lvlOverride w:ilvl="0">
      <w:startOverride w:val="1"/>
    </w:lvlOverride>
  </w:num>
  <w:num w:numId="48">
    <w:abstractNumId w:val="14"/>
    <w:lvlOverride w:ilvl="0">
      <w:startOverride w:val="1"/>
    </w:lvlOverride>
  </w:num>
  <w:num w:numId="49">
    <w:abstractNumId w:val="14"/>
    <w:lvlOverride w:ilvl="0">
      <w:startOverride w:val="1"/>
    </w:lvlOverride>
  </w:num>
  <w:num w:numId="50">
    <w:abstractNumId w:val="14"/>
    <w:lvlOverride w:ilvl="0">
      <w:startOverride w:val="1"/>
    </w:lvlOverride>
  </w:num>
  <w:num w:numId="51">
    <w:abstractNumId w:val="14"/>
    <w:lvlOverride w:ilvl="0">
      <w:startOverride w:val="1"/>
    </w:lvlOverride>
  </w:num>
  <w:num w:numId="52">
    <w:abstractNumId w:val="14"/>
    <w:lvlOverride w:ilvl="0">
      <w:startOverride w:val="1"/>
    </w:lvlOverride>
  </w:num>
  <w:num w:numId="53">
    <w:abstractNumId w:val="14"/>
    <w:lvlOverride w:ilvl="0">
      <w:startOverride w:val="1"/>
    </w:lvlOverride>
  </w:num>
  <w:num w:numId="54">
    <w:abstractNumId w:val="14"/>
    <w:lvlOverride w:ilvl="0">
      <w:startOverride w:val="1"/>
    </w:lvlOverride>
  </w:num>
  <w:num w:numId="55">
    <w:abstractNumId w:val="14"/>
    <w:lvlOverride w:ilvl="0">
      <w:startOverride w:val="1"/>
    </w:lvlOverride>
  </w:num>
  <w:num w:numId="56">
    <w:abstractNumId w:val="14"/>
    <w:lvlOverride w:ilvl="0">
      <w:startOverride w:val="1"/>
    </w:lvlOverride>
  </w:num>
  <w:num w:numId="57">
    <w:abstractNumId w:val="14"/>
    <w:lvlOverride w:ilvl="0">
      <w:startOverride w:val="1"/>
    </w:lvlOverride>
  </w:num>
  <w:num w:numId="58">
    <w:abstractNumId w:val="14"/>
    <w:lvlOverride w:ilvl="0">
      <w:startOverride w:val="1"/>
    </w:lvlOverride>
  </w:num>
  <w:num w:numId="59">
    <w:abstractNumId w:val="14"/>
    <w:lvlOverride w:ilvl="0">
      <w:startOverride w:val="1"/>
    </w:lvlOverride>
  </w:num>
  <w:num w:numId="60">
    <w:abstractNumId w:val="14"/>
    <w:lvlOverride w:ilvl="0">
      <w:startOverride w:val="1"/>
    </w:lvlOverride>
  </w:num>
  <w:num w:numId="61">
    <w:abstractNumId w:val="14"/>
    <w:lvlOverride w:ilvl="0">
      <w:startOverride w:val="1"/>
    </w:lvlOverride>
  </w:num>
  <w:num w:numId="62">
    <w:abstractNumId w:val="14"/>
    <w:lvlOverride w:ilvl="0">
      <w:startOverride w:val="1"/>
    </w:lvlOverride>
  </w:num>
  <w:num w:numId="63">
    <w:abstractNumId w:val="14"/>
    <w:lvlOverride w:ilvl="0">
      <w:startOverride w:val="1"/>
    </w:lvlOverride>
  </w:num>
  <w:num w:numId="64">
    <w:abstractNumId w:val="14"/>
    <w:lvlOverride w:ilvl="0">
      <w:startOverride w:val="1"/>
    </w:lvlOverride>
  </w:num>
  <w:num w:numId="65">
    <w:abstractNumId w:val="14"/>
    <w:lvlOverride w:ilvl="0">
      <w:startOverride w:val="1"/>
    </w:lvlOverride>
  </w:num>
  <w:num w:numId="66">
    <w:abstractNumId w:val="14"/>
    <w:lvlOverride w:ilvl="0">
      <w:startOverride w:val="1"/>
    </w:lvlOverride>
  </w:num>
  <w:num w:numId="67">
    <w:abstractNumId w:val="14"/>
    <w:lvlOverride w:ilvl="0">
      <w:startOverride w:val="1"/>
    </w:lvlOverride>
  </w:num>
  <w:num w:numId="68">
    <w:abstractNumId w:val="14"/>
    <w:lvlOverride w:ilvl="0">
      <w:startOverride w:val="1"/>
    </w:lvlOverride>
  </w:num>
  <w:num w:numId="69">
    <w:abstractNumId w:val="14"/>
    <w:lvlOverride w:ilvl="0">
      <w:startOverride w:val="1"/>
    </w:lvlOverride>
  </w:num>
  <w:num w:numId="70">
    <w:abstractNumId w:val="14"/>
    <w:lvlOverride w:ilvl="0">
      <w:startOverride w:val="1"/>
    </w:lvlOverride>
  </w:num>
  <w:num w:numId="71">
    <w:abstractNumId w:val="14"/>
    <w:lvlOverride w:ilvl="0">
      <w:startOverride w:val="1"/>
    </w:lvlOverride>
  </w:num>
  <w:num w:numId="72">
    <w:abstractNumId w:val="14"/>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4"/>
    <w:lvlOverride w:ilvl="0">
      <w:startOverride w:val="1"/>
    </w:lvlOverride>
  </w:num>
  <w:num w:numId="77">
    <w:abstractNumId w:val="14"/>
    <w:lvlOverride w:ilvl="0">
      <w:startOverride w:val="1"/>
    </w:lvlOverride>
  </w:num>
  <w:num w:numId="7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4"/>
    <w:lvlOverride w:ilvl="0">
      <w:startOverride w:val="1"/>
    </w:lvlOverride>
  </w:num>
  <w:num w:numId="80">
    <w:abstractNumId w:val="14"/>
    <w:lvlOverride w:ilvl="0">
      <w:startOverride w:val="1"/>
    </w:lvlOverride>
  </w:num>
  <w:num w:numId="8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4"/>
    <w:lvlOverride w:ilvl="0">
      <w:startOverride w:val="1"/>
    </w:lvlOverride>
  </w:num>
  <w:num w:numId="83">
    <w:abstractNumId w:val="14"/>
    <w:lvlOverride w:ilvl="0">
      <w:startOverride w:val="1"/>
    </w:lvlOverride>
  </w:num>
  <w:num w:numId="84">
    <w:abstractNumId w:val="14"/>
    <w:lvlOverride w:ilvl="0">
      <w:startOverride w:val="1"/>
    </w:lvlOverride>
  </w:num>
  <w:num w:numId="85">
    <w:abstractNumId w:val="14"/>
  </w:num>
  <w:num w:numId="86">
    <w:abstractNumId w:val="14"/>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SortMethod w:val="0000"/>
  <w:defaultTabStop w:val="709"/>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Verze_sablony" w:val="2.1"/>
  </w:docVars>
  <w:rsids>
    <w:rsidRoot w:val="00362868"/>
    <w:rsid w:val="00000054"/>
    <w:rsid w:val="00000517"/>
    <w:rsid w:val="00001FC4"/>
    <w:rsid w:val="0000210A"/>
    <w:rsid w:val="000031FE"/>
    <w:rsid w:val="000051F0"/>
    <w:rsid w:val="0000541C"/>
    <w:rsid w:val="00005756"/>
    <w:rsid w:val="0000704A"/>
    <w:rsid w:val="00007268"/>
    <w:rsid w:val="00011417"/>
    <w:rsid w:val="00014293"/>
    <w:rsid w:val="00014E02"/>
    <w:rsid w:val="000159A0"/>
    <w:rsid w:val="00016975"/>
    <w:rsid w:val="00017E72"/>
    <w:rsid w:val="0002008E"/>
    <w:rsid w:val="000208B9"/>
    <w:rsid w:val="00020A08"/>
    <w:rsid w:val="00021F07"/>
    <w:rsid w:val="00021F65"/>
    <w:rsid w:val="0002261E"/>
    <w:rsid w:val="00022BAB"/>
    <w:rsid w:val="000243EC"/>
    <w:rsid w:val="00024CB4"/>
    <w:rsid w:val="00025E48"/>
    <w:rsid w:val="000267CC"/>
    <w:rsid w:val="00026DA9"/>
    <w:rsid w:val="00027316"/>
    <w:rsid w:val="000274DC"/>
    <w:rsid w:val="0003011C"/>
    <w:rsid w:val="00037017"/>
    <w:rsid w:val="00037B17"/>
    <w:rsid w:val="000410D5"/>
    <w:rsid w:val="0004238D"/>
    <w:rsid w:val="00043B06"/>
    <w:rsid w:val="00044A17"/>
    <w:rsid w:val="00044D95"/>
    <w:rsid w:val="00046903"/>
    <w:rsid w:val="00046B9B"/>
    <w:rsid w:val="000539D3"/>
    <w:rsid w:val="000542F2"/>
    <w:rsid w:val="00056A3A"/>
    <w:rsid w:val="00057618"/>
    <w:rsid w:val="00061406"/>
    <w:rsid w:val="00062714"/>
    <w:rsid w:val="000628A2"/>
    <w:rsid w:val="00063536"/>
    <w:rsid w:val="000636C7"/>
    <w:rsid w:val="0006462B"/>
    <w:rsid w:val="00064D4C"/>
    <w:rsid w:val="000656C7"/>
    <w:rsid w:val="00065EB2"/>
    <w:rsid w:val="00066447"/>
    <w:rsid w:val="00066826"/>
    <w:rsid w:val="00070157"/>
    <w:rsid w:val="00071517"/>
    <w:rsid w:val="00071829"/>
    <w:rsid w:val="0008002A"/>
    <w:rsid w:val="000804EC"/>
    <w:rsid w:val="000824FB"/>
    <w:rsid w:val="000825D2"/>
    <w:rsid w:val="00083D0A"/>
    <w:rsid w:val="00083EE2"/>
    <w:rsid w:val="00083F57"/>
    <w:rsid w:val="00084470"/>
    <w:rsid w:val="00085029"/>
    <w:rsid w:val="00085FFD"/>
    <w:rsid w:val="00090152"/>
    <w:rsid w:val="0009100C"/>
    <w:rsid w:val="00091E80"/>
    <w:rsid w:val="000939E0"/>
    <w:rsid w:val="00094A77"/>
    <w:rsid w:val="00095732"/>
    <w:rsid w:val="00096F90"/>
    <w:rsid w:val="000A0063"/>
    <w:rsid w:val="000A071D"/>
    <w:rsid w:val="000A1149"/>
    <w:rsid w:val="000A1EE1"/>
    <w:rsid w:val="000A2E85"/>
    <w:rsid w:val="000A4378"/>
    <w:rsid w:val="000A4650"/>
    <w:rsid w:val="000A65C5"/>
    <w:rsid w:val="000A7E70"/>
    <w:rsid w:val="000B1929"/>
    <w:rsid w:val="000B1C39"/>
    <w:rsid w:val="000B2C18"/>
    <w:rsid w:val="000B3242"/>
    <w:rsid w:val="000B35A7"/>
    <w:rsid w:val="000B4140"/>
    <w:rsid w:val="000B596D"/>
    <w:rsid w:val="000B5DF8"/>
    <w:rsid w:val="000B6CE6"/>
    <w:rsid w:val="000C00D7"/>
    <w:rsid w:val="000C0916"/>
    <w:rsid w:val="000C15C8"/>
    <w:rsid w:val="000C1B0F"/>
    <w:rsid w:val="000C1E81"/>
    <w:rsid w:val="000C26CB"/>
    <w:rsid w:val="000C26E2"/>
    <w:rsid w:val="000C2FAC"/>
    <w:rsid w:val="000C3452"/>
    <w:rsid w:val="000C37D2"/>
    <w:rsid w:val="000C3DB2"/>
    <w:rsid w:val="000C4C99"/>
    <w:rsid w:val="000C5550"/>
    <w:rsid w:val="000C5E0D"/>
    <w:rsid w:val="000D3305"/>
    <w:rsid w:val="000D67D8"/>
    <w:rsid w:val="000E03D2"/>
    <w:rsid w:val="000E1315"/>
    <w:rsid w:val="000E1530"/>
    <w:rsid w:val="000E2224"/>
    <w:rsid w:val="000E2A63"/>
    <w:rsid w:val="000E361F"/>
    <w:rsid w:val="000E38F6"/>
    <w:rsid w:val="000E3FED"/>
    <w:rsid w:val="000E4FBE"/>
    <w:rsid w:val="000E52A9"/>
    <w:rsid w:val="000E6700"/>
    <w:rsid w:val="000E67A4"/>
    <w:rsid w:val="000E745F"/>
    <w:rsid w:val="000F0B5A"/>
    <w:rsid w:val="000F1EA1"/>
    <w:rsid w:val="000F4B3B"/>
    <w:rsid w:val="000F5DF2"/>
    <w:rsid w:val="000F6732"/>
    <w:rsid w:val="000F6F04"/>
    <w:rsid w:val="000F7066"/>
    <w:rsid w:val="00100798"/>
    <w:rsid w:val="00101021"/>
    <w:rsid w:val="00101DB1"/>
    <w:rsid w:val="00102236"/>
    <w:rsid w:val="00103D29"/>
    <w:rsid w:val="00104EE3"/>
    <w:rsid w:val="00105D88"/>
    <w:rsid w:val="001067A7"/>
    <w:rsid w:val="00107002"/>
    <w:rsid w:val="001071DF"/>
    <w:rsid w:val="00111BE6"/>
    <w:rsid w:val="00114C90"/>
    <w:rsid w:val="0011649D"/>
    <w:rsid w:val="00116BD0"/>
    <w:rsid w:val="00116E17"/>
    <w:rsid w:val="001171D6"/>
    <w:rsid w:val="0012081A"/>
    <w:rsid w:val="00125494"/>
    <w:rsid w:val="00125A13"/>
    <w:rsid w:val="00131C3D"/>
    <w:rsid w:val="00133357"/>
    <w:rsid w:val="00133604"/>
    <w:rsid w:val="00133C15"/>
    <w:rsid w:val="00134039"/>
    <w:rsid w:val="00135D39"/>
    <w:rsid w:val="001374FC"/>
    <w:rsid w:val="0013756A"/>
    <w:rsid w:val="00137B54"/>
    <w:rsid w:val="00141C1A"/>
    <w:rsid w:val="001424E6"/>
    <w:rsid w:val="00143435"/>
    <w:rsid w:val="00145B8C"/>
    <w:rsid w:val="001466E1"/>
    <w:rsid w:val="00147A8A"/>
    <w:rsid w:val="001509CF"/>
    <w:rsid w:val="0015220D"/>
    <w:rsid w:val="00160639"/>
    <w:rsid w:val="00160B3C"/>
    <w:rsid w:val="00161ED1"/>
    <w:rsid w:val="00162312"/>
    <w:rsid w:val="00164D67"/>
    <w:rsid w:val="00165726"/>
    <w:rsid w:val="0016735C"/>
    <w:rsid w:val="001675AE"/>
    <w:rsid w:val="001720EE"/>
    <w:rsid w:val="00172252"/>
    <w:rsid w:val="00172E5A"/>
    <w:rsid w:val="00173416"/>
    <w:rsid w:val="00174BF7"/>
    <w:rsid w:val="00174FFC"/>
    <w:rsid w:val="00176B37"/>
    <w:rsid w:val="001779EF"/>
    <w:rsid w:val="00180323"/>
    <w:rsid w:val="00180BBA"/>
    <w:rsid w:val="00180D58"/>
    <w:rsid w:val="00182274"/>
    <w:rsid w:val="001827D8"/>
    <w:rsid w:val="00184419"/>
    <w:rsid w:val="001845FC"/>
    <w:rsid w:val="00184EB8"/>
    <w:rsid w:val="001854F7"/>
    <w:rsid w:val="00186127"/>
    <w:rsid w:val="00186A23"/>
    <w:rsid w:val="00186CFA"/>
    <w:rsid w:val="00187C11"/>
    <w:rsid w:val="00191DFB"/>
    <w:rsid w:val="001924A8"/>
    <w:rsid w:val="001924E0"/>
    <w:rsid w:val="00192A60"/>
    <w:rsid w:val="001931F7"/>
    <w:rsid w:val="00197052"/>
    <w:rsid w:val="001973BD"/>
    <w:rsid w:val="001A21FE"/>
    <w:rsid w:val="001A368E"/>
    <w:rsid w:val="001A39E3"/>
    <w:rsid w:val="001A3EF5"/>
    <w:rsid w:val="001A5921"/>
    <w:rsid w:val="001A5DFD"/>
    <w:rsid w:val="001A663F"/>
    <w:rsid w:val="001A67A5"/>
    <w:rsid w:val="001A74DD"/>
    <w:rsid w:val="001A7602"/>
    <w:rsid w:val="001A7676"/>
    <w:rsid w:val="001B0968"/>
    <w:rsid w:val="001B1059"/>
    <w:rsid w:val="001B1092"/>
    <w:rsid w:val="001B10AC"/>
    <w:rsid w:val="001B11B0"/>
    <w:rsid w:val="001B153E"/>
    <w:rsid w:val="001B164F"/>
    <w:rsid w:val="001B3374"/>
    <w:rsid w:val="001B343D"/>
    <w:rsid w:val="001B350E"/>
    <w:rsid w:val="001B3D18"/>
    <w:rsid w:val="001B4BE1"/>
    <w:rsid w:val="001B55B9"/>
    <w:rsid w:val="001C0BBF"/>
    <w:rsid w:val="001C2AFB"/>
    <w:rsid w:val="001C6AAD"/>
    <w:rsid w:val="001C70F5"/>
    <w:rsid w:val="001D0D24"/>
    <w:rsid w:val="001D3169"/>
    <w:rsid w:val="001D35C4"/>
    <w:rsid w:val="001D4043"/>
    <w:rsid w:val="001E1A4D"/>
    <w:rsid w:val="001E20EF"/>
    <w:rsid w:val="001E4660"/>
    <w:rsid w:val="001E56BD"/>
    <w:rsid w:val="001E5D46"/>
    <w:rsid w:val="001E63FF"/>
    <w:rsid w:val="001E70BA"/>
    <w:rsid w:val="001E7587"/>
    <w:rsid w:val="001F2410"/>
    <w:rsid w:val="001F27B3"/>
    <w:rsid w:val="001F2C0F"/>
    <w:rsid w:val="001F3895"/>
    <w:rsid w:val="001F3A0C"/>
    <w:rsid w:val="001F473B"/>
    <w:rsid w:val="001F543F"/>
    <w:rsid w:val="001F56A6"/>
    <w:rsid w:val="0020065A"/>
    <w:rsid w:val="002016FB"/>
    <w:rsid w:val="00203124"/>
    <w:rsid w:val="00203401"/>
    <w:rsid w:val="00203DBA"/>
    <w:rsid w:val="00207A4E"/>
    <w:rsid w:val="00207E6A"/>
    <w:rsid w:val="002107EC"/>
    <w:rsid w:val="00212F2C"/>
    <w:rsid w:val="00213D51"/>
    <w:rsid w:val="00215C6D"/>
    <w:rsid w:val="00217502"/>
    <w:rsid w:val="0021756D"/>
    <w:rsid w:val="002207EF"/>
    <w:rsid w:val="002242B4"/>
    <w:rsid w:val="00224EA2"/>
    <w:rsid w:val="00226AB8"/>
    <w:rsid w:val="00226CD5"/>
    <w:rsid w:val="002273FC"/>
    <w:rsid w:val="002313A6"/>
    <w:rsid w:val="00231A33"/>
    <w:rsid w:val="002329C4"/>
    <w:rsid w:val="0023339D"/>
    <w:rsid w:val="002338D4"/>
    <w:rsid w:val="00233B60"/>
    <w:rsid w:val="0023463B"/>
    <w:rsid w:val="002348F5"/>
    <w:rsid w:val="002349CA"/>
    <w:rsid w:val="00236009"/>
    <w:rsid w:val="002366EC"/>
    <w:rsid w:val="00237228"/>
    <w:rsid w:val="00244A93"/>
    <w:rsid w:val="00246503"/>
    <w:rsid w:val="00246BE2"/>
    <w:rsid w:val="00246DD0"/>
    <w:rsid w:val="00251247"/>
    <w:rsid w:val="00251FED"/>
    <w:rsid w:val="00252EC7"/>
    <w:rsid w:val="00252F99"/>
    <w:rsid w:val="0025457C"/>
    <w:rsid w:val="00254687"/>
    <w:rsid w:val="002546A2"/>
    <w:rsid w:val="00254ADD"/>
    <w:rsid w:val="0025564C"/>
    <w:rsid w:val="00255981"/>
    <w:rsid w:val="0025759B"/>
    <w:rsid w:val="00257811"/>
    <w:rsid w:val="00261CC2"/>
    <w:rsid w:val="00270336"/>
    <w:rsid w:val="00272B36"/>
    <w:rsid w:val="00273778"/>
    <w:rsid w:val="0028016A"/>
    <w:rsid w:val="0028087A"/>
    <w:rsid w:val="0028092F"/>
    <w:rsid w:val="00282502"/>
    <w:rsid w:val="0028254B"/>
    <w:rsid w:val="002850BE"/>
    <w:rsid w:val="002864D7"/>
    <w:rsid w:val="00287E40"/>
    <w:rsid w:val="00290EBF"/>
    <w:rsid w:val="0029122E"/>
    <w:rsid w:val="00292FD9"/>
    <w:rsid w:val="00293840"/>
    <w:rsid w:val="002941DD"/>
    <w:rsid w:val="00295330"/>
    <w:rsid w:val="00295811"/>
    <w:rsid w:val="002A0973"/>
    <w:rsid w:val="002A2D0F"/>
    <w:rsid w:val="002A37B5"/>
    <w:rsid w:val="002B020D"/>
    <w:rsid w:val="002B040C"/>
    <w:rsid w:val="002B1423"/>
    <w:rsid w:val="002B1EAA"/>
    <w:rsid w:val="002B3054"/>
    <w:rsid w:val="002B38AA"/>
    <w:rsid w:val="002B4DFA"/>
    <w:rsid w:val="002B6A8C"/>
    <w:rsid w:val="002B6AE7"/>
    <w:rsid w:val="002C2892"/>
    <w:rsid w:val="002C4263"/>
    <w:rsid w:val="002C434F"/>
    <w:rsid w:val="002D139A"/>
    <w:rsid w:val="002D1AB4"/>
    <w:rsid w:val="002D2356"/>
    <w:rsid w:val="002D2D98"/>
    <w:rsid w:val="002D3A83"/>
    <w:rsid w:val="002D587D"/>
    <w:rsid w:val="002D5BDB"/>
    <w:rsid w:val="002D5F5E"/>
    <w:rsid w:val="002D60C2"/>
    <w:rsid w:val="002D7F5A"/>
    <w:rsid w:val="002E1CC6"/>
    <w:rsid w:val="002E31EE"/>
    <w:rsid w:val="002E5089"/>
    <w:rsid w:val="002E5B6B"/>
    <w:rsid w:val="002E6313"/>
    <w:rsid w:val="002F1164"/>
    <w:rsid w:val="002F133D"/>
    <w:rsid w:val="002F14DF"/>
    <w:rsid w:val="002F7858"/>
    <w:rsid w:val="00301665"/>
    <w:rsid w:val="00301BB1"/>
    <w:rsid w:val="003032BF"/>
    <w:rsid w:val="00304741"/>
    <w:rsid w:val="003052E9"/>
    <w:rsid w:val="00306DF7"/>
    <w:rsid w:val="00311976"/>
    <w:rsid w:val="00313894"/>
    <w:rsid w:val="00314C25"/>
    <w:rsid w:val="003224B1"/>
    <w:rsid w:val="003224FE"/>
    <w:rsid w:val="00322C59"/>
    <w:rsid w:val="003231C5"/>
    <w:rsid w:val="00323D6E"/>
    <w:rsid w:val="00324336"/>
    <w:rsid w:val="00325246"/>
    <w:rsid w:val="00325687"/>
    <w:rsid w:val="0033100D"/>
    <w:rsid w:val="0033101E"/>
    <w:rsid w:val="00331A9D"/>
    <w:rsid w:val="00335895"/>
    <w:rsid w:val="00335FEF"/>
    <w:rsid w:val="003375ED"/>
    <w:rsid w:val="0034061F"/>
    <w:rsid w:val="003430A4"/>
    <w:rsid w:val="0034475B"/>
    <w:rsid w:val="003454E1"/>
    <w:rsid w:val="00346415"/>
    <w:rsid w:val="00350868"/>
    <w:rsid w:val="00350B6D"/>
    <w:rsid w:val="00350E84"/>
    <w:rsid w:val="00351787"/>
    <w:rsid w:val="00352B56"/>
    <w:rsid w:val="00353AC3"/>
    <w:rsid w:val="00354C0A"/>
    <w:rsid w:val="0035501F"/>
    <w:rsid w:val="00356003"/>
    <w:rsid w:val="00356681"/>
    <w:rsid w:val="00357B06"/>
    <w:rsid w:val="003601CF"/>
    <w:rsid w:val="00360BC1"/>
    <w:rsid w:val="003611A4"/>
    <w:rsid w:val="00361B7F"/>
    <w:rsid w:val="00362868"/>
    <w:rsid w:val="00363ADD"/>
    <w:rsid w:val="00366598"/>
    <w:rsid w:val="00366A38"/>
    <w:rsid w:val="0036754F"/>
    <w:rsid w:val="00370112"/>
    <w:rsid w:val="0037134A"/>
    <w:rsid w:val="00371849"/>
    <w:rsid w:val="00372D09"/>
    <w:rsid w:val="00373185"/>
    <w:rsid w:val="003739F9"/>
    <w:rsid w:val="00374FFF"/>
    <w:rsid w:val="003807A4"/>
    <w:rsid w:val="00381872"/>
    <w:rsid w:val="00382100"/>
    <w:rsid w:val="00382D2E"/>
    <w:rsid w:val="00383EE2"/>
    <w:rsid w:val="0038472E"/>
    <w:rsid w:val="00384998"/>
    <w:rsid w:val="00384C50"/>
    <w:rsid w:val="00386843"/>
    <w:rsid w:val="003874B1"/>
    <w:rsid w:val="00387968"/>
    <w:rsid w:val="003900F8"/>
    <w:rsid w:val="00390678"/>
    <w:rsid w:val="00393797"/>
    <w:rsid w:val="00394319"/>
    <w:rsid w:val="003945A7"/>
    <w:rsid w:val="003947FE"/>
    <w:rsid w:val="00394B0B"/>
    <w:rsid w:val="00396685"/>
    <w:rsid w:val="00396DAF"/>
    <w:rsid w:val="00397028"/>
    <w:rsid w:val="0039743F"/>
    <w:rsid w:val="003A21B1"/>
    <w:rsid w:val="003A61A1"/>
    <w:rsid w:val="003A6CFA"/>
    <w:rsid w:val="003A7476"/>
    <w:rsid w:val="003A74A4"/>
    <w:rsid w:val="003B10C0"/>
    <w:rsid w:val="003B2732"/>
    <w:rsid w:val="003B64C6"/>
    <w:rsid w:val="003B6624"/>
    <w:rsid w:val="003B7130"/>
    <w:rsid w:val="003B7410"/>
    <w:rsid w:val="003C00DF"/>
    <w:rsid w:val="003C0DE9"/>
    <w:rsid w:val="003C4ED6"/>
    <w:rsid w:val="003C55EF"/>
    <w:rsid w:val="003C6856"/>
    <w:rsid w:val="003D0F3B"/>
    <w:rsid w:val="003D1FC1"/>
    <w:rsid w:val="003D38E5"/>
    <w:rsid w:val="003D45E0"/>
    <w:rsid w:val="003D592C"/>
    <w:rsid w:val="003D5D92"/>
    <w:rsid w:val="003D7251"/>
    <w:rsid w:val="003E0067"/>
    <w:rsid w:val="003E0ACA"/>
    <w:rsid w:val="003E3BBE"/>
    <w:rsid w:val="003E5EC5"/>
    <w:rsid w:val="003E5F5E"/>
    <w:rsid w:val="003E6332"/>
    <w:rsid w:val="003F0AB4"/>
    <w:rsid w:val="003F0C4D"/>
    <w:rsid w:val="003F200F"/>
    <w:rsid w:val="003F5D35"/>
    <w:rsid w:val="003F650F"/>
    <w:rsid w:val="004014D0"/>
    <w:rsid w:val="00401742"/>
    <w:rsid w:val="00403B64"/>
    <w:rsid w:val="00403CA4"/>
    <w:rsid w:val="004043F5"/>
    <w:rsid w:val="00404E4F"/>
    <w:rsid w:val="0040631B"/>
    <w:rsid w:val="004075A2"/>
    <w:rsid w:val="004107DC"/>
    <w:rsid w:val="004125E1"/>
    <w:rsid w:val="004130E2"/>
    <w:rsid w:val="00413843"/>
    <w:rsid w:val="00413947"/>
    <w:rsid w:val="00413D41"/>
    <w:rsid w:val="00414138"/>
    <w:rsid w:val="004143E4"/>
    <w:rsid w:val="00414653"/>
    <w:rsid w:val="00416208"/>
    <w:rsid w:val="00417BEE"/>
    <w:rsid w:val="00420A94"/>
    <w:rsid w:val="00425EFD"/>
    <w:rsid w:val="004319F4"/>
    <w:rsid w:val="004335B0"/>
    <w:rsid w:val="00433BE0"/>
    <w:rsid w:val="00433CE3"/>
    <w:rsid w:val="004343FA"/>
    <w:rsid w:val="00435965"/>
    <w:rsid w:val="004404BA"/>
    <w:rsid w:val="004432CF"/>
    <w:rsid w:val="0044362E"/>
    <w:rsid w:val="0044419E"/>
    <w:rsid w:val="00445CD2"/>
    <w:rsid w:val="004462BE"/>
    <w:rsid w:val="0044698E"/>
    <w:rsid w:val="00450F95"/>
    <w:rsid w:val="004512A6"/>
    <w:rsid w:val="00453E3A"/>
    <w:rsid w:val="00454AEC"/>
    <w:rsid w:val="004618C6"/>
    <w:rsid w:val="00463453"/>
    <w:rsid w:val="004635FD"/>
    <w:rsid w:val="00463BD0"/>
    <w:rsid w:val="00464552"/>
    <w:rsid w:val="00466910"/>
    <w:rsid w:val="00470398"/>
    <w:rsid w:val="00470724"/>
    <w:rsid w:val="004717CA"/>
    <w:rsid w:val="00472EA8"/>
    <w:rsid w:val="00474C3E"/>
    <w:rsid w:val="004773D1"/>
    <w:rsid w:val="004778C5"/>
    <w:rsid w:val="00477939"/>
    <w:rsid w:val="0048015A"/>
    <w:rsid w:val="0048100F"/>
    <w:rsid w:val="00481777"/>
    <w:rsid w:val="00483229"/>
    <w:rsid w:val="00484953"/>
    <w:rsid w:val="00485E34"/>
    <w:rsid w:val="00486DB8"/>
    <w:rsid w:val="00486E12"/>
    <w:rsid w:val="0049026C"/>
    <w:rsid w:val="004918D5"/>
    <w:rsid w:val="00492EFD"/>
    <w:rsid w:val="00492F93"/>
    <w:rsid w:val="00495AAD"/>
    <w:rsid w:val="00495CA6"/>
    <w:rsid w:val="004966A3"/>
    <w:rsid w:val="004A1DBB"/>
    <w:rsid w:val="004A4258"/>
    <w:rsid w:val="004A6704"/>
    <w:rsid w:val="004A6B0F"/>
    <w:rsid w:val="004A6B8B"/>
    <w:rsid w:val="004A6FC6"/>
    <w:rsid w:val="004A7B3E"/>
    <w:rsid w:val="004B0CF8"/>
    <w:rsid w:val="004B3DEE"/>
    <w:rsid w:val="004B5CA0"/>
    <w:rsid w:val="004C179C"/>
    <w:rsid w:val="004C4EBF"/>
    <w:rsid w:val="004C6640"/>
    <w:rsid w:val="004C6FDF"/>
    <w:rsid w:val="004C7A7A"/>
    <w:rsid w:val="004C7FF1"/>
    <w:rsid w:val="004D62CC"/>
    <w:rsid w:val="004D6DE7"/>
    <w:rsid w:val="004D70F3"/>
    <w:rsid w:val="004E17C8"/>
    <w:rsid w:val="004E1D5F"/>
    <w:rsid w:val="004E57F5"/>
    <w:rsid w:val="004E6FB0"/>
    <w:rsid w:val="004F0C2F"/>
    <w:rsid w:val="004F2B28"/>
    <w:rsid w:val="004F2E80"/>
    <w:rsid w:val="004F3A1C"/>
    <w:rsid w:val="004F3F1C"/>
    <w:rsid w:val="004F403C"/>
    <w:rsid w:val="004F438C"/>
    <w:rsid w:val="004F49C2"/>
    <w:rsid w:val="004F5E31"/>
    <w:rsid w:val="004F6118"/>
    <w:rsid w:val="004F70CC"/>
    <w:rsid w:val="004F743E"/>
    <w:rsid w:val="004F7C2E"/>
    <w:rsid w:val="005009BA"/>
    <w:rsid w:val="00501A7A"/>
    <w:rsid w:val="00501E12"/>
    <w:rsid w:val="005034BC"/>
    <w:rsid w:val="00503BED"/>
    <w:rsid w:val="005060D3"/>
    <w:rsid w:val="005064CC"/>
    <w:rsid w:val="005118A1"/>
    <w:rsid w:val="00512F8B"/>
    <w:rsid w:val="00514176"/>
    <w:rsid w:val="00515546"/>
    <w:rsid w:val="00516DD2"/>
    <w:rsid w:val="005206CC"/>
    <w:rsid w:val="0052314B"/>
    <w:rsid w:val="00523919"/>
    <w:rsid w:val="005269D7"/>
    <w:rsid w:val="00527FD3"/>
    <w:rsid w:val="00530860"/>
    <w:rsid w:val="00530F0C"/>
    <w:rsid w:val="00531949"/>
    <w:rsid w:val="00531A26"/>
    <w:rsid w:val="00533DE6"/>
    <w:rsid w:val="00534ADC"/>
    <w:rsid w:val="00535428"/>
    <w:rsid w:val="00535CB5"/>
    <w:rsid w:val="00536102"/>
    <w:rsid w:val="00536225"/>
    <w:rsid w:val="00540979"/>
    <w:rsid w:val="00540A44"/>
    <w:rsid w:val="0054110D"/>
    <w:rsid w:val="00541131"/>
    <w:rsid w:val="00541195"/>
    <w:rsid w:val="0054293F"/>
    <w:rsid w:val="00543992"/>
    <w:rsid w:val="0054512A"/>
    <w:rsid w:val="00545FEA"/>
    <w:rsid w:val="0054636C"/>
    <w:rsid w:val="00546F9F"/>
    <w:rsid w:val="005502FC"/>
    <w:rsid w:val="005503C8"/>
    <w:rsid w:val="00552BB7"/>
    <w:rsid w:val="005542EC"/>
    <w:rsid w:val="00555BEA"/>
    <w:rsid w:val="00557309"/>
    <w:rsid w:val="00560447"/>
    <w:rsid w:val="005621C0"/>
    <w:rsid w:val="00572B55"/>
    <w:rsid w:val="005735FE"/>
    <w:rsid w:val="00573F5C"/>
    <w:rsid w:val="00574D99"/>
    <w:rsid w:val="00580293"/>
    <w:rsid w:val="00582E5C"/>
    <w:rsid w:val="005830FE"/>
    <w:rsid w:val="005866B8"/>
    <w:rsid w:val="00587257"/>
    <w:rsid w:val="00587A96"/>
    <w:rsid w:val="0059025F"/>
    <w:rsid w:val="00593C9B"/>
    <w:rsid w:val="00595222"/>
    <w:rsid w:val="0059600A"/>
    <w:rsid w:val="00596676"/>
    <w:rsid w:val="00596FED"/>
    <w:rsid w:val="005975B3"/>
    <w:rsid w:val="005A2D9B"/>
    <w:rsid w:val="005A3792"/>
    <w:rsid w:val="005A4619"/>
    <w:rsid w:val="005A6F04"/>
    <w:rsid w:val="005B175B"/>
    <w:rsid w:val="005B1CF6"/>
    <w:rsid w:val="005B1EC4"/>
    <w:rsid w:val="005B2139"/>
    <w:rsid w:val="005B24B6"/>
    <w:rsid w:val="005B563A"/>
    <w:rsid w:val="005B5734"/>
    <w:rsid w:val="005B6B53"/>
    <w:rsid w:val="005C017C"/>
    <w:rsid w:val="005C0636"/>
    <w:rsid w:val="005C0EBB"/>
    <w:rsid w:val="005C2D88"/>
    <w:rsid w:val="005C4F4D"/>
    <w:rsid w:val="005C5A89"/>
    <w:rsid w:val="005C62EB"/>
    <w:rsid w:val="005C6372"/>
    <w:rsid w:val="005C792B"/>
    <w:rsid w:val="005D0A8F"/>
    <w:rsid w:val="005D0B08"/>
    <w:rsid w:val="005D250F"/>
    <w:rsid w:val="005D25DB"/>
    <w:rsid w:val="005D3E94"/>
    <w:rsid w:val="005D5F31"/>
    <w:rsid w:val="005D6FBC"/>
    <w:rsid w:val="005E0C97"/>
    <w:rsid w:val="005E1C86"/>
    <w:rsid w:val="005E2F0E"/>
    <w:rsid w:val="005E37A9"/>
    <w:rsid w:val="005E3BAB"/>
    <w:rsid w:val="005E3D48"/>
    <w:rsid w:val="005E3DBD"/>
    <w:rsid w:val="005E4186"/>
    <w:rsid w:val="005E47CE"/>
    <w:rsid w:val="005F1450"/>
    <w:rsid w:val="005F23C2"/>
    <w:rsid w:val="005F2784"/>
    <w:rsid w:val="005F36D7"/>
    <w:rsid w:val="005F460D"/>
    <w:rsid w:val="005F4A3F"/>
    <w:rsid w:val="005F52CE"/>
    <w:rsid w:val="005F5FDA"/>
    <w:rsid w:val="005F6A0A"/>
    <w:rsid w:val="005F6B33"/>
    <w:rsid w:val="00602444"/>
    <w:rsid w:val="00603951"/>
    <w:rsid w:val="006073FC"/>
    <w:rsid w:val="00607A2F"/>
    <w:rsid w:val="00607B99"/>
    <w:rsid w:val="0061040C"/>
    <w:rsid w:val="00611F41"/>
    <w:rsid w:val="006123AE"/>
    <w:rsid w:val="00613525"/>
    <w:rsid w:val="0061608F"/>
    <w:rsid w:val="00622898"/>
    <w:rsid w:val="0062715D"/>
    <w:rsid w:val="00627390"/>
    <w:rsid w:val="00627C3F"/>
    <w:rsid w:val="00633860"/>
    <w:rsid w:val="006377E4"/>
    <w:rsid w:val="00637ABF"/>
    <w:rsid w:val="00643871"/>
    <w:rsid w:val="00643C2A"/>
    <w:rsid w:val="00644F0A"/>
    <w:rsid w:val="00646C86"/>
    <w:rsid w:val="00651FBD"/>
    <w:rsid w:val="00652E5B"/>
    <w:rsid w:val="00653110"/>
    <w:rsid w:val="006532B7"/>
    <w:rsid w:val="00655DD2"/>
    <w:rsid w:val="00656491"/>
    <w:rsid w:val="006571FA"/>
    <w:rsid w:val="006617F4"/>
    <w:rsid w:val="006625E2"/>
    <w:rsid w:val="00663381"/>
    <w:rsid w:val="00666229"/>
    <w:rsid w:val="00667D22"/>
    <w:rsid w:val="00670D44"/>
    <w:rsid w:val="00673131"/>
    <w:rsid w:val="00674EFC"/>
    <w:rsid w:val="00676017"/>
    <w:rsid w:val="006765F7"/>
    <w:rsid w:val="00677C28"/>
    <w:rsid w:val="00677E1E"/>
    <w:rsid w:val="006803FA"/>
    <w:rsid w:val="00680E7F"/>
    <w:rsid w:val="00681558"/>
    <w:rsid w:val="00681FBE"/>
    <w:rsid w:val="006824F4"/>
    <w:rsid w:val="00683FE9"/>
    <w:rsid w:val="006854AE"/>
    <w:rsid w:val="0068707E"/>
    <w:rsid w:val="006912CB"/>
    <w:rsid w:val="0069179C"/>
    <w:rsid w:val="0069233A"/>
    <w:rsid w:val="0069645A"/>
    <w:rsid w:val="00696486"/>
    <w:rsid w:val="00696B6D"/>
    <w:rsid w:val="006A0940"/>
    <w:rsid w:val="006A151A"/>
    <w:rsid w:val="006A38ED"/>
    <w:rsid w:val="006A40D5"/>
    <w:rsid w:val="006A4749"/>
    <w:rsid w:val="006A6162"/>
    <w:rsid w:val="006A648C"/>
    <w:rsid w:val="006A65D2"/>
    <w:rsid w:val="006A67FD"/>
    <w:rsid w:val="006A7D17"/>
    <w:rsid w:val="006B18D8"/>
    <w:rsid w:val="006B5077"/>
    <w:rsid w:val="006B685F"/>
    <w:rsid w:val="006C0155"/>
    <w:rsid w:val="006C2470"/>
    <w:rsid w:val="006C277B"/>
    <w:rsid w:val="006C27D6"/>
    <w:rsid w:val="006C336D"/>
    <w:rsid w:val="006C4053"/>
    <w:rsid w:val="006C480E"/>
    <w:rsid w:val="006C5BCD"/>
    <w:rsid w:val="006D0B28"/>
    <w:rsid w:val="006D0C40"/>
    <w:rsid w:val="006D113A"/>
    <w:rsid w:val="006D2122"/>
    <w:rsid w:val="006D2E75"/>
    <w:rsid w:val="006D31DA"/>
    <w:rsid w:val="006D4AA6"/>
    <w:rsid w:val="006D4D53"/>
    <w:rsid w:val="006D4F93"/>
    <w:rsid w:val="006D771E"/>
    <w:rsid w:val="006E0993"/>
    <w:rsid w:val="006E09E6"/>
    <w:rsid w:val="006E18CA"/>
    <w:rsid w:val="006E2949"/>
    <w:rsid w:val="006E3125"/>
    <w:rsid w:val="006E629D"/>
    <w:rsid w:val="006E741B"/>
    <w:rsid w:val="006F0481"/>
    <w:rsid w:val="006F06DC"/>
    <w:rsid w:val="006F0F6D"/>
    <w:rsid w:val="006F4080"/>
    <w:rsid w:val="006F4E97"/>
    <w:rsid w:val="006F5B80"/>
    <w:rsid w:val="006F63FC"/>
    <w:rsid w:val="006F67BD"/>
    <w:rsid w:val="006F6A9C"/>
    <w:rsid w:val="007025CB"/>
    <w:rsid w:val="007149A5"/>
    <w:rsid w:val="00721605"/>
    <w:rsid w:val="0072619E"/>
    <w:rsid w:val="00726A33"/>
    <w:rsid w:val="00727C04"/>
    <w:rsid w:val="00727C55"/>
    <w:rsid w:val="00730774"/>
    <w:rsid w:val="00730D1C"/>
    <w:rsid w:val="00732A82"/>
    <w:rsid w:val="007340D2"/>
    <w:rsid w:val="00735C7D"/>
    <w:rsid w:val="00741EB9"/>
    <w:rsid w:val="007429C6"/>
    <w:rsid w:val="00747CE0"/>
    <w:rsid w:val="00747DD1"/>
    <w:rsid w:val="007546D8"/>
    <w:rsid w:val="007560F7"/>
    <w:rsid w:val="0075624D"/>
    <w:rsid w:val="00756DC3"/>
    <w:rsid w:val="007605E1"/>
    <w:rsid w:val="007615D6"/>
    <w:rsid w:val="00762A50"/>
    <w:rsid w:val="007657EA"/>
    <w:rsid w:val="00766421"/>
    <w:rsid w:val="007666D1"/>
    <w:rsid w:val="0076794A"/>
    <w:rsid w:val="00767DBC"/>
    <w:rsid w:val="00767E2C"/>
    <w:rsid w:val="00770149"/>
    <w:rsid w:val="00770FAB"/>
    <w:rsid w:val="00772515"/>
    <w:rsid w:val="00773250"/>
    <w:rsid w:val="007741DC"/>
    <w:rsid w:val="00774BE7"/>
    <w:rsid w:val="00775479"/>
    <w:rsid w:val="0077782A"/>
    <w:rsid w:val="00777F53"/>
    <w:rsid w:val="007805D9"/>
    <w:rsid w:val="00780EBC"/>
    <w:rsid w:val="0078131E"/>
    <w:rsid w:val="00781A9D"/>
    <w:rsid w:val="007833E8"/>
    <w:rsid w:val="00783691"/>
    <w:rsid w:val="00783ED5"/>
    <w:rsid w:val="00784880"/>
    <w:rsid w:val="007850DF"/>
    <w:rsid w:val="00787BA9"/>
    <w:rsid w:val="00791C67"/>
    <w:rsid w:val="00791FAB"/>
    <w:rsid w:val="00793405"/>
    <w:rsid w:val="00793FFF"/>
    <w:rsid w:val="00794CCC"/>
    <w:rsid w:val="00797612"/>
    <w:rsid w:val="007A238F"/>
    <w:rsid w:val="007A31DB"/>
    <w:rsid w:val="007A6A62"/>
    <w:rsid w:val="007A7F2D"/>
    <w:rsid w:val="007B1A33"/>
    <w:rsid w:val="007B49E7"/>
    <w:rsid w:val="007B645B"/>
    <w:rsid w:val="007B6DE1"/>
    <w:rsid w:val="007C0703"/>
    <w:rsid w:val="007C075F"/>
    <w:rsid w:val="007C1AA6"/>
    <w:rsid w:val="007C1B0C"/>
    <w:rsid w:val="007C2C99"/>
    <w:rsid w:val="007C386E"/>
    <w:rsid w:val="007C6D92"/>
    <w:rsid w:val="007C6D93"/>
    <w:rsid w:val="007C72A5"/>
    <w:rsid w:val="007C73D7"/>
    <w:rsid w:val="007D0C72"/>
    <w:rsid w:val="007D2421"/>
    <w:rsid w:val="007D65B4"/>
    <w:rsid w:val="007D6A4C"/>
    <w:rsid w:val="007E166C"/>
    <w:rsid w:val="007E3DCB"/>
    <w:rsid w:val="007E61E5"/>
    <w:rsid w:val="007F025F"/>
    <w:rsid w:val="007F2BCE"/>
    <w:rsid w:val="007F3575"/>
    <w:rsid w:val="007F3721"/>
    <w:rsid w:val="007F630D"/>
    <w:rsid w:val="007F6734"/>
    <w:rsid w:val="007F7EE3"/>
    <w:rsid w:val="00800470"/>
    <w:rsid w:val="00800C12"/>
    <w:rsid w:val="008029BA"/>
    <w:rsid w:val="00804B41"/>
    <w:rsid w:val="008051F9"/>
    <w:rsid w:val="008061A5"/>
    <w:rsid w:val="0081103B"/>
    <w:rsid w:val="00812750"/>
    <w:rsid w:val="00812F00"/>
    <w:rsid w:val="008137AE"/>
    <w:rsid w:val="008140CD"/>
    <w:rsid w:val="00814145"/>
    <w:rsid w:val="0081476A"/>
    <w:rsid w:val="008147C9"/>
    <w:rsid w:val="008159A5"/>
    <w:rsid w:val="0081634C"/>
    <w:rsid w:val="00817B94"/>
    <w:rsid w:val="008210AD"/>
    <w:rsid w:val="008212A4"/>
    <w:rsid w:val="00822111"/>
    <w:rsid w:val="008221CD"/>
    <w:rsid w:val="008229AE"/>
    <w:rsid w:val="00822B42"/>
    <w:rsid w:val="00822BA6"/>
    <w:rsid w:val="008231C0"/>
    <w:rsid w:val="00824D4E"/>
    <w:rsid w:val="00827383"/>
    <w:rsid w:val="008302B0"/>
    <w:rsid w:val="008314C2"/>
    <w:rsid w:val="00832BD7"/>
    <w:rsid w:val="00832FA8"/>
    <w:rsid w:val="00833091"/>
    <w:rsid w:val="0083550B"/>
    <w:rsid w:val="00836495"/>
    <w:rsid w:val="008402A7"/>
    <w:rsid w:val="00840B00"/>
    <w:rsid w:val="00841721"/>
    <w:rsid w:val="008422E6"/>
    <w:rsid w:val="00842AD6"/>
    <w:rsid w:val="008446B2"/>
    <w:rsid w:val="008450E5"/>
    <w:rsid w:val="00847086"/>
    <w:rsid w:val="00847BC6"/>
    <w:rsid w:val="008503D6"/>
    <w:rsid w:val="008504D7"/>
    <w:rsid w:val="00850572"/>
    <w:rsid w:val="008519DD"/>
    <w:rsid w:val="00851ACE"/>
    <w:rsid w:val="008527A8"/>
    <w:rsid w:val="00855211"/>
    <w:rsid w:val="00855C8A"/>
    <w:rsid w:val="00856FFE"/>
    <w:rsid w:val="00861133"/>
    <w:rsid w:val="008614CB"/>
    <w:rsid w:val="00862314"/>
    <w:rsid w:val="00863B77"/>
    <w:rsid w:val="008643A3"/>
    <w:rsid w:val="00864D8F"/>
    <w:rsid w:val="00865724"/>
    <w:rsid w:val="008662AE"/>
    <w:rsid w:val="0086633A"/>
    <w:rsid w:val="00871B68"/>
    <w:rsid w:val="00874AB4"/>
    <w:rsid w:val="00874ED2"/>
    <w:rsid w:val="00876574"/>
    <w:rsid w:val="008769BE"/>
    <w:rsid w:val="00880692"/>
    <w:rsid w:val="00880F48"/>
    <w:rsid w:val="008832D7"/>
    <w:rsid w:val="00883D15"/>
    <w:rsid w:val="00883EBE"/>
    <w:rsid w:val="00884184"/>
    <w:rsid w:val="008858C1"/>
    <w:rsid w:val="00886A28"/>
    <w:rsid w:val="00886ABA"/>
    <w:rsid w:val="00886DF4"/>
    <w:rsid w:val="0088703C"/>
    <w:rsid w:val="00887AAA"/>
    <w:rsid w:val="00894137"/>
    <w:rsid w:val="00895DFF"/>
    <w:rsid w:val="008962D1"/>
    <w:rsid w:val="008A02B9"/>
    <w:rsid w:val="008A0C8B"/>
    <w:rsid w:val="008A1843"/>
    <w:rsid w:val="008A2AD1"/>
    <w:rsid w:val="008A5B6F"/>
    <w:rsid w:val="008B1702"/>
    <w:rsid w:val="008B2B77"/>
    <w:rsid w:val="008B3759"/>
    <w:rsid w:val="008B4811"/>
    <w:rsid w:val="008B54A0"/>
    <w:rsid w:val="008B574A"/>
    <w:rsid w:val="008B5CC6"/>
    <w:rsid w:val="008B6571"/>
    <w:rsid w:val="008B6878"/>
    <w:rsid w:val="008C043A"/>
    <w:rsid w:val="008C19BE"/>
    <w:rsid w:val="008C24FF"/>
    <w:rsid w:val="008C6414"/>
    <w:rsid w:val="008C658E"/>
    <w:rsid w:val="008C72F6"/>
    <w:rsid w:val="008D16D4"/>
    <w:rsid w:val="008D20B1"/>
    <w:rsid w:val="008D2179"/>
    <w:rsid w:val="008D2694"/>
    <w:rsid w:val="008D46F3"/>
    <w:rsid w:val="008E0AB2"/>
    <w:rsid w:val="008E110F"/>
    <w:rsid w:val="008E1DCD"/>
    <w:rsid w:val="008E3B80"/>
    <w:rsid w:val="008E5502"/>
    <w:rsid w:val="008E55CC"/>
    <w:rsid w:val="008F0023"/>
    <w:rsid w:val="008F022E"/>
    <w:rsid w:val="008F0D21"/>
    <w:rsid w:val="008F188E"/>
    <w:rsid w:val="008F7D91"/>
    <w:rsid w:val="00900639"/>
    <w:rsid w:val="00900E5A"/>
    <w:rsid w:val="00901A76"/>
    <w:rsid w:val="00901C61"/>
    <w:rsid w:val="0090204E"/>
    <w:rsid w:val="0090229B"/>
    <w:rsid w:val="00904B4C"/>
    <w:rsid w:val="00905BDF"/>
    <w:rsid w:val="0091005F"/>
    <w:rsid w:val="00910BBC"/>
    <w:rsid w:val="00911262"/>
    <w:rsid w:val="009112ED"/>
    <w:rsid w:val="00911BA0"/>
    <w:rsid w:val="0091267D"/>
    <w:rsid w:val="00914CB4"/>
    <w:rsid w:val="00915208"/>
    <w:rsid w:val="00915849"/>
    <w:rsid w:val="00920032"/>
    <w:rsid w:val="0092190C"/>
    <w:rsid w:val="00923195"/>
    <w:rsid w:val="00924D2F"/>
    <w:rsid w:val="00924D55"/>
    <w:rsid w:val="009267EF"/>
    <w:rsid w:val="009269C7"/>
    <w:rsid w:val="00927892"/>
    <w:rsid w:val="00927F7D"/>
    <w:rsid w:val="00930177"/>
    <w:rsid w:val="0093027E"/>
    <w:rsid w:val="00931D0D"/>
    <w:rsid w:val="009320CA"/>
    <w:rsid w:val="00932F88"/>
    <w:rsid w:val="00933571"/>
    <w:rsid w:val="00933C1F"/>
    <w:rsid w:val="00933E1A"/>
    <w:rsid w:val="00936A7A"/>
    <w:rsid w:val="009371BC"/>
    <w:rsid w:val="009406DD"/>
    <w:rsid w:val="009409E6"/>
    <w:rsid w:val="0094179E"/>
    <w:rsid w:val="00943B88"/>
    <w:rsid w:val="00946A15"/>
    <w:rsid w:val="00951A4E"/>
    <w:rsid w:val="0095295C"/>
    <w:rsid w:val="009531AF"/>
    <w:rsid w:val="0095362D"/>
    <w:rsid w:val="00954A9F"/>
    <w:rsid w:val="00955104"/>
    <w:rsid w:val="00957536"/>
    <w:rsid w:val="0095754B"/>
    <w:rsid w:val="0096006A"/>
    <w:rsid w:val="00961687"/>
    <w:rsid w:val="009629B5"/>
    <w:rsid w:val="009629F0"/>
    <w:rsid w:val="009635F7"/>
    <w:rsid w:val="00963FAC"/>
    <w:rsid w:val="009653BD"/>
    <w:rsid w:val="00965804"/>
    <w:rsid w:val="009662D6"/>
    <w:rsid w:val="009733BF"/>
    <w:rsid w:val="009739F5"/>
    <w:rsid w:val="00973FB8"/>
    <w:rsid w:val="009761F4"/>
    <w:rsid w:val="0097799F"/>
    <w:rsid w:val="009809E2"/>
    <w:rsid w:val="009810C0"/>
    <w:rsid w:val="00981AB0"/>
    <w:rsid w:val="00981FA7"/>
    <w:rsid w:val="00982292"/>
    <w:rsid w:val="009857C1"/>
    <w:rsid w:val="00985B53"/>
    <w:rsid w:val="009918C4"/>
    <w:rsid w:val="00991D5E"/>
    <w:rsid w:val="00993D78"/>
    <w:rsid w:val="009954C7"/>
    <w:rsid w:val="009973C9"/>
    <w:rsid w:val="0099746F"/>
    <w:rsid w:val="009A0274"/>
    <w:rsid w:val="009A032E"/>
    <w:rsid w:val="009A18BB"/>
    <w:rsid w:val="009A26D3"/>
    <w:rsid w:val="009A2FF6"/>
    <w:rsid w:val="009A3E14"/>
    <w:rsid w:val="009A6D90"/>
    <w:rsid w:val="009A7995"/>
    <w:rsid w:val="009B0D15"/>
    <w:rsid w:val="009B0D33"/>
    <w:rsid w:val="009B3F89"/>
    <w:rsid w:val="009B4E24"/>
    <w:rsid w:val="009B5E90"/>
    <w:rsid w:val="009B67BD"/>
    <w:rsid w:val="009B73DD"/>
    <w:rsid w:val="009C067D"/>
    <w:rsid w:val="009C208B"/>
    <w:rsid w:val="009C2D04"/>
    <w:rsid w:val="009C4741"/>
    <w:rsid w:val="009C4D8D"/>
    <w:rsid w:val="009C7536"/>
    <w:rsid w:val="009C75B9"/>
    <w:rsid w:val="009D15C9"/>
    <w:rsid w:val="009D2A82"/>
    <w:rsid w:val="009D3E1A"/>
    <w:rsid w:val="009D3E27"/>
    <w:rsid w:val="009D6D8F"/>
    <w:rsid w:val="009E0770"/>
    <w:rsid w:val="009E106A"/>
    <w:rsid w:val="009E1290"/>
    <w:rsid w:val="009E4314"/>
    <w:rsid w:val="009E49FA"/>
    <w:rsid w:val="009E583B"/>
    <w:rsid w:val="009E7E44"/>
    <w:rsid w:val="009F22B1"/>
    <w:rsid w:val="009F4A5E"/>
    <w:rsid w:val="009F4CB3"/>
    <w:rsid w:val="009F649D"/>
    <w:rsid w:val="00A01020"/>
    <w:rsid w:val="00A0176A"/>
    <w:rsid w:val="00A02BD7"/>
    <w:rsid w:val="00A0402C"/>
    <w:rsid w:val="00A046BD"/>
    <w:rsid w:val="00A055CE"/>
    <w:rsid w:val="00A05DCE"/>
    <w:rsid w:val="00A06400"/>
    <w:rsid w:val="00A07014"/>
    <w:rsid w:val="00A10CEC"/>
    <w:rsid w:val="00A11C1C"/>
    <w:rsid w:val="00A16905"/>
    <w:rsid w:val="00A17FC5"/>
    <w:rsid w:val="00A20610"/>
    <w:rsid w:val="00A2261B"/>
    <w:rsid w:val="00A23914"/>
    <w:rsid w:val="00A23EEF"/>
    <w:rsid w:val="00A26BE7"/>
    <w:rsid w:val="00A275E4"/>
    <w:rsid w:val="00A31208"/>
    <w:rsid w:val="00A31598"/>
    <w:rsid w:val="00A31CD8"/>
    <w:rsid w:val="00A31D53"/>
    <w:rsid w:val="00A320A7"/>
    <w:rsid w:val="00A3316C"/>
    <w:rsid w:val="00A335AF"/>
    <w:rsid w:val="00A337C3"/>
    <w:rsid w:val="00A360F5"/>
    <w:rsid w:val="00A37DFC"/>
    <w:rsid w:val="00A404BA"/>
    <w:rsid w:val="00A4143D"/>
    <w:rsid w:val="00A41465"/>
    <w:rsid w:val="00A4275C"/>
    <w:rsid w:val="00A443C4"/>
    <w:rsid w:val="00A44C8E"/>
    <w:rsid w:val="00A46A20"/>
    <w:rsid w:val="00A46ED1"/>
    <w:rsid w:val="00A47D00"/>
    <w:rsid w:val="00A52416"/>
    <w:rsid w:val="00A5472C"/>
    <w:rsid w:val="00A54F09"/>
    <w:rsid w:val="00A625A8"/>
    <w:rsid w:val="00A638BF"/>
    <w:rsid w:val="00A65D19"/>
    <w:rsid w:val="00A674E5"/>
    <w:rsid w:val="00A71A98"/>
    <w:rsid w:val="00A76A32"/>
    <w:rsid w:val="00A76A7D"/>
    <w:rsid w:val="00A77386"/>
    <w:rsid w:val="00A815A4"/>
    <w:rsid w:val="00A81CC3"/>
    <w:rsid w:val="00A83387"/>
    <w:rsid w:val="00A83969"/>
    <w:rsid w:val="00A83EEB"/>
    <w:rsid w:val="00A8710A"/>
    <w:rsid w:val="00A909C8"/>
    <w:rsid w:val="00A925FC"/>
    <w:rsid w:val="00A92F6F"/>
    <w:rsid w:val="00A9335C"/>
    <w:rsid w:val="00A93866"/>
    <w:rsid w:val="00A94757"/>
    <w:rsid w:val="00A97B66"/>
    <w:rsid w:val="00AA0D1F"/>
    <w:rsid w:val="00AA0F8A"/>
    <w:rsid w:val="00AA14E2"/>
    <w:rsid w:val="00AA39F2"/>
    <w:rsid w:val="00AA3F7E"/>
    <w:rsid w:val="00AA4723"/>
    <w:rsid w:val="00AA688B"/>
    <w:rsid w:val="00AB0BCD"/>
    <w:rsid w:val="00AB0DCA"/>
    <w:rsid w:val="00AB19B3"/>
    <w:rsid w:val="00AB2126"/>
    <w:rsid w:val="00AB45A3"/>
    <w:rsid w:val="00AB7322"/>
    <w:rsid w:val="00AC224B"/>
    <w:rsid w:val="00AC283F"/>
    <w:rsid w:val="00AC3247"/>
    <w:rsid w:val="00AC6C45"/>
    <w:rsid w:val="00AC7F46"/>
    <w:rsid w:val="00AD0FF6"/>
    <w:rsid w:val="00AD2ED1"/>
    <w:rsid w:val="00AD5FF5"/>
    <w:rsid w:val="00AD60D1"/>
    <w:rsid w:val="00AD6173"/>
    <w:rsid w:val="00AD62A3"/>
    <w:rsid w:val="00AD71B3"/>
    <w:rsid w:val="00AD791B"/>
    <w:rsid w:val="00AD7D4E"/>
    <w:rsid w:val="00AD7E7F"/>
    <w:rsid w:val="00AE12B0"/>
    <w:rsid w:val="00AE51F9"/>
    <w:rsid w:val="00AF1067"/>
    <w:rsid w:val="00AF1727"/>
    <w:rsid w:val="00AF1C2C"/>
    <w:rsid w:val="00AF2CB5"/>
    <w:rsid w:val="00AF429E"/>
    <w:rsid w:val="00AF64C2"/>
    <w:rsid w:val="00AF7052"/>
    <w:rsid w:val="00B00BF6"/>
    <w:rsid w:val="00B00E38"/>
    <w:rsid w:val="00B02788"/>
    <w:rsid w:val="00B04090"/>
    <w:rsid w:val="00B059B8"/>
    <w:rsid w:val="00B060DF"/>
    <w:rsid w:val="00B061AA"/>
    <w:rsid w:val="00B07DA0"/>
    <w:rsid w:val="00B10F75"/>
    <w:rsid w:val="00B173A7"/>
    <w:rsid w:val="00B17CC6"/>
    <w:rsid w:val="00B17DC9"/>
    <w:rsid w:val="00B200D1"/>
    <w:rsid w:val="00B20444"/>
    <w:rsid w:val="00B20D1B"/>
    <w:rsid w:val="00B2361E"/>
    <w:rsid w:val="00B23833"/>
    <w:rsid w:val="00B26DA0"/>
    <w:rsid w:val="00B279D7"/>
    <w:rsid w:val="00B30B78"/>
    <w:rsid w:val="00B340BA"/>
    <w:rsid w:val="00B344A1"/>
    <w:rsid w:val="00B349DB"/>
    <w:rsid w:val="00B36063"/>
    <w:rsid w:val="00B36571"/>
    <w:rsid w:val="00B36941"/>
    <w:rsid w:val="00B375BD"/>
    <w:rsid w:val="00B40702"/>
    <w:rsid w:val="00B40A2C"/>
    <w:rsid w:val="00B43D3E"/>
    <w:rsid w:val="00B443C3"/>
    <w:rsid w:val="00B461CD"/>
    <w:rsid w:val="00B46C55"/>
    <w:rsid w:val="00B47DE9"/>
    <w:rsid w:val="00B5434E"/>
    <w:rsid w:val="00B55218"/>
    <w:rsid w:val="00B55811"/>
    <w:rsid w:val="00B55DE8"/>
    <w:rsid w:val="00B5684E"/>
    <w:rsid w:val="00B575A6"/>
    <w:rsid w:val="00B613E5"/>
    <w:rsid w:val="00B6263A"/>
    <w:rsid w:val="00B62DE0"/>
    <w:rsid w:val="00B63788"/>
    <w:rsid w:val="00B640FD"/>
    <w:rsid w:val="00B664D4"/>
    <w:rsid w:val="00B66BF7"/>
    <w:rsid w:val="00B672D9"/>
    <w:rsid w:val="00B70FFA"/>
    <w:rsid w:val="00B712E8"/>
    <w:rsid w:val="00B772CB"/>
    <w:rsid w:val="00B80652"/>
    <w:rsid w:val="00B8148E"/>
    <w:rsid w:val="00B81DB9"/>
    <w:rsid w:val="00B822F1"/>
    <w:rsid w:val="00B83132"/>
    <w:rsid w:val="00B83BCA"/>
    <w:rsid w:val="00B83F99"/>
    <w:rsid w:val="00B848F6"/>
    <w:rsid w:val="00B84A0A"/>
    <w:rsid w:val="00B87350"/>
    <w:rsid w:val="00B90363"/>
    <w:rsid w:val="00B917FB"/>
    <w:rsid w:val="00B91FEC"/>
    <w:rsid w:val="00B94E31"/>
    <w:rsid w:val="00B957E1"/>
    <w:rsid w:val="00B95E38"/>
    <w:rsid w:val="00B966E5"/>
    <w:rsid w:val="00BA0133"/>
    <w:rsid w:val="00BA22FE"/>
    <w:rsid w:val="00BA46B1"/>
    <w:rsid w:val="00BA4F73"/>
    <w:rsid w:val="00BA7967"/>
    <w:rsid w:val="00BB0F76"/>
    <w:rsid w:val="00BB1181"/>
    <w:rsid w:val="00BB1F8E"/>
    <w:rsid w:val="00BB253D"/>
    <w:rsid w:val="00BB2E74"/>
    <w:rsid w:val="00BB475D"/>
    <w:rsid w:val="00BB6276"/>
    <w:rsid w:val="00BB739D"/>
    <w:rsid w:val="00BC32A9"/>
    <w:rsid w:val="00BD338F"/>
    <w:rsid w:val="00BD3474"/>
    <w:rsid w:val="00BD4AA0"/>
    <w:rsid w:val="00BD5316"/>
    <w:rsid w:val="00BD6A93"/>
    <w:rsid w:val="00BD74E5"/>
    <w:rsid w:val="00BD7D54"/>
    <w:rsid w:val="00BE0E7F"/>
    <w:rsid w:val="00BE28ED"/>
    <w:rsid w:val="00BE2A52"/>
    <w:rsid w:val="00BE2D99"/>
    <w:rsid w:val="00BF0513"/>
    <w:rsid w:val="00BF3BCC"/>
    <w:rsid w:val="00BF7786"/>
    <w:rsid w:val="00C00092"/>
    <w:rsid w:val="00C00AEE"/>
    <w:rsid w:val="00C01D92"/>
    <w:rsid w:val="00C028F6"/>
    <w:rsid w:val="00C03438"/>
    <w:rsid w:val="00C04FC2"/>
    <w:rsid w:val="00C10B16"/>
    <w:rsid w:val="00C10C3B"/>
    <w:rsid w:val="00C111EB"/>
    <w:rsid w:val="00C1154E"/>
    <w:rsid w:val="00C12A83"/>
    <w:rsid w:val="00C134E5"/>
    <w:rsid w:val="00C167E2"/>
    <w:rsid w:val="00C17C50"/>
    <w:rsid w:val="00C20853"/>
    <w:rsid w:val="00C20D9D"/>
    <w:rsid w:val="00C21195"/>
    <w:rsid w:val="00C21F4E"/>
    <w:rsid w:val="00C21FA3"/>
    <w:rsid w:val="00C221C0"/>
    <w:rsid w:val="00C23615"/>
    <w:rsid w:val="00C26ABC"/>
    <w:rsid w:val="00C279F3"/>
    <w:rsid w:val="00C30E4A"/>
    <w:rsid w:val="00C32EBD"/>
    <w:rsid w:val="00C34E84"/>
    <w:rsid w:val="00C35768"/>
    <w:rsid w:val="00C40247"/>
    <w:rsid w:val="00C40883"/>
    <w:rsid w:val="00C45728"/>
    <w:rsid w:val="00C52BFC"/>
    <w:rsid w:val="00C5311A"/>
    <w:rsid w:val="00C54323"/>
    <w:rsid w:val="00C547C3"/>
    <w:rsid w:val="00C551A0"/>
    <w:rsid w:val="00C565EE"/>
    <w:rsid w:val="00C56E91"/>
    <w:rsid w:val="00C60478"/>
    <w:rsid w:val="00C61045"/>
    <w:rsid w:val="00C62D99"/>
    <w:rsid w:val="00C65867"/>
    <w:rsid w:val="00C740DE"/>
    <w:rsid w:val="00C74E3F"/>
    <w:rsid w:val="00C7711B"/>
    <w:rsid w:val="00C77A01"/>
    <w:rsid w:val="00C77E3C"/>
    <w:rsid w:val="00C80A03"/>
    <w:rsid w:val="00C82807"/>
    <w:rsid w:val="00C84E69"/>
    <w:rsid w:val="00C87500"/>
    <w:rsid w:val="00C87681"/>
    <w:rsid w:val="00C94E12"/>
    <w:rsid w:val="00C950DC"/>
    <w:rsid w:val="00C9519A"/>
    <w:rsid w:val="00C96001"/>
    <w:rsid w:val="00C97673"/>
    <w:rsid w:val="00C97C8D"/>
    <w:rsid w:val="00CA19D7"/>
    <w:rsid w:val="00CA33F6"/>
    <w:rsid w:val="00CA34DC"/>
    <w:rsid w:val="00CA4D9E"/>
    <w:rsid w:val="00CA6098"/>
    <w:rsid w:val="00CA6FF3"/>
    <w:rsid w:val="00CB0D81"/>
    <w:rsid w:val="00CB0E7A"/>
    <w:rsid w:val="00CB20DF"/>
    <w:rsid w:val="00CB3423"/>
    <w:rsid w:val="00CB3AA3"/>
    <w:rsid w:val="00CB5D87"/>
    <w:rsid w:val="00CC00CA"/>
    <w:rsid w:val="00CC0D00"/>
    <w:rsid w:val="00CC1F3E"/>
    <w:rsid w:val="00CC2EEC"/>
    <w:rsid w:val="00CC2F5E"/>
    <w:rsid w:val="00CC499D"/>
    <w:rsid w:val="00CC4AC4"/>
    <w:rsid w:val="00CC5222"/>
    <w:rsid w:val="00CC6237"/>
    <w:rsid w:val="00CC73E0"/>
    <w:rsid w:val="00CD019F"/>
    <w:rsid w:val="00CD1975"/>
    <w:rsid w:val="00CD1A06"/>
    <w:rsid w:val="00CD2A59"/>
    <w:rsid w:val="00CD3D8F"/>
    <w:rsid w:val="00CD3FFA"/>
    <w:rsid w:val="00CD5F35"/>
    <w:rsid w:val="00CD7254"/>
    <w:rsid w:val="00CD7806"/>
    <w:rsid w:val="00CE15DE"/>
    <w:rsid w:val="00CE356A"/>
    <w:rsid w:val="00CE4FCF"/>
    <w:rsid w:val="00CE57E6"/>
    <w:rsid w:val="00CE6DE1"/>
    <w:rsid w:val="00CE77FB"/>
    <w:rsid w:val="00CF057E"/>
    <w:rsid w:val="00CF1CE0"/>
    <w:rsid w:val="00CF29F8"/>
    <w:rsid w:val="00CF5CAA"/>
    <w:rsid w:val="00CF62CE"/>
    <w:rsid w:val="00CF77C4"/>
    <w:rsid w:val="00D00454"/>
    <w:rsid w:val="00D00835"/>
    <w:rsid w:val="00D04376"/>
    <w:rsid w:val="00D0576B"/>
    <w:rsid w:val="00D0637A"/>
    <w:rsid w:val="00D06554"/>
    <w:rsid w:val="00D06EDD"/>
    <w:rsid w:val="00D07F24"/>
    <w:rsid w:val="00D11B3C"/>
    <w:rsid w:val="00D12268"/>
    <w:rsid w:val="00D13098"/>
    <w:rsid w:val="00D1435A"/>
    <w:rsid w:val="00D14B73"/>
    <w:rsid w:val="00D163A6"/>
    <w:rsid w:val="00D16EB8"/>
    <w:rsid w:val="00D174F1"/>
    <w:rsid w:val="00D20523"/>
    <w:rsid w:val="00D21D28"/>
    <w:rsid w:val="00D222AD"/>
    <w:rsid w:val="00D22E3A"/>
    <w:rsid w:val="00D24854"/>
    <w:rsid w:val="00D261B5"/>
    <w:rsid w:val="00D2742A"/>
    <w:rsid w:val="00D30CE0"/>
    <w:rsid w:val="00D31044"/>
    <w:rsid w:val="00D31868"/>
    <w:rsid w:val="00D32731"/>
    <w:rsid w:val="00D3448F"/>
    <w:rsid w:val="00D369C5"/>
    <w:rsid w:val="00D40AC4"/>
    <w:rsid w:val="00D4155C"/>
    <w:rsid w:val="00D42C41"/>
    <w:rsid w:val="00D51A97"/>
    <w:rsid w:val="00D52997"/>
    <w:rsid w:val="00D5484C"/>
    <w:rsid w:val="00D54C80"/>
    <w:rsid w:val="00D565DC"/>
    <w:rsid w:val="00D56CE7"/>
    <w:rsid w:val="00D62064"/>
    <w:rsid w:val="00D6215C"/>
    <w:rsid w:val="00D64CCD"/>
    <w:rsid w:val="00D65F33"/>
    <w:rsid w:val="00D7008A"/>
    <w:rsid w:val="00D70F5F"/>
    <w:rsid w:val="00D71476"/>
    <w:rsid w:val="00D71F9E"/>
    <w:rsid w:val="00D726D3"/>
    <w:rsid w:val="00D73F7C"/>
    <w:rsid w:val="00D74913"/>
    <w:rsid w:val="00D755AF"/>
    <w:rsid w:val="00D76B1B"/>
    <w:rsid w:val="00D772A1"/>
    <w:rsid w:val="00D7731E"/>
    <w:rsid w:val="00D81696"/>
    <w:rsid w:val="00D83285"/>
    <w:rsid w:val="00D84776"/>
    <w:rsid w:val="00D84DDA"/>
    <w:rsid w:val="00D85998"/>
    <w:rsid w:val="00D908C0"/>
    <w:rsid w:val="00D91CFA"/>
    <w:rsid w:val="00D92DD2"/>
    <w:rsid w:val="00D92F60"/>
    <w:rsid w:val="00D92F66"/>
    <w:rsid w:val="00D94A0B"/>
    <w:rsid w:val="00D96AED"/>
    <w:rsid w:val="00D97F39"/>
    <w:rsid w:val="00DA01CA"/>
    <w:rsid w:val="00DA108F"/>
    <w:rsid w:val="00DA2ECE"/>
    <w:rsid w:val="00DA459D"/>
    <w:rsid w:val="00DA4B8D"/>
    <w:rsid w:val="00DA4DE4"/>
    <w:rsid w:val="00DA5FE5"/>
    <w:rsid w:val="00DA7826"/>
    <w:rsid w:val="00DA7ECD"/>
    <w:rsid w:val="00DB05E7"/>
    <w:rsid w:val="00DB0837"/>
    <w:rsid w:val="00DB2E09"/>
    <w:rsid w:val="00DB5551"/>
    <w:rsid w:val="00DB7698"/>
    <w:rsid w:val="00DC018C"/>
    <w:rsid w:val="00DC1D9A"/>
    <w:rsid w:val="00DC6067"/>
    <w:rsid w:val="00DC7E34"/>
    <w:rsid w:val="00DD5D2F"/>
    <w:rsid w:val="00DD79D8"/>
    <w:rsid w:val="00DE02E0"/>
    <w:rsid w:val="00DE13EE"/>
    <w:rsid w:val="00DE63D2"/>
    <w:rsid w:val="00DE6451"/>
    <w:rsid w:val="00DE7237"/>
    <w:rsid w:val="00DE7323"/>
    <w:rsid w:val="00DE7599"/>
    <w:rsid w:val="00DE7E97"/>
    <w:rsid w:val="00DF49BB"/>
    <w:rsid w:val="00DF4E34"/>
    <w:rsid w:val="00DF6595"/>
    <w:rsid w:val="00DF68C5"/>
    <w:rsid w:val="00DF70BC"/>
    <w:rsid w:val="00DF77AB"/>
    <w:rsid w:val="00DF7D61"/>
    <w:rsid w:val="00E003B3"/>
    <w:rsid w:val="00E00636"/>
    <w:rsid w:val="00E00852"/>
    <w:rsid w:val="00E01FCB"/>
    <w:rsid w:val="00E02141"/>
    <w:rsid w:val="00E03FFE"/>
    <w:rsid w:val="00E040FC"/>
    <w:rsid w:val="00E0447D"/>
    <w:rsid w:val="00E06840"/>
    <w:rsid w:val="00E06966"/>
    <w:rsid w:val="00E074DA"/>
    <w:rsid w:val="00E078C1"/>
    <w:rsid w:val="00E1030F"/>
    <w:rsid w:val="00E11782"/>
    <w:rsid w:val="00E11DA7"/>
    <w:rsid w:val="00E131F0"/>
    <w:rsid w:val="00E151D9"/>
    <w:rsid w:val="00E1653D"/>
    <w:rsid w:val="00E1683D"/>
    <w:rsid w:val="00E2065A"/>
    <w:rsid w:val="00E22AE5"/>
    <w:rsid w:val="00E2344F"/>
    <w:rsid w:val="00E237D9"/>
    <w:rsid w:val="00E23B32"/>
    <w:rsid w:val="00E24497"/>
    <w:rsid w:val="00E27487"/>
    <w:rsid w:val="00E360F2"/>
    <w:rsid w:val="00E3653C"/>
    <w:rsid w:val="00E36F4C"/>
    <w:rsid w:val="00E377C2"/>
    <w:rsid w:val="00E41FDE"/>
    <w:rsid w:val="00E45C64"/>
    <w:rsid w:val="00E467C2"/>
    <w:rsid w:val="00E477AA"/>
    <w:rsid w:val="00E53F6F"/>
    <w:rsid w:val="00E558A8"/>
    <w:rsid w:val="00E55BD7"/>
    <w:rsid w:val="00E56AF7"/>
    <w:rsid w:val="00E605D0"/>
    <w:rsid w:val="00E61A4C"/>
    <w:rsid w:val="00E62BE2"/>
    <w:rsid w:val="00E6367B"/>
    <w:rsid w:val="00E63ABF"/>
    <w:rsid w:val="00E64D46"/>
    <w:rsid w:val="00E65163"/>
    <w:rsid w:val="00E661ED"/>
    <w:rsid w:val="00E6651C"/>
    <w:rsid w:val="00E666EC"/>
    <w:rsid w:val="00E67C85"/>
    <w:rsid w:val="00E7056B"/>
    <w:rsid w:val="00E710B5"/>
    <w:rsid w:val="00E71F04"/>
    <w:rsid w:val="00E73E1C"/>
    <w:rsid w:val="00E74991"/>
    <w:rsid w:val="00E77E73"/>
    <w:rsid w:val="00E83A22"/>
    <w:rsid w:val="00E847B9"/>
    <w:rsid w:val="00E84845"/>
    <w:rsid w:val="00E84F05"/>
    <w:rsid w:val="00E8630E"/>
    <w:rsid w:val="00E920E0"/>
    <w:rsid w:val="00E9371B"/>
    <w:rsid w:val="00E93B97"/>
    <w:rsid w:val="00E94550"/>
    <w:rsid w:val="00E94660"/>
    <w:rsid w:val="00E97012"/>
    <w:rsid w:val="00E971FE"/>
    <w:rsid w:val="00EA1E21"/>
    <w:rsid w:val="00EA2458"/>
    <w:rsid w:val="00EA28FD"/>
    <w:rsid w:val="00EA4CC4"/>
    <w:rsid w:val="00EA662E"/>
    <w:rsid w:val="00EA7196"/>
    <w:rsid w:val="00EB055A"/>
    <w:rsid w:val="00EB2BB6"/>
    <w:rsid w:val="00EB4D9A"/>
    <w:rsid w:val="00EB4F11"/>
    <w:rsid w:val="00EB53B3"/>
    <w:rsid w:val="00EB588C"/>
    <w:rsid w:val="00EB6138"/>
    <w:rsid w:val="00EB7726"/>
    <w:rsid w:val="00EB7A2F"/>
    <w:rsid w:val="00EC0476"/>
    <w:rsid w:val="00EC0A6C"/>
    <w:rsid w:val="00EC1168"/>
    <w:rsid w:val="00EC4B0D"/>
    <w:rsid w:val="00EC7F95"/>
    <w:rsid w:val="00ED2D43"/>
    <w:rsid w:val="00ED36F7"/>
    <w:rsid w:val="00ED396C"/>
    <w:rsid w:val="00ED516B"/>
    <w:rsid w:val="00ED52F8"/>
    <w:rsid w:val="00ED6E01"/>
    <w:rsid w:val="00ED7C81"/>
    <w:rsid w:val="00EE04D6"/>
    <w:rsid w:val="00EE2AB6"/>
    <w:rsid w:val="00EE4254"/>
    <w:rsid w:val="00EE5411"/>
    <w:rsid w:val="00EE5EF8"/>
    <w:rsid w:val="00EE626C"/>
    <w:rsid w:val="00EE6676"/>
    <w:rsid w:val="00EE7BBF"/>
    <w:rsid w:val="00EE7EE1"/>
    <w:rsid w:val="00EF1232"/>
    <w:rsid w:val="00EF2776"/>
    <w:rsid w:val="00EF2FCE"/>
    <w:rsid w:val="00EF453C"/>
    <w:rsid w:val="00EF470C"/>
    <w:rsid w:val="00EF53D0"/>
    <w:rsid w:val="00F0154B"/>
    <w:rsid w:val="00F02861"/>
    <w:rsid w:val="00F04CAD"/>
    <w:rsid w:val="00F057FA"/>
    <w:rsid w:val="00F06A00"/>
    <w:rsid w:val="00F0713D"/>
    <w:rsid w:val="00F14E1D"/>
    <w:rsid w:val="00F14FB3"/>
    <w:rsid w:val="00F16293"/>
    <w:rsid w:val="00F16504"/>
    <w:rsid w:val="00F17F67"/>
    <w:rsid w:val="00F22177"/>
    <w:rsid w:val="00F2240E"/>
    <w:rsid w:val="00F22CAE"/>
    <w:rsid w:val="00F245EB"/>
    <w:rsid w:val="00F25AE1"/>
    <w:rsid w:val="00F26D55"/>
    <w:rsid w:val="00F27788"/>
    <w:rsid w:val="00F30066"/>
    <w:rsid w:val="00F3013E"/>
    <w:rsid w:val="00F30A1E"/>
    <w:rsid w:val="00F3275E"/>
    <w:rsid w:val="00F3345D"/>
    <w:rsid w:val="00F34982"/>
    <w:rsid w:val="00F35157"/>
    <w:rsid w:val="00F3594B"/>
    <w:rsid w:val="00F36434"/>
    <w:rsid w:val="00F4041E"/>
    <w:rsid w:val="00F4088C"/>
    <w:rsid w:val="00F42401"/>
    <w:rsid w:val="00F42CFB"/>
    <w:rsid w:val="00F4409F"/>
    <w:rsid w:val="00F47C5F"/>
    <w:rsid w:val="00F47D89"/>
    <w:rsid w:val="00F50E21"/>
    <w:rsid w:val="00F51A84"/>
    <w:rsid w:val="00F534B6"/>
    <w:rsid w:val="00F5429A"/>
    <w:rsid w:val="00F55B33"/>
    <w:rsid w:val="00F56222"/>
    <w:rsid w:val="00F5657D"/>
    <w:rsid w:val="00F5788A"/>
    <w:rsid w:val="00F57F08"/>
    <w:rsid w:val="00F63F14"/>
    <w:rsid w:val="00F6420A"/>
    <w:rsid w:val="00F64254"/>
    <w:rsid w:val="00F64DBC"/>
    <w:rsid w:val="00F65529"/>
    <w:rsid w:val="00F662B6"/>
    <w:rsid w:val="00F70129"/>
    <w:rsid w:val="00F7180D"/>
    <w:rsid w:val="00F7220D"/>
    <w:rsid w:val="00F74212"/>
    <w:rsid w:val="00F749E1"/>
    <w:rsid w:val="00F7562D"/>
    <w:rsid w:val="00F80CF9"/>
    <w:rsid w:val="00F81007"/>
    <w:rsid w:val="00F8280D"/>
    <w:rsid w:val="00F843B7"/>
    <w:rsid w:val="00F846AA"/>
    <w:rsid w:val="00F85382"/>
    <w:rsid w:val="00F8632D"/>
    <w:rsid w:val="00F86A43"/>
    <w:rsid w:val="00F878EB"/>
    <w:rsid w:val="00F87A50"/>
    <w:rsid w:val="00F87F8D"/>
    <w:rsid w:val="00F9017C"/>
    <w:rsid w:val="00F934E8"/>
    <w:rsid w:val="00F9440F"/>
    <w:rsid w:val="00F951D0"/>
    <w:rsid w:val="00F9777B"/>
    <w:rsid w:val="00FA0820"/>
    <w:rsid w:val="00FA2D22"/>
    <w:rsid w:val="00FA48F9"/>
    <w:rsid w:val="00FA78AD"/>
    <w:rsid w:val="00FA7A25"/>
    <w:rsid w:val="00FA7FD9"/>
    <w:rsid w:val="00FB01D6"/>
    <w:rsid w:val="00FB0369"/>
    <w:rsid w:val="00FB06B9"/>
    <w:rsid w:val="00FB21FB"/>
    <w:rsid w:val="00FB2430"/>
    <w:rsid w:val="00FB2512"/>
    <w:rsid w:val="00FB2608"/>
    <w:rsid w:val="00FB34DE"/>
    <w:rsid w:val="00FB605D"/>
    <w:rsid w:val="00FB676E"/>
    <w:rsid w:val="00FB70F1"/>
    <w:rsid w:val="00FC0749"/>
    <w:rsid w:val="00FC1A9D"/>
    <w:rsid w:val="00FC204D"/>
    <w:rsid w:val="00FC2B32"/>
    <w:rsid w:val="00FC3EF0"/>
    <w:rsid w:val="00FC6806"/>
    <w:rsid w:val="00FC7179"/>
    <w:rsid w:val="00FC7372"/>
    <w:rsid w:val="00FD00FC"/>
    <w:rsid w:val="00FD0E31"/>
    <w:rsid w:val="00FD105E"/>
    <w:rsid w:val="00FD4A03"/>
    <w:rsid w:val="00FD63FF"/>
    <w:rsid w:val="00FE140E"/>
    <w:rsid w:val="00FE39A8"/>
    <w:rsid w:val="00FE5520"/>
    <w:rsid w:val="00FE5D39"/>
    <w:rsid w:val="00FE5D8B"/>
    <w:rsid w:val="00FE6272"/>
    <w:rsid w:val="00FE754E"/>
    <w:rsid w:val="00FF0F76"/>
    <w:rsid w:val="00FF3A04"/>
    <w:rsid w:val="00FF68C5"/>
    <w:rsid w:val="00FF7A7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E655EF"/>
  <w15:docId w15:val="{7D94478C-A849-4D0E-A74E-4B4FAFAD28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CF77C4"/>
    <w:pPr>
      <w:jc w:val="both"/>
    </w:pPr>
    <w:rPr>
      <w:sz w:val="24"/>
    </w:rPr>
  </w:style>
  <w:style w:type="paragraph" w:styleId="Nadpis1">
    <w:name w:val="heading 1"/>
    <w:basedOn w:val="Normln"/>
    <w:next w:val="Normln"/>
    <w:link w:val="Nadpis1Char"/>
    <w:qFormat/>
    <w:rsid w:val="00D0576B"/>
    <w:pPr>
      <w:keepNext/>
      <w:spacing w:before="240" w:after="120"/>
      <w:jc w:val="center"/>
      <w:outlineLvl w:val="0"/>
    </w:pPr>
    <w:rPr>
      <w:rFonts w:eastAsiaTheme="majorEastAsia" w:cs="Arial"/>
      <w:b/>
      <w:bCs/>
      <w:kern w:val="32"/>
      <w:sz w:val="36"/>
      <w:szCs w:val="32"/>
    </w:rPr>
  </w:style>
  <w:style w:type="paragraph" w:styleId="Nadpis2">
    <w:name w:val="heading 2"/>
    <w:basedOn w:val="Normln"/>
    <w:next w:val="Normln"/>
    <w:link w:val="Nadpis2Char"/>
    <w:unhideWhenUsed/>
    <w:qFormat/>
    <w:rsid w:val="00D0576B"/>
    <w:pPr>
      <w:keepNext/>
      <w:numPr>
        <w:numId w:val="14"/>
      </w:numPr>
      <w:spacing w:before="240" w:after="120"/>
      <w:jc w:val="center"/>
      <w:outlineLvl w:val="1"/>
    </w:pPr>
    <w:rPr>
      <w:rFonts w:cs="Arial"/>
      <w:b/>
      <w:bCs/>
      <w:iCs/>
      <w:sz w:val="32"/>
      <w:szCs w:val="28"/>
    </w:rPr>
  </w:style>
  <w:style w:type="paragraph" w:styleId="Nadpis3">
    <w:name w:val="heading 3"/>
    <w:basedOn w:val="Normln"/>
    <w:next w:val="Normln"/>
    <w:link w:val="Nadpis3Char"/>
    <w:uiPriority w:val="9"/>
    <w:unhideWhenUsed/>
    <w:qFormat/>
    <w:rsid w:val="007F630D"/>
    <w:pPr>
      <w:keepNext/>
      <w:spacing w:before="240" w:after="120"/>
      <w:outlineLvl w:val="2"/>
    </w:pPr>
    <w:rPr>
      <w:rFonts w:eastAsiaTheme="majorEastAsia" w:cs="Arial"/>
      <w:b/>
      <w:bCs/>
      <w:iCs/>
      <w:sz w:val="32"/>
      <w:szCs w:val="28"/>
    </w:rPr>
  </w:style>
  <w:style w:type="paragraph" w:styleId="Nadpis4">
    <w:name w:val="heading 4"/>
    <w:basedOn w:val="Normln"/>
    <w:next w:val="Normln"/>
    <w:link w:val="Nadpis4Char"/>
    <w:uiPriority w:val="9"/>
    <w:unhideWhenUsed/>
    <w:qFormat/>
    <w:rsid w:val="007F630D"/>
    <w:pPr>
      <w:keepNext/>
      <w:numPr>
        <w:ilvl w:val="2"/>
        <w:numId w:val="14"/>
      </w:numPr>
      <w:spacing w:before="240" w:after="120"/>
      <w:jc w:val="left"/>
      <w:outlineLvl w:val="3"/>
    </w:pPr>
    <w:rPr>
      <w:rFonts w:eastAsiaTheme="majorEastAsia" w:cs="Arial"/>
      <w:b/>
      <w:bCs/>
      <w:iCs/>
      <w:sz w:val="28"/>
      <w:szCs w:val="24"/>
    </w:rPr>
  </w:style>
  <w:style w:type="paragraph" w:styleId="Nadpis5">
    <w:name w:val="heading 5"/>
    <w:basedOn w:val="Normln"/>
    <w:next w:val="Normln"/>
    <w:link w:val="Nadpis5Char"/>
    <w:uiPriority w:val="9"/>
    <w:unhideWhenUsed/>
    <w:qFormat/>
    <w:rsid w:val="007F630D"/>
    <w:pPr>
      <w:keepNext/>
      <w:keepLines/>
      <w:numPr>
        <w:ilvl w:val="3"/>
        <w:numId w:val="14"/>
      </w:numPr>
      <w:spacing w:before="200" w:after="120"/>
      <w:outlineLvl w:val="4"/>
    </w:pPr>
    <w:rPr>
      <w:rFonts w:eastAsia="Calibri" w:cstheme="majorBidi"/>
      <w:b/>
      <w:i/>
      <w:lang w:eastAsia="en-US"/>
    </w:rPr>
  </w:style>
  <w:style w:type="paragraph" w:styleId="Nadpis6">
    <w:name w:val="heading 6"/>
    <w:basedOn w:val="Normln"/>
    <w:next w:val="Normln"/>
    <w:link w:val="Nadpis6Char"/>
    <w:uiPriority w:val="9"/>
    <w:unhideWhenUsed/>
    <w:qFormat/>
    <w:rsid w:val="00501E12"/>
    <w:pPr>
      <w:keepNext/>
      <w:keepLines/>
      <w:numPr>
        <w:ilvl w:val="4"/>
        <w:numId w:val="14"/>
      </w:numPr>
      <w:spacing w:before="40"/>
      <w:outlineLvl w:val="5"/>
    </w:pPr>
    <w:rPr>
      <w:rFonts w:eastAsiaTheme="majorEastAsia" w:cstheme="majorBidi"/>
      <w:b/>
      <w:i/>
    </w:rPr>
  </w:style>
  <w:style w:type="paragraph" w:styleId="Nadpis7">
    <w:name w:val="heading 7"/>
    <w:basedOn w:val="Normln"/>
    <w:next w:val="Normln"/>
    <w:link w:val="Nadpis7Char"/>
    <w:uiPriority w:val="9"/>
    <w:unhideWhenUsed/>
    <w:qFormat/>
    <w:rsid w:val="00AA39F2"/>
    <w:pPr>
      <w:keepNext/>
      <w:keepLines/>
      <w:numPr>
        <w:ilvl w:val="6"/>
        <w:numId w:val="22"/>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unhideWhenUsed/>
    <w:qFormat/>
    <w:rsid w:val="00AA39F2"/>
    <w:pPr>
      <w:keepNext/>
      <w:keepLines/>
      <w:numPr>
        <w:ilvl w:val="7"/>
        <w:numId w:val="22"/>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AA39F2"/>
    <w:pPr>
      <w:keepNext/>
      <w:keepLines/>
      <w:numPr>
        <w:ilvl w:val="8"/>
        <w:numId w:val="2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pPr>
      <w:tabs>
        <w:tab w:val="center" w:pos="4536"/>
        <w:tab w:val="right" w:pos="9072"/>
      </w:tabs>
    </w:pPr>
  </w:style>
  <w:style w:type="paragraph" w:customStyle="1" w:styleId="Textparagrafu">
    <w:name w:val="Text paragrafu"/>
    <w:basedOn w:val="Normln"/>
    <w:pPr>
      <w:spacing w:before="240"/>
      <w:ind w:firstLine="425"/>
      <w:outlineLvl w:val="5"/>
    </w:pPr>
  </w:style>
  <w:style w:type="paragraph" w:customStyle="1" w:styleId="Paragraf">
    <w:name w:val="Paragraf"/>
    <w:basedOn w:val="Normln"/>
    <w:next w:val="Textodstavce"/>
    <w:link w:val="ParagrafChar"/>
    <w:qFormat/>
    <w:pPr>
      <w:keepNext/>
      <w:keepLines/>
      <w:numPr>
        <w:numId w:val="22"/>
      </w:numPr>
      <w:spacing w:before="240"/>
      <w:jc w:val="center"/>
      <w:outlineLvl w:val="5"/>
    </w:pPr>
  </w:style>
  <w:style w:type="paragraph" w:customStyle="1" w:styleId="Oddl">
    <w:name w:val="Oddíl"/>
    <w:basedOn w:val="Normln"/>
    <w:next w:val="Nadpisoddlu"/>
    <w:pPr>
      <w:keepNext/>
      <w:keepLines/>
      <w:spacing w:before="240"/>
      <w:jc w:val="center"/>
      <w:outlineLvl w:val="4"/>
    </w:pPr>
  </w:style>
  <w:style w:type="paragraph" w:customStyle="1" w:styleId="Nadpisoddlu">
    <w:name w:val="Nadpis oddílu"/>
    <w:basedOn w:val="Normln"/>
    <w:next w:val="Paragraf"/>
    <w:pPr>
      <w:keepNext/>
      <w:keepLines/>
      <w:jc w:val="center"/>
      <w:outlineLvl w:val="4"/>
    </w:pPr>
    <w:rPr>
      <w:b/>
    </w:rPr>
  </w:style>
  <w:style w:type="paragraph" w:customStyle="1" w:styleId="Dl">
    <w:name w:val="Díl"/>
    <w:basedOn w:val="Normln"/>
    <w:next w:val="Nadpisdlu"/>
    <w:pPr>
      <w:keepNext/>
      <w:keepLines/>
      <w:spacing w:before="240"/>
      <w:jc w:val="center"/>
      <w:outlineLvl w:val="3"/>
    </w:pPr>
  </w:style>
  <w:style w:type="paragraph" w:customStyle="1" w:styleId="Nadpisdlu">
    <w:name w:val="Nadpis dílu"/>
    <w:basedOn w:val="Normln"/>
    <w:next w:val="Oddl"/>
    <w:pPr>
      <w:keepNext/>
      <w:keepLines/>
      <w:jc w:val="center"/>
      <w:outlineLvl w:val="3"/>
    </w:pPr>
    <w:rPr>
      <w:b/>
    </w:rPr>
  </w:style>
  <w:style w:type="paragraph" w:customStyle="1" w:styleId="Hlava">
    <w:name w:val="Hlava"/>
    <w:basedOn w:val="Normln"/>
    <w:next w:val="Nadpishlavy"/>
    <w:pPr>
      <w:keepNext/>
      <w:keepLines/>
      <w:spacing w:before="240"/>
      <w:jc w:val="center"/>
      <w:outlineLvl w:val="2"/>
    </w:pPr>
  </w:style>
  <w:style w:type="paragraph" w:customStyle="1" w:styleId="Nadpishlavy">
    <w:name w:val="Nadpis hlavy"/>
    <w:basedOn w:val="Normln"/>
    <w:next w:val="Dl"/>
    <w:pPr>
      <w:keepNext/>
      <w:keepLines/>
      <w:jc w:val="center"/>
      <w:outlineLvl w:val="2"/>
    </w:pPr>
    <w:rPr>
      <w:b/>
    </w:rPr>
  </w:style>
  <w:style w:type="paragraph" w:customStyle="1" w:styleId="ST">
    <w:name w:val="ČÁST"/>
    <w:basedOn w:val="Normln"/>
    <w:next w:val="NADPISSTI"/>
    <w:pPr>
      <w:keepNext/>
      <w:keepLines/>
      <w:spacing w:before="240" w:after="120"/>
      <w:jc w:val="center"/>
      <w:outlineLvl w:val="1"/>
    </w:pPr>
    <w:rPr>
      <w:caps/>
    </w:rPr>
  </w:style>
  <w:style w:type="paragraph" w:customStyle="1" w:styleId="NADPISSTI">
    <w:name w:val="NADPIS ČÁSTI"/>
    <w:basedOn w:val="Normln"/>
    <w:next w:val="Hlava"/>
    <w:link w:val="NADPISSTIChar"/>
    <w:pPr>
      <w:keepNext/>
      <w:keepLines/>
      <w:jc w:val="center"/>
      <w:outlineLvl w:val="1"/>
    </w:pPr>
    <w:rPr>
      <w:b/>
    </w:rPr>
  </w:style>
  <w:style w:type="paragraph" w:customStyle="1" w:styleId="ZKON">
    <w:name w:val="ZÁKON"/>
    <w:basedOn w:val="Normln"/>
    <w:next w:val="nadpiszkona"/>
    <w:pPr>
      <w:keepNext/>
      <w:keepLines/>
      <w:jc w:val="center"/>
      <w:outlineLvl w:val="0"/>
    </w:pPr>
    <w:rPr>
      <w:b/>
      <w:caps/>
    </w:rPr>
  </w:style>
  <w:style w:type="paragraph" w:customStyle="1" w:styleId="nadpiszkona">
    <w:name w:val="nadpis zákona"/>
    <w:basedOn w:val="Normln"/>
    <w:next w:val="Parlament"/>
    <w:pPr>
      <w:keepNext/>
      <w:keepLines/>
      <w:spacing w:before="120"/>
      <w:jc w:val="center"/>
      <w:outlineLvl w:val="0"/>
    </w:pPr>
    <w:rPr>
      <w:b/>
    </w:rPr>
  </w:style>
  <w:style w:type="paragraph" w:customStyle="1" w:styleId="Parlament">
    <w:name w:val="Parlament"/>
    <w:basedOn w:val="Normln"/>
    <w:next w:val="ST"/>
    <w:pPr>
      <w:keepNext/>
      <w:keepLines/>
      <w:spacing w:before="360" w:after="240"/>
    </w:pPr>
  </w:style>
  <w:style w:type="paragraph" w:customStyle="1" w:styleId="Textlnku">
    <w:name w:val="Text článku"/>
    <w:basedOn w:val="Normln"/>
    <w:link w:val="TextlnkuChar"/>
    <w:pPr>
      <w:spacing w:before="240"/>
      <w:ind w:firstLine="425"/>
      <w:outlineLvl w:val="5"/>
    </w:pPr>
  </w:style>
  <w:style w:type="paragraph" w:customStyle="1" w:styleId="lnek">
    <w:name w:val="Článek"/>
    <w:basedOn w:val="Normln"/>
    <w:next w:val="Textodstavce"/>
    <w:link w:val="lnekChar"/>
    <w:pPr>
      <w:keepNext/>
      <w:keepLines/>
      <w:numPr>
        <w:ilvl w:val="1"/>
        <w:numId w:val="22"/>
      </w:numPr>
      <w:spacing w:before="240"/>
      <w:jc w:val="center"/>
      <w:outlineLvl w:val="5"/>
    </w:pPr>
  </w:style>
  <w:style w:type="paragraph" w:customStyle="1" w:styleId="CELEX">
    <w:name w:val="CELEX"/>
    <w:basedOn w:val="Normln"/>
    <w:next w:val="Normln"/>
    <w:pPr>
      <w:spacing w:before="60"/>
    </w:pPr>
    <w:rPr>
      <w:i/>
      <w:sz w:val="20"/>
    </w:rPr>
  </w:style>
  <w:style w:type="paragraph" w:customStyle="1" w:styleId="funkce">
    <w:name w:val="funkce"/>
    <w:basedOn w:val="Normln"/>
    <w:pPr>
      <w:keepLines/>
      <w:jc w:val="center"/>
    </w:pPr>
  </w:style>
  <w:style w:type="paragraph" w:customStyle="1" w:styleId="Psmeno">
    <w:name w:val="&quot;Písmeno&quot;"/>
    <w:basedOn w:val="Normln"/>
    <w:next w:val="Normln"/>
    <w:pPr>
      <w:keepNext/>
      <w:keepLines/>
      <w:ind w:left="425" w:hanging="425"/>
    </w:pPr>
  </w:style>
  <w:style w:type="paragraph" w:customStyle="1" w:styleId="Oznaenpozmn">
    <w:name w:val="Označení pozm.n."/>
    <w:basedOn w:val="Normln"/>
    <w:next w:val="Normln"/>
    <w:pPr>
      <w:numPr>
        <w:numId w:val="2"/>
      </w:numPr>
      <w:spacing w:after="120"/>
    </w:pPr>
    <w:rPr>
      <w:b/>
    </w:rPr>
  </w:style>
  <w:style w:type="paragraph" w:customStyle="1" w:styleId="Textpozmn">
    <w:name w:val="Text pozm.n."/>
    <w:basedOn w:val="Normln"/>
    <w:next w:val="Normln"/>
    <w:pPr>
      <w:numPr>
        <w:numId w:val="3"/>
      </w:numPr>
      <w:tabs>
        <w:tab w:val="clear" w:pos="425"/>
        <w:tab w:val="left" w:pos="851"/>
      </w:tabs>
      <w:spacing w:after="120"/>
      <w:ind w:left="850"/>
    </w:pPr>
  </w:style>
  <w:style w:type="paragraph" w:customStyle="1" w:styleId="Novelizanbod">
    <w:name w:val="Novelizační bod"/>
    <w:basedOn w:val="Normln"/>
    <w:next w:val="Normln"/>
    <w:link w:val="NovelizanbodChar"/>
    <w:qFormat/>
    <w:pPr>
      <w:keepNext/>
      <w:keepLines/>
      <w:numPr>
        <w:numId w:val="23"/>
      </w:numPr>
      <w:tabs>
        <w:tab w:val="left" w:pos="851"/>
      </w:tabs>
      <w:spacing w:before="480" w:after="120"/>
    </w:pPr>
  </w:style>
  <w:style w:type="paragraph" w:customStyle="1" w:styleId="Novelizanbodvpozmn">
    <w:name w:val="Novelizační bod v pozm.n."/>
    <w:basedOn w:val="Normln"/>
    <w:next w:val="Normln"/>
    <w:pPr>
      <w:keepNext/>
      <w:keepLines/>
      <w:numPr>
        <w:numId w:val="1"/>
      </w:numPr>
      <w:tabs>
        <w:tab w:val="clear" w:pos="851"/>
        <w:tab w:val="left" w:pos="1418"/>
      </w:tabs>
      <w:spacing w:before="240"/>
      <w:ind w:left="1418" w:hanging="567"/>
    </w:pPr>
  </w:style>
  <w:style w:type="paragraph" w:customStyle="1" w:styleId="Nadpispozmn">
    <w:name w:val="Nadpis pozm.n."/>
    <w:basedOn w:val="Normln"/>
    <w:next w:val="Normln"/>
    <w:pPr>
      <w:keepNext/>
      <w:keepLines/>
      <w:spacing w:after="120"/>
      <w:jc w:val="center"/>
    </w:pPr>
    <w:rPr>
      <w:b/>
      <w:sz w:val="32"/>
    </w:rPr>
  </w:style>
  <w:style w:type="paragraph" w:customStyle="1" w:styleId="Textbodu">
    <w:name w:val="Text bodu"/>
    <w:basedOn w:val="Normln"/>
    <w:pPr>
      <w:numPr>
        <w:ilvl w:val="4"/>
        <w:numId w:val="22"/>
      </w:numPr>
      <w:outlineLvl w:val="8"/>
    </w:pPr>
  </w:style>
  <w:style w:type="paragraph" w:customStyle="1" w:styleId="Textpsmene">
    <w:name w:val="Text písmene"/>
    <w:basedOn w:val="Normln"/>
    <w:link w:val="TextpsmeneChar"/>
    <w:pPr>
      <w:numPr>
        <w:ilvl w:val="3"/>
        <w:numId w:val="22"/>
      </w:numPr>
      <w:outlineLvl w:val="7"/>
    </w:pPr>
  </w:style>
  <w:style w:type="character" w:customStyle="1" w:styleId="Odkaznapoznpodarou">
    <w:name w:val="Odkaz na pozn. pod čarou"/>
    <w:rPr>
      <w:vertAlign w:val="superscript"/>
    </w:rPr>
  </w:style>
  <w:style w:type="paragraph" w:customStyle="1" w:styleId="Dvodovzprva">
    <w:name w:val="Důvodová zpráva"/>
    <w:basedOn w:val="Normln"/>
    <w:link w:val="DvodovzprvaChar"/>
    <w:uiPriority w:val="99"/>
    <w:qFormat/>
    <w:rsid w:val="003B6624"/>
    <w:pPr>
      <w:spacing w:after="120"/>
    </w:pPr>
  </w:style>
  <w:style w:type="paragraph" w:customStyle="1" w:styleId="Textodstavce">
    <w:name w:val="Text odstavce"/>
    <w:basedOn w:val="Normln"/>
    <w:link w:val="TextodstavceChar"/>
    <w:qFormat/>
    <w:pPr>
      <w:tabs>
        <w:tab w:val="left" w:pos="851"/>
      </w:tabs>
      <w:spacing w:before="120" w:after="120"/>
      <w:outlineLvl w:val="6"/>
    </w:pPr>
  </w:style>
  <w:style w:type="paragraph" w:customStyle="1" w:styleId="Textbodunovely">
    <w:name w:val="Text bodu novely"/>
    <w:basedOn w:val="Normln"/>
    <w:next w:val="Normln"/>
    <w:pPr>
      <w:ind w:left="567" w:hanging="567"/>
    </w:pPr>
  </w:style>
  <w:style w:type="character" w:styleId="slostrnky">
    <w:name w:val="page number"/>
    <w:basedOn w:val="Standardnpsmoodstavce"/>
  </w:style>
  <w:style w:type="paragraph" w:styleId="Zpat">
    <w:name w:val="footer"/>
    <w:basedOn w:val="Normln"/>
    <w:link w:val="ZpatChar"/>
    <w:uiPriority w:val="99"/>
    <w:pPr>
      <w:tabs>
        <w:tab w:val="center" w:pos="4536"/>
        <w:tab w:val="right" w:pos="9072"/>
      </w:tabs>
    </w:pPr>
  </w:style>
  <w:style w:type="paragraph" w:styleId="Textpoznpodarou">
    <w:name w:val="footnote text"/>
    <w:aliases w:val="Text pozn. pod čarou Char1 Char,Char Char Char,Text pozn. pod čarou Char1,Char,Schriftart: 9 pt,Schriftart: 10 pt,Schriftart: 8 pt,Char Char Char Char Char"/>
    <w:basedOn w:val="Normln"/>
    <w:link w:val="TextpoznpodarouChar"/>
    <w:pPr>
      <w:tabs>
        <w:tab w:val="left" w:pos="425"/>
      </w:tabs>
      <w:ind w:left="425" w:hanging="425"/>
    </w:pPr>
    <w:rPr>
      <w:sz w:val="20"/>
    </w:rPr>
  </w:style>
  <w:style w:type="character" w:styleId="Znakapoznpodarou">
    <w:name w:val="footnote reference"/>
    <w:aliases w:val="fr,Značka pozn. pod čarou1"/>
    <w:rPr>
      <w:vertAlign w:val="superscript"/>
    </w:rPr>
  </w:style>
  <w:style w:type="paragraph" w:styleId="Titulek">
    <w:name w:val="caption"/>
    <w:basedOn w:val="Dvodovzprva"/>
    <w:next w:val="Normln"/>
    <w:link w:val="TitulekChar"/>
    <w:qFormat/>
    <w:rPr>
      <w:b/>
    </w:rPr>
  </w:style>
  <w:style w:type="paragraph" w:customStyle="1" w:styleId="Nvrh">
    <w:name w:val="Návrh"/>
    <w:basedOn w:val="Normln"/>
    <w:next w:val="ZKON"/>
    <w:pPr>
      <w:keepNext/>
      <w:keepLines/>
      <w:spacing w:after="240"/>
      <w:jc w:val="center"/>
      <w:outlineLvl w:val="0"/>
    </w:pPr>
    <w:rPr>
      <w:spacing w:val="40"/>
    </w:rPr>
  </w:style>
  <w:style w:type="paragraph" w:customStyle="1" w:styleId="Podpis">
    <w:name w:val="Podpis_"/>
    <w:basedOn w:val="Normln"/>
    <w:next w:val="funkce"/>
    <w:pPr>
      <w:keepNext/>
      <w:keepLines/>
      <w:spacing w:before="720"/>
      <w:jc w:val="center"/>
    </w:pPr>
  </w:style>
  <w:style w:type="paragraph" w:customStyle="1" w:styleId="Dvodovzprvakbodu">
    <w:name w:val="Důvodová zpráva (k bodu)"/>
    <w:basedOn w:val="Dvodovzprva"/>
    <w:next w:val="Dvodovzprva"/>
    <w:qFormat/>
    <w:rsid w:val="006765F7"/>
    <w:pPr>
      <w:keepNext/>
      <w:numPr>
        <w:numId w:val="30"/>
      </w:numPr>
      <w:outlineLvl w:val="3"/>
    </w:pPr>
    <w:rPr>
      <w:b/>
    </w:rPr>
  </w:style>
  <w:style w:type="paragraph" w:customStyle="1" w:styleId="VARIANTA">
    <w:name w:val="VARIANTA"/>
    <w:basedOn w:val="Normln"/>
    <w:next w:val="Normln"/>
    <w:pPr>
      <w:keepNext/>
      <w:spacing w:before="120" w:after="120"/>
    </w:pPr>
    <w:rPr>
      <w:caps/>
      <w:spacing w:val="60"/>
    </w:rPr>
  </w:style>
  <w:style w:type="paragraph" w:customStyle="1" w:styleId="VARIANTA-konec">
    <w:name w:val="VARIANTA - konec"/>
    <w:basedOn w:val="Normln"/>
    <w:next w:val="Normln"/>
    <w:rPr>
      <w:caps/>
      <w:spacing w:val="60"/>
    </w:rPr>
  </w:style>
  <w:style w:type="paragraph" w:customStyle="1" w:styleId="Nadpisparagrafu">
    <w:name w:val="Nadpis paragrafu"/>
    <w:basedOn w:val="Paragraf"/>
    <w:next w:val="Textodstavce"/>
    <w:link w:val="NadpisparagrafuChar2"/>
    <w:qFormat/>
    <w:rPr>
      <w:b/>
    </w:rPr>
  </w:style>
  <w:style w:type="paragraph" w:customStyle="1" w:styleId="Nadpislnku">
    <w:name w:val="Nadpis článku"/>
    <w:basedOn w:val="lnek"/>
    <w:next w:val="Textodstavce"/>
    <w:link w:val="NadpislnkuChar"/>
    <w:rPr>
      <w:b/>
    </w:rPr>
  </w:style>
  <w:style w:type="character" w:customStyle="1" w:styleId="DvodovzprvaChar">
    <w:name w:val="Důvodová zpráva Char"/>
    <w:link w:val="Dvodovzprva"/>
    <w:uiPriority w:val="99"/>
    <w:locked/>
    <w:rsid w:val="003B6624"/>
    <w:rPr>
      <w:sz w:val="24"/>
    </w:rPr>
  </w:style>
  <w:style w:type="paragraph" w:customStyle="1" w:styleId="Dvodovzprvaknovlnku">
    <w:name w:val="Důvodová zpráva (k nov. článku)"/>
    <w:basedOn w:val="Dvodovzprvakbodu"/>
    <w:next w:val="Dvodovzprva"/>
    <w:qFormat/>
    <w:rsid w:val="00FC204D"/>
    <w:pPr>
      <w:numPr>
        <w:numId w:val="4"/>
      </w:numPr>
    </w:pPr>
  </w:style>
  <w:style w:type="paragraph" w:customStyle="1" w:styleId="Dvodovzprvaksti">
    <w:name w:val="Důvodová zpráva (k části)"/>
    <w:basedOn w:val="Dvodovzprva"/>
    <w:next w:val="Dvodovzprva"/>
    <w:qFormat/>
    <w:rsid w:val="003B6624"/>
    <w:pPr>
      <w:keepNext/>
      <w:outlineLvl w:val="1"/>
    </w:pPr>
    <w:rPr>
      <w:b/>
      <w:sz w:val="28"/>
    </w:rPr>
  </w:style>
  <w:style w:type="paragraph" w:customStyle="1" w:styleId="Nadpispododdlu">
    <w:name w:val="Nadpis pododdílu"/>
    <w:basedOn w:val="Nadpisoddlu"/>
    <w:qFormat/>
    <w:rsid w:val="00A52416"/>
  </w:style>
  <w:style w:type="paragraph" w:customStyle="1" w:styleId="Pododdl">
    <w:name w:val="Pododdíl"/>
    <w:basedOn w:val="Oddl"/>
    <w:qFormat/>
    <w:rsid w:val="00A52416"/>
  </w:style>
  <w:style w:type="paragraph" w:customStyle="1" w:styleId="Nadpisskupinyparagraf">
    <w:name w:val="Nadpis skupiny paragrafů"/>
    <w:basedOn w:val="Nadpisparagrafu"/>
    <w:qFormat/>
    <w:rsid w:val="00CC6237"/>
  </w:style>
  <w:style w:type="paragraph" w:customStyle="1" w:styleId="Dvodovzprvakhlav">
    <w:name w:val="Důvodová zpráva (k hlavě)"/>
    <w:basedOn w:val="Dvodovzprva"/>
    <w:next w:val="Dvodovzprva"/>
    <w:qFormat/>
    <w:rsid w:val="006765F7"/>
    <w:pPr>
      <w:keepNext/>
      <w:numPr>
        <w:numId w:val="5"/>
      </w:numPr>
      <w:outlineLvl w:val="4"/>
    </w:pPr>
    <w:rPr>
      <w:b/>
      <w:sz w:val="28"/>
    </w:rPr>
  </w:style>
  <w:style w:type="paragraph" w:customStyle="1" w:styleId="Dvodovzprvakdlu">
    <w:name w:val="Důvodová zpráva (k dílu)"/>
    <w:basedOn w:val="Dvodovzprva"/>
    <w:next w:val="Dvodovzprva"/>
    <w:qFormat/>
    <w:rsid w:val="00FC204D"/>
    <w:pPr>
      <w:keepNext/>
      <w:numPr>
        <w:numId w:val="6"/>
      </w:numPr>
    </w:pPr>
    <w:rPr>
      <w:b/>
    </w:rPr>
  </w:style>
  <w:style w:type="paragraph" w:customStyle="1" w:styleId="Dvodovzprvakoddlu">
    <w:name w:val="Důvodová zpráva (k oddílu)"/>
    <w:basedOn w:val="Dvodovzprva"/>
    <w:next w:val="Dvodovzprva"/>
    <w:qFormat/>
    <w:rsid w:val="00FC204D"/>
    <w:pPr>
      <w:keepNext/>
      <w:numPr>
        <w:numId w:val="7"/>
      </w:numPr>
    </w:pPr>
    <w:rPr>
      <w:b/>
    </w:rPr>
  </w:style>
  <w:style w:type="paragraph" w:customStyle="1" w:styleId="Dvodovzprvakpododdlu">
    <w:name w:val="Důvodová zpráva (k pododdílu)"/>
    <w:basedOn w:val="Dvodovzprva"/>
    <w:next w:val="Dvodovzprva"/>
    <w:qFormat/>
    <w:rsid w:val="00FC204D"/>
    <w:pPr>
      <w:keepNext/>
      <w:numPr>
        <w:numId w:val="8"/>
      </w:numPr>
    </w:pPr>
    <w:rPr>
      <w:b/>
    </w:rPr>
  </w:style>
  <w:style w:type="paragraph" w:customStyle="1" w:styleId="Dvodovzprvaklnku">
    <w:name w:val="Důvodová zpráva (k článku)"/>
    <w:basedOn w:val="Dvodovzprva"/>
    <w:next w:val="Dvodovzprva"/>
    <w:qFormat/>
    <w:rsid w:val="003B6624"/>
    <w:pPr>
      <w:keepNext/>
      <w:outlineLvl w:val="2"/>
    </w:pPr>
    <w:rPr>
      <w:b/>
    </w:rPr>
  </w:style>
  <w:style w:type="paragraph" w:customStyle="1" w:styleId="Dvodovzprvakparagrafu">
    <w:name w:val="Důvodová zpráva (k paragrafu)"/>
    <w:basedOn w:val="Dvodovzprva"/>
    <w:next w:val="Dvodovzprva"/>
    <w:qFormat/>
    <w:rsid w:val="006765F7"/>
    <w:pPr>
      <w:keepNext/>
      <w:outlineLvl w:val="6"/>
    </w:pPr>
    <w:rPr>
      <w:b/>
    </w:rPr>
  </w:style>
  <w:style w:type="table" w:styleId="Mkatabulky">
    <w:name w:val="Table Grid"/>
    <w:basedOn w:val="Normlntabulka"/>
    <w:uiPriority w:val="59"/>
    <w:rsid w:val="00272B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4Char">
    <w:name w:val="Nadpis 4 Char"/>
    <w:basedOn w:val="Standardnpsmoodstavce"/>
    <w:link w:val="Nadpis4"/>
    <w:uiPriority w:val="9"/>
    <w:rsid w:val="007F630D"/>
    <w:rPr>
      <w:rFonts w:eastAsiaTheme="majorEastAsia" w:cs="Arial"/>
      <w:b/>
      <w:bCs/>
      <w:iCs/>
      <w:sz w:val="28"/>
      <w:szCs w:val="24"/>
    </w:rPr>
  </w:style>
  <w:style w:type="character" w:customStyle="1" w:styleId="Nadpis5Char">
    <w:name w:val="Nadpis 5 Char"/>
    <w:basedOn w:val="Standardnpsmoodstavce"/>
    <w:link w:val="Nadpis5"/>
    <w:uiPriority w:val="9"/>
    <w:rsid w:val="007F630D"/>
    <w:rPr>
      <w:rFonts w:eastAsia="Calibri" w:cstheme="majorBidi"/>
      <w:b/>
      <w:i/>
      <w:sz w:val="24"/>
      <w:lang w:eastAsia="en-US"/>
    </w:rPr>
  </w:style>
  <w:style w:type="character" w:customStyle="1" w:styleId="Nadpis6Char">
    <w:name w:val="Nadpis 6 Char"/>
    <w:basedOn w:val="Standardnpsmoodstavce"/>
    <w:link w:val="Nadpis6"/>
    <w:uiPriority w:val="9"/>
    <w:rsid w:val="00501E12"/>
    <w:rPr>
      <w:rFonts w:eastAsiaTheme="majorEastAsia" w:cstheme="majorBidi"/>
      <w:b/>
      <w:i/>
      <w:sz w:val="24"/>
    </w:rPr>
  </w:style>
  <w:style w:type="character" w:customStyle="1" w:styleId="Nadpis7Char">
    <w:name w:val="Nadpis 7 Char"/>
    <w:basedOn w:val="Standardnpsmoodstavce"/>
    <w:link w:val="Nadpis7"/>
    <w:uiPriority w:val="9"/>
    <w:rsid w:val="00AA39F2"/>
    <w:rPr>
      <w:rFonts w:asciiTheme="majorHAnsi" w:eastAsiaTheme="majorEastAsia" w:hAnsiTheme="majorHAnsi" w:cstheme="majorBidi"/>
      <w:i/>
      <w:iCs/>
      <w:color w:val="243F60" w:themeColor="accent1" w:themeShade="7F"/>
      <w:sz w:val="24"/>
    </w:rPr>
  </w:style>
  <w:style w:type="character" w:customStyle="1" w:styleId="Nadpis8Char">
    <w:name w:val="Nadpis 8 Char"/>
    <w:basedOn w:val="Standardnpsmoodstavce"/>
    <w:link w:val="Nadpis8"/>
    <w:uiPriority w:val="9"/>
    <w:rsid w:val="00AA39F2"/>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rsid w:val="00AA39F2"/>
    <w:rPr>
      <w:rFonts w:asciiTheme="majorHAnsi" w:eastAsiaTheme="majorEastAsia" w:hAnsiTheme="majorHAnsi" w:cstheme="majorBidi"/>
      <w:i/>
      <w:iCs/>
      <w:color w:val="272727" w:themeColor="text1" w:themeTint="D8"/>
      <w:sz w:val="21"/>
      <w:szCs w:val="21"/>
    </w:rPr>
  </w:style>
  <w:style w:type="paragraph" w:styleId="Textbubliny">
    <w:name w:val="Balloon Text"/>
    <w:basedOn w:val="Normln"/>
    <w:link w:val="TextbublinyChar"/>
    <w:uiPriority w:val="99"/>
    <w:semiHidden/>
    <w:unhideWhenUsed/>
    <w:rsid w:val="002F14DF"/>
    <w:rPr>
      <w:rFonts w:ascii="Tahoma" w:hAnsi="Tahoma" w:cs="Tahoma"/>
      <w:sz w:val="16"/>
      <w:szCs w:val="16"/>
    </w:rPr>
  </w:style>
  <w:style w:type="character" w:customStyle="1" w:styleId="TextbublinyChar">
    <w:name w:val="Text bubliny Char"/>
    <w:basedOn w:val="Standardnpsmoodstavce"/>
    <w:link w:val="Textbubliny"/>
    <w:uiPriority w:val="99"/>
    <w:semiHidden/>
    <w:rsid w:val="002F14DF"/>
    <w:rPr>
      <w:rFonts w:ascii="Tahoma" w:hAnsi="Tahoma" w:cs="Tahoma"/>
      <w:sz w:val="16"/>
      <w:szCs w:val="16"/>
    </w:rPr>
  </w:style>
  <w:style w:type="character" w:styleId="Odkaznakoment">
    <w:name w:val="annotation reference"/>
    <w:basedOn w:val="Standardnpsmoodstavce"/>
    <w:uiPriority w:val="99"/>
    <w:unhideWhenUsed/>
    <w:rsid w:val="002F14DF"/>
    <w:rPr>
      <w:sz w:val="16"/>
      <w:szCs w:val="16"/>
    </w:rPr>
  </w:style>
  <w:style w:type="paragraph" w:styleId="Textkomente">
    <w:name w:val="annotation text"/>
    <w:basedOn w:val="Normln"/>
    <w:link w:val="TextkomenteChar"/>
    <w:uiPriority w:val="99"/>
    <w:unhideWhenUsed/>
    <w:rsid w:val="002F14DF"/>
    <w:rPr>
      <w:sz w:val="20"/>
    </w:rPr>
  </w:style>
  <w:style w:type="character" w:customStyle="1" w:styleId="TextkomenteChar">
    <w:name w:val="Text komentáře Char"/>
    <w:basedOn w:val="Standardnpsmoodstavce"/>
    <w:link w:val="Textkomente"/>
    <w:uiPriority w:val="99"/>
    <w:rsid w:val="002F14DF"/>
    <w:rPr>
      <w:rFonts w:ascii="Arial" w:hAnsi="Arial"/>
    </w:rPr>
  </w:style>
  <w:style w:type="paragraph" w:styleId="Pedmtkomente">
    <w:name w:val="annotation subject"/>
    <w:basedOn w:val="Textkomente"/>
    <w:next w:val="Textkomente"/>
    <w:link w:val="PedmtkomenteChar"/>
    <w:uiPriority w:val="99"/>
    <w:unhideWhenUsed/>
    <w:rsid w:val="002F14DF"/>
    <w:rPr>
      <w:b/>
      <w:bCs/>
    </w:rPr>
  </w:style>
  <w:style w:type="character" w:customStyle="1" w:styleId="PedmtkomenteChar">
    <w:name w:val="Předmět komentáře Char"/>
    <w:basedOn w:val="TextkomenteChar"/>
    <w:link w:val="Pedmtkomente"/>
    <w:uiPriority w:val="99"/>
    <w:rsid w:val="002F14DF"/>
    <w:rPr>
      <w:rFonts w:ascii="Arial" w:hAnsi="Arial"/>
      <w:b/>
      <w:bCs/>
    </w:rPr>
  </w:style>
  <w:style w:type="character" w:customStyle="1" w:styleId="Nadpis2Char">
    <w:name w:val="Nadpis 2 Char"/>
    <w:basedOn w:val="Standardnpsmoodstavce"/>
    <w:link w:val="Nadpis2"/>
    <w:rsid w:val="00D0576B"/>
    <w:rPr>
      <w:rFonts w:cs="Arial"/>
      <w:b/>
      <w:bCs/>
      <w:iCs/>
      <w:sz w:val="32"/>
      <w:szCs w:val="28"/>
    </w:rPr>
  </w:style>
  <w:style w:type="character" w:customStyle="1" w:styleId="Nadpis3Char">
    <w:name w:val="Nadpis 3 Char"/>
    <w:basedOn w:val="Standardnpsmoodstavce"/>
    <w:link w:val="Nadpis3"/>
    <w:uiPriority w:val="9"/>
    <w:rsid w:val="007F630D"/>
    <w:rPr>
      <w:rFonts w:eastAsiaTheme="majorEastAsia" w:cs="Arial"/>
      <w:b/>
      <w:bCs/>
      <w:iCs/>
      <w:sz w:val="32"/>
      <w:szCs w:val="28"/>
    </w:rPr>
  </w:style>
  <w:style w:type="paragraph" w:styleId="Odstavecseseznamem">
    <w:name w:val="List Paragraph"/>
    <w:aliases w:val="Odstavec_muj,List Paragraph (Czech Tourism),Nad,List Paragraph,Odstavec se seznamem1,A-Odrážky1,_Odstavec se seznamem,Odstavec_muj1,Odstavec_muj2,Odstavec_muj3,Nad1,List Paragraph1,Odstavec_muj4,Nad2,List Paragraph2,Odstavec_muj5"/>
    <w:basedOn w:val="Normln"/>
    <w:link w:val="OdstavecseseznamemChar"/>
    <w:uiPriority w:val="34"/>
    <w:qFormat/>
    <w:rsid w:val="00B957E1"/>
    <w:pPr>
      <w:ind w:left="720"/>
      <w:contextualSpacing/>
    </w:pPr>
  </w:style>
  <w:style w:type="character" w:customStyle="1" w:styleId="Nadpis1Char">
    <w:name w:val="Nadpis 1 Char"/>
    <w:basedOn w:val="Standardnpsmoodstavce"/>
    <w:link w:val="Nadpis1"/>
    <w:rsid w:val="00D0576B"/>
    <w:rPr>
      <w:rFonts w:ascii="Arial" w:eastAsiaTheme="majorEastAsia" w:hAnsi="Arial" w:cs="Arial"/>
      <w:b/>
      <w:bCs/>
      <w:kern w:val="32"/>
      <w:sz w:val="36"/>
      <w:szCs w:val="32"/>
    </w:rPr>
  </w:style>
  <w:style w:type="paragraph" w:styleId="AdresaHTML">
    <w:name w:val="HTML Address"/>
    <w:basedOn w:val="Normln"/>
    <w:link w:val="AdresaHTMLChar"/>
    <w:uiPriority w:val="99"/>
    <w:semiHidden/>
    <w:unhideWhenUsed/>
    <w:rsid w:val="00886DF4"/>
    <w:rPr>
      <w:i/>
      <w:iCs/>
    </w:rPr>
  </w:style>
  <w:style w:type="character" w:customStyle="1" w:styleId="AdresaHTMLChar">
    <w:name w:val="Adresa HTML Char"/>
    <w:basedOn w:val="Standardnpsmoodstavce"/>
    <w:link w:val="AdresaHTML"/>
    <w:uiPriority w:val="99"/>
    <w:semiHidden/>
    <w:rsid w:val="00886DF4"/>
    <w:rPr>
      <w:rFonts w:ascii="Arial" w:hAnsi="Arial"/>
      <w:i/>
      <w:iCs/>
      <w:sz w:val="22"/>
    </w:rPr>
  </w:style>
  <w:style w:type="paragraph" w:styleId="Adresanaoblku">
    <w:name w:val="envelope address"/>
    <w:basedOn w:val="Normln"/>
    <w:uiPriority w:val="99"/>
    <w:semiHidden/>
    <w:unhideWhenUsed/>
    <w:rsid w:val="00886DF4"/>
    <w:pPr>
      <w:framePr w:w="7920" w:h="1980" w:hRule="exact" w:hSpace="141" w:wrap="auto" w:hAnchor="page" w:xAlign="center" w:yAlign="bottom"/>
      <w:ind w:left="2880"/>
    </w:pPr>
    <w:rPr>
      <w:rFonts w:asciiTheme="majorHAnsi" w:eastAsiaTheme="majorEastAsia" w:hAnsiTheme="majorHAnsi" w:cstheme="majorBidi"/>
      <w:szCs w:val="24"/>
    </w:rPr>
  </w:style>
  <w:style w:type="paragraph" w:styleId="Bezmezer">
    <w:name w:val="No Spacing"/>
    <w:uiPriority w:val="1"/>
    <w:qFormat/>
    <w:rsid w:val="00886DF4"/>
    <w:pPr>
      <w:jc w:val="both"/>
    </w:pPr>
    <w:rPr>
      <w:rFonts w:ascii="Arial" w:hAnsi="Arial"/>
      <w:sz w:val="22"/>
    </w:rPr>
  </w:style>
  <w:style w:type="paragraph" w:styleId="Bibliografie">
    <w:name w:val="Bibliography"/>
    <w:basedOn w:val="Normln"/>
    <w:next w:val="Normln"/>
    <w:uiPriority w:val="37"/>
    <w:semiHidden/>
    <w:unhideWhenUsed/>
    <w:rsid w:val="00886DF4"/>
  </w:style>
  <w:style w:type="paragraph" w:styleId="Citt">
    <w:name w:val="Quote"/>
    <w:basedOn w:val="Normln"/>
    <w:next w:val="Normln"/>
    <w:link w:val="CittChar"/>
    <w:uiPriority w:val="29"/>
    <w:qFormat/>
    <w:rsid w:val="00886DF4"/>
    <w:rPr>
      <w:i/>
      <w:iCs/>
      <w:color w:val="000000" w:themeColor="text1"/>
    </w:rPr>
  </w:style>
  <w:style w:type="character" w:customStyle="1" w:styleId="CittChar">
    <w:name w:val="Citát Char"/>
    <w:basedOn w:val="Standardnpsmoodstavce"/>
    <w:link w:val="Citt"/>
    <w:uiPriority w:val="29"/>
    <w:rsid w:val="00886DF4"/>
    <w:rPr>
      <w:rFonts w:ascii="Arial" w:hAnsi="Arial"/>
      <w:i/>
      <w:iCs/>
      <w:color w:val="000000" w:themeColor="text1"/>
      <w:sz w:val="22"/>
    </w:rPr>
  </w:style>
  <w:style w:type="paragraph" w:styleId="slovanseznam">
    <w:name w:val="List Number"/>
    <w:basedOn w:val="Normln"/>
    <w:uiPriority w:val="99"/>
    <w:semiHidden/>
    <w:unhideWhenUsed/>
    <w:rsid w:val="00886DF4"/>
    <w:pPr>
      <w:numPr>
        <w:numId w:val="9"/>
      </w:numPr>
      <w:contextualSpacing/>
    </w:pPr>
  </w:style>
  <w:style w:type="paragraph" w:styleId="slovanseznam2">
    <w:name w:val="List Number 2"/>
    <w:basedOn w:val="Normln"/>
    <w:uiPriority w:val="99"/>
    <w:semiHidden/>
    <w:unhideWhenUsed/>
    <w:rsid w:val="00886DF4"/>
    <w:pPr>
      <w:numPr>
        <w:numId w:val="10"/>
      </w:numPr>
      <w:contextualSpacing/>
    </w:pPr>
  </w:style>
  <w:style w:type="paragraph" w:styleId="slovanseznam3">
    <w:name w:val="List Number 3"/>
    <w:basedOn w:val="Normln"/>
    <w:uiPriority w:val="99"/>
    <w:semiHidden/>
    <w:unhideWhenUsed/>
    <w:rsid w:val="00886DF4"/>
    <w:pPr>
      <w:numPr>
        <w:numId w:val="11"/>
      </w:numPr>
      <w:contextualSpacing/>
    </w:pPr>
  </w:style>
  <w:style w:type="paragraph" w:styleId="slovanseznam4">
    <w:name w:val="List Number 4"/>
    <w:basedOn w:val="Normln"/>
    <w:uiPriority w:val="99"/>
    <w:semiHidden/>
    <w:unhideWhenUsed/>
    <w:rsid w:val="00886DF4"/>
    <w:pPr>
      <w:numPr>
        <w:numId w:val="12"/>
      </w:numPr>
      <w:contextualSpacing/>
    </w:pPr>
  </w:style>
  <w:style w:type="paragraph" w:styleId="slovanseznam5">
    <w:name w:val="List Number 5"/>
    <w:basedOn w:val="Normln"/>
    <w:uiPriority w:val="99"/>
    <w:semiHidden/>
    <w:unhideWhenUsed/>
    <w:rsid w:val="00886DF4"/>
    <w:pPr>
      <w:numPr>
        <w:numId w:val="13"/>
      </w:numPr>
      <w:contextualSpacing/>
    </w:pPr>
  </w:style>
  <w:style w:type="paragraph" w:styleId="Datum">
    <w:name w:val="Date"/>
    <w:basedOn w:val="Normln"/>
    <w:next w:val="Normln"/>
    <w:link w:val="DatumChar"/>
    <w:uiPriority w:val="99"/>
    <w:semiHidden/>
    <w:unhideWhenUsed/>
    <w:rsid w:val="00886DF4"/>
  </w:style>
  <w:style w:type="character" w:customStyle="1" w:styleId="DatumChar">
    <w:name w:val="Datum Char"/>
    <w:basedOn w:val="Standardnpsmoodstavce"/>
    <w:link w:val="Datum"/>
    <w:uiPriority w:val="99"/>
    <w:semiHidden/>
    <w:rsid w:val="00886DF4"/>
    <w:rPr>
      <w:rFonts w:ascii="Arial" w:hAnsi="Arial"/>
      <w:sz w:val="22"/>
    </w:rPr>
  </w:style>
  <w:style w:type="paragraph" w:styleId="FormtovanvHTML">
    <w:name w:val="HTML Preformatted"/>
    <w:basedOn w:val="Normln"/>
    <w:link w:val="FormtovanvHTMLChar"/>
    <w:uiPriority w:val="99"/>
    <w:semiHidden/>
    <w:unhideWhenUsed/>
    <w:rsid w:val="00886DF4"/>
    <w:rPr>
      <w:rFonts w:ascii="Consolas" w:hAnsi="Consolas"/>
      <w:sz w:val="20"/>
    </w:rPr>
  </w:style>
  <w:style w:type="character" w:customStyle="1" w:styleId="FormtovanvHTMLChar">
    <w:name w:val="Formátovaný v HTML Char"/>
    <w:basedOn w:val="Standardnpsmoodstavce"/>
    <w:link w:val="FormtovanvHTML"/>
    <w:uiPriority w:val="99"/>
    <w:semiHidden/>
    <w:rsid w:val="00886DF4"/>
    <w:rPr>
      <w:rFonts w:ascii="Consolas" w:hAnsi="Consolas"/>
    </w:rPr>
  </w:style>
  <w:style w:type="paragraph" w:styleId="Hlavikaobsahu">
    <w:name w:val="toa heading"/>
    <w:basedOn w:val="Normln"/>
    <w:next w:val="Normln"/>
    <w:uiPriority w:val="99"/>
    <w:semiHidden/>
    <w:unhideWhenUsed/>
    <w:rsid w:val="00886DF4"/>
    <w:pPr>
      <w:spacing w:before="120"/>
    </w:pPr>
    <w:rPr>
      <w:rFonts w:asciiTheme="majorHAnsi" w:eastAsiaTheme="majorEastAsia" w:hAnsiTheme="majorHAnsi" w:cstheme="majorBidi"/>
      <w:b/>
      <w:bCs/>
      <w:szCs w:val="24"/>
    </w:rPr>
  </w:style>
  <w:style w:type="paragraph" w:styleId="Rejstk1">
    <w:name w:val="index 1"/>
    <w:basedOn w:val="Normln"/>
    <w:next w:val="Normln"/>
    <w:uiPriority w:val="99"/>
    <w:semiHidden/>
    <w:unhideWhenUsed/>
    <w:rsid w:val="00886DF4"/>
    <w:pPr>
      <w:ind w:left="220" w:hanging="220"/>
    </w:pPr>
  </w:style>
  <w:style w:type="paragraph" w:styleId="Hlavikarejstku">
    <w:name w:val="index heading"/>
    <w:basedOn w:val="Normln"/>
    <w:next w:val="Rejstk1"/>
    <w:uiPriority w:val="99"/>
    <w:semiHidden/>
    <w:unhideWhenUsed/>
    <w:rsid w:val="00886DF4"/>
    <w:rPr>
      <w:rFonts w:asciiTheme="majorHAnsi" w:eastAsiaTheme="majorEastAsia" w:hAnsiTheme="majorHAnsi" w:cstheme="majorBidi"/>
      <w:b/>
      <w:bCs/>
    </w:rPr>
  </w:style>
  <w:style w:type="paragraph" w:styleId="Nadpisobsahu">
    <w:name w:val="TOC Heading"/>
    <w:basedOn w:val="Nadpis1"/>
    <w:next w:val="Normln"/>
    <w:uiPriority w:val="39"/>
    <w:unhideWhenUsed/>
    <w:qFormat/>
    <w:rsid w:val="00886DF4"/>
    <w:pPr>
      <w:keepLines/>
      <w:spacing w:before="480" w:after="0"/>
      <w:jc w:val="both"/>
      <w:outlineLvl w:val="9"/>
    </w:pPr>
    <w:rPr>
      <w:rFonts w:asciiTheme="majorHAnsi" w:hAnsiTheme="majorHAnsi" w:cstheme="majorBidi"/>
      <w:color w:val="365F91" w:themeColor="accent1" w:themeShade="BF"/>
      <w:kern w:val="0"/>
      <w:sz w:val="28"/>
      <w:szCs w:val="28"/>
    </w:rPr>
  </w:style>
  <w:style w:type="paragraph" w:styleId="Nadpispoznmky">
    <w:name w:val="Note Heading"/>
    <w:basedOn w:val="Normln"/>
    <w:next w:val="Normln"/>
    <w:link w:val="NadpispoznmkyChar"/>
    <w:uiPriority w:val="99"/>
    <w:semiHidden/>
    <w:unhideWhenUsed/>
    <w:rsid w:val="00886DF4"/>
  </w:style>
  <w:style w:type="character" w:customStyle="1" w:styleId="NadpispoznmkyChar">
    <w:name w:val="Nadpis poznámky Char"/>
    <w:basedOn w:val="Standardnpsmoodstavce"/>
    <w:link w:val="Nadpispoznmky"/>
    <w:uiPriority w:val="99"/>
    <w:semiHidden/>
    <w:rsid w:val="00886DF4"/>
    <w:rPr>
      <w:rFonts w:ascii="Arial" w:hAnsi="Arial"/>
      <w:sz w:val="22"/>
    </w:rPr>
  </w:style>
  <w:style w:type="paragraph" w:styleId="Nzev">
    <w:name w:val="Title"/>
    <w:basedOn w:val="Normln"/>
    <w:next w:val="Normln"/>
    <w:link w:val="NzevChar"/>
    <w:uiPriority w:val="10"/>
    <w:qFormat/>
    <w:rsid w:val="00886DF4"/>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886DF4"/>
    <w:rPr>
      <w:rFonts w:asciiTheme="majorHAnsi" w:eastAsiaTheme="majorEastAsia" w:hAnsiTheme="majorHAnsi" w:cstheme="majorBidi"/>
      <w:color w:val="17365D" w:themeColor="text2" w:themeShade="BF"/>
      <w:spacing w:val="5"/>
      <w:kern w:val="28"/>
      <w:sz w:val="52"/>
      <w:szCs w:val="52"/>
    </w:rPr>
  </w:style>
  <w:style w:type="paragraph" w:styleId="Normlnweb">
    <w:name w:val="Normal (Web)"/>
    <w:basedOn w:val="Normln"/>
    <w:uiPriority w:val="99"/>
    <w:unhideWhenUsed/>
    <w:rsid w:val="00886DF4"/>
    <w:rPr>
      <w:szCs w:val="24"/>
    </w:rPr>
  </w:style>
  <w:style w:type="paragraph" w:styleId="Normlnodsazen">
    <w:name w:val="Normal Indent"/>
    <w:basedOn w:val="Normln"/>
    <w:uiPriority w:val="99"/>
    <w:semiHidden/>
    <w:unhideWhenUsed/>
    <w:rsid w:val="00886DF4"/>
    <w:pPr>
      <w:ind w:left="708"/>
    </w:pPr>
  </w:style>
  <w:style w:type="paragraph" w:styleId="Obsah1">
    <w:name w:val="toc 1"/>
    <w:basedOn w:val="Normln"/>
    <w:next w:val="Normln"/>
    <w:uiPriority w:val="39"/>
    <w:semiHidden/>
    <w:unhideWhenUsed/>
    <w:rsid w:val="00886DF4"/>
    <w:pPr>
      <w:spacing w:after="100"/>
    </w:pPr>
  </w:style>
  <w:style w:type="paragraph" w:styleId="Obsah2">
    <w:name w:val="toc 2"/>
    <w:basedOn w:val="Normln"/>
    <w:next w:val="Normln"/>
    <w:uiPriority w:val="39"/>
    <w:semiHidden/>
    <w:unhideWhenUsed/>
    <w:rsid w:val="00886DF4"/>
    <w:pPr>
      <w:spacing w:after="100"/>
      <w:ind w:left="220"/>
    </w:pPr>
  </w:style>
  <w:style w:type="paragraph" w:styleId="Obsah3">
    <w:name w:val="toc 3"/>
    <w:basedOn w:val="Normln"/>
    <w:next w:val="Normln"/>
    <w:uiPriority w:val="39"/>
    <w:semiHidden/>
    <w:unhideWhenUsed/>
    <w:rsid w:val="00886DF4"/>
    <w:pPr>
      <w:spacing w:after="100"/>
      <w:ind w:left="440"/>
    </w:pPr>
  </w:style>
  <w:style w:type="paragraph" w:styleId="Obsah4">
    <w:name w:val="toc 4"/>
    <w:basedOn w:val="Normln"/>
    <w:next w:val="Normln"/>
    <w:uiPriority w:val="39"/>
    <w:semiHidden/>
    <w:unhideWhenUsed/>
    <w:rsid w:val="00886DF4"/>
    <w:pPr>
      <w:spacing w:after="100"/>
      <w:ind w:left="660"/>
    </w:pPr>
  </w:style>
  <w:style w:type="paragraph" w:styleId="Obsah5">
    <w:name w:val="toc 5"/>
    <w:basedOn w:val="Normln"/>
    <w:next w:val="Normln"/>
    <w:uiPriority w:val="39"/>
    <w:semiHidden/>
    <w:unhideWhenUsed/>
    <w:rsid w:val="00886DF4"/>
    <w:pPr>
      <w:spacing w:after="100"/>
      <w:ind w:left="880"/>
    </w:pPr>
  </w:style>
  <w:style w:type="paragraph" w:styleId="Obsah6">
    <w:name w:val="toc 6"/>
    <w:basedOn w:val="Normln"/>
    <w:next w:val="Normln"/>
    <w:uiPriority w:val="39"/>
    <w:semiHidden/>
    <w:unhideWhenUsed/>
    <w:rsid w:val="00886DF4"/>
    <w:pPr>
      <w:spacing w:after="100"/>
      <w:ind w:left="1100"/>
    </w:pPr>
  </w:style>
  <w:style w:type="paragraph" w:styleId="Obsah7">
    <w:name w:val="toc 7"/>
    <w:basedOn w:val="Normln"/>
    <w:next w:val="Normln"/>
    <w:uiPriority w:val="39"/>
    <w:semiHidden/>
    <w:unhideWhenUsed/>
    <w:rsid w:val="00886DF4"/>
    <w:pPr>
      <w:spacing w:after="100"/>
      <w:ind w:left="1320"/>
    </w:pPr>
  </w:style>
  <w:style w:type="paragraph" w:styleId="Obsah8">
    <w:name w:val="toc 8"/>
    <w:basedOn w:val="Normln"/>
    <w:next w:val="Normln"/>
    <w:uiPriority w:val="39"/>
    <w:semiHidden/>
    <w:unhideWhenUsed/>
    <w:rsid w:val="00886DF4"/>
    <w:pPr>
      <w:spacing w:after="100"/>
      <w:ind w:left="1540"/>
    </w:pPr>
  </w:style>
  <w:style w:type="paragraph" w:styleId="Obsah9">
    <w:name w:val="toc 9"/>
    <w:basedOn w:val="Normln"/>
    <w:next w:val="Normln"/>
    <w:uiPriority w:val="39"/>
    <w:semiHidden/>
    <w:unhideWhenUsed/>
    <w:rsid w:val="00886DF4"/>
    <w:pPr>
      <w:spacing w:after="100"/>
      <w:ind w:left="1760"/>
    </w:pPr>
  </w:style>
  <w:style w:type="paragraph" w:styleId="Osloven">
    <w:name w:val="Salutation"/>
    <w:basedOn w:val="Normln"/>
    <w:next w:val="Normln"/>
    <w:link w:val="OslovenChar"/>
    <w:uiPriority w:val="99"/>
    <w:semiHidden/>
    <w:unhideWhenUsed/>
    <w:rsid w:val="00886DF4"/>
  </w:style>
  <w:style w:type="character" w:customStyle="1" w:styleId="OslovenChar">
    <w:name w:val="Oslovení Char"/>
    <w:basedOn w:val="Standardnpsmoodstavce"/>
    <w:link w:val="Osloven"/>
    <w:uiPriority w:val="99"/>
    <w:semiHidden/>
    <w:rsid w:val="00886DF4"/>
    <w:rPr>
      <w:rFonts w:ascii="Arial" w:hAnsi="Arial"/>
      <w:sz w:val="22"/>
    </w:rPr>
  </w:style>
  <w:style w:type="paragraph" w:styleId="Podpis0">
    <w:name w:val="Signature"/>
    <w:basedOn w:val="Normln"/>
    <w:link w:val="PodpisChar"/>
    <w:uiPriority w:val="99"/>
    <w:semiHidden/>
    <w:unhideWhenUsed/>
    <w:rsid w:val="00886DF4"/>
    <w:pPr>
      <w:ind w:left="4252"/>
    </w:pPr>
  </w:style>
  <w:style w:type="character" w:customStyle="1" w:styleId="PodpisChar">
    <w:name w:val="Podpis Char"/>
    <w:basedOn w:val="Standardnpsmoodstavce"/>
    <w:link w:val="Podpis0"/>
    <w:uiPriority w:val="99"/>
    <w:semiHidden/>
    <w:rsid w:val="00886DF4"/>
    <w:rPr>
      <w:rFonts w:ascii="Arial" w:hAnsi="Arial"/>
      <w:sz w:val="22"/>
    </w:rPr>
  </w:style>
  <w:style w:type="paragraph" w:styleId="Podpise-mailu">
    <w:name w:val="E-mail Signature"/>
    <w:basedOn w:val="Normln"/>
    <w:link w:val="Podpise-mailuChar"/>
    <w:uiPriority w:val="99"/>
    <w:semiHidden/>
    <w:unhideWhenUsed/>
    <w:rsid w:val="00886DF4"/>
  </w:style>
  <w:style w:type="character" w:customStyle="1" w:styleId="Podpise-mailuChar">
    <w:name w:val="Podpis e-mailu Char"/>
    <w:basedOn w:val="Standardnpsmoodstavce"/>
    <w:link w:val="Podpise-mailu"/>
    <w:uiPriority w:val="99"/>
    <w:semiHidden/>
    <w:rsid w:val="00886DF4"/>
    <w:rPr>
      <w:rFonts w:ascii="Arial" w:hAnsi="Arial"/>
      <w:sz w:val="22"/>
    </w:rPr>
  </w:style>
  <w:style w:type="paragraph" w:styleId="Podnadpis">
    <w:name w:val="Subtitle"/>
    <w:aliases w:val="Podnadpis v kapitolách"/>
    <w:basedOn w:val="Normln"/>
    <w:next w:val="Normln"/>
    <w:link w:val="PodnadpisChar"/>
    <w:uiPriority w:val="11"/>
    <w:qFormat/>
    <w:rsid w:val="00886DF4"/>
    <w:pPr>
      <w:numPr>
        <w:ilvl w:val="1"/>
      </w:numPr>
    </w:pPr>
    <w:rPr>
      <w:rFonts w:asciiTheme="majorHAnsi" w:eastAsiaTheme="majorEastAsia" w:hAnsiTheme="majorHAnsi" w:cstheme="majorBidi"/>
      <w:i/>
      <w:iCs/>
      <w:color w:val="4F81BD" w:themeColor="accent1"/>
      <w:spacing w:val="15"/>
      <w:szCs w:val="24"/>
    </w:rPr>
  </w:style>
  <w:style w:type="character" w:customStyle="1" w:styleId="PodnadpisChar">
    <w:name w:val="Podnadpis Char"/>
    <w:aliases w:val="Podnadpis v kapitolách Char"/>
    <w:basedOn w:val="Standardnpsmoodstavce"/>
    <w:link w:val="Podnadpis"/>
    <w:uiPriority w:val="11"/>
    <w:rsid w:val="00886DF4"/>
    <w:rPr>
      <w:rFonts w:asciiTheme="majorHAnsi" w:eastAsiaTheme="majorEastAsia" w:hAnsiTheme="majorHAnsi" w:cstheme="majorBidi"/>
      <w:i/>
      <w:iCs/>
      <w:color w:val="4F81BD" w:themeColor="accent1"/>
      <w:spacing w:val="15"/>
      <w:sz w:val="24"/>
      <w:szCs w:val="24"/>
    </w:rPr>
  </w:style>
  <w:style w:type="paragraph" w:styleId="Pokraovnseznamu">
    <w:name w:val="List Continue"/>
    <w:basedOn w:val="Normln"/>
    <w:uiPriority w:val="99"/>
    <w:semiHidden/>
    <w:unhideWhenUsed/>
    <w:rsid w:val="00886DF4"/>
    <w:pPr>
      <w:spacing w:after="120"/>
      <w:ind w:left="283"/>
      <w:contextualSpacing/>
    </w:pPr>
  </w:style>
  <w:style w:type="paragraph" w:styleId="Pokraovnseznamu2">
    <w:name w:val="List Continue 2"/>
    <w:basedOn w:val="Normln"/>
    <w:uiPriority w:val="99"/>
    <w:semiHidden/>
    <w:unhideWhenUsed/>
    <w:rsid w:val="00886DF4"/>
    <w:pPr>
      <w:spacing w:after="120"/>
      <w:ind w:left="566"/>
      <w:contextualSpacing/>
    </w:pPr>
  </w:style>
  <w:style w:type="paragraph" w:styleId="Pokraovnseznamu3">
    <w:name w:val="List Continue 3"/>
    <w:basedOn w:val="Normln"/>
    <w:uiPriority w:val="99"/>
    <w:semiHidden/>
    <w:unhideWhenUsed/>
    <w:rsid w:val="00886DF4"/>
    <w:pPr>
      <w:spacing w:after="120"/>
      <w:ind w:left="849"/>
      <w:contextualSpacing/>
    </w:pPr>
  </w:style>
  <w:style w:type="paragraph" w:styleId="Pokraovnseznamu4">
    <w:name w:val="List Continue 4"/>
    <w:basedOn w:val="Normln"/>
    <w:uiPriority w:val="99"/>
    <w:semiHidden/>
    <w:unhideWhenUsed/>
    <w:rsid w:val="00886DF4"/>
    <w:pPr>
      <w:spacing w:after="120"/>
      <w:ind w:left="1132"/>
      <w:contextualSpacing/>
    </w:pPr>
  </w:style>
  <w:style w:type="paragraph" w:styleId="Pokraovnseznamu5">
    <w:name w:val="List Continue 5"/>
    <w:basedOn w:val="Normln"/>
    <w:uiPriority w:val="99"/>
    <w:semiHidden/>
    <w:unhideWhenUsed/>
    <w:rsid w:val="00886DF4"/>
    <w:pPr>
      <w:spacing w:after="120"/>
      <w:ind w:left="1415"/>
      <w:contextualSpacing/>
    </w:pPr>
  </w:style>
  <w:style w:type="paragraph" w:styleId="Prosttext">
    <w:name w:val="Plain Text"/>
    <w:basedOn w:val="Normln"/>
    <w:link w:val="ProsttextChar"/>
    <w:uiPriority w:val="99"/>
    <w:semiHidden/>
    <w:unhideWhenUsed/>
    <w:rsid w:val="00886DF4"/>
    <w:rPr>
      <w:rFonts w:ascii="Consolas" w:hAnsi="Consolas"/>
      <w:sz w:val="21"/>
      <w:szCs w:val="21"/>
    </w:rPr>
  </w:style>
  <w:style w:type="character" w:customStyle="1" w:styleId="ProsttextChar">
    <w:name w:val="Prostý text Char"/>
    <w:basedOn w:val="Standardnpsmoodstavce"/>
    <w:link w:val="Prosttext"/>
    <w:uiPriority w:val="99"/>
    <w:semiHidden/>
    <w:rsid w:val="00886DF4"/>
    <w:rPr>
      <w:rFonts w:ascii="Consolas" w:hAnsi="Consolas"/>
      <w:sz w:val="21"/>
      <w:szCs w:val="21"/>
    </w:rPr>
  </w:style>
  <w:style w:type="paragraph" w:styleId="Rejstk2">
    <w:name w:val="index 2"/>
    <w:basedOn w:val="Normln"/>
    <w:next w:val="Normln"/>
    <w:uiPriority w:val="99"/>
    <w:semiHidden/>
    <w:unhideWhenUsed/>
    <w:rsid w:val="00886DF4"/>
    <w:pPr>
      <w:ind w:left="440" w:hanging="220"/>
    </w:pPr>
  </w:style>
  <w:style w:type="paragraph" w:styleId="Rejstk3">
    <w:name w:val="index 3"/>
    <w:basedOn w:val="Normln"/>
    <w:next w:val="Normln"/>
    <w:uiPriority w:val="99"/>
    <w:semiHidden/>
    <w:unhideWhenUsed/>
    <w:rsid w:val="00886DF4"/>
    <w:pPr>
      <w:ind w:left="660" w:hanging="220"/>
    </w:pPr>
  </w:style>
  <w:style w:type="paragraph" w:styleId="Rejstk4">
    <w:name w:val="index 4"/>
    <w:basedOn w:val="Normln"/>
    <w:next w:val="Normln"/>
    <w:uiPriority w:val="99"/>
    <w:semiHidden/>
    <w:unhideWhenUsed/>
    <w:rsid w:val="00886DF4"/>
    <w:pPr>
      <w:ind w:left="880" w:hanging="220"/>
    </w:pPr>
  </w:style>
  <w:style w:type="paragraph" w:styleId="Rejstk5">
    <w:name w:val="index 5"/>
    <w:basedOn w:val="Normln"/>
    <w:next w:val="Normln"/>
    <w:uiPriority w:val="99"/>
    <w:semiHidden/>
    <w:unhideWhenUsed/>
    <w:rsid w:val="00886DF4"/>
    <w:pPr>
      <w:ind w:left="1100" w:hanging="220"/>
    </w:pPr>
  </w:style>
  <w:style w:type="paragraph" w:styleId="Rejstk6">
    <w:name w:val="index 6"/>
    <w:basedOn w:val="Normln"/>
    <w:next w:val="Normln"/>
    <w:uiPriority w:val="99"/>
    <w:semiHidden/>
    <w:unhideWhenUsed/>
    <w:rsid w:val="00886DF4"/>
    <w:pPr>
      <w:ind w:left="1320" w:hanging="220"/>
    </w:pPr>
  </w:style>
  <w:style w:type="paragraph" w:styleId="Rejstk7">
    <w:name w:val="index 7"/>
    <w:basedOn w:val="Normln"/>
    <w:next w:val="Normln"/>
    <w:uiPriority w:val="99"/>
    <w:semiHidden/>
    <w:unhideWhenUsed/>
    <w:rsid w:val="00886DF4"/>
    <w:pPr>
      <w:ind w:left="1540" w:hanging="220"/>
    </w:pPr>
  </w:style>
  <w:style w:type="paragraph" w:styleId="Rejstk8">
    <w:name w:val="index 8"/>
    <w:basedOn w:val="Normln"/>
    <w:next w:val="Normln"/>
    <w:uiPriority w:val="99"/>
    <w:semiHidden/>
    <w:unhideWhenUsed/>
    <w:rsid w:val="00886DF4"/>
    <w:pPr>
      <w:ind w:left="1760" w:hanging="220"/>
    </w:pPr>
  </w:style>
  <w:style w:type="paragraph" w:styleId="Rejstk9">
    <w:name w:val="index 9"/>
    <w:basedOn w:val="Normln"/>
    <w:next w:val="Normln"/>
    <w:uiPriority w:val="99"/>
    <w:semiHidden/>
    <w:unhideWhenUsed/>
    <w:rsid w:val="00886DF4"/>
    <w:pPr>
      <w:ind w:left="1980" w:hanging="220"/>
    </w:pPr>
  </w:style>
  <w:style w:type="paragraph" w:styleId="Rozloendokumentu">
    <w:name w:val="Document Map"/>
    <w:basedOn w:val="Normln"/>
    <w:link w:val="RozloendokumentuChar"/>
    <w:uiPriority w:val="99"/>
    <w:semiHidden/>
    <w:unhideWhenUsed/>
    <w:rsid w:val="00886DF4"/>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886DF4"/>
    <w:rPr>
      <w:rFonts w:ascii="Tahoma" w:hAnsi="Tahoma" w:cs="Tahoma"/>
      <w:sz w:val="16"/>
      <w:szCs w:val="16"/>
    </w:rPr>
  </w:style>
  <w:style w:type="paragraph" w:styleId="Seznam">
    <w:name w:val="List"/>
    <w:basedOn w:val="Normln"/>
    <w:uiPriority w:val="99"/>
    <w:semiHidden/>
    <w:unhideWhenUsed/>
    <w:rsid w:val="00886DF4"/>
    <w:pPr>
      <w:ind w:left="283" w:hanging="283"/>
      <w:contextualSpacing/>
    </w:pPr>
  </w:style>
  <w:style w:type="paragraph" w:styleId="Seznam2">
    <w:name w:val="List 2"/>
    <w:basedOn w:val="Normln"/>
    <w:uiPriority w:val="99"/>
    <w:semiHidden/>
    <w:unhideWhenUsed/>
    <w:rsid w:val="00886DF4"/>
    <w:pPr>
      <w:ind w:left="566" w:hanging="283"/>
      <w:contextualSpacing/>
    </w:pPr>
  </w:style>
  <w:style w:type="paragraph" w:styleId="Seznam3">
    <w:name w:val="List 3"/>
    <w:basedOn w:val="Normln"/>
    <w:uiPriority w:val="99"/>
    <w:semiHidden/>
    <w:unhideWhenUsed/>
    <w:rsid w:val="00886DF4"/>
    <w:pPr>
      <w:ind w:left="849" w:hanging="283"/>
      <w:contextualSpacing/>
    </w:pPr>
  </w:style>
  <w:style w:type="paragraph" w:styleId="Seznam4">
    <w:name w:val="List 4"/>
    <w:basedOn w:val="Normln"/>
    <w:uiPriority w:val="99"/>
    <w:semiHidden/>
    <w:unhideWhenUsed/>
    <w:rsid w:val="00886DF4"/>
    <w:pPr>
      <w:ind w:left="1132" w:hanging="283"/>
      <w:contextualSpacing/>
    </w:pPr>
  </w:style>
  <w:style w:type="paragraph" w:styleId="Seznam5">
    <w:name w:val="List 5"/>
    <w:basedOn w:val="Normln"/>
    <w:uiPriority w:val="99"/>
    <w:semiHidden/>
    <w:unhideWhenUsed/>
    <w:rsid w:val="00886DF4"/>
    <w:pPr>
      <w:ind w:left="1415" w:hanging="283"/>
      <w:contextualSpacing/>
    </w:pPr>
  </w:style>
  <w:style w:type="paragraph" w:styleId="Seznamcitac">
    <w:name w:val="table of authorities"/>
    <w:basedOn w:val="Normln"/>
    <w:next w:val="Normln"/>
    <w:uiPriority w:val="99"/>
    <w:semiHidden/>
    <w:unhideWhenUsed/>
    <w:rsid w:val="00886DF4"/>
    <w:pPr>
      <w:ind w:left="220" w:hanging="220"/>
    </w:pPr>
  </w:style>
  <w:style w:type="paragraph" w:styleId="Seznamobrzk">
    <w:name w:val="table of figures"/>
    <w:basedOn w:val="Normln"/>
    <w:next w:val="Normln"/>
    <w:uiPriority w:val="99"/>
    <w:semiHidden/>
    <w:unhideWhenUsed/>
    <w:rsid w:val="00886DF4"/>
  </w:style>
  <w:style w:type="paragraph" w:styleId="Seznamsodrkami">
    <w:name w:val="List Bullet"/>
    <w:basedOn w:val="Normln"/>
    <w:uiPriority w:val="99"/>
    <w:semiHidden/>
    <w:unhideWhenUsed/>
    <w:rsid w:val="00886DF4"/>
    <w:pPr>
      <w:numPr>
        <w:numId w:val="15"/>
      </w:numPr>
      <w:contextualSpacing/>
    </w:pPr>
  </w:style>
  <w:style w:type="paragraph" w:styleId="Seznamsodrkami2">
    <w:name w:val="List Bullet 2"/>
    <w:basedOn w:val="Normln"/>
    <w:uiPriority w:val="99"/>
    <w:semiHidden/>
    <w:unhideWhenUsed/>
    <w:rsid w:val="00886DF4"/>
    <w:pPr>
      <w:numPr>
        <w:numId w:val="16"/>
      </w:numPr>
      <w:contextualSpacing/>
    </w:pPr>
  </w:style>
  <w:style w:type="paragraph" w:styleId="Seznamsodrkami3">
    <w:name w:val="List Bullet 3"/>
    <w:basedOn w:val="Normln"/>
    <w:uiPriority w:val="99"/>
    <w:semiHidden/>
    <w:unhideWhenUsed/>
    <w:rsid w:val="00886DF4"/>
    <w:pPr>
      <w:numPr>
        <w:numId w:val="17"/>
      </w:numPr>
      <w:contextualSpacing/>
    </w:pPr>
  </w:style>
  <w:style w:type="paragraph" w:styleId="Seznamsodrkami4">
    <w:name w:val="List Bullet 4"/>
    <w:basedOn w:val="Normln"/>
    <w:uiPriority w:val="99"/>
    <w:semiHidden/>
    <w:unhideWhenUsed/>
    <w:rsid w:val="00886DF4"/>
    <w:pPr>
      <w:numPr>
        <w:numId w:val="18"/>
      </w:numPr>
      <w:contextualSpacing/>
    </w:pPr>
  </w:style>
  <w:style w:type="paragraph" w:styleId="Seznamsodrkami5">
    <w:name w:val="List Bullet 5"/>
    <w:basedOn w:val="Normln"/>
    <w:uiPriority w:val="99"/>
    <w:semiHidden/>
    <w:unhideWhenUsed/>
    <w:rsid w:val="00886DF4"/>
    <w:pPr>
      <w:numPr>
        <w:numId w:val="19"/>
      </w:numPr>
      <w:contextualSpacing/>
    </w:pPr>
  </w:style>
  <w:style w:type="paragraph" w:styleId="Textmakra">
    <w:name w:val="macro"/>
    <w:link w:val="TextmakraChar"/>
    <w:uiPriority w:val="99"/>
    <w:semiHidden/>
    <w:unhideWhenUsed/>
    <w:rsid w:val="00886DF4"/>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rPr>
  </w:style>
  <w:style w:type="character" w:customStyle="1" w:styleId="TextmakraChar">
    <w:name w:val="Text makra Char"/>
    <w:basedOn w:val="Standardnpsmoodstavce"/>
    <w:link w:val="Textmakra"/>
    <w:uiPriority w:val="99"/>
    <w:semiHidden/>
    <w:rsid w:val="00886DF4"/>
    <w:rPr>
      <w:rFonts w:ascii="Consolas" w:hAnsi="Consolas"/>
    </w:rPr>
  </w:style>
  <w:style w:type="paragraph" w:styleId="Textvbloku">
    <w:name w:val="Block Text"/>
    <w:basedOn w:val="Normln"/>
    <w:uiPriority w:val="99"/>
    <w:semiHidden/>
    <w:unhideWhenUsed/>
    <w:rsid w:val="00886DF4"/>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Textvysvtlivek">
    <w:name w:val="endnote text"/>
    <w:basedOn w:val="Normln"/>
    <w:link w:val="TextvysvtlivekChar"/>
    <w:uiPriority w:val="99"/>
    <w:unhideWhenUsed/>
    <w:rsid w:val="00886DF4"/>
    <w:rPr>
      <w:sz w:val="20"/>
    </w:rPr>
  </w:style>
  <w:style w:type="character" w:customStyle="1" w:styleId="TextvysvtlivekChar">
    <w:name w:val="Text vysvětlivek Char"/>
    <w:basedOn w:val="Standardnpsmoodstavce"/>
    <w:link w:val="Textvysvtlivek"/>
    <w:uiPriority w:val="99"/>
    <w:rsid w:val="00886DF4"/>
    <w:rPr>
      <w:rFonts w:ascii="Arial" w:hAnsi="Arial"/>
    </w:rPr>
  </w:style>
  <w:style w:type="paragraph" w:styleId="Vrazncitt">
    <w:name w:val="Intense Quote"/>
    <w:basedOn w:val="Normln"/>
    <w:next w:val="Normln"/>
    <w:link w:val="VrazncittChar"/>
    <w:uiPriority w:val="30"/>
    <w:qFormat/>
    <w:rsid w:val="00886DF4"/>
    <w:pPr>
      <w:pBdr>
        <w:bottom w:val="single" w:sz="4" w:space="4" w:color="4F81BD" w:themeColor="accent1"/>
      </w:pBdr>
      <w:spacing w:before="200" w:after="280"/>
      <w:ind w:left="936" w:right="936"/>
    </w:pPr>
    <w:rPr>
      <w:b/>
      <w:bCs/>
      <w:i/>
      <w:iCs/>
      <w:color w:val="4F81BD" w:themeColor="accent1"/>
    </w:rPr>
  </w:style>
  <w:style w:type="character" w:customStyle="1" w:styleId="VrazncittChar">
    <w:name w:val="Výrazný citát Char"/>
    <w:basedOn w:val="Standardnpsmoodstavce"/>
    <w:link w:val="Vrazncitt"/>
    <w:uiPriority w:val="30"/>
    <w:rsid w:val="00886DF4"/>
    <w:rPr>
      <w:rFonts w:ascii="Arial" w:hAnsi="Arial"/>
      <w:b/>
      <w:bCs/>
      <w:i/>
      <w:iCs/>
      <w:color w:val="4F81BD" w:themeColor="accent1"/>
      <w:sz w:val="22"/>
    </w:rPr>
  </w:style>
  <w:style w:type="paragraph" w:styleId="Zhlavzprvy">
    <w:name w:val="Message Header"/>
    <w:basedOn w:val="Normln"/>
    <w:link w:val="ZhlavzprvyChar"/>
    <w:uiPriority w:val="99"/>
    <w:semiHidden/>
    <w:unhideWhenUsed/>
    <w:rsid w:val="00886DF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Cs w:val="24"/>
    </w:rPr>
  </w:style>
  <w:style w:type="character" w:customStyle="1" w:styleId="ZhlavzprvyChar">
    <w:name w:val="Záhlaví zprávy Char"/>
    <w:basedOn w:val="Standardnpsmoodstavce"/>
    <w:link w:val="Zhlavzprvy"/>
    <w:uiPriority w:val="99"/>
    <w:semiHidden/>
    <w:rsid w:val="00886DF4"/>
    <w:rPr>
      <w:rFonts w:asciiTheme="majorHAnsi" w:eastAsiaTheme="majorEastAsia" w:hAnsiTheme="majorHAnsi" w:cstheme="majorBidi"/>
      <w:sz w:val="24"/>
      <w:szCs w:val="24"/>
      <w:shd w:val="pct20" w:color="auto" w:fill="auto"/>
    </w:rPr>
  </w:style>
  <w:style w:type="paragraph" w:styleId="Zkladntext">
    <w:name w:val="Body Text"/>
    <w:basedOn w:val="Normln"/>
    <w:link w:val="ZkladntextChar"/>
    <w:uiPriority w:val="99"/>
    <w:unhideWhenUsed/>
    <w:rsid w:val="00886DF4"/>
    <w:pPr>
      <w:spacing w:after="120"/>
    </w:pPr>
  </w:style>
  <w:style w:type="character" w:customStyle="1" w:styleId="ZkladntextChar">
    <w:name w:val="Základní text Char"/>
    <w:basedOn w:val="Standardnpsmoodstavce"/>
    <w:link w:val="Zkladntext"/>
    <w:uiPriority w:val="99"/>
    <w:rsid w:val="00886DF4"/>
    <w:rPr>
      <w:rFonts w:ascii="Arial" w:hAnsi="Arial"/>
      <w:sz w:val="22"/>
    </w:rPr>
  </w:style>
  <w:style w:type="paragraph" w:styleId="Zkladntext-prvnodsazen">
    <w:name w:val="Body Text First Indent"/>
    <w:basedOn w:val="Zkladntext"/>
    <w:link w:val="Zkladntext-prvnodsazenChar"/>
    <w:uiPriority w:val="99"/>
    <w:semiHidden/>
    <w:unhideWhenUsed/>
    <w:rsid w:val="00886DF4"/>
    <w:pPr>
      <w:spacing w:after="0"/>
      <w:ind w:firstLine="360"/>
    </w:pPr>
  </w:style>
  <w:style w:type="character" w:customStyle="1" w:styleId="Zkladntext-prvnodsazenChar">
    <w:name w:val="Základní text - první odsazený Char"/>
    <w:basedOn w:val="ZkladntextChar"/>
    <w:link w:val="Zkladntext-prvnodsazen"/>
    <w:uiPriority w:val="99"/>
    <w:semiHidden/>
    <w:rsid w:val="00886DF4"/>
    <w:rPr>
      <w:rFonts w:ascii="Arial" w:hAnsi="Arial"/>
      <w:sz w:val="22"/>
    </w:rPr>
  </w:style>
  <w:style w:type="paragraph" w:styleId="Zkladntextodsazen">
    <w:name w:val="Body Text Indent"/>
    <w:basedOn w:val="Normln"/>
    <w:link w:val="ZkladntextodsazenChar"/>
    <w:uiPriority w:val="99"/>
    <w:unhideWhenUsed/>
    <w:rsid w:val="00886DF4"/>
    <w:pPr>
      <w:spacing w:after="120"/>
      <w:ind w:left="283"/>
    </w:pPr>
  </w:style>
  <w:style w:type="character" w:customStyle="1" w:styleId="ZkladntextodsazenChar">
    <w:name w:val="Základní text odsazený Char"/>
    <w:basedOn w:val="Standardnpsmoodstavce"/>
    <w:link w:val="Zkladntextodsazen"/>
    <w:uiPriority w:val="99"/>
    <w:rsid w:val="00886DF4"/>
    <w:rPr>
      <w:rFonts w:ascii="Arial" w:hAnsi="Arial"/>
      <w:sz w:val="22"/>
    </w:rPr>
  </w:style>
  <w:style w:type="paragraph" w:styleId="Zkladntext-prvnodsazen2">
    <w:name w:val="Body Text First Indent 2"/>
    <w:basedOn w:val="Zkladntextodsazen"/>
    <w:link w:val="Zkladntext-prvnodsazen2Char"/>
    <w:uiPriority w:val="99"/>
    <w:semiHidden/>
    <w:unhideWhenUsed/>
    <w:rsid w:val="00886DF4"/>
    <w:pPr>
      <w:spacing w:after="0"/>
      <w:ind w:left="360" w:firstLine="360"/>
    </w:pPr>
  </w:style>
  <w:style w:type="character" w:customStyle="1" w:styleId="Zkladntext-prvnodsazen2Char">
    <w:name w:val="Základní text - první odsazený 2 Char"/>
    <w:basedOn w:val="ZkladntextodsazenChar"/>
    <w:link w:val="Zkladntext-prvnodsazen2"/>
    <w:uiPriority w:val="99"/>
    <w:semiHidden/>
    <w:rsid w:val="00886DF4"/>
    <w:rPr>
      <w:rFonts w:ascii="Arial" w:hAnsi="Arial"/>
      <w:sz w:val="22"/>
    </w:rPr>
  </w:style>
  <w:style w:type="paragraph" w:styleId="Zkladntext2">
    <w:name w:val="Body Text 2"/>
    <w:basedOn w:val="Normln"/>
    <w:link w:val="Zkladntext2Char"/>
    <w:uiPriority w:val="99"/>
    <w:unhideWhenUsed/>
    <w:rsid w:val="00886DF4"/>
    <w:pPr>
      <w:spacing w:after="120" w:line="480" w:lineRule="auto"/>
    </w:pPr>
  </w:style>
  <w:style w:type="character" w:customStyle="1" w:styleId="Zkladntext2Char">
    <w:name w:val="Základní text 2 Char"/>
    <w:basedOn w:val="Standardnpsmoodstavce"/>
    <w:link w:val="Zkladntext2"/>
    <w:uiPriority w:val="99"/>
    <w:rsid w:val="00886DF4"/>
    <w:rPr>
      <w:rFonts w:ascii="Arial" w:hAnsi="Arial"/>
      <w:sz w:val="22"/>
    </w:rPr>
  </w:style>
  <w:style w:type="paragraph" w:styleId="Zkladntext3">
    <w:name w:val="Body Text 3"/>
    <w:basedOn w:val="Normln"/>
    <w:link w:val="Zkladntext3Char"/>
    <w:uiPriority w:val="99"/>
    <w:unhideWhenUsed/>
    <w:rsid w:val="00886DF4"/>
    <w:pPr>
      <w:spacing w:after="120"/>
    </w:pPr>
    <w:rPr>
      <w:sz w:val="16"/>
      <w:szCs w:val="16"/>
    </w:rPr>
  </w:style>
  <w:style w:type="character" w:customStyle="1" w:styleId="Zkladntext3Char">
    <w:name w:val="Základní text 3 Char"/>
    <w:basedOn w:val="Standardnpsmoodstavce"/>
    <w:link w:val="Zkladntext3"/>
    <w:uiPriority w:val="99"/>
    <w:rsid w:val="00886DF4"/>
    <w:rPr>
      <w:rFonts w:ascii="Arial" w:hAnsi="Arial"/>
      <w:sz w:val="16"/>
      <w:szCs w:val="16"/>
    </w:rPr>
  </w:style>
  <w:style w:type="paragraph" w:styleId="Zkladntextodsazen2">
    <w:name w:val="Body Text Indent 2"/>
    <w:basedOn w:val="Normln"/>
    <w:link w:val="Zkladntextodsazen2Char"/>
    <w:uiPriority w:val="99"/>
    <w:semiHidden/>
    <w:unhideWhenUsed/>
    <w:rsid w:val="00886DF4"/>
    <w:pPr>
      <w:spacing w:after="120" w:line="480" w:lineRule="auto"/>
      <w:ind w:left="283"/>
    </w:pPr>
  </w:style>
  <w:style w:type="character" w:customStyle="1" w:styleId="Zkladntextodsazen2Char">
    <w:name w:val="Základní text odsazený 2 Char"/>
    <w:basedOn w:val="Standardnpsmoodstavce"/>
    <w:link w:val="Zkladntextodsazen2"/>
    <w:uiPriority w:val="99"/>
    <w:semiHidden/>
    <w:rsid w:val="00886DF4"/>
    <w:rPr>
      <w:rFonts w:ascii="Arial" w:hAnsi="Arial"/>
      <w:sz w:val="22"/>
    </w:rPr>
  </w:style>
  <w:style w:type="paragraph" w:styleId="Zkladntextodsazen3">
    <w:name w:val="Body Text Indent 3"/>
    <w:basedOn w:val="Normln"/>
    <w:link w:val="Zkladntextodsazen3Char"/>
    <w:uiPriority w:val="99"/>
    <w:semiHidden/>
    <w:unhideWhenUsed/>
    <w:rsid w:val="00886DF4"/>
    <w:pPr>
      <w:spacing w:after="120"/>
      <w:ind w:left="283"/>
    </w:pPr>
    <w:rPr>
      <w:sz w:val="16"/>
      <w:szCs w:val="16"/>
    </w:rPr>
  </w:style>
  <w:style w:type="character" w:customStyle="1" w:styleId="Zkladntextodsazen3Char">
    <w:name w:val="Základní text odsazený 3 Char"/>
    <w:basedOn w:val="Standardnpsmoodstavce"/>
    <w:link w:val="Zkladntextodsazen3"/>
    <w:uiPriority w:val="99"/>
    <w:semiHidden/>
    <w:rsid w:val="00886DF4"/>
    <w:rPr>
      <w:rFonts w:ascii="Arial" w:hAnsi="Arial"/>
      <w:sz w:val="16"/>
      <w:szCs w:val="16"/>
    </w:rPr>
  </w:style>
  <w:style w:type="paragraph" w:styleId="Zvr">
    <w:name w:val="Closing"/>
    <w:basedOn w:val="Normln"/>
    <w:link w:val="ZvrChar"/>
    <w:uiPriority w:val="99"/>
    <w:semiHidden/>
    <w:unhideWhenUsed/>
    <w:rsid w:val="00886DF4"/>
    <w:pPr>
      <w:ind w:left="4252"/>
    </w:pPr>
  </w:style>
  <w:style w:type="character" w:customStyle="1" w:styleId="ZvrChar">
    <w:name w:val="Závěr Char"/>
    <w:basedOn w:val="Standardnpsmoodstavce"/>
    <w:link w:val="Zvr"/>
    <w:uiPriority w:val="99"/>
    <w:semiHidden/>
    <w:rsid w:val="00886DF4"/>
    <w:rPr>
      <w:rFonts w:ascii="Arial" w:hAnsi="Arial"/>
      <w:sz w:val="22"/>
    </w:rPr>
  </w:style>
  <w:style w:type="paragraph" w:styleId="Zptenadresanaoblku">
    <w:name w:val="envelope return"/>
    <w:basedOn w:val="Normln"/>
    <w:uiPriority w:val="99"/>
    <w:semiHidden/>
    <w:unhideWhenUsed/>
    <w:rsid w:val="00886DF4"/>
    <w:rPr>
      <w:rFonts w:asciiTheme="majorHAnsi" w:eastAsiaTheme="majorEastAsia" w:hAnsiTheme="majorHAnsi" w:cstheme="majorBidi"/>
      <w:sz w:val="20"/>
    </w:rPr>
  </w:style>
  <w:style w:type="numbering" w:styleId="111111">
    <w:name w:val="Outline List 2"/>
    <w:basedOn w:val="Bezseznamu"/>
    <w:uiPriority w:val="99"/>
    <w:semiHidden/>
    <w:unhideWhenUsed/>
    <w:rsid w:val="003224FE"/>
    <w:pPr>
      <w:numPr>
        <w:numId w:val="20"/>
      </w:numPr>
    </w:pPr>
  </w:style>
  <w:style w:type="paragraph" w:customStyle="1" w:styleId="Textpechodka">
    <w:name w:val="Text přechodka"/>
    <w:basedOn w:val="Normln"/>
    <w:qFormat/>
    <w:rsid w:val="00A9335C"/>
    <w:pPr>
      <w:numPr>
        <w:ilvl w:val="2"/>
        <w:numId w:val="25"/>
      </w:numPr>
    </w:pPr>
  </w:style>
  <w:style w:type="paragraph" w:customStyle="1" w:styleId="Textpechodkapsmene">
    <w:name w:val="Text přechodka písmene"/>
    <w:basedOn w:val="Normln"/>
    <w:qFormat/>
    <w:rsid w:val="00A9335C"/>
    <w:pPr>
      <w:numPr>
        <w:ilvl w:val="3"/>
        <w:numId w:val="25"/>
      </w:numPr>
    </w:pPr>
  </w:style>
  <w:style w:type="paragraph" w:customStyle="1" w:styleId="PZTextodstavce">
    <w:name w:val="PZ Text odstavce"/>
    <w:basedOn w:val="Textodstavce"/>
    <w:qFormat/>
    <w:rsid w:val="00094A77"/>
    <w:pPr>
      <w:tabs>
        <w:tab w:val="left" w:pos="782"/>
      </w:tabs>
      <w:ind w:firstLine="425"/>
    </w:pPr>
  </w:style>
  <w:style w:type="paragraph" w:customStyle="1" w:styleId="PZTextpsmene">
    <w:name w:val="PZ Text písmene"/>
    <w:basedOn w:val="Textpsmene"/>
    <w:qFormat/>
    <w:rsid w:val="00094A77"/>
    <w:pPr>
      <w:numPr>
        <w:ilvl w:val="0"/>
        <w:numId w:val="0"/>
      </w:numPr>
      <w:ind w:left="425" w:hanging="425"/>
    </w:pPr>
  </w:style>
  <w:style w:type="paragraph" w:customStyle="1" w:styleId="PZTextbodu">
    <w:name w:val="PZ Text bodu"/>
    <w:basedOn w:val="Textbodu"/>
    <w:qFormat/>
    <w:rsid w:val="0012081A"/>
    <w:pPr>
      <w:numPr>
        <w:ilvl w:val="0"/>
        <w:numId w:val="0"/>
      </w:numPr>
      <w:tabs>
        <w:tab w:val="left" w:pos="851"/>
      </w:tabs>
      <w:ind w:left="850" w:hanging="425"/>
    </w:pPr>
  </w:style>
  <w:style w:type="paragraph" w:styleId="Revize">
    <w:name w:val="Revision"/>
    <w:hidden/>
    <w:uiPriority w:val="99"/>
    <w:semiHidden/>
    <w:rsid w:val="00ED516B"/>
    <w:rPr>
      <w:sz w:val="24"/>
    </w:rPr>
  </w:style>
  <w:style w:type="character" w:customStyle="1" w:styleId="TextlnkuChar">
    <w:name w:val="Text článku Char"/>
    <w:link w:val="Textlnku"/>
    <w:rsid w:val="00282502"/>
    <w:rPr>
      <w:sz w:val="24"/>
    </w:rPr>
  </w:style>
  <w:style w:type="character" w:customStyle="1" w:styleId="NovelizanbodChar">
    <w:name w:val="Novelizační bod Char"/>
    <w:link w:val="Novelizanbod"/>
    <w:locked/>
    <w:rsid w:val="005D25DB"/>
    <w:rPr>
      <w:sz w:val="24"/>
    </w:rPr>
  </w:style>
  <w:style w:type="character" w:customStyle="1" w:styleId="TextodstavceChar">
    <w:name w:val="Text odstavce Char"/>
    <w:link w:val="Textodstavce"/>
    <w:rsid w:val="005D25DB"/>
    <w:rPr>
      <w:sz w:val="24"/>
    </w:rPr>
  </w:style>
  <w:style w:type="character" w:customStyle="1" w:styleId="TextpsmeneChar">
    <w:name w:val="Text písmene Char"/>
    <w:link w:val="Textpsmene"/>
    <w:locked/>
    <w:rsid w:val="005D25DB"/>
    <w:rPr>
      <w:sz w:val="24"/>
    </w:rPr>
  </w:style>
  <w:style w:type="character" w:customStyle="1" w:styleId="ParagrafChar">
    <w:name w:val="Paragraf Char"/>
    <w:link w:val="Paragraf"/>
    <w:qFormat/>
    <w:rsid w:val="005D25DB"/>
    <w:rPr>
      <w:sz w:val="24"/>
    </w:rPr>
  </w:style>
  <w:style w:type="character" w:customStyle="1" w:styleId="NadpisparagrafuChar2">
    <w:name w:val="Nadpis paragrafu Char2"/>
    <w:link w:val="Nadpisparagrafu"/>
    <w:rsid w:val="005D25DB"/>
    <w:rPr>
      <w:b/>
      <w:sz w:val="24"/>
    </w:rPr>
  </w:style>
  <w:style w:type="character" w:customStyle="1" w:styleId="NADPISSTIChar">
    <w:name w:val="NADPIS ČÁSTI Char"/>
    <w:link w:val="NADPISSTI"/>
    <w:rsid w:val="005D25DB"/>
    <w:rPr>
      <w:b/>
      <w:sz w:val="24"/>
    </w:rPr>
  </w:style>
  <w:style w:type="character" w:customStyle="1" w:styleId="lnekChar">
    <w:name w:val="Článek Char"/>
    <w:link w:val="lnek"/>
    <w:rsid w:val="005D25DB"/>
    <w:rPr>
      <w:sz w:val="24"/>
    </w:rPr>
  </w:style>
  <w:style w:type="paragraph" w:customStyle="1" w:styleId="pododstavec">
    <w:name w:val="pododstavec"/>
    <w:basedOn w:val="Normln"/>
    <w:link w:val="pododstavecChar"/>
    <w:qFormat/>
    <w:rsid w:val="00E41FDE"/>
    <w:pPr>
      <w:numPr>
        <w:numId w:val="24"/>
      </w:numPr>
      <w:spacing w:after="120"/>
    </w:pPr>
    <w:rPr>
      <w:rFonts w:eastAsiaTheme="minorHAnsi" w:cstheme="minorBidi"/>
      <w:szCs w:val="22"/>
      <w:lang w:eastAsia="en-US"/>
    </w:rPr>
  </w:style>
  <w:style w:type="character" w:customStyle="1" w:styleId="pododstavecChar">
    <w:name w:val="pododstavec Char"/>
    <w:basedOn w:val="Standardnpsmoodstavce"/>
    <w:link w:val="pododstavec"/>
    <w:rsid w:val="00E41FDE"/>
    <w:rPr>
      <w:rFonts w:eastAsiaTheme="minorHAnsi" w:cstheme="minorBidi"/>
      <w:sz w:val="24"/>
      <w:szCs w:val="22"/>
      <w:lang w:eastAsia="en-US"/>
    </w:rPr>
  </w:style>
  <w:style w:type="character" w:customStyle="1" w:styleId="OdstavecseseznamemChar">
    <w:name w:val="Odstavec se seznamem Char"/>
    <w:aliases w:val="Odstavec_muj Char,List Paragraph (Czech Tourism) Char,Nad Char,List Paragraph Char,Odstavec se seznamem1 Char,A-Odrážky1 Char,_Odstavec se seznamem Char,Odstavec_muj1 Char,Odstavec_muj2 Char,Odstavec_muj3 Char,Nad1 Char"/>
    <w:basedOn w:val="Standardnpsmoodstavce"/>
    <w:link w:val="Odstavecseseznamem"/>
    <w:uiPriority w:val="34"/>
    <w:qFormat/>
    <w:locked/>
    <w:rsid w:val="00CA6FF3"/>
    <w:rPr>
      <w:sz w:val="24"/>
    </w:rPr>
  </w:style>
  <w:style w:type="character" w:customStyle="1" w:styleId="NadpislnkuChar">
    <w:name w:val="Nadpis článku Char"/>
    <w:link w:val="Nadpislnku"/>
    <w:locked/>
    <w:rsid w:val="004512A6"/>
    <w:rPr>
      <w:b/>
      <w:sz w:val="24"/>
    </w:rPr>
  </w:style>
  <w:style w:type="character" w:customStyle="1" w:styleId="tituleknadpisu">
    <w:name w:val="titulek nadpisu"/>
    <w:rsid w:val="00543992"/>
    <w:rPr>
      <w:b/>
    </w:rPr>
  </w:style>
  <w:style w:type="paragraph" w:customStyle="1" w:styleId="paragraf0">
    <w:name w:val="paragraf"/>
    <w:basedOn w:val="Normln"/>
    <w:next w:val="odstavec"/>
    <w:rsid w:val="00543992"/>
    <w:pPr>
      <w:keepNext/>
      <w:spacing w:before="240"/>
      <w:jc w:val="center"/>
    </w:pPr>
    <w:rPr>
      <w:noProof/>
      <w:szCs w:val="24"/>
    </w:rPr>
  </w:style>
  <w:style w:type="paragraph" w:customStyle="1" w:styleId="odstavec">
    <w:name w:val="odstavec"/>
    <w:basedOn w:val="Normln"/>
    <w:rsid w:val="00543992"/>
    <w:pPr>
      <w:tabs>
        <w:tab w:val="left" w:pos="851"/>
      </w:tabs>
      <w:spacing w:before="120"/>
      <w:ind w:firstLine="482"/>
    </w:pPr>
    <w:rPr>
      <w:noProof/>
      <w:szCs w:val="24"/>
    </w:rPr>
  </w:style>
  <w:style w:type="character" w:styleId="Zdraznnintenzivn">
    <w:name w:val="Intense Emphasis"/>
    <w:aliases w:val="Pracovní poznámka"/>
    <w:uiPriority w:val="21"/>
    <w:qFormat/>
    <w:rsid w:val="00EA4CC4"/>
    <w:rPr>
      <w:rFonts w:ascii="Arial" w:hAnsi="Arial" w:cs="Arial"/>
      <w:bCs/>
      <w:iCs/>
      <w:color w:val="0000FF"/>
      <w:sz w:val="20"/>
    </w:rPr>
  </w:style>
  <w:style w:type="character" w:customStyle="1" w:styleId="x4k7w5x">
    <w:name w:val="x4k7w5x"/>
    <w:rsid w:val="00346415"/>
  </w:style>
  <w:style w:type="paragraph" w:customStyle="1" w:styleId="bod">
    <w:name w:val="bod"/>
    <w:basedOn w:val="slovanseznam2"/>
    <w:rsid w:val="00DF7D61"/>
    <w:pPr>
      <w:numPr>
        <w:numId w:val="0"/>
      </w:numPr>
      <w:tabs>
        <w:tab w:val="left" w:pos="357"/>
      </w:tabs>
      <w:ind w:left="714" w:hanging="357"/>
      <w:contextualSpacing w:val="0"/>
    </w:pPr>
    <w:rPr>
      <w:noProof/>
      <w:szCs w:val="24"/>
    </w:rPr>
  </w:style>
  <w:style w:type="paragraph" w:customStyle="1" w:styleId="psmeno0">
    <w:name w:val="písmeno"/>
    <w:basedOn w:val="slovanseznam"/>
    <w:rsid w:val="00DF7D61"/>
    <w:pPr>
      <w:numPr>
        <w:numId w:val="0"/>
      </w:numPr>
      <w:tabs>
        <w:tab w:val="left" w:pos="357"/>
      </w:tabs>
      <w:ind w:left="357" w:hanging="357"/>
      <w:contextualSpacing w:val="0"/>
    </w:pPr>
    <w:rPr>
      <w:noProof/>
      <w:szCs w:val="24"/>
      <w:lang w:val="en-US"/>
    </w:rPr>
  </w:style>
  <w:style w:type="paragraph" w:customStyle="1" w:styleId="Odstavec0">
    <w:name w:val="Odstavec"/>
    <w:basedOn w:val="Normln"/>
    <w:link w:val="OdstavecChar"/>
    <w:qFormat/>
    <w:rsid w:val="00F245EB"/>
    <w:pPr>
      <w:shd w:val="clear" w:color="auto" w:fill="FFFFFF"/>
      <w:spacing w:after="120"/>
    </w:pPr>
    <w:rPr>
      <w:szCs w:val="24"/>
    </w:rPr>
  </w:style>
  <w:style w:type="character" w:customStyle="1" w:styleId="OdstavecChar">
    <w:name w:val="Odstavec Char"/>
    <w:basedOn w:val="Standardnpsmoodstavce"/>
    <w:link w:val="Odstavec0"/>
    <w:rsid w:val="00F245EB"/>
    <w:rPr>
      <w:sz w:val="24"/>
      <w:szCs w:val="24"/>
      <w:shd w:val="clear" w:color="auto" w:fill="FFFFFF"/>
    </w:rPr>
  </w:style>
  <w:style w:type="character" w:styleId="Hypertextovodkaz">
    <w:name w:val="Hyperlink"/>
    <w:basedOn w:val="Standardnpsmoodstavce"/>
    <w:uiPriority w:val="99"/>
    <w:unhideWhenUsed/>
    <w:rsid w:val="000159A0"/>
    <w:rPr>
      <w:color w:val="0000FF" w:themeColor="hyperlink"/>
      <w:u w:val="single"/>
    </w:rPr>
  </w:style>
  <w:style w:type="character" w:styleId="Sledovanodkaz">
    <w:name w:val="FollowedHyperlink"/>
    <w:basedOn w:val="Standardnpsmoodstavce"/>
    <w:uiPriority w:val="99"/>
    <w:semiHidden/>
    <w:unhideWhenUsed/>
    <w:rsid w:val="000159A0"/>
    <w:rPr>
      <w:color w:val="800080" w:themeColor="followedHyperlink"/>
      <w:u w:val="single"/>
    </w:rPr>
  </w:style>
  <w:style w:type="paragraph" w:customStyle="1" w:styleId="pztextodstavce0">
    <w:name w:val="pztextodstavce"/>
    <w:basedOn w:val="Normln"/>
    <w:rsid w:val="000159A0"/>
    <w:pPr>
      <w:spacing w:before="120" w:after="120"/>
      <w:ind w:firstLine="425"/>
    </w:pPr>
    <w:rPr>
      <w:rFonts w:eastAsiaTheme="minorHAnsi"/>
      <w:szCs w:val="24"/>
    </w:rPr>
  </w:style>
  <w:style w:type="character" w:customStyle="1" w:styleId="normaltextrun">
    <w:name w:val="normaltextrun"/>
    <w:basedOn w:val="Standardnpsmoodstavce"/>
    <w:rsid w:val="000159A0"/>
  </w:style>
  <w:style w:type="character" w:customStyle="1" w:styleId="contextualspellingandgrammarerror">
    <w:name w:val="contextualspellingandgrammarerror"/>
    <w:basedOn w:val="Standardnpsmoodstavce"/>
    <w:rsid w:val="000159A0"/>
  </w:style>
  <w:style w:type="character" w:customStyle="1" w:styleId="spellingerror">
    <w:name w:val="spellingerror"/>
    <w:basedOn w:val="Standardnpsmoodstavce"/>
    <w:rsid w:val="000159A0"/>
  </w:style>
  <w:style w:type="character" w:customStyle="1" w:styleId="eop">
    <w:name w:val="eop"/>
    <w:basedOn w:val="Standardnpsmoodstavce"/>
    <w:rsid w:val="000159A0"/>
  </w:style>
  <w:style w:type="character" w:customStyle="1" w:styleId="findhit">
    <w:name w:val="findhit"/>
    <w:basedOn w:val="Standardnpsmoodstavce"/>
    <w:rsid w:val="000159A0"/>
  </w:style>
  <w:style w:type="paragraph" w:customStyle="1" w:styleId="paragraph">
    <w:name w:val="paragraph"/>
    <w:basedOn w:val="Normln"/>
    <w:rsid w:val="000159A0"/>
    <w:pPr>
      <w:spacing w:before="100" w:beforeAutospacing="1" w:after="100" w:afterAutospacing="1"/>
      <w:jc w:val="left"/>
    </w:pPr>
    <w:rPr>
      <w:szCs w:val="24"/>
    </w:rPr>
  </w:style>
  <w:style w:type="character" w:customStyle="1" w:styleId="TextpoznpodarouChar">
    <w:name w:val="Text pozn. pod čarou Char"/>
    <w:aliases w:val="Text pozn. pod čarou Char1 Char Char,Char Char Char Char,Text pozn. pod čarou Char1 Char1,Char Char,Schriftart: 9 pt Char,Schriftart: 10 pt Char,Schriftart: 8 pt Char,Char Char Char Char Char Char"/>
    <w:basedOn w:val="Standardnpsmoodstavce"/>
    <w:link w:val="Textpoznpodarou"/>
    <w:qFormat/>
    <w:rsid w:val="00131C3D"/>
  </w:style>
  <w:style w:type="numbering" w:customStyle="1" w:styleId="Bezseznamu1">
    <w:name w:val="Bez seznamu1"/>
    <w:next w:val="Bezseznamu"/>
    <w:uiPriority w:val="99"/>
    <w:semiHidden/>
    <w:unhideWhenUsed/>
    <w:rsid w:val="00501E12"/>
  </w:style>
  <w:style w:type="paragraph" w:customStyle="1" w:styleId="Default">
    <w:name w:val="Default"/>
    <w:rsid w:val="00501E12"/>
    <w:pPr>
      <w:autoSpaceDE w:val="0"/>
      <w:autoSpaceDN w:val="0"/>
      <w:adjustRightInd w:val="0"/>
    </w:pPr>
    <w:rPr>
      <w:rFonts w:eastAsia="Calibri"/>
      <w:color w:val="000000"/>
      <w:sz w:val="24"/>
      <w:szCs w:val="24"/>
      <w:lang w:eastAsia="en-US"/>
    </w:rPr>
  </w:style>
  <w:style w:type="character" w:customStyle="1" w:styleId="TextpsmeneChar1">
    <w:name w:val="Text písmene Char1"/>
    <w:locked/>
    <w:rsid w:val="00501E12"/>
    <w:rPr>
      <w:sz w:val="24"/>
    </w:rPr>
  </w:style>
  <w:style w:type="character" w:customStyle="1" w:styleId="ZhlavChar">
    <w:name w:val="Záhlaví Char"/>
    <w:link w:val="Zhlav"/>
    <w:uiPriority w:val="99"/>
    <w:rsid w:val="00501E12"/>
    <w:rPr>
      <w:sz w:val="24"/>
    </w:rPr>
  </w:style>
  <w:style w:type="character" w:customStyle="1" w:styleId="ZpatChar">
    <w:name w:val="Zápatí Char"/>
    <w:link w:val="Zpat"/>
    <w:uiPriority w:val="99"/>
    <w:rsid w:val="00501E12"/>
    <w:rPr>
      <w:sz w:val="24"/>
    </w:rPr>
  </w:style>
  <w:style w:type="paragraph" w:customStyle="1" w:styleId="Aodstavec">
    <w:name w:val="A_odstavec"/>
    <w:basedOn w:val="Normln"/>
    <w:link w:val="AodstavecChar"/>
    <w:uiPriority w:val="99"/>
    <w:rsid w:val="00501E12"/>
    <w:pPr>
      <w:widowControl w:val="0"/>
      <w:tabs>
        <w:tab w:val="left" w:pos="851"/>
        <w:tab w:val="left" w:pos="993"/>
      </w:tabs>
      <w:spacing w:before="120" w:after="120"/>
      <w:ind w:left="142" w:firstLine="425"/>
      <w:outlineLvl w:val="2"/>
    </w:pPr>
  </w:style>
  <w:style w:type="character" w:customStyle="1" w:styleId="AodstavecChar">
    <w:name w:val="A_odstavec Char"/>
    <w:link w:val="Aodstavec"/>
    <w:uiPriority w:val="99"/>
    <w:locked/>
    <w:rsid w:val="00501E12"/>
    <w:rPr>
      <w:sz w:val="24"/>
    </w:rPr>
  </w:style>
  <w:style w:type="paragraph" w:customStyle="1" w:styleId="Dvodovzprvakbodu0">
    <w:name w:val="Důvodová zpráva k bodu"/>
    <w:basedOn w:val="Normln"/>
    <w:next w:val="Dvodovzprva"/>
    <w:qFormat/>
    <w:rsid w:val="00501E12"/>
    <w:pPr>
      <w:keepNext/>
      <w:numPr>
        <w:numId w:val="26"/>
      </w:numPr>
      <w:tabs>
        <w:tab w:val="left" w:pos="1134"/>
      </w:tabs>
      <w:spacing w:before="120"/>
      <w:outlineLvl w:val="0"/>
    </w:pPr>
    <w:rPr>
      <w:rFonts w:ascii="Arial" w:hAnsi="Arial"/>
      <w:b/>
      <w:bCs/>
      <w:color w:val="0000FF"/>
      <w:sz w:val="22"/>
      <w:szCs w:val="24"/>
    </w:rPr>
  </w:style>
  <w:style w:type="character" w:customStyle="1" w:styleId="normln0">
    <w:name w:val="normln"/>
    <w:basedOn w:val="Standardnpsmoodstavce"/>
    <w:rsid w:val="00501E12"/>
    <w:rPr>
      <w:sz w:val="24"/>
      <w:szCs w:val="24"/>
    </w:rPr>
  </w:style>
  <w:style w:type="paragraph" w:customStyle="1" w:styleId="normln1">
    <w:name w:val="normln1"/>
    <w:basedOn w:val="Normln"/>
    <w:rsid w:val="00501E12"/>
    <w:pPr>
      <w:spacing w:after="20"/>
      <w:jc w:val="left"/>
    </w:pPr>
    <w:rPr>
      <w:szCs w:val="24"/>
    </w:rPr>
  </w:style>
  <w:style w:type="numbering" w:customStyle="1" w:styleId="Bezseznamu2">
    <w:name w:val="Bez seznamu2"/>
    <w:next w:val="Bezseznamu"/>
    <w:uiPriority w:val="99"/>
    <w:semiHidden/>
    <w:unhideWhenUsed/>
    <w:rsid w:val="00501E12"/>
  </w:style>
  <w:style w:type="character" w:customStyle="1" w:styleId="PodtitulChar">
    <w:name w:val="Podtitul Char"/>
    <w:uiPriority w:val="11"/>
    <w:rsid w:val="00501E12"/>
    <w:rPr>
      <w:rFonts w:ascii="Cambria" w:hAnsi="Cambria"/>
      <w:i/>
      <w:iCs/>
      <w:color w:val="4F81BD"/>
      <w:spacing w:val="15"/>
      <w:sz w:val="24"/>
      <w:szCs w:val="24"/>
    </w:rPr>
  </w:style>
  <w:style w:type="numbering" w:customStyle="1" w:styleId="1111111">
    <w:name w:val="1 / 1.1 / 1.1.11"/>
    <w:basedOn w:val="Bezseznamu"/>
    <w:next w:val="111111"/>
    <w:uiPriority w:val="99"/>
    <w:semiHidden/>
    <w:unhideWhenUsed/>
    <w:rsid w:val="00501E12"/>
  </w:style>
  <w:style w:type="paragraph" w:customStyle="1" w:styleId="StylDvodovzprva16bTun">
    <w:name w:val="Styl Důvodová zpráva + 16 b. Tučné"/>
    <w:basedOn w:val="Dvodovzprva"/>
    <w:rsid w:val="00501E12"/>
    <w:pPr>
      <w:numPr>
        <w:numId w:val="27"/>
      </w:numPr>
      <w:tabs>
        <w:tab w:val="num" w:pos="425"/>
        <w:tab w:val="num" w:pos="567"/>
      </w:tabs>
      <w:ind w:left="425" w:hanging="425"/>
    </w:pPr>
    <w:rPr>
      <w:b/>
      <w:bCs/>
      <w:sz w:val="32"/>
    </w:rPr>
  </w:style>
  <w:style w:type="paragraph" w:customStyle="1" w:styleId="Dvodovzprvanadpissti">
    <w:name w:val="Důvodová zpráva nadpis části"/>
    <w:basedOn w:val="Dvodovzprva"/>
    <w:next w:val="Dvodovzprva"/>
    <w:qFormat/>
    <w:rsid w:val="00501E12"/>
    <w:pPr>
      <w:keepNext/>
    </w:pPr>
    <w:rPr>
      <w:b/>
      <w:bCs/>
      <w:sz w:val="28"/>
      <w:szCs w:val="24"/>
    </w:rPr>
  </w:style>
  <w:style w:type="paragraph" w:customStyle="1" w:styleId="Point0">
    <w:name w:val="Point 0"/>
    <w:basedOn w:val="Normln"/>
    <w:uiPriority w:val="99"/>
    <w:rsid w:val="00501E12"/>
    <w:pPr>
      <w:spacing w:before="120" w:after="120"/>
      <w:ind w:left="850" w:hanging="850"/>
    </w:pPr>
    <w:rPr>
      <w:rFonts w:eastAsia="Calibri"/>
      <w:szCs w:val="24"/>
      <w:lang w:eastAsia="en-US"/>
    </w:rPr>
  </w:style>
  <w:style w:type="character" w:styleId="Odkaznavysvtlivky">
    <w:name w:val="endnote reference"/>
    <w:unhideWhenUsed/>
    <w:rsid w:val="00501E12"/>
    <w:rPr>
      <w:vertAlign w:val="superscript"/>
    </w:rPr>
  </w:style>
  <w:style w:type="numbering" w:customStyle="1" w:styleId="Bezseznamu11">
    <w:name w:val="Bez seznamu11"/>
    <w:next w:val="Bezseznamu"/>
    <w:uiPriority w:val="99"/>
    <w:semiHidden/>
    <w:unhideWhenUsed/>
    <w:rsid w:val="00501E12"/>
  </w:style>
  <w:style w:type="numbering" w:customStyle="1" w:styleId="11111111">
    <w:name w:val="1 / 1.1 / 1.1.111"/>
    <w:basedOn w:val="Bezseznamu"/>
    <w:next w:val="111111"/>
    <w:uiPriority w:val="99"/>
    <w:semiHidden/>
    <w:unhideWhenUsed/>
    <w:rsid w:val="00501E12"/>
  </w:style>
  <w:style w:type="paragraph" w:customStyle="1" w:styleId="Dslovnpsmenatun">
    <w:name w:val="D Číslování písmena + tučné"/>
    <w:basedOn w:val="Normln"/>
    <w:uiPriority w:val="99"/>
    <w:rsid w:val="00501E12"/>
    <w:pPr>
      <w:numPr>
        <w:numId w:val="28"/>
      </w:numPr>
      <w:spacing w:before="120" w:after="120"/>
    </w:pPr>
    <w:rPr>
      <w:b/>
      <w:szCs w:val="24"/>
    </w:rPr>
  </w:style>
  <w:style w:type="paragraph" w:customStyle="1" w:styleId="DTlotextu1">
    <w:name w:val="D Tělo textu 1"/>
    <w:basedOn w:val="Normln"/>
    <w:uiPriority w:val="99"/>
    <w:qFormat/>
    <w:rsid w:val="00501E12"/>
    <w:pPr>
      <w:spacing w:before="120" w:after="120"/>
    </w:pPr>
    <w:rPr>
      <w:szCs w:val="24"/>
    </w:rPr>
  </w:style>
  <w:style w:type="paragraph" w:customStyle="1" w:styleId="DTlotextu2">
    <w:name w:val="D Tělo textu 2"/>
    <w:basedOn w:val="Normln"/>
    <w:uiPriority w:val="99"/>
    <w:rsid w:val="00501E12"/>
    <w:pPr>
      <w:spacing w:before="120" w:after="120"/>
      <w:ind w:left="567"/>
    </w:pPr>
    <w:rPr>
      <w:szCs w:val="24"/>
    </w:rPr>
  </w:style>
  <w:style w:type="table" w:styleId="Svtlstnovn">
    <w:name w:val="Light Shading"/>
    <w:basedOn w:val="Normlntabulka"/>
    <w:uiPriority w:val="60"/>
    <w:rsid w:val="00501E12"/>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Hlavnnadpis">
    <w:name w:val="Hlavní nadpis"/>
    <w:basedOn w:val="Normln"/>
    <w:link w:val="HlavnnadpisChar"/>
    <w:qFormat/>
    <w:rsid w:val="00501E12"/>
    <w:pPr>
      <w:spacing w:before="240" w:after="120"/>
      <w:jc w:val="center"/>
    </w:pPr>
    <w:rPr>
      <w:rFonts w:ascii="Arial" w:hAnsi="Arial" w:cs="Arial"/>
      <w:b/>
      <w:kern w:val="32"/>
      <w:sz w:val="36"/>
      <w:szCs w:val="32"/>
    </w:rPr>
  </w:style>
  <w:style w:type="paragraph" w:customStyle="1" w:styleId="Malnadpis">
    <w:name w:val="Malý nadpis"/>
    <w:basedOn w:val="Normln"/>
    <w:link w:val="MalnadpisChar"/>
    <w:qFormat/>
    <w:rsid w:val="00501E12"/>
    <w:pPr>
      <w:keepNext/>
      <w:spacing w:before="240" w:after="120"/>
    </w:pPr>
    <w:rPr>
      <w:u w:val="single"/>
    </w:rPr>
  </w:style>
  <w:style w:type="character" w:customStyle="1" w:styleId="HlavnnadpisChar">
    <w:name w:val="Hlavní nadpis Char"/>
    <w:link w:val="Hlavnnadpis"/>
    <w:rsid w:val="00501E12"/>
    <w:rPr>
      <w:rFonts w:ascii="Arial" w:hAnsi="Arial" w:cs="Arial"/>
      <w:b/>
      <w:kern w:val="32"/>
      <w:sz w:val="36"/>
      <w:szCs w:val="32"/>
    </w:rPr>
  </w:style>
  <w:style w:type="character" w:customStyle="1" w:styleId="TitulekChar">
    <w:name w:val="Titulek Char"/>
    <w:link w:val="Titulek"/>
    <w:rsid w:val="00501E12"/>
    <w:rPr>
      <w:rFonts w:ascii="Arial" w:hAnsi="Arial"/>
      <w:b/>
      <w:color w:val="0000FF"/>
      <w:sz w:val="22"/>
    </w:rPr>
  </w:style>
  <w:style w:type="character" w:customStyle="1" w:styleId="MalnadpisChar">
    <w:name w:val="Malý nadpis Char"/>
    <w:link w:val="Malnadpis"/>
    <w:rsid w:val="00501E12"/>
    <w:rPr>
      <w:sz w:val="24"/>
      <w:u w:val="single"/>
    </w:rPr>
  </w:style>
  <w:style w:type="character" w:customStyle="1" w:styleId="PracovnpoznmkaChar">
    <w:name w:val="Pracovní poznámka Char"/>
    <w:rsid w:val="00501E12"/>
    <w:rPr>
      <w:rFonts w:ascii="Arial" w:hAnsi="Arial" w:cs="Arial"/>
      <w:color w:val="0000FF"/>
    </w:rPr>
  </w:style>
  <w:style w:type="paragraph" w:customStyle="1" w:styleId="Obecnnadpis">
    <w:name w:val="Obecný nadpis"/>
    <w:basedOn w:val="Normln"/>
    <w:link w:val="ObecnnadpisChar"/>
    <w:qFormat/>
    <w:rsid w:val="00501E12"/>
    <w:pPr>
      <w:tabs>
        <w:tab w:val="left" w:pos="709"/>
      </w:tabs>
      <w:spacing w:before="240" w:after="40" w:line="288" w:lineRule="auto"/>
      <w:jc w:val="left"/>
    </w:pPr>
    <w:rPr>
      <w:rFonts w:eastAsia="Calibri"/>
      <w:b/>
      <w:color w:val="000000"/>
      <w:szCs w:val="24"/>
    </w:rPr>
  </w:style>
  <w:style w:type="character" w:customStyle="1" w:styleId="ObecnnadpisChar">
    <w:name w:val="Obecný nadpis Char"/>
    <w:link w:val="Obecnnadpis"/>
    <w:rsid w:val="00501E12"/>
    <w:rPr>
      <w:rFonts w:eastAsia="Calibri"/>
      <w:b/>
      <w:color w:val="000000"/>
      <w:sz w:val="24"/>
      <w:szCs w:val="24"/>
    </w:rPr>
  </w:style>
  <w:style w:type="paragraph" w:customStyle="1" w:styleId="Poznmka">
    <w:name w:val="Poznámka"/>
    <w:basedOn w:val="Textodstavce"/>
    <w:rsid w:val="00501E12"/>
    <w:pPr>
      <w:keepNext/>
    </w:pPr>
    <w:rPr>
      <w:rFonts w:ascii="Arial" w:hAnsi="Arial" w:cs="Arial"/>
      <w:iCs/>
      <w:color w:val="0000FF"/>
      <w:sz w:val="18"/>
    </w:rPr>
  </w:style>
  <w:style w:type="paragraph" w:customStyle="1" w:styleId="Textelnku">
    <w:name w:val="Text elánku"/>
    <w:basedOn w:val="Normln"/>
    <w:rsid w:val="00501E12"/>
    <w:pPr>
      <w:overflowPunct w:val="0"/>
      <w:autoSpaceDE w:val="0"/>
      <w:autoSpaceDN w:val="0"/>
      <w:adjustRightInd w:val="0"/>
      <w:spacing w:before="240" w:after="120"/>
      <w:ind w:firstLine="425"/>
      <w:textAlignment w:val="baseline"/>
    </w:pPr>
  </w:style>
  <w:style w:type="paragraph" w:customStyle="1" w:styleId="Elnek">
    <w:name w:val="Elánek"/>
    <w:basedOn w:val="Normln"/>
    <w:next w:val="Normln"/>
    <w:rsid w:val="00501E12"/>
    <w:pPr>
      <w:keepNext/>
      <w:keepLines/>
      <w:spacing w:before="240" w:after="120"/>
      <w:jc w:val="center"/>
    </w:pPr>
  </w:style>
  <w:style w:type="paragraph" w:customStyle="1" w:styleId="BodyText22">
    <w:name w:val="Body Text 22"/>
    <w:basedOn w:val="Normln"/>
    <w:rsid w:val="00501E12"/>
    <w:pPr>
      <w:widowControl w:val="0"/>
      <w:spacing w:after="120"/>
    </w:pPr>
    <w:rPr>
      <w:sz w:val="20"/>
    </w:rPr>
  </w:style>
  <w:style w:type="paragraph" w:customStyle="1" w:styleId="stDZ">
    <w:name w:val="Část DZ"/>
    <w:basedOn w:val="Hlavnnadpis"/>
    <w:qFormat/>
    <w:rsid w:val="00501E12"/>
    <w:pPr>
      <w:keepNext/>
      <w:keepLines/>
      <w:numPr>
        <w:numId w:val="29"/>
      </w:numPr>
      <w:tabs>
        <w:tab w:val="num" w:pos="567"/>
      </w:tabs>
      <w:ind w:left="567" w:hanging="567"/>
    </w:pPr>
    <w:rPr>
      <w:rFonts w:ascii="Times New Roman" w:hAnsi="Times New Roman" w:cs="Times New Roman"/>
      <w:kern w:val="0"/>
      <w:szCs w:val="20"/>
    </w:rPr>
  </w:style>
  <w:style w:type="character" w:styleId="Siln">
    <w:name w:val="Strong"/>
    <w:uiPriority w:val="22"/>
    <w:qFormat/>
    <w:rsid w:val="00501E12"/>
    <w:rPr>
      <w:b/>
      <w:bCs/>
    </w:rPr>
  </w:style>
  <w:style w:type="paragraph" w:customStyle="1" w:styleId="Nadpisyvtextu">
    <w:name w:val="Nadpisy v textu"/>
    <w:basedOn w:val="Normln"/>
    <w:next w:val="Normln"/>
    <w:uiPriority w:val="1"/>
    <w:qFormat/>
    <w:rsid w:val="00501E12"/>
    <w:pPr>
      <w:keepNext/>
      <w:spacing w:before="240" w:after="120"/>
    </w:pPr>
    <w:rPr>
      <w:szCs w:val="22"/>
      <w:u w:val="single"/>
      <w:lang w:eastAsia="en-US"/>
    </w:rPr>
  </w:style>
  <w:style w:type="table" w:customStyle="1" w:styleId="Svtlstnovn1">
    <w:name w:val="Světlé stínování1"/>
    <w:basedOn w:val="Normlntabulka"/>
    <w:next w:val="Svtlstnovn"/>
    <w:uiPriority w:val="60"/>
    <w:rsid w:val="00501E12"/>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Zdraznn">
    <w:name w:val="Emphasis"/>
    <w:basedOn w:val="Standardnpsmoodstavce"/>
    <w:uiPriority w:val="20"/>
    <w:qFormat/>
    <w:rsid w:val="00501E12"/>
    <w:rPr>
      <w:i/>
      <w:iCs/>
    </w:rPr>
  </w:style>
  <w:style w:type="table" w:customStyle="1" w:styleId="Mkatabulky1">
    <w:name w:val="Mřížka tabulky1"/>
    <w:basedOn w:val="Normlntabulka"/>
    <w:next w:val="Mkatabulky"/>
    <w:uiPriority w:val="59"/>
    <w:rsid w:val="00501E1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znmkapodarou">
    <w:name w:val="Poznámka pod čarou"/>
    <w:basedOn w:val="Normln"/>
    <w:link w:val="PoznmkapodarouChar"/>
    <w:qFormat/>
    <w:rsid w:val="00501E12"/>
    <w:pPr>
      <w:spacing w:before="120" w:after="160"/>
    </w:pPr>
    <w:rPr>
      <w:rFonts w:eastAsiaTheme="minorHAnsi" w:cs="Arial"/>
      <w:sz w:val="18"/>
      <w:szCs w:val="18"/>
      <w:lang w:eastAsia="en-US"/>
    </w:rPr>
  </w:style>
  <w:style w:type="character" w:customStyle="1" w:styleId="PoznmkapodarouChar">
    <w:name w:val="Poznámka pod čarou Char"/>
    <w:basedOn w:val="Standardnpsmoodstavce"/>
    <w:link w:val="Poznmkapodarou"/>
    <w:rsid w:val="00501E12"/>
    <w:rPr>
      <w:rFonts w:eastAsiaTheme="minorHAnsi" w:cs="Arial"/>
      <w:sz w:val="18"/>
      <w:szCs w:val="18"/>
      <w:lang w:eastAsia="en-US"/>
    </w:rPr>
  </w:style>
  <w:style w:type="paragraph" w:customStyle="1" w:styleId="l4">
    <w:name w:val="l4"/>
    <w:basedOn w:val="Normln"/>
    <w:rsid w:val="00501E12"/>
    <w:pPr>
      <w:spacing w:before="100" w:beforeAutospacing="1" w:after="100" w:afterAutospacing="1"/>
      <w:jc w:val="left"/>
    </w:pPr>
    <w:rPr>
      <w:szCs w:val="24"/>
    </w:rPr>
  </w:style>
  <w:style w:type="table" w:styleId="Tabulkasmkou3">
    <w:name w:val="Grid Table 3"/>
    <w:basedOn w:val="Normlntabulka"/>
    <w:uiPriority w:val="48"/>
    <w:rsid w:val="00501E1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odstavecEva">
    <w:name w:val="odstavecEva"/>
    <w:basedOn w:val="Normln"/>
    <w:uiPriority w:val="99"/>
    <w:rsid w:val="00501E12"/>
    <w:pPr>
      <w:spacing w:before="120" w:after="120"/>
      <w:ind w:firstLine="425"/>
    </w:pPr>
    <w:rPr>
      <w:szCs w:val="24"/>
    </w:rPr>
  </w:style>
  <w:style w:type="paragraph" w:customStyle="1" w:styleId="l3">
    <w:name w:val="l3"/>
    <w:basedOn w:val="Normln"/>
    <w:rsid w:val="00501E12"/>
    <w:pPr>
      <w:spacing w:before="100" w:beforeAutospacing="1" w:after="100" w:afterAutospacing="1"/>
      <w:jc w:val="left"/>
    </w:pPr>
    <w:rPr>
      <w:szCs w:val="24"/>
    </w:rPr>
  </w:style>
  <w:style w:type="paragraph" w:customStyle="1" w:styleId="Dlnadpis">
    <w:name w:val="Dílčí nadpis"/>
    <w:basedOn w:val="Normln"/>
    <w:qFormat/>
    <w:rsid w:val="00501E12"/>
    <w:pPr>
      <w:keepNext/>
      <w:widowControl w:val="0"/>
      <w:spacing w:after="120"/>
      <w:outlineLvl w:val="6"/>
    </w:pPr>
    <w:rPr>
      <w:u w:val="single"/>
    </w:rPr>
  </w:style>
  <w:style w:type="paragraph" w:customStyle="1" w:styleId="Gesnnadpis">
    <w:name w:val="Gesční nadpis"/>
    <w:basedOn w:val="Dlnadpis"/>
    <w:qFormat/>
    <w:rsid w:val="00501E12"/>
    <w:pPr>
      <w:outlineLvl w:val="0"/>
    </w:pPr>
    <w:rPr>
      <w:b/>
      <w:i/>
    </w:rPr>
  </w:style>
  <w:style w:type="paragraph" w:customStyle="1" w:styleId="Dvodovzprvakbodu-neslovan">
    <w:name w:val="Důvodová zpráva (k bodu - nečíslované)"/>
    <w:basedOn w:val="Dvodovzprvakbodu"/>
    <w:next w:val="Dvodovzprva"/>
    <w:qFormat/>
    <w:rsid w:val="00501E12"/>
    <w:pPr>
      <w:widowControl w:val="0"/>
      <w:numPr>
        <w:numId w:val="0"/>
      </w:numPr>
      <w:tabs>
        <w:tab w:val="left" w:pos="708"/>
      </w:tabs>
    </w:pPr>
    <w:rPr>
      <w:szCs w:val="24"/>
    </w:rPr>
  </w:style>
  <w:style w:type="paragraph" w:customStyle="1" w:styleId="Podtitul1">
    <w:name w:val="Podtitul1"/>
    <w:basedOn w:val="Normln"/>
    <w:next w:val="Normln"/>
    <w:uiPriority w:val="11"/>
    <w:qFormat/>
    <w:rsid w:val="00501E12"/>
    <w:pPr>
      <w:numPr>
        <w:ilvl w:val="1"/>
      </w:numPr>
      <w:spacing w:after="120"/>
    </w:pPr>
    <w:rPr>
      <w:rFonts w:ascii="Cambria" w:hAnsi="Cambria"/>
      <w:i/>
      <w:iCs/>
      <w:color w:val="4F81BD"/>
      <w:spacing w:val="15"/>
      <w:szCs w:val="24"/>
    </w:rPr>
  </w:style>
  <w:style w:type="character" w:customStyle="1" w:styleId="Zvraznn1">
    <w:name w:val="Zvýraznění1"/>
    <w:rsid w:val="00501E12"/>
    <w:rPr>
      <w:rFonts w:ascii="Arial" w:hAnsi="Arial" w:cs="Arial"/>
      <w:color w:val="0000FF"/>
      <w:sz w:val="20"/>
      <w:szCs w:val="24"/>
    </w:rPr>
  </w:style>
  <w:style w:type="paragraph" w:customStyle="1" w:styleId="Normln10">
    <w:name w:val="Normální1"/>
    <w:basedOn w:val="Normln"/>
    <w:rsid w:val="00501E12"/>
    <w:pPr>
      <w:spacing w:before="100" w:beforeAutospacing="1" w:after="100" w:afterAutospacing="1"/>
      <w:jc w:val="left"/>
    </w:pPr>
    <w:rPr>
      <w:szCs w:val="24"/>
    </w:rPr>
  </w:style>
  <w:style w:type="character" w:customStyle="1" w:styleId="Ukotvenpoznmkypodarou">
    <w:name w:val="Ukotvení poznámky pod čarou"/>
    <w:rsid w:val="00501E12"/>
    <w:rPr>
      <w:vertAlign w:val="superscript"/>
    </w:rPr>
  </w:style>
  <w:style w:type="character" w:customStyle="1" w:styleId="Znakypropoznmkupodarou">
    <w:name w:val="Znaky pro poznámku pod čarou"/>
    <w:qFormat/>
    <w:rsid w:val="00501E12"/>
  </w:style>
  <w:style w:type="paragraph" w:customStyle="1" w:styleId="l5">
    <w:name w:val="l5"/>
    <w:basedOn w:val="Normln"/>
    <w:rsid w:val="00501E12"/>
    <w:pPr>
      <w:spacing w:before="100" w:beforeAutospacing="1" w:after="100" w:afterAutospacing="1"/>
      <w:jc w:val="left"/>
    </w:pPr>
    <w:rPr>
      <w:szCs w:val="24"/>
    </w:rPr>
  </w:style>
  <w:style w:type="character" w:styleId="PromnnHTML">
    <w:name w:val="HTML Variable"/>
    <w:basedOn w:val="Standardnpsmoodstavce"/>
    <w:uiPriority w:val="99"/>
    <w:semiHidden/>
    <w:unhideWhenUsed/>
    <w:rsid w:val="00501E12"/>
    <w:rPr>
      <w:i/>
      <w:iCs/>
    </w:rPr>
  </w:style>
  <w:style w:type="table" w:styleId="Tabulkasmkou2">
    <w:name w:val="Grid Table 2"/>
    <w:basedOn w:val="Normlntabulka"/>
    <w:uiPriority w:val="47"/>
    <w:rsid w:val="00501E12"/>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Zstupntext">
    <w:name w:val="Placeholder Text"/>
    <w:basedOn w:val="Standardnpsmoodstavce"/>
    <w:uiPriority w:val="99"/>
    <w:semiHidden/>
    <w:rsid w:val="00501E12"/>
    <w:rPr>
      <w:color w:val="808080"/>
    </w:rPr>
  </w:style>
  <w:style w:type="paragraph" w:customStyle="1" w:styleId="TextzvltnstiDZ">
    <w:name w:val="Text zvláštní části DZ"/>
    <w:basedOn w:val="Dvodovzprva"/>
    <w:link w:val="TextzvltnstiDZChar"/>
    <w:qFormat/>
    <w:rsid w:val="00501E12"/>
    <w:rPr>
      <w:szCs w:val="24"/>
    </w:rPr>
  </w:style>
  <w:style w:type="character" w:customStyle="1" w:styleId="TextzvltnstiDZChar">
    <w:name w:val="Text zvláštní části DZ Char"/>
    <w:link w:val="TextzvltnstiDZ"/>
    <w:rsid w:val="00501E12"/>
    <w:rPr>
      <w:sz w:val="24"/>
      <w:szCs w:val="24"/>
    </w:rPr>
  </w:style>
  <w:style w:type="paragraph" w:customStyle="1" w:styleId="CM1">
    <w:name w:val="CM1"/>
    <w:basedOn w:val="Normln"/>
    <w:next w:val="Normln"/>
    <w:uiPriority w:val="99"/>
    <w:rsid w:val="00A3316C"/>
    <w:pPr>
      <w:autoSpaceDE w:val="0"/>
      <w:autoSpaceDN w:val="0"/>
      <w:adjustRightInd w:val="0"/>
      <w:jc w:val="left"/>
    </w:pPr>
    <w:rPr>
      <w:rFonts w:ascii="EU Albertina" w:eastAsiaTheme="minorHAnsi" w:hAnsi="EU Albertina" w:cstheme="minorBidi"/>
      <w:szCs w:val="24"/>
      <w:lang w:eastAsia="en-US"/>
    </w:rPr>
  </w:style>
  <w:style w:type="paragraph" w:customStyle="1" w:styleId="CM4">
    <w:name w:val="CM4"/>
    <w:basedOn w:val="Normln"/>
    <w:next w:val="Normln"/>
    <w:uiPriority w:val="99"/>
    <w:rsid w:val="00A3316C"/>
    <w:pPr>
      <w:autoSpaceDE w:val="0"/>
      <w:autoSpaceDN w:val="0"/>
      <w:adjustRightInd w:val="0"/>
      <w:jc w:val="left"/>
    </w:pPr>
    <w:rPr>
      <w:rFonts w:ascii="EU Albertina" w:eastAsiaTheme="minorHAnsi" w:hAnsi="EU Albertina" w:cstheme="minorBidi"/>
      <w:szCs w:val="24"/>
      <w:lang w:eastAsia="en-US"/>
    </w:rPr>
  </w:style>
  <w:style w:type="paragraph" w:customStyle="1" w:styleId="l2">
    <w:name w:val="l2"/>
    <w:basedOn w:val="Normln"/>
    <w:rsid w:val="00A638BF"/>
    <w:pPr>
      <w:spacing w:before="100" w:beforeAutospacing="1" w:after="100" w:afterAutospacing="1"/>
      <w:jc w:val="left"/>
    </w:pPr>
    <w:rPr>
      <w:szCs w:val="24"/>
    </w:rPr>
  </w:style>
  <w:style w:type="numbering" w:customStyle="1" w:styleId="Bezseznamu3">
    <w:name w:val="Bez seznamu3"/>
    <w:next w:val="Bezseznamu"/>
    <w:uiPriority w:val="99"/>
    <w:semiHidden/>
    <w:unhideWhenUsed/>
    <w:rsid w:val="001B34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7976767">
      <w:bodyDiv w:val="1"/>
      <w:marLeft w:val="0"/>
      <w:marRight w:val="0"/>
      <w:marTop w:val="0"/>
      <w:marBottom w:val="0"/>
      <w:divBdr>
        <w:top w:val="none" w:sz="0" w:space="0" w:color="auto"/>
        <w:left w:val="none" w:sz="0" w:space="0" w:color="auto"/>
        <w:bottom w:val="none" w:sz="0" w:space="0" w:color="auto"/>
        <w:right w:val="none" w:sz="0" w:space="0" w:color="auto"/>
      </w:divBdr>
    </w:div>
    <w:div w:id="737047530">
      <w:bodyDiv w:val="1"/>
      <w:marLeft w:val="0"/>
      <w:marRight w:val="0"/>
      <w:marTop w:val="0"/>
      <w:marBottom w:val="0"/>
      <w:divBdr>
        <w:top w:val="none" w:sz="0" w:space="0" w:color="auto"/>
        <w:left w:val="none" w:sz="0" w:space="0" w:color="auto"/>
        <w:bottom w:val="none" w:sz="0" w:space="0" w:color="auto"/>
        <w:right w:val="none" w:sz="0" w:space="0" w:color="auto"/>
      </w:divBdr>
    </w:div>
    <w:div w:id="1018579825">
      <w:bodyDiv w:val="1"/>
      <w:marLeft w:val="0"/>
      <w:marRight w:val="0"/>
      <w:marTop w:val="0"/>
      <w:marBottom w:val="0"/>
      <w:divBdr>
        <w:top w:val="none" w:sz="0" w:space="0" w:color="auto"/>
        <w:left w:val="none" w:sz="0" w:space="0" w:color="auto"/>
        <w:bottom w:val="none" w:sz="0" w:space="0" w:color="auto"/>
        <w:right w:val="none" w:sz="0" w:space="0" w:color="auto"/>
      </w:divBdr>
    </w:div>
    <w:div w:id="1126971302">
      <w:bodyDiv w:val="1"/>
      <w:marLeft w:val="0"/>
      <w:marRight w:val="0"/>
      <w:marTop w:val="0"/>
      <w:marBottom w:val="0"/>
      <w:divBdr>
        <w:top w:val="none" w:sz="0" w:space="0" w:color="auto"/>
        <w:left w:val="none" w:sz="0" w:space="0" w:color="auto"/>
        <w:bottom w:val="none" w:sz="0" w:space="0" w:color="auto"/>
        <w:right w:val="none" w:sz="0" w:space="0" w:color="auto"/>
      </w:divBdr>
    </w:div>
    <w:div w:id="1549225984">
      <w:bodyDiv w:val="1"/>
      <w:marLeft w:val="0"/>
      <w:marRight w:val="0"/>
      <w:marTop w:val="0"/>
      <w:marBottom w:val="0"/>
      <w:divBdr>
        <w:top w:val="none" w:sz="0" w:space="0" w:color="auto"/>
        <w:left w:val="none" w:sz="0" w:space="0" w:color="auto"/>
        <w:bottom w:val="none" w:sz="0" w:space="0" w:color="auto"/>
        <w:right w:val="none" w:sz="0" w:space="0" w:color="auto"/>
      </w:divBdr>
    </w:div>
    <w:div w:id="1910532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yperlink" Target="aspi://module='ASPI'&amp;link='280/2009%20Sb.%2523194'&amp;ucin-k-dni='30.12.9999'"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aspi://module='ASPI'&amp;link='280/2009%20Sb.%2523240c'&amp;ucin-k-dni='30.12.9999'"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aspi://module='ASPI'&amp;link='280/2009%20Sb.%2523228'&amp;ucin-k-dni='30.12.9999'" TargetMode="External"/><Relationship Id="rId37"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aspi://module='ASPI'&amp;link='280/2009%20Sb.%2523231'&amp;ucin-k-dni='30.12.9999'"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aspi://module='ASPI'&amp;link='280/2009%20Sb.%2523231'&amp;ucin-k-dni='30.12.9999'" TargetMode="External"/><Relationship Id="rId35" Type="http://schemas.openxmlformats.org/officeDocument/2006/relationships/header" Target="header1.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UI/customUI14.xml><?xml version="1.0" encoding="utf-8"?>
<customUI xmlns="http://schemas.microsoft.com/office/2009/07/customui">
  <ribbon startFromScratch="false">
    <tabs>
      <tab id="tabLegislativa" label="Legislativa">
        <group id="gZakon" label="Předpis">
          <button id="btnHlavicka" label="Hlavička" onAction="btnHlavicka_Click"/>
          <checkBox id="chkJenStyly" label="Jen styly" onAction="chkJenStyly_Click"/>
          <checkBox id="chkVcetneDZ" label="Vč. DZ" onAction="chkVcetneDZ_Click"/>
          <button id="btnAktualizovatPole" label="Obnovit" imageMso="RecurrenceEdit" onAction="btnAktualizovatPole_Click"/>
          <button id="btnAktualizovatStyly" label="Styly ze šablony" onAction="btnAktualizovatStyly_Click"/>
          <!--
          <menu id="mnuUstalenaSpojeni" label="Ustálená spojení">
            <menu id="mnuZruseni" label="Zrušení...">
            </menu>
            <menu id="mnuNahrazeni" label="Nahrazení...">
            </menu>
            <menu id="mnuDoplneni" label="Doplnění...">
            </menu>
            <menuSeparator id="mnuSep1" />
            <button id="mnubtnUcinnost" label="Účinnost" onAction="mnubtnUcinnost_Click" />
          </menu>
          -->
          <button id="btnPrepnoutCislovani" label="Přepnout číslování" onAction="btnPrepnoutCislovani_Click"/>
        </group>
        <group id="gSystematika" label="Systematika">
          <box id="boxCastHlava" boxStyle="vertical">
            <box id="boxCast">
              <button id="btnCast" label="Část" onAction="btnCast_Click"/>
              <button id="btnCastNadpis" label="- nadpis" onAction="btnCastNadpis_Click"/>
            </box>
            <box id="boxHlava">
              <button id="btnHlava" label="Hlava" onAction="btnHlava_Click"/>
              <button id="btnHlavaNadpis" label="- nadpis" onAction="btnHlavaNadpis_Click"/>
            </box>
            <box id="boxDil">
              <button id="btnDil" label="Díl" onAction="btnDil_Click"/>
              <button id="btnDilNadpis" label="- nadpis" onAction="btnDilNadpis_Click"/>
            </box>
          </box>
          <separator id="sep2"/>
          <box id="boxDilOddil" boxStyle="vertical">
            <box id="boxOddil">
              <button id="btnOddil" label="Oddíl" onAction="btnOddil_Click"/>
              <button id="btnOddilNadpis" label="- nadpis" onAction="btnOddilNadpis_Click"/>
            </box>
            <box id="boxPododdil">
              <button id="btnPododdil" label="Pododdíl" onAction="btnPododdil_Click"/>
              <button id="btnPododdilNadpis" label="- nadpis" onAction="btnPododdilNadpis_Click"/>
            </box>
            <button id="btnParaskup" label="Skupina paragrafů" onAction="btnParaskup_Click"/>
          </box>
        </group>
        <group id="gUstanoveni" label="Ustanovení">
          <box id="btgParagraf">
            <button id="btnParagraf" label="§" onAction="btnParagraf_Click"/>
            <button id="btnParagrafNadpis" label="- nadpis" onAction="btnParagrafNadpis_Click"/>
            <button id="btnParagrafText" label="- text" onAction="btnParagrafText_Click"/>
          </box>
          <box id="btgClanek">
            <button id="btnClanek" label="Čl." onAction="btnClanek_Click"/>
            <button id="btnClanekNadpis" label="- nadpis" onAction="btnClanekNadpis_Click"/>
            <button id="btnClanekText" label="- text" onAction="btnClanekText_Click"/>
          </box>
          <button id="btnCelex" label="CELEX" onAction="btnCelex_Click"/>
          <separator id="sep1"/>
          <box id="boxOdstavec" boxStyle="vertical">
            <button id="btnOdstavec" label="(1) Odstavec" onAction="btnOdstavec_Click"/>
            <button id="btnPismeno" label="a) písmeno" onAction="btnPismeno_Click"/>
            <button id="btnBod" label="1. bod" onAction="btnBod_Click"/>
          </box>
        </group>
        <group id="gNovela" label="Novela">
          <buttonGroup id="btgNovClanek">
            <button id="btnNovClanek" label="Čl." onAction="btnNovClanek_Click"/>
            <button id="btnNovClanekNadpis" label="- nadpis" onAction="btnNovClanekNadpis_Click"/>
            <button id="btnNovClanekText" label="- text" onAction="btnNovClanekText_Click"/>
          </buttonGroup>
          <buttonGroup id="btgNovBod">
            <button id="btnNovBod" label="Novelizační bod" onAction="btnNovBod_Click"/>
            <button id="btnNovBodText" label="- text" onAction="btnNovBodText_Click"/>
          </buttonGroup>
          <buttonGroup id="btgNovPrech">
            <button id="btnPrechBod" label="Přechodko bod" onAction="btnPrechBod_Click"/>
            <button id="btnPrechPism" label="- písm." onAction="btnPrechPism_Click"/>
          </buttonGroup>
        </group>
        <group id="gDuvodovka" label="Důvodová zpráva">
          <button id="btnDZ" label="Důvodová zpráva" size="large" imageMso="TableDesign" onAction="btnDZ_Click"/>
          <box id="btgDuvodovka1" boxStyle="vertical">
            <button id="btnDZCast" label="K části" onAction="btnDZCast_Click"/>
            <button id="btnDZHlava" label="K hlavě" onAction="btnDZHlava_Click"/>
            <button id="btnDZDil" label="K dílu" onAction="btnDZDil_Click"/>
          </box>
          <separator id="sep3"/>
          <box id="btgDuvodovka2" boxStyle="vertical">
            <button id="btnDZOddil" label="K oddílu" onAction="btnDZOddil_Click"/>
            <button id="btnDZPododdil" label="K pododdílu" onAction="btnDZPododdil_Click"/>
            <button id="btnDZParagraf" label="K §" onAction="btnDZParagraf_Click"/>
          </box>
          <separator id="sep4"/>
          <box id="btgDuvodovka3" boxStyle="vertical">
            <button id="btnDZClanek" label="K čl." onAction="btnDZClanek_Click"/>
            <button id="btnDZNovClanek" label="K čl. novely" onAction="btnDZNovClanek_Click"/>
            <button id="btnDZNovBod" label="K nov. bodu" onAction="btnDZNovBod_Click"/>
          </box>
        </group>
        <group id="gDalsi" label="Další akce">
          <box id="btgDalsi1" boxStyle="vertical">
            <buttonGroup id="btgVarianty">
              <button id="btnVarianta" label="Varianta" onAction="btnVarianta_Click"/>
              <button id="btnVariantaKonec" label="- konec" onAction="btnVariantaKonec_Click"/>
            </buttonGroup>
            <toggleButton idMso="ParagraphKeepWithNext" label="Svázat s následujícím" imageMso="SourceControlShareObjects"/>
            <control idMso="FormatPainter" label="Štěteček" imageMso="FormatPainter"/>
          </box>
          <box id="btgRevize" boxStyle="vertical">
            <toggleButton idMso="ReviewTrackChanges" label="Revize" imageMso="ReviewTrackChanges"/>
            <button idMso="ReviewAcceptChange" label="Přijmout revizi" imageMso="ReviewAcceptChange"/>
            <button idMso="ReviewNewComment" label="Nový komentář" imageMso="ReviewNewComment"/>
          </box>
          <dialogBoxLauncher>
            <button idMso="ParagraphDialog" screentip="Vlastnosti odstavce"/>
          </dialogBoxLauncher>
        </group>
      </tab>
      <tab id="tabFinalizace" label="Finalizace">
        <group id="gExpedice" label="Čištění dokumentu">
          <button id="btnVycistit" label="Vyčistit dokument" size="large" imageMso="FileCompatibilityCheckerWord" onAction="btnVycistit_Click" screentip="Odstraní revize a přijme komentáře"/>
          <button id="btnSirotci" label="Odstranit sirotky" size="large" imageMso="DistributionListRemoveMember" onAction="btnSirotci_Click" screentip="Odstraní osamocené znaky na konci řádků přidáním tvrdé mezery"/>
          <button id="btnPoleText" label="Převést pole na text" size="large" imageMso="ReviewDisplayForReview" onAction="btnPoleText_Click" screentip="Převede všechna pole (reference, čísla paragrafů a článků, ...) na obyčejný text."/>
        </group>
        <group id="gTisk" label="Tisk">
          <button id="btnSpojenaVerze" label="Spojená verze" size="large" imageMso="ColumnsDialog" onAction="btnSpojenaVerze_Click"/>
          <button id="btnRozpojena" label="Rozpojená verze" size="large" imageMso="PageBreakInsertOrRemove" onAction="btnRozpojena_Click"/>
          <menu id="mnuPodpisy" size="large" label="Podpisy" imageMso="SignatureLineInsert">
            <button id="btnPodpisy" label="Jen funkce" onAction="btnPodpisy_Click"/>
            <button id="btnPodpisyJmena" label="Funkce a jména" onAction="btnPodpisyJmena_Click"/>
          </menu>
        </group>
        <group id="gPlatneZneni" label="Platné znění">
          <button id="btnPlatneZneniASPI" label="Převeď ASPI na platné znění" size="large" imageMso="TableIndexes" onAction="btnPlatneZneniASPI_Click"/>
        </group>
      </tab>
    </tabs>
  </ribbon>
</customUI>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4485BEF0-BFEB-4D1A-BB60-BFA930FBE6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138</Pages>
  <Words>40148</Words>
  <Characters>211825</Characters>
  <Application>Microsoft Office Word</Application>
  <DocSecurity>0</DocSecurity>
  <Lines>1765</Lines>
  <Paragraphs>502</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Šablona pro zápis návrhů zákonů</vt:lpstr>
    </vt:vector>
  </TitlesOfParts>
  <Manager/>
  <Company/>
  <LinksUpToDate>false</LinksUpToDate>
  <CharactersWithSpaces>251471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Hlista Jakub Mgr.</dc:creator>
  <cp:keywords/>
  <dc:description>Dokument původně založený na šabloně LN_Zákon verze 2.1</dc:description>
  <cp:lastModifiedBy>Vortelová Lucie Mgr.</cp:lastModifiedBy>
  <cp:revision>2</cp:revision>
  <dcterms:created xsi:type="dcterms:W3CDTF">2024-04-24T05:21:00Z</dcterms:created>
  <dcterms:modified xsi:type="dcterms:W3CDTF">2024-04-24T05:21:00Z</dcterms:modified>
  <cp:category/>
</cp:coreProperties>
</file>