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A6ACF" w14:textId="77777777" w:rsidR="007B5768" w:rsidRPr="0009128F" w:rsidRDefault="007B5768" w:rsidP="00227B90">
      <w:pPr>
        <w:pStyle w:val="nadpisvyhlky"/>
        <w:jc w:val="both"/>
        <w:rPr>
          <w:szCs w:val="24"/>
        </w:rPr>
      </w:pPr>
      <w:r w:rsidRPr="0009128F">
        <w:rPr>
          <w:szCs w:val="24"/>
        </w:rPr>
        <w:t xml:space="preserve">Teze návrhu </w:t>
      </w:r>
      <w:r w:rsidR="005E7208">
        <w:rPr>
          <w:szCs w:val="24"/>
        </w:rPr>
        <w:t xml:space="preserve">novely </w:t>
      </w:r>
      <w:r w:rsidRPr="0009128F">
        <w:rPr>
          <w:szCs w:val="24"/>
        </w:rPr>
        <w:t xml:space="preserve">vyhlášky č. </w:t>
      </w:r>
      <w:r w:rsidR="005E7208">
        <w:rPr>
          <w:szCs w:val="24"/>
        </w:rPr>
        <w:t>334</w:t>
      </w:r>
      <w:r w:rsidRPr="0009128F">
        <w:rPr>
          <w:szCs w:val="24"/>
        </w:rPr>
        <w:t>/2013 S</w:t>
      </w:r>
      <w:r w:rsidR="005E7208">
        <w:rPr>
          <w:szCs w:val="24"/>
        </w:rPr>
        <w:t>b., k provedení některých ustanovení zákona o povinném značení lihu</w:t>
      </w:r>
    </w:p>
    <w:p w14:paraId="02404073" w14:textId="77777777" w:rsidR="007B5768" w:rsidRPr="0009128F" w:rsidRDefault="007B5768" w:rsidP="0009128F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5F5268F" w14:textId="77777777" w:rsidR="007B5768" w:rsidRPr="0009128F" w:rsidRDefault="007B5768" w:rsidP="0087229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09128F">
        <w:rPr>
          <w:rFonts w:ascii="Times New Roman" w:hAnsi="Times New Roman"/>
          <w:sz w:val="24"/>
          <w:szCs w:val="24"/>
          <w:lang w:eastAsia="cs-CZ"/>
        </w:rPr>
        <w:t xml:space="preserve">Obsahem § </w:t>
      </w:r>
      <w:r w:rsidR="00AA27F4">
        <w:rPr>
          <w:rFonts w:ascii="Times New Roman" w:hAnsi="Times New Roman"/>
          <w:sz w:val="24"/>
          <w:szCs w:val="24"/>
          <w:lang w:eastAsia="cs-CZ"/>
        </w:rPr>
        <w:t>75</w:t>
      </w:r>
      <w:r w:rsidRPr="0009128F">
        <w:rPr>
          <w:rFonts w:ascii="Times New Roman" w:hAnsi="Times New Roman"/>
          <w:sz w:val="24"/>
          <w:szCs w:val="24"/>
          <w:lang w:eastAsia="cs-CZ"/>
        </w:rPr>
        <w:t xml:space="preserve"> návrhu zákona č. </w:t>
      </w:r>
      <w:r w:rsidR="00AA27F4">
        <w:rPr>
          <w:rFonts w:ascii="Times New Roman" w:hAnsi="Times New Roman"/>
          <w:sz w:val="24"/>
          <w:szCs w:val="24"/>
          <w:lang w:eastAsia="cs-CZ"/>
        </w:rPr>
        <w:t>307/</w:t>
      </w:r>
      <w:r w:rsidRPr="0009128F">
        <w:rPr>
          <w:rFonts w:ascii="Times New Roman" w:hAnsi="Times New Roman"/>
          <w:sz w:val="24"/>
          <w:szCs w:val="24"/>
          <w:lang w:eastAsia="cs-CZ"/>
        </w:rPr>
        <w:t>2013 Sb., o povinném značení lihu</w:t>
      </w:r>
      <w:r w:rsidR="00AA27F4">
        <w:rPr>
          <w:rFonts w:ascii="Times New Roman" w:hAnsi="Times New Roman"/>
          <w:sz w:val="24"/>
          <w:szCs w:val="24"/>
          <w:lang w:eastAsia="cs-CZ"/>
        </w:rPr>
        <w:t>, ve znění pozdějších předpisů</w:t>
      </w:r>
      <w:r w:rsidRPr="0009128F">
        <w:rPr>
          <w:rFonts w:ascii="Times New Roman" w:hAnsi="Times New Roman"/>
          <w:sz w:val="24"/>
          <w:szCs w:val="24"/>
          <w:lang w:eastAsia="cs-CZ"/>
        </w:rPr>
        <w:t xml:space="preserve">, je ustanovení, které zmocňuje Ministerstvo financí k vydání </w:t>
      </w:r>
      <w:r w:rsidR="00872294">
        <w:rPr>
          <w:rFonts w:ascii="Times New Roman" w:hAnsi="Times New Roman"/>
          <w:sz w:val="24"/>
          <w:szCs w:val="24"/>
          <w:lang w:eastAsia="cs-CZ"/>
        </w:rPr>
        <w:t xml:space="preserve">prováděcí </w:t>
      </w:r>
      <w:r w:rsidRPr="0009128F">
        <w:rPr>
          <w:rFonts w:ascii="Times New Roman" w:hAnsi="Times New Roman"/>
          <w:sz w:val="24"/>
          <w:szCs w:val="24"/>
          <w:lang w:eastAsia="cs-CZ"/>
        </w:rPr>
        <w:t>vyhlášky.</w:t>
      </w:r>
      <w:r w:rsidR="00AA27F4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5E7208">
        <w:rPr>
          <w:rFonts w:ascii="Times New Roman" w:hAnsi="Times New Roman"/>
          <w:sz w:val="24"/>
          <w:szCs w:val="24"/>
          <w:lang w:eastAsia="cs-CZ"/>
        </w:rPr>
        <w:t>Na</w:t>
      </w:r>
      <w:r w:rsidR="00872294">
        <w:rPr>
          <w:rFonts w:ascii="Times New Roman" w:hAnsi="Times New Roman"/>
          <w:sz w:val="24"/>
          <w:szCs w:val="24"/>
          <w:lang w:eastAsia="cs-CZ"/>
        </w:rPr>
        <w:t> </w:t>
      </w:r>
      <w:r w:rsidR="005E7208">
        <w:rPr>
          <w:rFonts w:ascii="Times New Roman" w:hAnsi="Times New Roman"/>
          <w:sz w:val="24"/>
          <w:szCs w:val="24"/>
          <w:lang w:eastAsia="cs-CZ"/>
        </w:rPr>
        <w:t>základě tohoto zmocnění byla vydána v</w:t>
      </w:r>
      <w:r w:rsidR="00AA27F4">
        <w:rPr>
          <w:rFonts w:ascii="Times New Roman" w:hAnsi="Times New Roman"/>
          <w:sz w:val="24"/>
          <w:szCs w:val="24"/>
          <w:lang w:eastAsia="cs-CZ"/>
        </w:rPr>
        <w:t>yhláška č. 334/2013 Sb., k provedení některých ustanovení zákona o povinném značení lihu</w:t>
      </w:r>
      <w:r w:rsidR="005E7208">
        <w:rPr>
          <w:rFonts w:ascii="Times New Roman" w:hAnsi="Times New Roman"/>
          <w:sz w:val="24"/>
          <w:szCs w:val="24"/>
          <w:lang w:eastAsia="cs-CZ"/>
        </w:rPr>
        <w:t>, ve znění vyhlášky č. 610/2020 Sb.</w:t>
      </w:r>
      <w:r w:rsidRPr="0009128F">
        <w:rPr>
          <w:rFonts w:ascii="Times New Roman" w:hAnsi="Times New Roman"/>
          <w:sz w:val="24"/>
          <w:szCs w:val="24"/>
          <w:lang w:eastAsia="cs-CZ"/>
        </w:rPr>
        <w:t xml:space="preserve"> Ministerstvo financí předkládá spolu s návrhem zákona o povinném značení lihu teze </w:t>
      </w:r>
      <w:r w:rsidR="00AA27F4">
        <w:rPr>
          <w:rFonts w:ascii="Times New Roman" w:hAnsi="Times New Roman"/>
          <w:sz w:val="24"/>
          <w:szCs w:val="24"/>
          <w:lang w:eastAsia="cs-CZ"/>
        </w:rPr>
        <w:t xml:space="preserve">novely </w:t>
      </w:r>
      <w:r w:rsidRPr="0009128F">
        <w:rPr>
          <w:rFonts w:ascii="Times New Roman" w:hAnsi="Times New Roman"/>
          <w:sz w:val="24"/>
          <w:szCs w:val="24"/>
          <w:lang w:eastAsia="cs-CZ"/>
        </w:rPr>
        <w:t xml:space="preserve">vyhlášky v tomto navrhovaném rozsahu: </w:t>
      </w:r>
    </w:p>
    <w:p w14:paraId="58D5314A" w14:textId="77777777" w:rsidR="007B5768" w:rsidRPr="0009128F" w:rsidRDefault="007B5768" w:rsidP="00872294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9128F">
        <w:rPr>
          <w:rFonts w:ascii="Times New Roman" w:hAnsi="Times New Roman"/>
          <w:color w:val="000000"/>
          <w:sz w:val="24"/>
          <w:szCs w:val="24"/>
          <w:u w:val="single"/>
        </w:rPr>
        <w:t xml:space="preserve">Způsob objednávání, převzetí a prodeje kontrolní pásky (§ </w:t>
      </w:r>
      <w:r w:rsidR="00AA27F4">
        <w:rPr>
          <w:rFonts w:ascii="Times New Roman" w:hAnsi="Times New Roman"/>
          <w:color w:val="000000"/>
          <w:sz w:val="24"/>
          <w:szCs w:val="24"/>
          <w:u w:val="single"/>
        </w:rPr>
        <w:t>75</w:t>
      </w:r>
      <w:r w:rsidRPr="0009128F">
        <w:rPr>
          <w:rFonts w:ascii="Times New Roman" w:hAnsi="Times New Roman"/>
          <w:color w:val="000000"/>
          <w:sz w:val="24"/>
          <w:szCs w:val="24"/>
          <w:u w:val="single"/>
        </w:rPr>
        <w:t xml:space="preserve"> písm. </w:t>
      </w:r>
      <w:r w:rsidR="00AA27F4">
        <w:rPr>
          <w:rFonts w:ascii="Times New Roman" w:hAnsi="Times New Roman"/>
          <w:color w:val="000000"/>
          <w:sz w:val="24"/>
          <w:szCs w:val="24"/>
          <w:u w:val="single"/>
        </w:rPr>
        <w:t>d</w:t>
      </w:r>
      <w:r w:rsidRPr="0009128F">
        <w:rPr>
          <w:rFonts w:ascii="Times New Roman" w:hAnsi="Times New Roman"/>
          <w:color w:val="000000"/>
          <w:sz w:val="24"/>
          <w:szCs w:val="24"/>
          <w:u w:val="single"/>
        </w:rPr>
        <w:t>))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14:paraId="05D0BFAD" w14:textId="77777777" w:rsidR="007B5768" w:rsidRPr="0009128F" w:rsidRDefault="007B5768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>navržená úprava bude vycházet z</w:t>
      </w:r>
      <w:r w:rsidR="004C1A04">
        <w:rPr>
          <w:rFonts w:ascii="Times New Roman" w:hAnsi="Times New Roman"/>
          <w:sz w:val="24"/>
          <w:szCs w:val="24"/>
        </w:rPr>
        <w:t> nové úpravy pověřeného</w:t>
      </w:r>
      <w:r w:rsidR="004C1A04" w:rsidRPr="004C1A04">
        <w:rPr>
          <w:rFonts w:ascii="Times New Roman" w:hAnsi="Times New Roman"/>
          <w:sz w:val="24"/>
          <w:szCs w:val="24"/>
        </w:rPr>
        <w:t xml:space="preserve"> správce daně</w:t>
      </w:r>
      <w:r>
        <w:rPr>
          <w:rFonts w:ascii="Times New Roman" w:hAnsi="Times New Roman"/>
          <w:sz w:val="24"/>
          <w:szCs w:val="24"/>
        </w:rPr>
        <w:t>,</w:t>
      </w:r>
      <w:r w:rsidR="004C1A04">
        <w:rPr>
          <w:rFonts w:ascii="Times New Roman" w:hAnsi="Times New Roman"/>
          <w:sz w:val="24"/>
          <w:szCs w:val="24"/>
        </w:rPr>
        <w:t xml:space="preserve"> kterým je </w:t>
      </w:r>
      <w:r w:rsidR="004C1A04" w:rsidRPr="004C1A04">
        <w:rPr>
          <w:rFonts w:ascii="Times New Roman" w:hAnsi="Times New Roman"/>
          <w:sz w:val="24"/>
          <w:szCs w:val="24"/>
        </w:rPr>
        <w:t>Celní úřad pro Středočeský kraj</w:t>
      </w:r>
      <w:r w:rsidR="00C853F7">
        <w:rPr>
          <w:rFonts w:ascii="Times New Roman" w:hAnsi="Times New Roman"/>
          <w:sz w:val="24"/>
          <w:szCs w:val="24"/>
        </w:rPr>
        <w:t>,</w:t>
      </w:r>
      <w:r w:rsidRPr="0009128F">
        <w:rPr>
          <w:rFonts w:ascii="Times New Roman" w:hAnsi="Times New Roman"/>
          <w:sz w:val="24"/>
          <w:szCs w:val="24"/>
        </w:rPr>
        <w:t xml:space="preserve"> </w:t>
      </w:r>
    </w:p>
    <w:p w14:paraId="3455F084" w14:textId="77777777" w:rsidR="007B5768" w:rsidRPr="00AA27F4" w:rsidRDefault="007B5768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27F4">
        <w:rPr>
          <w:rFonts w:ascii="Times New Roman" w:hAnsi="Times New Roman"/>
          <w:sz w:val="24"/>
          <w:szCs w:val="24"/>
        </w:rPr>
        <w:t xml:space="preserve">dále bude </w:t>
      </w:r>
      <w:r w:rsidR="00C853F7" w:rsidRPr="00AA27F4">
        <w:rPr>
          <w:rFonts w:ascii="Times New Roman" w:hAnsi="Times New Roman"/>
          <w:sz w:val="24"/>
          <w:szCs w:val="24"/>
        </w:rPr>
        <w:t xml:space="preserve">moci </w:t>
      </w:r>
      <w:r w:rsidR="005C5F5A" w:rsidRPr="00AA27F4">
        <w:rPr>
          <w:rFonts w:ascii="Times New Roman" w:hAnsi="Times New Roman"/>
          <w:sz w:val="24"/>
          <w:szCs w:val="24"/>
        </w:rPr>
        <w:t xml:space="preserve">osoba povinná značit líh </w:t>
      </w:r>
      <w:r w:rsidR="00C853F7" w:rsidRPr="00AA27F4">
        <w:rPr>
          <w:rFonts w:ascii="Times New Roman" w:hAnsi="Times New Roman"/>
          <w:sz w:val="24"/>
          <w:szCs w:val="24"/>
        </w:rPr>
        <w:t xml:space="preserve">převzít kontrolní pásky </w:t>
      </w:r>
      <w:r w:rsidR="005C5F5A" w:rsidRPr="00AA27F4">
        <w:rPr>
          <w:rFonts w:ascii="Times New Roman" w:hAnsi="Times New Roman"/>
          <w:sz w:val="24"/>
          <w:szCs w:val="24"/>
        </w:rPr>
        <w:t>osobně nebo prostřednictvím osoby uvedené v evidenci provozovatelů poštovních služeb podle zákona upravujícího poštovní služby</w:t>
      </w:r>
      <w:r w:rsidR="00AA27F4" w:rsidRPr="00AA27F4">
        <w:rPr>
          <w:rFonts w:ascii="Times New Roman" w:hAnsi="Times New Roman"/>
          <w:sz w:val="24"/>
          <w:szCs w:val="24"/>
        </w:rPr>
        <w:t>, přičemž</w:t>
      </w:r>
      <w:r w:rsidR="00AA27F4">
        <w:rPr>
          <w:rFonts w:ascii="Times New Roman" w:hAnsi="Times New Roman"/>
          <w:sz w:val="24"/>
          <w:szCs w:val="24"/>
        </w:rPr>
        <w:t xml:space="preserve"> </w:t>
      </w:r>
      <w:r w:rsidR="00AA27F4" w:rsidRPr="00AA27F4">
        <w:rPr>
          <w:rFonts w:ascii="Times New Roman" w:hAnsi="Times New Roman"/>
          <w:sz w:val="24"/>
          <w:szCs w:val="24"/>
        </w:rPr>
        <w:t xml:space="preserve">osoba povinná značit líh způsob převzetí kontrolních pásek </w:t>
      </w:r>
      <w:r w:rsidR="00AD7423">
        <w:rPr>
          <w:rFonts w:ascii="Times New Roman" w:hAnsi="Times New Roman"/>
          <w:sz w:val="24"/>
          <w:szCs w:val="24"/>
        </w:rPr>
        <w:t xml:space="preserve">sama </w:t>
      </w:r>
      <w:r w:rsidR="00AA27F4" w:rsidRPr="00AA27F4">
        <w:rPr>
          <w:rFonts w:ascii="Times New Roman" w:hAnsi="Times New Roman"/>
          <w:sz w:val="24"/>
          <w:szCs w:val="24"/>
        </w:rPr>
        <w:t>navrhne</w:t>
      </w:r>
      <w:r w:rsidRPr="00AA27F4">
        <w:rPr>
          <w:rFonts w:ascii="Times New Roman" w:hAnsi="Times New Roman"/>
          <w:sz w:val="24"/>
          <w:szCs w:val="24"/>
        </w:rPr>
        <w:t>.</w:t>
      </w:r>
    </w:p>
    <w:p w14:paraId="5FF8D949" w14:textId="77777777" w:rsidR="007B5768" w:rsidRPr="0009128F" w:rsidRDefault="007B5768" w:rsidP="00872294">
      <w:pPr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128F">
        <w:rPr>
          <w:rFonts w:ascii="Times New Roman" w:hAnsi="Times New Roman"/>
          <w:sz w:val="24"/>
          <w:szCs w:val="24"/>
          <w:u w:val="single"/>
        </w:rPr>
        <w:t>Náležitosti a vzor tiskopisu o</w:t>
      </w:r>
      <w:r w:rsidR="00897B43">
        <w:rPr>
          <w:rFonts w:ascii="Times New Roman" w:hAnsi="Times New Roman"/>
          <w:sz w:val="24"/>
          <w:szCs w:val="24"/>
          <w:u w:val="single"/>
        </w:rPr>
        <w:t>bjednávky kontrolních pásek (§ 75</w:t>
      </w:r>
      <w:r w:rsidRPr="0009128F">
        <w:rPr>
          <w:rFonts w:ascii="Times New Roman" w:hAnsi="Times New Roman"/>
          <w:sz w:val="24"/>
          <w:szCs w:val="24"/>
          <w:u w:val="single"/>
        </w:rPr>
        <w:t xml:space="preserve"> písm. </w:t>
      </w:r>
      <w:r w:rsidR="00897B43">
        <w:rPr>
          <w:rFonts w:ascii="Times New Roman" w:hAnsi="Times New Roman"/>
          <w:sz w:val="24"/>
          <w:szCs w:val="24"/>
          <w:u w:val="single"/>
        </w:rPr>
        <w:t>e</w:t>
      </w:r>
      <w:r w:rsidRPr="0009128F">
        <w:rPr>
          <w:rFonts w:ascii="Times New Roman" w:hAnsi="Times New Roman"/>
          <w:sz w:val="24"/>
          <w:szCs w:val="24"/>
          <w:u w:val="single"/>
        </w:rPr>
        <w:t>)</w:t>
      </w:r>
      <w:r w:rsidR="008979DC">
        <w:rPr>
          <w:rFonts w:ascii="Times New Roman" w:hAnsi="Times New Roman"/>
          <w:sz w:val="24"/>
          <w:szCs w:val="24"/>
          <w:u w:val="single"/>
        </w:rPr>
        <w:t xml:space="preserve"> ve spojení s § 72 odst. 4 a 5 daňového řádu</w:t>
      </w:r>
      <w:r w:rsidRPr="0009128F">
        <w:rPr>
          <w:rFonts w:ascii="Times New Roman" w:hAnsi="Times New Roman"/>
          <w:sz w:val="24"/>
          <w:szCs w:val="24"/>
          <w:u w:val="single"/>
        </w:rPr>
        <w:t>)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68B49D7C" w14:textId="77777777" w:rsidR="00C853F7" w:rsidRPr="00C853F7" w:rsidRDefault="007B5768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>navržená úprava bude vycházet z</w:t>
      </w:r>
      <w:r w:rsidR="00C853F7">
        <w:rPr>
          <w:rFonts w:ascii="Times New Roman" w:hAnsi="Times New Roman"/>
          <w:sz w:val="24"/>
          <w:szCs w:val="24"/>
        </w:rPr>
        <w:t> toho, že nově lze</w:t>
      </w:r>
      <w:r w:rsidRPr="0009128F">
        <w:rPr>
          <w:rFonts w:ascii="Times New Roman" w:hAnsi="Times New Roman"/>
          <w:sz w:val="24"/>
          <w:szCs w:val="24"/>
        </w:rPr>
        <w:t xml:space="preserve"> </w:t>
      </w:r>
      <w:r w:rsidR="00C853F7" w:rsidRPr="00C853F7">
        <w:rPr>
          <w:rFonts w:ascii="Times New Roman" w:hAnsi="Times New Roman"/>
          <w:sz w:val="24"/>
          <w:szCs w:val="24"/>
        </w:rPr>
        <w:t>objednávku kontrolních pásek podat pouze elektronicky ve formátu a struktuře požadované způsobem pro</w:t>
      </w:r>
      <w:r w:rsidR="00872294">
        <w:rPr>
          <w:rFonts w:ascii="Times New Roman" w:hAnsi="Times New Roman"/>
          <w:sz w:val="24"/>
          <w:szCs w:val="24"/>
        </w:rPr>
        <w:t> </w:t>
      </w:r>
      <w:r w:rsidR="00C853F7">
        <w:rPr>
          <w:rFonts w:ascii="Times New Roman" w:hAnsi="Times New Roman"/>
          <w:sz w:val="24"/>
          <w:szCs w:val="24"/>
        </w:rPr>
        <w:t>f</w:t>
      </w:r>
      <w:r w:rsidR="00C853F7" w:rsidRPr="00C853F7">
        <w:rPr>
          <w:rFonts w:ascii="Times New Roman" w:hAnsi="Times New Roman"/>
          <w:sz w:val="24"/>
          <w:szCs w:val="24"/>
        </w:rPr>
        <w:t>ormulářová podání podle daňového řádu,</w:t>
      </w:r>
    </w:p>
    <w:p w14:paraId="740A8153" w14:textId="77777777" w:rsidR="007B5768" w:rsidRPr="005C5F5A" w:rsidRDefault="005C5F5A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5F5A">
        <w:rPr>
          <w:rFonts w:ascii="Times New Roman" w:hAnsi="Times New Roman"/>
          <w:sz w:val="24"/>
          <w:szCs w:val="24"/>
        </w:rPr>
        <w:t>v objednávce kontrolních pásek osoba povinná značit líh uvede také adresu, na kterou budou doručeny kontrolní pásky v případě předání kontrolních pásek prostřednictvím držitele poštovní licence podle zákona upravujícího poštovní služby</w:t>
      </w:r>
      <w:r w:rsidR="007B5768" w:rsidRPr="005C5F5A">
        <w:rPr>
          <w:rFonts w:ascii="Times New Roman" w:hAnsi="Times New Roman"/>
          <w:sz w:val="24"/>
          <w:szCs w:val="24"/>
        </w:rPr>
        <w:t>.</w:t>
      </w:r>
    </w:p>
    <w:p w14:paraId="521040D7" w14:textId="77777777" w:rsidR="007B5768" w:rsidRPr="0009128F" w:rsidRDefault="007B5768" w:rsidP="00872294">
      <w:pPr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128F">
        <w:rPr>
          <w:rFonts w:ascii="Times New Roman" w:hAnsi="Times New Roman"/>
          <w:sz w:val="24"/>
          <w:szCs w:val="24"/>
          <w:u w:val="single"/>
        </w:rPr>
        <w:t>Prodejní cen</w:t>
      </w:r>
      <w:r>
        <w:rPr>
          <w:rFonts w:ascii="Times New Roman" w:hAnsi="Times New Roman"/>
          <w:sz w:val="24"/>
          <w:szCs w:val="24"/>
          <w:u w:val="single"/>
        </w:rPr>
        <w:t>a</w:t>
      </w:r>
      <w:r w:rsidRPr="0009128F">
        <w:rPr>
          <w:rFonts w:ascii="Times New Roman" w:hAnsi="Times New Roman"/>
          <w:sz w:val="24"/>
          <w:szCs w:val="24"/>
          <w:u w:val="single"/>
        </w:rPr>
        <w:t xml:space="preserve"> kontrolní pásky</w:t>
      </w:r>
      <w:r>
        <w:rPr>
          <w:rFonts w:ascii="Times New Roman" w:hAnsi="Times New Roman"/>
          <w:sz w:val="24"/>
          <w:szCs w:val="24"/>
          <w:u w:val="single"/>
        </w:rPr>
        <w:t xml:space="preserve"> stanovená </w:t>
      </w:r>
      <w:r w:rsidRPr="0009128F">
        <w:rPr>
          <w:rFonts w:ascii="Times New Roman" w:hAnsi="Times New Roman"/>
          <w:sz w:val="24"/>
          <w:szCs w:val="24"/>
          <w:u w:val="single"/>
        </w:rPr>
        <w:t>součtem nákladů spojených s výrobou kontrolní pásky a</w:t>
      </w:r>
      <w:r>
        <w:rPr>
          <w:rFonts w:ascii="Times New Roman" w:hAnsi="Times New Roman"/>
          <w:sz w:val="24"/>
          <w:szCs w:val="24"/>
          <w:u w:val="single"/>
        </w:rPr>
        <w:t> </w:t>
      </w:r>
      <w:r w:rsidRPr="0009128F">
        <w:rPr>
          <w:rFonts w:ascii="Times New Roman" w:hAnsi="Times New Roman"/>
          <w:sz w:val="24"/>
          <w:szCs w:val="24"/>
          <w:u w:val="single"/>
        </w:rPr>
        <w:t xml:space="preserve">nákladů na její skladování, evidenci a </w:t>
      </w:r>
      <w:r>
        <w:rPr>
          <w:rFonts w:ascii="Times New Roman" w:hAnsi="Times New Roman"/>
          <w:sz w:val="24"/>
          <w:szCs w:val="24"/>
          <w:u w:val="single"/>
        </w:rPr>
        <w:t>distribuci</w:t>
      </w:r>
      <w:r w:rsidR="00897B43">
        <w:rPr>
          <w:rFonts w:ascii="Times New Roman" w:hAnsi="Times New Roman"/>
          <w:sz w:val="24"/>
          <w:szCs w:val="24"/>
          <w:u w:val="single"/>
        </w:rPr>
        <w:t xml:space="preserve"> (§ 75</w:t>
      </w:r>
      <w:r w:rsidRPr="0009128F">
        <w:rPr>
          <w:rFonts w:ascii="Times New Roman" w:hAnsi="Times New Roman"/>
          <w:sz w:val="24"/>
          <w:szCs w:val="24"/>
          <w:u w:val="single"/>
        </w:rPr>
        <w:t xml:space="preserve"> písm. </w:t>
      </w:r>
      <w:r w:rsidR="001C1377">
        <w:rPr>
          <w:rFonts w:ascii="Times New Roman" w:hAnsi="Times New Roman"/>
          <w:sz w:val="24"/>
          <w:szCs w:val="24"/>
          <w:u w:val="single"/>
        </w:rPr>
        <w:t>k</w:t>
      </w:r>
      <w:r w:rsidRPr="0009128F">
        <w:rPr>
          <w:rFonts w:ascii="Times New Roman" w:hAnsi="Times New Roman"/>
          <w:sz w:val="24"/>
          <w:szCs w:val="24"/>
          <w:u w:val="single"/>
        </w:rPr>
        <w:t>))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54946354" w14:textId="77777777" w:rsidR="00DC3E86" w:rsidRDefault="00DC3E86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navrhuje se nestanovit cenu kontrolní pásky číselným vyjádřením konkrétní částky,</w:t>
      </w:r>
    </w:p>
    <w:p w14:paraId="5BB36495" w14:textId="77777777" w:rsidR="007B5768" w:rsidRDefault="007B5768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 xml:space="preserve">navržená úprava </w:t>
      </w:r>
      <w:r w:rsidR="00DC3E86">
        <w:rPr>
          <w:rFonts w:ascii="Times New Roman" w:hAnsi="Times New Roman"/>
          <w:sz w:val="24"/>
          <w:szCs w:val="24"/>
        </w:rPr>
        <w:t xml:space="preserve">vychází z toho, že by </w:t>
      </w:r>
      <w:r w:rsidR="005E7208" w:rsidRPr="005E7208">
        <w:rPr>
          <w:rFonts w:ascii="Times New Roman" w:hAnsi="Times New Roman"/>
          <w:sz w:val="24"/>
          <w:szCs w:val="24"/>
        </w:rPr>
        <w:t>prodejní</w:t>
      </w:r>
      <w:r w:rsidR="00DC3E86">
        <w:rPr>
          <w:rFonts w:ascii="Times New Roman" w:hAnsi="Times New Roman"/>
          <w:sz w:val="24"/>
          <w:szCs w:val="24"/>
        </w:rPr>
        <w:t xml:space="preserve"> cena kontrolní pásky odpovídala</w:t>
      </w:r>
      <w:r w:rsidR="005E7208" w:rsidRPr="005E7208">
        <w:rPr>
          <w:rFonts w:ascii="Times New Roman" w:hAnsi="Times New Roman"/>
          <w:sz w:val="24"/>
          <w:szCs w:val="24"/>
        </w:rPr>
        <w:t xml:space="preserve"> součtu nákladů spojen</w:t>
      </w:r>
      <w:r w:rsidR="00DC3E86">
        <w:rPr>
          <w:rFonts w:ascii="Times New Roman" w:hAnsi="Times New Roman"/>
          <w:sz w:val="24"/>
          <w:szCs w:val="24"/>
        </w:rPr>
        <w:t>ých s výrobou kontrolní pásky a</w:t>
      </w:r>
      <w:r w:rsidR="005E7208" w:rsidRPr="005E7208">
        <w:rPr>
          <w:rFonts w:ascii="Times New Roman" w:hAnsi="Times New Roman"/>
          <w:sz w:val="24"/>
          <w:szCs w:val="24"/>
        </w:rPr>
        <w:t xml:space="preserve"> nákladů spojených s dopravou kontrolních pásek</w:t>
      </w:r>
      <w:r w:rsidR="00DC3E86">
        <w:rPr>
          <w:rFonts w:ascii="Times New Roman" w:hAnsi="Times New Roman"/>
          <w:sz w:val="24"/>
          <w:szCs w:val="24"/>
        </w:rPr>
        <w:t xml:space="preserve"> před jejím předáním</w:t>
      </w:r>
      <w:r w:rsidR="005E7208" w:rsidRPr="005E7208">
        <w:rPr>
          <w:rFonts w:ascii="Times New Roman" w:hAnsi="Times New Roman"/>
          <w:sz w:val="24"/>
          <w:szCs w:val="24"/>
        </w:rPr>
        <w:t xml:space="preserve"> objednateli</w:t>
      </w:r>
      <w:r w:rsidR="001C1377">
        <w:rPr>
          <w:rFonts w:ascii="Times New Roman" w:hAnsi="Times New Roman"/>
          <w:sz w:val="24"/>
          <w:szCs w:val="24"/>
        </w:rPr>
        <w:t>,</w:t>
      </w:r>
    </w:p>
    <w:p w14:paraId="0C268485" w14:textId="77777777" w:rsidR="00FB7239" w:rsidRPr="00FB7239" w:rsidRDefault="005E7208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5E7208">
        <w:rPr>
          <w:rFonts w:ascii="Times New Roman" w:hAnsi="Times New Roman"/>
          <w:sz w:val="24"/>
          <w:szCs w:val="24"/>
        </w:rPr>
        <w:t>áklady na předání kontrolní</w:t>
      </w:r>
      <w:r w:rsidR="00AD7423">
        <w:rPr>
          <w:rFonts w:ascii="Times New Roman" w:hAnsi="Times New Roman"/>
          <w:sz w:val="24"/>
          <w:szCs w:val="24"/>
        </w:rPr>
        <w:t>ch</w:t>
      </w:r>
      <w:r w:rsidRPr="005E7208">
        <w:rPr>
          <w:rFonts w:ascii="Times New Roman" w:hAnsi="Times New Roman"/>
          <w:sz w:val="24"/>
          <w:szCs w:val="24"/>
        </w:rPr>
        <w:t xml:space="preserve"> pás</w:t>
      </w:r>
      <w:r w:rsidR="00AD7423">
        <w:rPr>
          <w:rFonts w:ascii="Times New Roman" w:hAnsi="Times New Roman"/>
          <w:sz w:val="24"/>
          <w:szCs w:val="24"/>
        </w:rPr>
        <w:t>e</w:t>
      </w:r>
      <w:r w:rsidRPr="005E7208">
        <w:rPr>
          <w:rFonts w:ascii="Times New Roman" w:hAnsi="Times New Roman"/>
          <w:sz w:val="24"/>
          <w:szCs w:val="24"/>
        </w:rPr>
        <w:t xml:space="preserve">k pověřeným správcem daně osobě povinné značit líh prostřednictvím držitele poštovní licence podle zákona upravujícího poštovní služby se připočítají </w:t>
      </w:r>
      <w:r w:rsidR="001C1377">
        <w:rPr>
          <w:rFonts w:ascii="Times New Roman" w:hAnsi="Times New Roman"/>
          <w:sz w:val="24"/>
          <w:szCs w:val="24"/>
        </w:rPr>
        <w:t>do prodejní ceny,</w:t>
      </w:r>
    </w:p>
    <w:p w14:paraId="3CB6945E" w14:textId="77777777" w:rsidR="00FB7239" w:rsidRDefault="00897B43" w:rsidP="00872294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při </w:t>
      </w:r>
      <w:r w:rsidR="00FB7239" w:rsidRPr="00FB7239">
        <w:rPr>
          <w:rFonts w:ascii="Times New Roman" w:hAnsi="Times New Roman"/>
          <w:sz w:val="24"/>
          <w:szCs w:val="24"/>
        </w:rPr>
        <w:t>každé změně výrobních nákladů</w:t>
      </w:r>
      <w:r>
        <w:rPr>
          <w:rFonts w:ascii="Times New Roman" w:hAnsi="Times New Roman"/>
          <w:sz w:val="24"/>
          <w:szCs w:val="24"/>
        </w:rPr>
        <w:t xml:space="preserve"> a nákladů na dopravu </w:t>
      </w:r>
      <w:r w:rsidR="001C1377">
        <w:rPr>
          <w:rFonts w:ascii="Times New Roman" w:hAnsi="Times New Roman"/>
          <w:sz w:val="24"/>
          <w:szCs w:val="24"/>
        </w:rPr>
        <w:t xml:space="preserve">tak </w:t>
      </w:r>
      <w:r>
        <w:rPr>
          <w:rFonts w:ascii="Times New Roman" w:hAnsi="Times New Roman"/>
          <w:sz w:val="24"/>
          <w:szCs w:val="24"/>
        </w:rPr>
        <w:t xml:space="preserve">nebude nutné </w:t>
      </w:r>
      <w:r w:rsidR="001C1377">
        <w:rPr>
          <w:rFonts w:ascii="Times New Roman" w:hAnsi="Times New Roman"/>
          <w:sz w:val="24"/>
          <w:szCs w:val="24"/>
        </w:rPr>
        <w:t xml:space="preserve">vyhlášku </w:t>
      </w:r>
      <w:r>
        <w:rPr>
          <w:rFonts w:ascii="Times New Roman" w:hAnsi="Times New Roman"/>
          <w:sz w:val="24"/>
          <w:szCs w:val="24"/>
        </w:rPr>
        <w:t>v</w:t>
      </w:r>
      <w:r w:rsidR="00FB7239" w:rsidRPr="00FB7239">
        <w:rPr>
          <w:rFonts w:ascii="Times New Roman" w:hAnsi="Times New Roman"/>
          <w:sz w:val="24"/>
          <w:szCs w:val="24"/>
        </w:rPr>
        <w:t xml:space="preserve"> budoucnu </w:t>
      </w:r>
      <w:r>
        <w:rPr>
          <w:rFonts w:ascii="Times New Roman" w:hAnsi="Times New Roman"/>
          <w:sz w:val="24"/>
          <w:szCs w:val="24"/>
        </w:rPr>
        <w:t>novelizovat</w:t>
      </w:r>
      <w:r w:rsidR="00FB7239" w:rsidRPr="00FB7239">
        <w:rPr>
          <w:rFonts w:ascii="Times New Roman" w:hAnsi="Times New Roman"/>
          <w:sz w:val="24"/>
          <w:szCs w:val="24"/>
        </w:rPr>
        <w:t>.</w:t>
      </w:r>
      <w:r w:rsidR="001C1377" w:rsidRPr="001C1377">
        <w:rPr>
          <w:rFonts w:ascii="Times New Roman" w:hAnsi="Times New Roman"/>
          <w:sz w:val="24"/>
          <w:szCs w:val="24"/>
        </w:rPr>
        <w:t xml:space="preserve"> </w:t>
      </w:r>
    </w:p>
    <w:p w14:paraId="4366C0E0" w14:textId="77777777" w:rsidR="008979DC" w:rsidRPr="0009128F" w:rsidRDefault="008979DC" w:rsidP="008979DC">
      <w:pPr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Oznámení podávaná elektronicky ve formátu a struktuře (§12a odst. 5, § 35 odst. 3 a § 38 odst. 4 ve spojení s § 72 odst. 4 a 5 daňového řádu</w:t>
      </w:r>
      <w:r w:rsidRPr="0009128F">
        <w:rPr>
          <w:rFonts w:ascii="Times New Roman" w:hAnsi="Times New Roman"/>
          <w:sz w:val="24"/>
          <w:szCs w:val="24"/>
          <w:u w:val="single"/>
        </w:rPr>
        <w:t>)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58022C56" w14:textId="77777777" w:rsidR="008979DC" w:rsidRPr="00C853F7" w:rsidRDefault="008979DC" w:rsidP="00EE3981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>navržená úprava bude vycházet z</w:t>
      </w:r>
      <w:r>
        <w:rPr>
          <w:rFonts w:ascii="Times New Roman" w:hAnsi="Times New Roman"/>
          <w:sz w:val="24"/>
          <w:szCs w:val="24"/>
        </w:rPr>
        <w:t xml:space="preserve"> toho, že </w:t>
      </w:r>
      <w:r w:rsidR="00B43927">
        <w:rPr>
          <w:rFonts w:ascii="Times New Roman" w:hAnsi="Times New Roman"/>
          <w:sz w:val="24"/>
          <w:szCs w:val="24"/>
        </w:rPr>
        <w:t xml:space="preserve">v případě </w:t>
      </w:r>
      <w:r w:rsidR="00EE3981">
        <w:rPr>
          <w:rFonts w:ascii="Times New Roman" w:hAnsi="Times New Roman"/>
          <w:sz w:val="24"/>
          <w:szCs w:val="24"/>
        </w:rPr>
        <w:t xml:space="preserve">oznámení </w:t>
      </w:r>
      <w:r w:rsidR="00EE3981" w:rsidRPr="00EE3981">
        <w:rPr>
          <w:rFonts w:ascii="Times New Roman" w:hAnsi="Times New Roman"/>
          <w:sz w:val="24"/>
          <w:szCs w:val="24"/>
        </w:rPr>
        <w:t>o lihu ve</w:t>
      </w:r>
      <w:r w:rsidR="00B43927">
        <w:rPr>
          <w:rFonts w:ascii="Times New Roman" w:hAnsi="Times New Roman"/>
          <w:sz w:val="24"/>
          <w:szCs w:val="24"/>
        </w:rPr>
        <w:t> </w:t>
      </w:r>
      <w:r w:rsidR="00EE3981" w:rsidRPr="00EE3981">
        <w:rPr>
          <w:rFonts w:ascii="Times New Roman" w:hAnsi="Times New Roman"/>
          <w:sz w:val="24"/>
          <w:szCs w:val="24"/>
        </w:rPr>
        <w:t>spotřebitelském balení malého objemu</w:t>
      </w:r>
      <w:r w:rsidR="00B43927">
        <w:rPr>
          <w:rFonts w:ascii="Times New Roman" w:hAnsi="Times New Roman"/>
          <w:sz w:val="24"/>
          <w:szCs w:val="24"/>
        </w:rPr>
        <w:t xml:space="preserve">, které se </w:t>
      </w:r>
      <w:r w:rsidRPr="00C853F7">
        <w:rPr>
          <w:rFonts w:ascii="Times New Roman" w:hAnsi="Times New Roman"/>
          <w:sz w:val="24"/>
          <w:szCs w:val="24"/>
        </w:rPr>
        <w:t>pod</w:t>
      </w:r>
      <w:r w:rsidR="00B43927">
        <w:rPr>
          <w:rFonts w:ascii="Times New Roman" w:hAnsi="Times New Roman"/>
          <w:sz w:val="24"/>
          <w:szCs w:val="24"/>
        </w:rPr>
        <w:t>ává</w:t>
      </w:r>
      <w:r w:rsidRPr="00C853F7">
        <w:rPr>
          <w:rFonts w:ascii="Times New Roman" w:hAnsi="Times New Roman"/>
          <w:sz w:val="24"/>
          <w:szCs w:val="24"/>
        </w:rPr>
        <w:t xml:space="preserve"> pouze elektronicky ve</w:t>
      </w:r>
      <w:r w:rsidR="00B43927">
        <w:rPr>
          <w:rFonts w:ascii="Times New Roman" w:hAnsi="Times New Roman"/>
          <w:sz w:val="24"/>
          <w:szCs w:val="24"/>
        </w:rPr>
        <w:t xml:space="preserve"> stanoveném </w:t>
      </w:r>
      <w:r w:rsidRPr="00C853F7">
        <w:rPr>
          <w:rFonts w:ascii="Times New Roman" w:hAnsi="Times New Roman"/>
          <w:sz w:val="24"/>
          <w:szCs w:val="24"/>
        </w:rPr>
        <w:t>formátu a struktuře</w:t>
      </w:r>
      <w:r w:rsidR="00B43927">
        <w:rPr>
          <w:rFonts w:ascii="Times New Roman" w:hAnsi="Times New Roman"/>
          <w:sz w:val="24"/>
          <w:szCs w:val="24"/>
        </w:rPr>
        <w:t>, se bude nově tento formát a struktura určovat zp</w:t>
      </w:r>
      <w:r w:rsidRPr="00C853F7">
        <w:rPr>
          <w:rFonts w:ascii="Times New Roman" w:hAnsi="Times New Roman"/>
          <w:sz w:val="24"/>
          <w:szCs w:val="24"/>
        </w:rPr>
        <w:t>ůsobem pro</w:t>
      </w:r>
      <w:r>
        <w:rPr>
          <w:rFonts w:ascii="Times New Roman" w:hAnsi="Times New Roman"/>
          <w:sz w:val="24"/>
          <w:szCs w:val="24"/>
        </w:rPr>
        <w:t> f</w:t>
      </w:r>
      <w:r w:rsidRPr="00C853F7">
        <w:rPr>
          <w:rFonts w:ascii="Times New Roman" w:hAnsi="Times New Roman"/>
          <w:sz w:val="24"/>
          <w:szCs w:val="24"/>
        </w:rPr>
        <w:t>ormulářová podání podle daňového řádu,</w:t>
      </w:r>
    </w:p>
    <w:p w14:paraId="666BCCB6" w14:textId="77777777" w:rsidR="00EE3981" w:rsidRDefault="00EE3981" w:rsidP="00EE3981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>navržená úprava bude vycházet z</w:t>
      </w:r>
      <w:r>
        <w:rPr>
          <w:rFonts w:ascii="Times New Roman" w:hAnsi="Times New Roman"/>
          <w:sz w:val="24"/>
          <w:szCs w:val="24"/>
        </w:rPr>
        <w:t xml:space="preserve"> toho, že </w:t>
      </w:r>
      <w:r w:rsidR="00DC31C1">
        <w:rPr>
          <w:rFonts w:ascii="Times New Roman" w:hAnsi="Times New Roman"/>
          <w:sz w:val="24"/>
          <w:szCs w:val="24"/>
        </w:rPr>
        <w:t xml:space="preserve">v případě </w:t>
      </w:r>
      <w:r>
        <w:rPr>
          <w:rFonts w:ascii="Times New Roman" w:hAnsi="Times New Roman"/>
          <w:sz w:val="24"/>
          <w:szCs w:val="24"/>
        </w:rPr>
        <w:t xml:space="preserve">oznámení o </w:t>
      </w:r>
      <w:r w:rsidRPr="00EE3981">
        <w:rPr>
          <w:rFonts w:ascii="Times New Roman" w:hAnsi="Times New Roman"/>
          <w:sz w:val="24"/>
          <w:szCs w:val="24"/>
        </w:rPr>
        <w:t>zničení, ztrát</w:t>
      </w:r>
      <w:r>
        <w:rPr>
          <w:rFonts w:ascii="Times New Roman" w:hAnsi="Times New Roman"/>
          <w:sz w:val="24"/>
          <w:szCs w:val="24"/>
        </w:rPr>
        <w:t>ě</w:t>
      </w:r>
      <w:r w:rsidRPr="00EE3981">
        <w:rPr>
          <w:rFonts w:ascii="Times New Roman" w:hAnsi="Times New Roman"/>
          <w:sz w:val="24"/>
          <w:szCs w:val="24"/>
        </w:rPr>
        <w:t xml:space="preserve"> nebo odcizení kontrolních pásek</w:t>
      </w:r>
      <w:r w:rsidR="00DC31C1">
        <w:rPr>
          <w:rFonts w:ascii="Times New Roman" w:hAnsi="Times New Roman"/>
          <w:sz w:val="24"/>
          <w:szCs w:val="24"/>
        </w:rPr>
        <w:t xml:space="preserve">, které se </w:t>
      </w:r>
      <w:r w:rsidR="00DC31C1" w:rsidRPr="00C853F7">
        <w:rPr>
          <w:rFonts w:ascii="Times New Roman" w:hAnsi="Times New Roman"/>
          <w:sz w:val="24"/>
          <w:szCs w:val="24"/>
        </w:rPr>
        <w:t>pod</w:t>
      </w:r>
      <w:r w:rsidR="00DC31C1">
        <w:rPr>
          <w:rFonts w:ascii="Times New Roman" w:hAnsi="Times New Roman"/>
          <w:sz w:val="24"/>
          <w:szCs w:val="24"/>
        </w:rPr>
        <w:t>ává</w:t>
      </w:r>
      <w:r w:rsidR="00DC31C1" w:rsidRPr="00C853F7">
        <w:rPr>
          <w:rFonts w:ascii="Times New Roman" w:hAnsi="Times New Roman"/>
          <w:sz w:val="24"/>
          <w:szCs w:val="24"/>
        </w:rPr>
        <w:t xml:space="preserve"> pouze elektronicky ve</w:t>
      </w:r>
      <w:r w:rsidR="00DC31C1">
        <w:rPr>
          <w:rFonts w:ascii="Times New Roman" w:hAnsi="Times New Roman"/>
          <w:sz w:val="24"/>
          <w:szCs w:val="24"/>
        </w:rPr>
        <w:t xml:space="preserve"> stanoveném </w:t>
      </w:r>
      <w:r w:rsidR="00DC31C1" w:rsidRPr="00C853F7">
        <w:rPr>
          <w:rFonts w:ascii="Times New Roman" w:hAnsi="Times New Roman"/>
          <w:sz w:val="24"/>
          <w:szCs w:val="24"/>
        </w:rPr>
        <w:lastRenderedPageBreak/>
        <w:t>formátu a struktuře</w:t>
      </w:r>
      <w:r w:rsidR="00DC31C1">
        <w:rPr>
          <w:rFonts w:ascii="Times New Roman" w:hAnsi="Times New Roman"/>
          <w:sz w:val="24"/>
          <w:szCs w:val="24"/>
        </w:rPr>
        <w:t>, se bude nově tento formát a struktura určovat zp</w:t>
      </w:r>
      <w:r w:rsidR="00DC31C1" w:rsidRPr="00C853F7">
        <w:rPr>
          <w:rFonts w:ascii="Times New Roman" w:hAnsi="Times New Roman"/>
          <w:sz w:val="24"/>
          <w:szCs w:val="24"/>
        </w:rPr>
        <w:t>ůsobem pro</w:t>
      </w:r>
      <w:r w:rsidR="00DC31C1">
        <w:rPr>
          <w:rFonts w:ascii="Times New Roman" w:hAnsi="Times New Roman"/>
          <w:sz w:val="24"/>
          <w:szCs w:val="24"/>
        </w:rPr>
        <w:t> f</w:t>
      </w:r>
      <w:r w:rsidR="00DC31C1" w:rsidRPr="00C853F7">
        <w:rPr>
          <w:rFonts w:ascii="Times New Roman" w:hAnsi="Times New Roman"/>
          <w:sz w:val="24"/>
          <w:szCs w:val="24"/>
        </w:rPr>
        <w:t>ormulářová podání podle daňového řádu</w:t>
      </w:r>
      <w:r w:rsidRPr="00C853F7">
        <w:rPr>
          <w:rFonts w:ascii="Times New Roman" w:hAnsi="Times New Roman"/>
          <w:sz w:val="24"/>
          <w:szCs w:val="24"/>
        </w:rPr>
        <w:t>,</w:t>
      </w:r>
    </w:p>
    <w:p w14:paraId="50994A6B" w14:textId="77777777" w:rsidR="00EE3981" w:rsidRPr="00C853F7" w:rsidRDefault="00EE3981" w:rsidP="00DC31C1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128F">
        <w:rPr>
          <w:rFonts w:ascii="Times New Roman" w:hAnsi="Times New Roman"/>
          <w:sz w:val="24"/>
          <w:szCs w:val="24"/>
        </w:rPr>
        <w:t>navržená úprava bude vycházet z</w:t>
      </w:r>
      <w:r>
        <w:rPr>
          <w:rFonts w:ascii="Times New Roman" w:hAnsi="Times New Roman"/>
          <w:sz w:val="24"/>
          <w:szCs w:val="24"/>
        </w:rPr>
        <w:t xml:space="preserve"> toho, že </w:t>
      </w:r>
      <w:r w:rsidR="00DC31C1">
        <w:rPr>
          <w:rFonts w:ascii="Times New Roman" w:hAnsi="Times New Roman"/>
          <w:sz w:val="24"/>
          <w:szCs w:val="24"/>
        </w:rPr>
        <w:t>v případě</w:t>
      </w:r>
      <w:r>
        <w:rPr>
          <w:rFonts w:ascii="Times New Roman" w:hAnsi="Times New Roman"/>
          <w:sz w:val="24"/>
          <w:szCs w:val="24"/>
        </w:rPr>
        <w:t xml:space="preserve"> ozn</w:t>
      </w:r>
      <w:r w:rsidR="00632E44">
        <w:rPr>
          <w:rFonts w:ascii="Times New Roman" w:hAnsi="Times New Roman"/>
          <w:sz w:val="24"/>
          <w:szCs w:val="24"/>
        </w:rPr>
        <w:t>ámení</w:t>
      </w:r>
      <w:r>
        <w:rPr>
          <w:rFonts w:ascii="Times New Roman" w:hAnsi="Times New Roman"/>
          <w:sz w:val="24"/>
          <w:szCs w:val="24"/>
        </w:rPr>
        <w:t xml:space="preserve"> držitele</w:t>
      </w:r>
      <w:r w:rsidR="00DC31C1">
        <w:rPr>
          <w:rFonts w:ascii="Times New Roman" w:hAnsi="Times New Roman"/>
          <w:sz w:val="24"/>
          <w:szCs w:val="24"/>
        </w:rPr>
        <w:t>,</w:t>
      </w:r>
      <w:r w:rsidR="00DC31C1" w:rsidRPr="00DC31C1">
        <w:t xml:space="preserve"> </w:t>
      </w:r>
      <w:r w:rsidR="00DC31C1" w:rsidRPr="00DC31C1">
        <w:rPr>
          <w:rFonts w:ascii="Times New Roman" w:hAnsi="Times New Roman"/>
          <w:sz w:val="24"/>
          <w:szCs w:val="24"/>
        </w:rPr>
        <w:t>které se podává pouze elektronicky ve stanoveném formátu a struktu</w:t>
      </w:r>
      <w:r w:rsidR="00DC31C1">
        <w:rPr>
          <w:rFonts w:ascii="Times New Roman" w:hAnsi="Times New Roman"/>
          <w:sz w:val="24"/>
          <w:szCs w:val="24"/>
        </w:rPr>
        <w:t>ře, se bude nově tento formát a </w:t>
      </w:r>
      <w:r w:rsidR="00DC31C1" w:rsidRPr="00DC31C1">
        <w:rPr>
          <w:rFonts w:ascii="Times New Roman" w:hAnsi="Times New Roman"/>
          <w:sz w:val="24"/>
          <w:szCs w:val="24"/>
        </w:rPr>
        <w:t>struktura určovat způsobem pro formulářová podání podle daňového řádu</w:t>
      </w:r>
      <w:r>
        <w:rPr>
          <w:rFonts w:ascii="Times New Roman" w:hAnsi="Times New Roman"/>
          <w:sz w:val="24"/>
          <w:szCs w:val="24"/>
        </w:rPr>
        <w:t>.</w:t>
      </w:r>
    </w:p>
    <w:p w14:paraId="23C8BEB8" w14:textId="77777777" w:rsidR="00EE3981" w:rsidRPr="00C853F7" w:rsidRDefault="00EE3981" w:rsidP="00EE3981">
      <w:pPr>
        <w:pStyle w:val="Odstavecseseznamem"/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7495622" w14:textId="77777777" w:rsidR="00FB7239" w:rsidRDefault="00FB7239" w:rsidP="00872294">
      <w:pPr>
        <w:pStyle w:val="Odstavecseseznamem"/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37A4686" w14:textId="77777777" w:rsidR="007B5768" w:rsidRPr="0009128F" w:rsidRDefault="007B5768" w:rsidP="00872294">
      <w:pPr>
        <w:spacing w:after="12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7B5768" w:rsidRPr="0009128F" w:rsidSect="00B17CE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707D" w14:textId="77777777" w:rsidR="007B5768" w:rsidRDefault="007B5768">
      <w:r>
        <w:separator/>
      </w:r>
    </w:p>
  </w:endnote>
  <w:endnote w:type="continuationSeparator" w:id="0">
    <w:p w14:paraId="29948B83" w14:textId="77777777" w:rsidR="007B5768" w:rsidRDefault="007B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FA46" w14:textId="77777777" w:rsidR="007B5768" w:rsidRDefault="007B5768" w:rsidP="0098561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5D2DC5" w14:textId="77777777" w:rsidR="007B5768" w:rsidRDefault="007B5768" w:rsidP="00996AA4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EBE1D" w14:textId="77777777" w:rsidR="007B5768" w:rsidRDefault="007B5768" w:rsidP="00996AA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032F0" w14:textId="77777777" w:rsidR="007B5768" w:rsidRDefault="007B5768">
      <w:r>
        <w:separator/>
      </w:r>
    </w:p>
  </w:footnote>
  <w:footnote w:type="continuationSeparator" w:id="0">
    <w:p w14:paraId="386ED0FB" w14:textId="77777777" w:rsidR="007B5768" w:rsidRDefault="007B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28B9" w14:textId="44CF7249" w:rsidR="00B17CE1" w:rsidRPr="00B17CE1" w:rsidRDefault="00B17CE1" w:rsidP="00B17CE1">
    <w:pPr>
      <w:pStyle w:val="Zhlav"/>
      <w:jc w:val="center"/>
      <w:rPr>
        <w:rFonts w:ascii="Times New Roman" w:hAnsi="Times New Roman"/>
        <w:sz w:val="24"/>
        <w:szCs w:val="24"/>
      </w:rPr>
    </w:pPr>
    <w:r w:rsidRPr="00B17CE1">
      <w:rPr>
        <w:rFonts w:ascii="Times New Roman" w:hAnsi="Times New Roman"/>
        <w:sz w:val="24"/>
        <w:szCs w:val="24"/>
      </w:rPr>
      <w:fldChar w:fldCharType="begin"/>
    </w:r>
    <w:r w:rsidRPr="00B17CE1">
      <w:rPr>
        <w:rFonts w:ascii="Times New Roman" w:hAnsi="Times New Roman"/>
        <w:sz w:val="24"/>
        <w:szCs w:val="24"/>
      </w:rPr>
      <w:instrText>PAGE   \* MERGEFORMAT</w:instrText>
    </w:r>
    <w:r w:rsidRPr="00B17CE1">
      <w:rPr>
        <w:rFonts w:ascii="Times New Roman" w:hAnsi="Times New Roman"/>
        <w:sz w:val="24"/>
        <w:szCs w:val="24"/>
      </w:rPr>
      <w:fldChar w:fldCharType="separate"/>
    </w:r>
    <w:r w:rsidRPr="00B17CE1">
      <w:rPr>
        <w:rFonts w:ascii="Times New Roman" w:hAnsi="Times New Roman"/>
        <w:sz w:val="24"/>
        <w:szCs w:val="24"/>
      </w:rPr>
      <w:t>2</w:t>
    </w:r>
    <w:r w:rsidRPr="00B17CE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8AC8" w14:textId="0CB10686" w:rsidR="00A130A1" w:rsidRPr="00A130A1" w:rsidRDefault="00A130A1" w:rsidP="00A130A1">
    <w:pPr>
      <w:pStyle w:val="Zhlav"/>
      <w:jc w:val="right"/>
      <w:rPr>
        <w:rFonts w:ascii="Times New Roman" w:hAnsi="Times New Roman"/>
        <w:b/>
        <w:bCs/>
        <w:sz w:val="24"/>
        <w:szCs w:val="24"/>
      </w:rPr>
    </w:pPr>
    <w:r w:rsidRPr="00A130A1">
      <w:rPr>
        <w:rFonts w:ascii="Times New Roman" w:hAnsi="Times New Roman"/>
        <w:b/>
        <w:bCs/>
        <w:sz w:val="24"/>
        <w:szCs w:val="24"/>
      </w:rPr>
      <w:t>IX.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789"/>
    <w:multiLevelType w:val="hybridMultilevel"/>
    <w:tmpl w:val="2188D8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536BC"/>
    <w:multiLevelType w:val="hybridMultilevel"/>
    <w:tmpl w:val="0F628CA6"/>
    <w:lvl w:ilvl="0" w:tplc="8E66672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6E84993"/>
    <w:multiLevelType w:val="hybridMultilevel"/>
    <w:tmpl w:val="C56E8F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</w:abstractNum>
  <w:abstractNum w:abstractNumId="4" w15:restartNumberingAfterBreak="0">
    <w:nsid w:val="3F5855DE"/>
    <w:multiLevelType w:val="hybridMultilevel"/>
    <w:tmpl w:val="24C065A6"/>
    <w:lvl w:ilvl="0" w:tplc="8B886EB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E78F8"/>
    <w:multiLevelType w:val="hybridMultilevel"/>
    <w:tmpl w:val="76FAEB3E"/>
    <w:lvl w:ilvl="0" w:tplc="EAF0C04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14A392B"/>
    <w:multiLevelType w:val="hybridMultilevel"/>
    <w:tmpl w:val="8B40A28C"/>
    <w:lvl w:ilvl="0" w:tplc="EC260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6BDA60E0"/>
    <w:multiLevelType w:val="hybridMultilevel"/>
    <w:tmpl w:val="E8E42104"/>
    <w:lvl w:ilvl="0" w:tplc="41CEEF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2B964EB"/>
    <w:multiLevelType w:val="hybridMultilevel"/>
    <w:tmpl w:val="A0B4AEB4"/>
    <w:lvl w:ilvl="0" w:tplc="6114A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3830"/>
    <w:rsid w:val="000265B9"/>
    <w:rsid w:val="000556FC"/>
    <w:rsid w:val="0009128F"/>
    <w:rsid w:val="000D095A"/>
    <w:rsid w:val="000F09AE"/>
    <w:rsid w:val="001332E2"/>
    <w:rsid w:val="00136C1F"/>
    <w:rsid w:val="00137971"/>
    <w:rsid w:val="001757D0"/>
    <w:rsid w:val="001A6C8F"/>
    <w:rsid w:val="001C1377"/>
    <w:rsid w:val="001D0B47"/>
    <w:rsid w:val="002176C7"/>
    <w:rsid w:val="00217CFB"/>
    <w:rsid w:val="00222A0C"/>
    <w:rsid w:val="00227B90"/>
    <w:rsid w:val="002329A1"/>
    <w:rsid w:val="00233232"/>
    <w:rsid w:val="002849D0"/>
    <w:rsid w:val="00295539"/>
    <w:rsid w:val="002E6113"/>
    <w:rsid w:val="00316C1B"/>
    <w:rsid w:val="00326741"/>
    <w:rsid w:val="00335150"/>
    <w:rsid w:val="003677A7"/>
    <w:rsid w:val="003D01D7"/>
    <w:rsid w:val="003D437C"/>
    <w:rsid w:val="003D542C"/>
    <w:rsid w:val="004276FC"/>
    <w:rsid w:val="0045286F"/>
    <w:rsid w:val="00453489"/>
    <w:rsid w:val="004876CF"/>
    <w:rsid w:val="004B0427"/>
    <w:rsid w:val="004C1A04"/>
    <w:rsid w:val="00503D44"/>
    <w:rsid w:val="005230F3"/>
    <w:rsid w:val="005256D4"/>
    <w:rsid w:val="00537FDA"/>
    <w:rsid w:val="005816AF"/>
    <w:rsid w:val="005B2686"/>
    <w:rsid w:val="005C5F5A"/>
    <w:rsid w:val="005D15A1"/>
    <w:rsid w:val="005E7208"/>
    <w:rsid w:val="00622CD8"/>
    <w:rsid w:val="00632E44"/>
    <w:rsid w:val="006376BE"/>
    <w:rsid w:val="006411AD"/>
    <w:rsid w:val="00653DB8"/>
    <w:rsid w:val="0065780D"/>
    <w:rsid w:val="0069642B"/>
    <w:rsid w:val="006A1700"/>
    <w:rsid w:val="006A7670"/>
    <w:rsid w:val="006C11AC"/>
    <w:rsid w:val="006D565F"/>
    <w:rsid w:val="006D6328"/>
    <w:rsid w:val="006E464F"/>
    <w:rsid w:val="007301DF"/>
    <w:rsid w:val="007540BD"/>
    <w:rsid w:val="007723D4"/>
    <w:rsid w:val="0078021C"/>
    <w:rsid w:val="007829CB"/>
    <w:rsid w:val="0079061B"/>
    <w:rsid w:val="007A0977"/>
    <w:rsid w:val="007B0CB1"/>
    <w:rsid w:val="007B5768"/>
    <w:rsid w:val="007D012B"/>
    <w:rsid w:val="007D3A45"/>
    <w:rsid w:val="007E2E19"/>
    <w:rsid w:val="008138C2"/>
    <w:rsid w:val="00820D66"/>
    <w:rsid w:val="0082372F"/>
    <w:rsid w:val="0083634F"/>
    <w:rsid w:val="00845F94"/>
    <w:rsid w:val="00854019"/>
    <w:rsid w:val="00857737"/>
    <w:rsid w:val="00872294"/>
    <w:rsid w:val="008979DC"/>
    <w:rsid w:val="00897B43"/>
    <w:rsid w:val="008C63BB"/>
    <w:rsid w:val="00904356"/>
    <w:rsid w:val="00917966"/>
    <w:rsid w:val="00951332"/>
    <w:rsid w:val="00972E97"/>
    <w:rsid w:val="0098561F"/>
    <w:rsid w:val="00996AA4"/>
    <w:rsid w:val="009A5698"/>
    <w:rsid w:val="009C5CDD"/>
    <w:rsid w:val="009C73A9"/>
    <w:rsid w:val="009E4CCF"/>
    <w:rsid w:val="009E6EBD"/>
    <w:rsid w:val="009F403C"/>
    <w:rsid w:val="009F4196"/>
    <w:rsid w:val="009F4A23"/>
    <w:rsid w:val="00A130A1"/>
    <w:rsid w:val="00A2367B"/>
    <w:rsid w:val="00A747D8"/>
    <w:rsid w:val="00A76E57"/>
    <w:rsid w:val="00A77D91"/>
    <w:rsid w:val="00A844A7"/>
    <w:rsid w:val="00AA27F4"/>
    <w:rsid w:val="00AA565B"/>
    <w:rsid w:val="00AD7423"/>
    <w:rsid w:val="00AF38CB"/>
    <w:rsid w:val="00B154EA"/>
    <w:rsid w:val="00B17CE1"/>
    <w:rsid w:val="00B43927"/>
    <w:rsid w:val="00B9083A"/>
    <w:rsid w:val="00BD27B5"/>
    <w:rsid w:val="00BD3830"/>
    <w:rsid w:val="00BD3B9A"/>
    <w:rsid w:val="00C3421E"/>
    <w:rsid w:val="00C52D0D"/>
    <w:rsid w:val="00C530A1"/>
    <w:rsid w:val="00C853F7"/>
    <w:rsid w:val="00CB05D7"/>
    <w:rsid w:val="00CC3F24"/>
    <w:rsid w:val="00CE4D04"/>
    <w:rsid w:val="00D05F2E"/>
    <w:rsid w:val="00D54797"/>
    <w:rsid w:val="00D607E2"/>
    <w:rsid w:val="00D65FD4"/>
    <w:rsid w:val="00D940BB"/>
    <w:rsid w:val="00DA0840"/>
    <w:rsid w:val="00DC31C1"/>
    <w:rsid w:val="00DC3E86"/>
    <w:rsid w:val="00DF464C"/>
    <w:rsid w:val="00E021E3"/>
    <w:rsid w:val="00E20715"/>
    <w:rsid w:val="00E51E64"/>
    <w:rsid w:val="00E67576"/>
    <w:rsid w:val="00E72F96"/>
    <w:rsid w:val="00E83AE1"/>
    <w:rsid w:val="00E92387"/>
    <w:rsid w:val="00EB2D4B"/>
    <w:rsid w:val="00EB5DC4"/>
    <w:rsid w:val="00ED2A6A"/>
    <w:rsid w:val="00EE3981"/>
    <w:rsid w:val="00F01075"/>
    <w:rsid w:val="00F349D5"/>
    <w:rsid w:val="00F44DB1"/>
    <w:rsid w:val="00FB7239"/>
    <w:rsid w:val="00FF1A47"/>
    <w:rsid w:val="00FF34DC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D6274"/>
  <w15:docId w15:val="{1E7D954E-AE34-4ADC-BF5C-30DC21C3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437C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Normln"/>
    <w:uiPriority w:val="99"/>
    <w:rsid w:val="00BD3830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8021C"/>
    <w:pPr>
      <w:keepNext/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8021C"/>
    <w:pPr>
      <w:keepNext/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uiPriority w:val="99"/>
    <w:rsid w:val="0078021C"/>
    <w:pPr>
      <w:keepNext/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95539"/>
    <w:pPr>
      <w:ind w:left="720"/>
      <w:contextualSpacing/>
    </w:pPr>
  </w:style>
  <w:style w:type="paragraph" w:customStyle="1" w:styleId="Paragraf">
    <w:name w:val="Paragraf"/>
    <w:basedOn w:val="Normln"/>
    <w:next w:val="Textodstavce"/>
    <w:uiPriority w:val="99"/>
    <w:rsid w:val="004276FC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adpisparagrafu">
    <w:name w:val="Nadpis paragrafu"/>
    <w:basedOn w:val="Paragraf"/>
    <w:next w:val="Textodstavce"/>
    <w:uiPriority w:val="99"/>
    <w:rsid w:val="004276FC"/>
    <w:rPr>
      <w:b/>
    </w:rPr>
  </w:style>
  <w:style w:type="paragraph" w:customStyle="1" w:styleId="Novelizanbodvpozmn">
    <w:name w:val="Novelizační bod v pozm.n."/>
    <w:basedOn w:val="Normln"/>
    <w:next w:val="Normln"/>
    <w:uiPriority w:val="99"/>
    <w:rsid w:val="00E83AE1"/>
    <w:pPr>
      <w:keepNext/>
      <w:keepLines/>
      <w:numPr>
        <w:numId w:val="6"/>
      </w:numPr>
      <w:tabs>
        <w:tab w:val="clear" w:pos="851"/>
        <w:tab w:val="left" w:pos="1418"/>
      </w:tabs>
      <w:spacing w:before="240" w:after="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CELEX">
    <w:name w:val="CELEX"/>
    <w:basedOn w:val="Normln"/>
    <w:next w:val="Normln"/>
    <w:uiPriority w:val="99"/>
    <w:rsid w:val="0083634F"/>
    <w:pPr>
      <w:spacing w:before="60" w:after="0" w:line="240" w:lineRule="auto"/>
      <w:jc w:val="both"/>
    </w:pPr>
    <w:rPr>
      <w:rFonts w:ascii="Times New Roman" w:eastAsia="Times New Roman" w:hAnsi="Times New Roman"/>
      <w:i/>
      <w:sz w:val="20"/>
      <w:szCs w:val="20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FF1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B2686"/>
    <w:rPr>
      <w:rFonts w:ascii="Times New Roman" w:hAnsi="Times New Roman" w:cs="Times New Roman"/>
      <w:sz w:val="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138C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C530A1"/>
    <w:rPr>
      <w:rFonts w:ascii="Times New Roman" w:hAnsi="Times New Roman" w:cs="Times New Roman"/>
      <w:sz w:val="2"/>
      <w:lang w:eastAsia="en-US"/>
    </w:rPr>
  </w:style>
  <w:style w:type="paragraph" w:styleId="Zpat">
    <w:name w:val="footer"/>
    <w:basedOn w:val="Normln"/>
    <w:link w:val="ZpatChar"/>
    <w:uiPriority w:val="99"/>
    <w:rsid w:val="00996AA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lang w:eastAsia="en-US"/>
    </w:rPr>
  </w:style>
  <w:style w:type="character" w:styleId="slostrnky">
    <w:name w:val="page number"/>
    <w:uiPriority w:val="99"/>
    <w:rsid w:val="00996AA4"/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B17CE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17C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Teze návrhu vyhlášky č</vt:lpstr>
    </vt:vector>
  </TitlesOfParts>
  <Company>grc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Teze návrhu vyhlášky č</dc:title>
  <dc:subject/>
  <dc:creator>u025929</dc:creator>
  <cp:keywords/>
  <dc:description/>
  <cp:lastModifiedBy>Vortelová Lucie Mgr.</cp:lastModifiedBy>
  <cp:revision>11</cp:revision>
  <cp:lastPrinted>2012-06-25T08:17:00Z</cp:lastPrinted>
  <dcterms:created xsi:type="dcterms:W3CDTF">2012-08-08T12:56:00Z</dcterms:created>
  <dcterms:modified xsi:type="dcterms:W3CDTF">2024-04-23T08:41:00Z</dcterms:modified>
</cp:coreProperties>
</file>