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BE7703" w14:textId="77777777" w:rsidR="006E20E6" w:rsidRPr="00146451" w:rsidRDefault="006E20E6" w:rsidP="006E20E6">
      <w:pPr>
        <w:pStyle w:val="ZKON"/>
        <w:spacing w:after="240"/>
        <w:rPr>
          <w:b w:val="0"/>
          <w:caps w:val="0"/>
          <w:spacing w:val="40"/>
        </w:rPr>
      </w:pPr>
      <w:r w:rsidRPr="00146451">
        <w:rPr>
          <w:b w:val="0"/>
          <w:caps w:val="0"/>
          <w:spacing w:val="40"/>
        </w:rPr>
        <w:t>Návrh</w:t>
      </w:r>
    </w:p>
    <w:p w14:paraId="43E8750C" w14:textId="77777777" w:rsidR="006E20E6" w:rsidRPr="005874F0" w:rsidRDefault="006E20E6" w:rsidP="006E20E6">
      <w:pPr>
        <w:pStyle w:val="ZKON"/>
      </w:pPr>
      <w:r w:rsidRPr="005874F0">
        <w:t>ZÁKON</w:t>
      </w:r>
    </w:p>
    <w:p w14:paraId="47DF27B9" w14:textId="77777777" w:rsidR="006E20E6" w:rsidRPr="006A5EA1" w:rsidRDefault="006E20E6" w:rsidP="006E20E6">
      <w:pPr>
        <w:pStyle w:val="nadpiszkona"/>
        <w:rPr>
          <w:b w:val="0"/>
        </w:rPr>
      </w:pPr>
      <w:r w:rsidRPr="006A5EA1">
        <w:rPr>
          <w:b w:val="0"/>
        </w:rPr>
        <w:t>ze dne …,</w:t>
      </w:r>
    </w:p>
    <w:p w14:paraId="5703C04B" w14:textId="5F7C1E2A" w:rsidR="006E20E6" w:rsidRDefault="006E20E6" w:rsidP="006E20E6">
      <w:pPr>
        <w:pStyle w:val="nadpiszkona"/>
      </w:pPr>
      <w:r w:rsidRPr="00F93302">
        <w:t>kterým se mění zákon č. 253/2008 Sb., o některých opatřeních proti legalizaci výnosů z trestné činnosti a financování terorismu, ve znění pozdějších předpisů</w:t>
      </w:r>
      <w:r w:rsidR="00DE715E" w:rsidRPr="00610950">
        <w:t>, zákon č. 69/2006 Sb., o provádění mezinárodních sankcí, ve znění pozdějších předpisů</w:t>
      </w:r>
      <w:r w:rsidR="00866236">
        <w:t xml:space="preserve">, a zákon č. 164/2013 Sb., </w:t>
      </w:r>
      <w:r w:rsidR="00866236" w:rsidRPr="00866236">
        <w:t>o mezinárodní spolupráci při správě daní a o změně dalších souvisejících zákonů</w:t>
      </w:r>
      <w:r w:rsidR="00866236">
        <w:t>, ve znění pozdějších předpisů</w:t>
      </w:r>
    </w:p>
    <w:p w14:paraId="45F4E027" w14:textId="2B5F62F9" w:rsidR="006E20E6" w:rsidRDefault="006E20E6" w:rsidP="006E20E6">
      <w:pPr>
        <w:pStyle w:val="Parlament"/>
      </w:pPr>
      <w:r w:rsidRPr="005874F0">
        <w:t>Parlament se usnesl na tomto zákoně České republiky:</w:t>
      </w:r>
    </w:p>
    <w:p w14:paraId="045B79D7" w14:textId="77777777" w:rsidR="00690795" w:rsidRPr="00071829" w:rsidRDefault="00690795" w:rsidP="00690795">
      <w:pPr>
        <w:pStyle w:val="ST"/>
        <w:keepNext w:val="0"/>
        <w:keepLines w:val="0"/>
        <w:widowControl w:val="0"/>
        <w:rPr>
          <w:szCs w:val="24"/>
        </w:rPr>
      </w:pPr>
      <w:r w:rsidRPr="00071829">
        <w:rPr>
          <w:szCs w:val="24"/>
        </w:rPr>
        <w:t>ČÁST PRVNÍ</w:t>
      </w:r>
    </w:p>
    <w:p w14:paraId="589149BD" w14:textId="77777777" w:rsidR="00690795" w:rsidRPr="00CB1A6A" w:rsidRDefault="00690795" w:rsidP="00690795">
      <w:pPr>
        <w:pStyle w:val="NADPISSTI"/>
      </w:pPr>
      <w:r w:rsidRPr="00CB1A6A">
        <w:t>Změna zákona o některých opatřeních proti legalizaci výnosů z trestné činnosti a financování terorismu</w:t>
      </w:r>
    </w:p>
    <w:p w14:paraId="5E480904" w14:textId="3CDBF484" w:rsidR="006E20E6" w:rsidRPr="005874F0" w:rsidRDefault="006E20E6" w:rsidP="006E20E6">
      <w:pPr>
        <w:pStyle w:val="lnek"/>
      </w:pPr>
      <w:r w:rsidRPr="005874F0">
        <w:t xml:space="preserve">Čl. </w:t>
      </w:r>
      <w:fldSimple w:instr="SEQ Článek\* ROMAN \* MERGEFORMAT">
        <w:r w:rsidR="005038CF">
          <w:rPr>
            <w:noProof/>
          </w:rPr>
          <w:t>I</w:t>
        </w:r>
      </w:fldSimple>
    </w:p>
    <w:p w14:paraId="0C8EB7EC" w14:textId="15A0D15B" w:rsidR="004E4F58" w:rsidRDefault="006E20E6" w:rsidP="00750222">
      <w:pPr>
        <w:pStyle w:val="Textlnku"/>
      </w:pPr>
      <w:r w:rsidRPr="00750222">
        <w:t>Zákon č. 253/2008 Sb., o některých opatřeních proti legalizaci výnosů z trestné činnosti a financování terorismu, ve znění zákona č. 227/2009 Sb., zákona č. 281/2009 Sb., zákona č. 285/2009 Sb., zákona č. 199/2010 Sb., zákona č. 139/2011 Sb., zákona č. 420/2011 Sb., zákona č. 428/2011 Sb., zákona č. 457/2011 Sb., zákona č. 18/2012 Sb., zákona č. 377/2012 Sb., zákona č. 399/2012 Sb., zákona č. 241/2013 Sb., zákona č. 303/2013 Sb., zákona č. 257/2014 Sb., zákona č. 166/2015 Sb., zákona č. 377/2015 Sb., zákona č. 188/2016 Sb., zákona č. 243/2016 Sb., zákona č. 368/2016 Sb., zákona č. 183/2017 Sb., zákona č. 371/2017 Sb., zákona č. 35/2018 Sb., zákona č. 94/2018 Sb., zákona č. 111/2019 Sb., zákona č. 49/2020 Sb., zákona č. 527/2020 Sb., zákon</w:t>
      </w:r>
      <w:r w:rsidR="004879B3" w:rsidRPr="00750222">
        <w:t>a č. 34/2021 Sb., zákona č. 172</w:t>
      </w:r>
      <w:r w:rsidRPr="00750222">
        <w:t>/2023 Sb.</w:t>
      </w:r>
      <w:r w:rsidR="00AE584A" w:rsidRPr="00750222">
        <w:t xml:space="preserve"> </w:t>
      </w:r>
      <w:r w:rsidRPr="00750222">
        <w:t>a zákona č. …/2023 Sb.</w:t>
      </w:r>
      <w:r w:rsidR="00AE584A" w:rsidRPr="00750222">
        <w:t xml:space="preserve">, </w:t>
      </w:r>
      <w:r w:rsidRPr="00750222">
        <w:t>se mění takto:</w:t>
      </w:r>
    </w:p>
    <w:p w14:paraId="4502A7EE" w14:textId="1BE72055" w:rsidR="00EA1DB2" w:rsidRDefault="00EA1DB2" w:rsidP="00A724BB">
      <w:pPr>
        <w:pStyle w:val="Novelizanbod"/>
      </w:pPr>
      <w:r>
        <w:t xml:space="preserve">V poznámce pod čarou </w:t>
      </w:r>
      <w:proofErr w:type="gramStart"/>
      <w:r>
        <w:t>č. 2 věta</w:t>
      </w:r>
      <w:proofErr w:type="gramEnd"/>
      <w:r>
        <w:t xml:space="preserve"> druhá zní „</w:t>
      </w:r>
      <w:r w:rsidRPr="00EA1DB2">
        <w:t xml:space="preserve">Nařízení Evropského parlamentu a Rady (EU) 2023/1113 ze dne 31. května 2023 o informacích doprovázejících převody peněžních prostředků a některých </w:t>
      </w:r>
      <w:proofErr w:type="spellStart"/>
      <w:r w:rsidRPr="00EA1DB2">
        <w:t>kryptoaktiv</w:t>
      </w:r>
      <w:proofErr w:type="spellEnd"/>
      <w:r w:rsidRPr="00EA1DB2">
        <w:t xml:space="preserve"> a o změně směrnice (EU) 2015/849.</w:t>
      </w:r>
      <w:r w:rsidR="003D71C3">
        <w:t>“.</w:t>
      </w:r>
    </w:p>
    <w:p w14:paraId="36775CCA" w14:textId="0E2F5CE1" w:rsidR="003D71C3" w:rsidRDefault="00783F9A" w:rsidP="00A724BB">
      <w:pPr>
        <w:pStyle w:val="Novelizanbod"/>
      </w:pPr>
      <w:r>
        <w:t>Poznámka pod čarou č. 20 zní „</w:t>
      </w:r>
      <w:r w:rsidRPr="00783F9A">
        <w:t xml:space="preserve">Nařízení Evropského parlamentu a Rady (EU) 2023/1113 ze dne 31. května 2023 o informacích doprovázejících převody peněžních prostředků a některých </w:t>
      </w:r>
      <w:proofErr w:type="spellStart"/>
      <w:r w:rsidRPr="00783F9A">
        <w:t>kryptoaktiv</w:t>
      </w:r>
      <w:proofErr w:type="spellEnd"/>
      <w:r w:rsidRPr="00783F9A">
        <w:t xml:space="preserve"> a o změně směrnice (EU) 2015/849.“.</w:t>
      </w:r>
    </w:p>
    <w:p w14:paraId="5A328790" w14:textId="5542AA63" w:rsidR="00DE715E" w:rsidRDefault="00DE715E" w:rsidP="00DE715E">
      <w:pPr>
        <w:pStyle w:val="Novelizanbod"/>
      </w:pPr>
      <w:r>
        <w:t>V § 2 odst. 1 písm</w:t>
      </w:r>
      <w:r w:rsidR="003B08B1">
        <w:t>.</w:t>
      </w:r>
      <w:r>
        <w:t xml:space="preserve"> b) úvodní části ustanovení </w:t>
      </w:r>
      <w:r w:rsidR="003B08B1">
        <w:t xml:space="preserve">se </w:t>
      </w:r>
      <w:r>
        <w:t>slova „, pokud není úvěrovou institucí,“ zrušují.</w:t>
      </w:r>
    </w:p>
    <w:p w14:paraId="20DF9870" w14:textId="6B4C2DE4" w:rsidR="00494AA4" w:rsidRDefault="001128CB" w:rsidP="001128CB">
      <w:pPr>
        <w:pStyle w:val="Novelizanbod"/>
      </w:pPr>
      <w:r w:rsidRPr="001128CB">
        <w:t xml:space="preserve">V § </w:t>
      </w:r>
      <w:r>
        <w:t>2 odst. 1</w:t>
      </w:r>
      <w:r w:rsidRPr="001128CB">
        <w:t xml:space="preserve"> </w:t>
      </w:r>
      <w:r w:rsidR="006B2B9C">
        <w:t xml:space="preserve">se na konci </w:t>
      </w:r>
      <w:r w:rsidRPr="001128CB">
        <w:t>písm</w:t>
      </w:r>
      <w:r w:rsidR="006B2B9C">
        <w:t>ene</w:t>
      </w:r>
      <w:r w:rsidRPr="001128CB">
        <w:t xml:space="preserve"> </w:t>
      </w:r>
      <w:r>
        <w:t>b)</w:t>
      </w:r>
      <w:r w:rsidRPr="001128CB">
        <w:t xml:space="preserve"> </w:t>
      </w:r>
      <w:r>
        <w:t>doplňuje bod 15, který zní</w:t>
      </w:r>
      <w:r w:rsidR="00494AA4">
        <w:t>:</w:t>
      </w:r>
    </w:p>
    <w:p w14:paraId="6E44DC0C" w14:textId="64896994" w:rsidR="003B08B1" w:rsidRDefault="00FA7512" w:rsidP="00D03C67">
      <w:pPr>
        <w:pStyle w:val="PZTextbodu"/>
        <w:rPr>
          <w:u w:val="single"/>
        </w:rPr>
      </w:pPr>
      <w:r w:rsidRPr="008C6F49">
        <w:t>„</w:t>
      </w:r>
      <w:r w:rsidR="00494AA4" w:rsidRPr="00D03C67">
        <w:rPr>
          <w:u w:val="single"/>
        </w:rPr>
        <w:t xml:space="preserve">15. </w:t>
      </w:r>
      <w:r w:rsidR="001128CB" w:rsidRPr="00D03C67">
        <w:rPr>
          <w:u w:val="single"/>
        </w:rPr>
        <w:t>osoba poskytující služby spojené s virtuálním aktivem,</w:t>
      </w:r>
      <w:r w:rsidR="001128CB" w:rsidRPr="008C6F49">
        <w:t>“.</w:t>
      </w:r>
    </w:p>
    <w:p w14:paraId="413D940B" w14:textId="29A8FDF4" w:rsidR="008C6F49" w:rsidRDefault="008C6F49" w:rsidP="008C6F49">
      <w:pPr>
        <w:pStyle w:val="CELEX"/>
      </w:pPr>
      <w:r>
        <w:t>CELEX: 32023R1113</w:t>
      </w:r>
    </w:p>
    <w:p w14:paraId="30CE580F" w14:textId="7D5C4ECF" w:rsidR="0050799C" w:rsidRPr="00D03C67" w:rsidRDefault="0050799C" w:rsidP="0050799C">
      <w:pPr>
        <w:pStyle w:val="Novelizanbod"/>
        <w:rPr>
          <w:u w:val="single"/>
        </w:rPr>
      </w:pPr>
      <w:r w:rsidRPr="00D03C67">
        <w:rPr>
          <w:u w:val="single"/>
        </w:rPr>
        <w:lastRenderedPageBreak/>
        <w:t>V § 2 odst. 1 se písmeno l</w:t>
      </w:r>
      <w:r w:rsidR="0071199F" w:rsidRPr="00D03C67">
        <w:rPr>
          <w:u w:val="single"/>
        </w:rPr>
        <w:t>)</w:t>
      </w:r>
      <w:r w:rsidRPr="00D03C67">
        <w:rPr>
          <w:u w:val="single"/>
        </w:rPr>
        <w:t xml:space="preserve"> zrušuje</w:t>
      </w:r>
      <w:r w:rsidR="008C6F49" w:rsidRPr="00D03C67">
        <w:rPr>
          <w:u w:val="single"/>
        </w:rPr>
        <w:t>.</w:t>
      </w:r>
      <w:r w:rsidRPr="00D03C67">
        <w:rPr>
          <w:u w:val="single"/>
        </w:rPr>
        <w:t xml:space="preserve"> </w:t>
      </w:r>
    </w:p>
    <w:p w14:paraId="7714F689" w14:textId="126FCFEF" w:rsidR="0050799C" w:rsidRDefault="00D6704E" w:rsidP="0050799C">
      <w:r>
        <w:t>Dosavadní písmena</w:t>
      </w:r>
      <w:r w:rsidR="0050799C" w:rsidRPr="0050799C">
        <w:t xml:space="preserve"> </w:t>
      </w:r>
      <w:r w:rsidR="0050799C">
        <w:t>m</w:t>
      </w:r>
      <w:r w:rsidR="004E49BB">
        <w:t>)</w:t>
      </w:r>
      <w:r w:rsidR="0050799C">
        <w:t xml:space="preserve"> až o</w:t>
      </w:r>
      <w:r w:rsidR="004E49BB">
        <w:t>)</w:t>
      </w:r>
      <w:r w:rsidR="0050799C" w:rsidRPr="0050799C">
        <w:t xml:space="preserve"> se označují jako písmena </w:t>
      </w:r>
      <w:r w:rsidR="004E49BB">
        <w:t>l) až n)</w:t>
      </w:r>
      <w:r w:rsidR="0050799C" w:rsidRPr="0050799C">
        <w:t>.</w:t>
      </w:r>
    </w:p>
    <w:p w14:paraId="519A9AAF" w14:textId="77777777" w:rsidR="00612676" w:rsidRDefault="00612676" w:rsidP="00612676">
      <w:pPr>
        <w:pStyle w:val="CELEX"/>
      </w:pPr>
      <w:r>
        <w:t>CELEX: 32023R1113</w:t>
      </w:r>
    </w:p>
    <w:p w14:paraId="73271715" w14:textId="50A6D7DB" w:rsidR="004E49BB" w:rsidRDefault="000978ED" w:rsidP="004E49BB">
      <w:pPr>
        <w:pStyle w:val="Novelizanbod"/>
      </w:pPr>
      <w:r>
        <w:t>V § 4 odst</w:t>
      </w:r>
      <w:r w:rsidR="00CE6AF7">
        <w:t>.</w:t>
      </w:r>
      <w:r>
        <w:t xml:space="preserve"> 2 se slovo „</w:t>
      </w:r>
      <w:r w:rsidR="00CE6AF7" w:rsidRPr="00A724BB">
        <w:rPr>
          <w:u w:val="single"/>
        </w:rPr>
        <w:t>smluvní</w:t>
      </w:r>
      <w:r w:rsidR="00CE6AF7">
        <w:t xml:space="preserve">“ </w:t>
      </w:r>
      <w:r w:rsidR="006018C6">
        <w:t>zrušuje</w:t>
      </w:r>
      <w:r w:rsidR="00CE6AF7">
        <w:t>.</w:t>
      </w:r>
    </w:p>
    <w:p w14:paraId="7F0CACFE" w14:textId="26858696" w:rsidR="0075244F" w:rsidRDefault="0075244F" w:rsidP="00082504">
      <w:pPr>
        <w:pStyle w:val="Novelizanbod"/>
      </w:pPr>
      <w:r>
        <w:t xml:space="preserve">V § 4 odst. 5 písm. a) se slovo „statutárního“ </w:t>
      </w:r>
      <w:r w:rsidR="00082504">
        <w:t>nahrazuje</w:t>
      </w:r>
      <w:r>
        <w:t xml:space="preserve"> slov</w:t>
      </w:r>
      <w:r w:rsidR="00082504">
        <w:t>y</w:t>
      </w:r>
      <w:r>
        <w:t xml:space="preserve"> „</w:t>
      </w:r>
      <w:r w:rsidR="00082504" w:rsidRPr="00082504">
        <w:rPr>
          <w:u w:val="single"/>
        </w:rPr>
        <w:t>řídícího, kontrolního nebo správního</w:t>
      </w:r>
      <w:r w:rsidR="00082504">
        <w:t>“.</w:t>
      </w:r>
    </w:p>
    <w:p w14:paraId="05EFC501" w14:textId="2F4F2E54" w:rsidR="0075244F" w:rsidRDefault="0075244F" w:rsidP="00F93302">
      <w:pPr>
        <w:pStyle w:val="CELEX"/>
      </w:pPr>
      <w:r>
        <w:t>CELEX 32015L0849</w:t>
      </w:r>
    </w:p>
    <w:p w14:paraId="40B92538" w14:textId="3591CF15" w:rsidR="00C0450B" w:rsidRDefault="00C0450B" w:rsidP="00C0450B">
      <w:pPr>
        <w:pStyle w:val="Novelizanbod"/>
      </w:pPr>
      <w:r>
        <w:t>V § 4 odst. 7 písm. b) se slov</w:t>
      </w:r>
      <w:r w:rsidR="00A96ABD">
        <w:t>a</w:t>
      </w:r>
      <w:r>
        <w:t xml:space="preserve"> „papíry</w:t>
      </w:r>
      <w:r w:rsidR="00A96ABD">
        <w:t xml:space="preserve"> a</w:t>
      </w:r>
      <w:r>
        <w:t xml:space="preserve">“ </w:t>
      </w:r>
      <w:r w:rsidR="00A96ABD">
        <w:t xml:space="preserve">nahrazují slovem </w:t>
      </w:r>
      <w:r>
        <w:t>„</w:t>
      </w:r>
      <w:r w:rsidR="00A96ABD">
        <w:t>papíry,</w:t>
      </w:r>
      <w:r>
        <w:t>“ a za slovo „prostředků“ se vkládají slova „</w:t>
      </w:r>
      <w:r w:rsidRPr="00D03C67">
        <w:rPr>
          <w:u w:val="single"/>
        </w:rPr>
        <w:t>a transakcí s virtuálními aktivy nebo převody virtuálních aktiv</w:t>
      </w:r>
      <w:r>
        <w:t>“.</w:t>
      </w:r>
    </w:p>
    <w:p w14:paraId="02264BC6" w14:textId="77777777" w:rsidR="00612676" w:rsidRDefault="00612676" w:rsidP="00612676">
      <w:pPr>
        <w:pStyle w:val="CELEX"/>
      </w:pPr>
      <w:r>
        <w:t>CELEX: 32023R1113</w:t>
      </w:r>
    </w:p>
    <w:p w14:paraId="32A372CB" w14:textId="53F8904B" w:rsidR="00C0450B" w:rsidRDefault="00C0450B" w:rsidP="00C0450B">
      <w:pPr>
        <w:pStyle w:val="Novelizanbod"/>
      </w:pPr>
      <w:r>
        <w:t xml:space="preserve">V § 4 odstavce 8 a 9 </w:t>
      </w:r>
      <w:r w:rsidR="00D9283A">
        <w:t xml:space="preserve">včetně poznámky </w:t>
      </w:r>
      <w:r w:rsidR="00D9283A" w:rsidRPr="00A708C4">
        <w:t>pod čarou č.</w:t>
      </w:r>
      <w:r w:rsidR="00335CC6">
        <w:t xml:space="preserve"> </w:t>
      </w:r>
      <w:r w:rsidR="001B5E76" w:rsidRPr="00A708C4">
        <w:t>4</w:t>
      </w:r>
      <w:r w:rsidR="00936D55" w:rsidRPr="00A708C4">
        <w:t>8</w:t>
      </w:r>
      <w:r w:rsidR="00D9283A" w:rsidRPr="00A708C4">
        <w:t xml:space="preserve"> </w:t>
      </w:r>
      <w:r w:rsidRPr="00A708C4">
        <w:t>znějí</w:t>
      </w:r>
      <w:r w:rsidR="002D5BEF">
        <w:t>:</w:t>
      </w:r>
    </w:p>
    <w:p w14:paraId="2FADD3F6" w14:textId="30E9AE47" w:rsidR="0099672D" w:rsidRPr="005E3CDB" w:rsidRDefault="0099672D" w:rsidP="0099672D">
      <w:pPr>
        <w:pStyle w:val="Textparagrafu"/>
        <w:rPr>
          <w:u w:val="single"/>
        </w:rPr>
      </w:pPr>
      <w:r w:rsidRPr="005E3CDB">
        <w:t>„(8)</w:t>
      </w:r>
      <w:r w:rsidRPr="0099672D">
        <w:t xml:space="preserve"> </w:t>
      </w:r>
      <w:r w:rsidRPr="005E3CDB">
        <w:rPr>
          <w:u w:val="single"/>
        </w:rPr>
        <w:t xml:space="preserve">Osobou poskytující služby spojené s virtuálním aktivem se pro účely tohoto zákona rozumí osoba </w:t>
      </w:r>
      <w:r w:rsidR="002806A0">
        <w:rPr>
          <w:u w:val="single"/>
        </w:rPr>
        <w:t xml:space="preserve">nebo </w:t>
      </w:r>
      <w:proofErr w:type="spellStart"/>
      <w:r w:rsidR="002806A0">
        <w:rPr>
          <w:u w:val="single"/>
        </w:rPr>
        <w:t>svěřenský</w:t>
      </w:r>
      <w:proofErr w:type="spellEnd"/>
      <w:r w:rsidR="002806A0">
        <w:rPr>
          <w:u w:val="single"/>
        </w:rPr>
        <w:t xml:space="preserve"> fond </w:t>
      </w:r>
      <w:r w:rsidRPr="005E3CDB">
        <w:rPr>
          <w:u w:val="single"/>
        </w:rPr>
        <w:t>poskytující službu související s </w:t>
      </w:r>
      <w:proofErr w:type="spellStart"/>
      <w:r w:rsidRPr="005E3CDB">
        <w:rPr>
          <w:u w:val="single"/>
        </w:rPr>
        <w:t>kryptoaktivy</w:t>
      </w:r>
      <w:proofErr w:type="spellEnd"/>
      <w:r w:rsidRPr="005E3CDB">
        <w:rPr>
          <w:u w:val="single"/>
        </w:rPr>
        <w:t xml:space="preserve"> podle </w:t>
      </w:r>
      <w:r w:rsidRPr="005E3CDB" w:rsidDel="007E4B07">
        <w:rPr>
          <w:u w:val="single"/>
        </w:rPr>
        <w:t xml:space="preserve">přímo použitelného </w:t>
      </w:r>
      <w:r w:rsidRPr="005E3CDB">
        <w:rPr>
          <w:bCs/>
          <w:u w:val="single"/>
        </w:rPr>
        <w:t>předpisu Evropské unie upravujícího trhy kryptoaktiv</w:t>
      </w:r>
      <w:r w:rsidR="001B5E76">
        <w:rPr>
          <w:u w:val="single"/>
          <w:vertAlign w:val="superscript"/>
        </w:rPr>
        <w:t>4</w:t>
      </w:r>
      <w:r w:rsidR="00936D55">
        <w:rPr>
          <w:u w:val="single"/>
          <w:vertAlign w:val="superscript"/>
        </w:rPr>
        <w:t>8</w:t>
      </w:r>
      <w:r w:rsidR="001B5E76">
        <w:rPr>
          <w:u w:val="single"/>
          <w:vertAlign w:val="superscript"/>
        </w:rPr>
        <w:t>)</w:t>
      </w:r>
      <w:r w:rsidRPr="005E3CDB">
        <w:rPr>
          <w:u w:val="single"/>
        </w:rPr>
        <w:t xml:space="preserve"> s výjimkou poskytování poradenství týkajícího se </w:t>
      </w:r>
      <w:proofErr w:type="spellStart"/>
      <w:r w:rsidRPr="005E3CDB">
        <w:rPr>
          <w:u w:val="single"/>
        </w:rPr>
        <w:t>kryptoaktiv</w:t>
      </w:r>
      <w:proofErr w:type="spellEnd"/>
      <w:r w:rsidRPr="005E3CDB">
        <w:rPr>
          <w:u w:val="single"/>
        </w:rPr>
        <w:t xml:space="preserve"> podle </w:t>
      </w:r>
      <w:r w:rsidRPr="005E3CDB">
        <w:rPr>
          <w:bCs/>
          <w:u w:val="single"/>
        </w:rPr>
        <w:t>přímo použitelného předpisu Evropské unie upravujícího trhy kryptoaktiv</w:t>
      </w:r>
      <w:r w:rsidR="001B5E76">
        <w:rPr>
          <w:u w:val="single"/>
          <w:vertAlign w:val="superscript"/>
        </w:rPr>
        <w:t>4</w:t>
      </w:r>
      <w:r w:rsidR="00936D55">
        <w:rPr>
          <w:u w:val="single"/>
          <w:vertAlign w:val="superscript"/>
        </w:rPr>
        <w:t>8</w:t>
      </w:r>
      <w:r w:rsidRPr="005E3CDB">
        <w:rPr>
          <w:u w:val="single"/>
          <w:vertAlign w:val="superscript"/>
        </w:rPr>
        <w:t>)</w:t>
      </w:r>
      <w:r w:rsidRPr="005E3CDB">
        <w:rPr>
          <w:u w:val="single"/>
        </w:rPr>
        <w:t>.</w:t>
      </w:r>
    </w:p>
    <w:p w14:paraId="3AA94495" w14:textId="2D7BC76A" w:rsidR="0099672D" w:rsidRPr="005E3CDB" w:rsidRDefault="0099672D" w:rsidP="0099672D">
      <w:pPr>
        <w:pStyle w:val="Textparagrafu"/>
        <w:rPr>
          <w:u w:val="single"/>
        </w:rPr>
      </w:pPr>
      <w:r w:rsidRPr="005E3CDB">
        <w:rPr>
          <w:u w:val="single"/>
        </w:rPr>
        <w:t xml:space="preserve">(9) Virtuálním aktivem se pro účely tohoto zákona rozumí </w:t>
      </w:r>
      <w:proofErr w:type="spellStart"/>
      <w:r w:rsidRPr="005E3CDB">
        <w:rPr>
          <w:u w:val="single"/>
        </w:rPr>
        <w:t>kryptoaktivum</w:t>
      </w:r>
      <w:proofErr w:type="spellEnd"/>
      <w:r w:rsidRPr="005E3CDB">
        <w:rPr>
          <w:u w:val="single"/>
        </w:rPr>
        <w:t xml:space="preserve"> podle </w:t>
      </w:r>
      <w:r w:rsidRPr="005E3CDB">
        <w:rPr>
          <w:bCs/>
          <w:u w:val="single"/>
        </w:rPr>
        <w:t>přímo použitelného předpisu Evropské unie upravujícího trhy kryptoaktiv</w:t>
      </w:r>
      <w:r w:rsidR="001B5E76">
        <w:rPr>
          <w:u w:val="single"/>
          <w:vertAlign w:val="superscript"/>
        </w:rPr>
        <w:t>4</w:t>
      </w:r>
      <w:r w:rsidR="00936D55">
        <w:rPr>
          <w:u w:val="single"/>
          <w:vertAlign w:val="superscript"/>
        </w:rPr>
        <w:t>8</w:t>
      </w:r>
      <w:r w:rsidRPr="005E3CDB">
        <w:rPr>
          <w:u w:val="single"/>
          <w:vertAlign w:val="superscript"/>
        </w:rPr>
        <w:t xml:space="preserve">) </w:t>
      </w:r>
      <w:r w:rsidRPr="005E3CDB">
        <w:rPr>
          <w:u w:val="single"/>
        </w:rPr>
        <w:t xml:space="preserve">s výjimkou </w:t>
      </w:r>
    </w:p>
    <w:p w14:paraId="0AB8D529" w14:textId="77777777" w:rsidR="0099672D" w:rsidRPr="005E3CDB" w:rsidRDefault="0099672D" w:rsidP="0099672D">
      <w:pPr>
        <w:pStyle w:val="PZTextpsmene"/>
        <w:rPr>
          <w:u w:val="single"/>
        </w:rPr>
      </w:pPr>
      <w:r w:rsidRPr="005E3CDB">
        <w:rPr>
          <w:u w:val="single"/>
        </w:rPr>
        <w:t>a)</w:t>
      </w:r>
      <w:r w:rsidRPr="005E3CDB">
        <w:rPr>
          <w:u w:val="single"/>
        </w:rPr>
        <w:tab/>
      </w:r>
      <w:proofErr w:type="spellStart"/>
      <w:r w:rsidRPr="005E3CDB">
        <w:rPr>
          <w:u w:val="single"/>
        </w:rPr>
        <w:t>kryptoaktiva</w:t>
      </w:r>
      <w:proofErr w:type="spellEnd"/>
      <w:r w:rsidRPr="005E3CDB">
        <w:rPr>
          <w:u w:val="single"/>
        </w:rPr>
        <w:t xml:space="preserve"> podle čl. 2 odst. 4 </w:t>
      </w:r>
      <w:r w:rsidRPr="005E3CDB">
        <w:rPr>
          <w:bCs/>
          <w:u w:val="single"/>
        </w:rPr>
        <w:t>nařízení Evropského parlamentu a Rady (EU) 2023/1114</w:t>
      </w:r>
      <w:r w:rsidRPr="005E3CDB">
        <w:rPr>
          <w:u w:val="single"/>
          <w:vertAlign w:val="superscript"/>
        </w:rPr>
        <w:t xml:space="preserve"> </w:t>
      </w:r>
      <w:r w:rsidRPr="005E3CDB">
        <w:rPr>
          <w:u w:val="single"/>
        </w:rPr>
        <w:t xml:space="preserve">a </w:t>
      </w:r>
    </w:p>
    <w:p w14:paraId="261DEE16" w14:textId="2E300D04" w:rsidR="0042203A" w:rsidRDefault="0099672D" w:rsidP="00705B2E">
      <w:pPr>
        <w:pStyle w:val="PZTextpsmene"/>
      </w:pPr>
      <w:r w:rsidRPr="005E3CDB">
        <w:rPr>
          <w:u w:val="single"/>
        </w:rPr>
        <w:t>b)</w:t>
      </w:r>
      <w:r w:rsidRPr="005E3CDB">
        <w:rPr>
          <w:u w:val="single"/>
        </w:rPr>
        <w:tab/>
      </w:r>
      <w:proofErr w:type="spellStart"/>
      <w:r w:rsidRPr="005E3CDB">
        <w:rPr>
          <w:u w:val="single"/>
        </w:rPr>
        <w:t>kryptoaktiva</w:t>
      </w:r>
      <w:proofErr w:type="spellEnd"/>
      <w:r w:rsidRPr="005E3CDB">
        <w:rPr>
          <w:u w:val="single"/>
        </w:rPr>
        <w:t xml:space="preserve">, které je jedinečné, není zastupitelné jiným </w:t>
      </w:r>
      <w:proofErr w:type="spellStart"/>
      <w:r w:rsidRPr="005E3CDB">
        <w:rPr>
          <w:u w:val="single"/>
        </w:rPr>
        <w:t>kryptoaktivem</w:t>
      </w:r>
      <w:proofErr w:type="spellEnd"/>
      <w:r w:rsidRPr="005E3CDB">
        <w:rPr>
          <w:u w:val="single"/>
        </w:rPr>
        <w:t xml:space="preserve"> </w:t>
      </w:r>
      <w:r w:rsidRPr="00A724BB">
        <w:t>a nelze jej využít pro účely plateb nebo investic</w:t>
      </w:r>
      <w:r w:rsidRPr="005E3CDB">
        <w:t>.</w:t>
      </w:r>
    </w:p>
    <w:p w14:paraId="69C89BA1" w14:textId="0F4FBB03" w:rsidR="0042203A" w:rsidRDefault="0042203A" w:rsidP="00705B2E">
      <w:pPr>
        <w:pStyle w:val="PZTextpsmene"/>
        <w:spacing w:before="240"/>
        <w:ind w:left="1" w:firstLine="1"/>
      </w:pPr>
      <w:r>
        <w:t>____________</w:t>
      </w:r>
    </w:p>
    <w:p w14:paraId="1186D3E0" w14:textId="4F7239D0" w:rsidR="00D9283A" w:rsidRDefault="001B5E76" w:rsidP="00705B2E">
      <w:pPr>
        <w:pStyle w:val="PZTextpsmene"/>
        <w:ind w:left="426" w:hanging="426"/>
      </w:pPr>
      <w:r>
        <w:rPr>
          <w:vertAlign w:val="superscript"/>
        </w:rPr>
        <w:t>4</w:t>
      </w:r>
      <w:r w:rsidR="00936D55">
        <w:rPr>
          <w:vertAlign w:val="superscript"/>
        </w:rPr>
        <w:t>8</w:t>
      </w:r>
      <w:r w:rsidR="00D9283A" w:rsidRPr="009A2A9C">
        <w:rPr>
          <w:vertAlign w:val="superscript"/>
        </w:rPr>
        <w:t>)</w:t>
      </w:r>
      <w:r w:rsidR="0042203A">
        <w:tab/>
      </w:r>
      <w:r w:rsidR="00D9283A" w:rsidRPr="009A2A9C">
        <w:t xml:space="preserve">Nařízení Evropského parlamentu a Rady (EU) 2023/1114 ze dne 31. května 2023 o trzích </w:t>
      </w:r>
      <w:proofErr w:type="spellStart"/>
      <w:r w:rsidR="00D9283A" w:rsidRPr="009A2A9C">
        <w:t>kryptoaktiv</w:t>
      </w:r>
      <w:proofErr w:type="spellEnd"/>
      <w:r w:rsidR="00D9283A" w:rsidRPr="009A2A9C">
        <w:t xml:space="preserve"> a o změně nařízení (EU) č. 1093/2010 a (EU) č. 1095/2010 a směrnic 2013/36/EU a (EU) 2019/1937.</w:t>
      </w:r>
      <w:r w:rsidR="00F933B0" w:rsidRPr="009A2A9C">
        <w:t>“</w:t>
      </w:r>
      <w:r w:rsidR="0031518D" w:rsidRPr="009A2A9C">
        <w:t>.</w:t>
      </w:r>
    </w:p>
    <w:p w14:paraId="1CDE1F27" w14:textId="77777777" w:rsidR="00975DF2" w:rsidRDefault="00975DF2" w:rsidP="00975DF2">
      <w:pPr>
        <w:pStyle w:val="CELEX"/>
      </w:pPr>
      <w:r>
        <w:t>CELEX: 32023R1113</w:t>
      </w:r>
    </w:p>
    <w:p w14:paraId="126EFF1A" w14:textId="73F1CE2D" w:rsidR="002D5BEF" w:rsidRDefault="002D5BEF" w:rsidP="002D5BEF">
      <w:pPr>
        <w:pStyle w:val="Novelizanbod"/>
      </w:pPr>
      <w:r>
        <w:t>V § 4 se za odstavec 9 vkládá nový odstavec 10, který zní</w:t>
      </w:r>
      <w:r w:rsidR="00510537">
        <w:t>:</w:t>
      </w:r>
    </w:p>
    <w:p w14:paraId="473D55D9" w14:textId="1E7F9394" w:rsidR="002D5BEF" w:rsidRDefault="002D5BEF" w:rsidP="0031518D">
      <w:pPr>
        <w:pStyle w:val="Textparagrafu"/>
      </w:pPr>
      <w:r w:rsidRPr="00B57F5A">
        <w:t>„</w:t>
      </w:r>
      <w:r w:rsidRPr="00F93302">
        <w:rPr>
          <w:u w:val="single"/>
        </w:rPr>
        <w:t>(10)</w:t>
      </w:r>
      <w:r w:rsidR="0031518D" w:rsidRPr="00F93302">
        <w:rPr>
          <w:u w:val="single"/>
        </w:rPr>
        <w:t xml:space="preserve"> </w:t>
      </w:r>
      <w:proofErr w:type="spellStart"/>
      <w:r w:rsidRPr="00F93302">
        <w:rPr>
          <w:u w:val="single"/>
        </w:rPr>
        <w:t>Nehostovanou</w:t>
      </w:r>
      <w:proofErr w:type="spellEnd"/>
      <w:r w:rsidRPr="00F93302">
        <w:rPr>
          <w:u w:val="single"/>
        </w:rPr>
        <w:t xml:space="preserve"> adresou se pro účely tohoto zákona rozumí </w:t>
      </w:r>
      <w:proofErr w:type="spellStart"/>
      <w:r w:rsidRPr="00F93302">
        <w:rPr>
          <w:u w:val="single"/>
        </w:rPr>
        <w:t>nehostovaná</w:t>
      </w:r>
      <w:proofErr w:type="spellEnd"/>
      <w:r w:rsidRPr="00F93302">
        <w:rPr>
          <w:u w:val="single"/>
        </w:rPr>
        <w:t xml:space="preserve"> adresa podle přímo použitelného právního předpisu Evropské unie upravujícího informace doprovázející bezhotovostní převody peněžních prostředků a některých </w:t>
      </w:r>
      <w:r w:rsidRPr="00455AD8">
        <w:rPr>
          <w:u w:val="single"/>
        </w:rPr>
        <w:t>kryptoaktiv</w:t>
      </w:r>
      <w:r w:rsidRPr="00455AD8">
        <w:rPr>
          <w:rStyle w:val="Odkaznapoznpodarou"/>
          <w:u w:val="single"/>
        </w:rPr>
        <w:t>2</w:t>
      </w:r>
      <w:r w:rsidR="002B0654" w:rsidRPr="00455AD8">
        <w:rPr>
          <w:rStyle w:val="Odkaznapoznpodarou"/>
          <w:u w:val="single"/>
        </w:rPr>
        <w:t>0</w:t>
      </w:r>
      <w:r w:rsidRPr="00455AD8">
        <w:rPr>
          <w:rStyle w:val="Odkaznapoznpodarou"/>
          <w:u w:val="single"/>
        </w:rPr>
        <w:t>)</w:t>
      </w:r>
      <w:r w:rsidRPr="00F93302">
        <w:rPr>
          <w:u w:val="single"/>
        </w:rPr>
        <w:t>.</w:t>
      </w:r>
      <w:r w:rsidR="00C150F6">
        <w:t>“.</w:t>
      </w:r>
    </w:p>
    <w:p w14:paraId="4DDA6608" w14:textId="61369F1D" w:rsidR="009A2A9C" w:rsidRDefault="009A2A9C" w:rsidP="002D5BEF">
      <w:r w:rsidRPr="009A2A9C">
        <w:t>Dosavadní odstavce 10 až 14 se označují jako odstavce 11 až 15.</w:t>
      </w:r>
    </w:p>
    <w:p w14:paraId="48427C12" w14:textId="77777777" w:rsidR="00B57F5A" w:rsidRDefault="00B57F5A" w:rsidP="00B57F5A">
      <w:pPr>
        <w:pStyle w:val="CELEX"/>
      </w:pPr>
      <w:r>
        <w:t>CELEX: 32023R1113</w:t>
      </w:r>
    </w:p>
    <w:p w14:paraId="71ED0CA9" w14:textId="343F894E" w:rsidR="00182A5D" w:rsidRDefault="00182A5D" w:rsidP="009E180A">
      <w:pPr>
        <w:pStyle w:val="Novelizanbod"/>
      </w:pPr>
      <w:r>
        <w:lastRenderedPageBreak/>
        <w:t xml:space="preserve">V § 4 se doplňuje odstavec 16, který </w:t>
      </w:r>
      <w:r w:rsidR="0099672D">
        <w:t xml:space="preserve">včetně poznámky pod čarou č. </w:t>
      </w:r>
      <w:r w:rsidR="001B5E76">
        <w:t>4</w:t>
      </w:r>
      <w:r w:rsidR="00936D55">
        <w:t>9</w:t>
      </w:r>
      <w:r w:rsidR="0099672D">
        <w:t xml:space="preserve"> </w:t>
      </w:r>
      <w:r>
        <w:t>zní:</w:t>
      </w:r>
    </w:p>
    <w:p w14:paraId="2EE344A8" w14:textId="7D181D8B" w:rsidR="00182A5D" w:rsidRPr="00A86513" w:rsidRDefault="00182A5D" w:rsidP="00A86513">
      <w:pPr>
        <w:pStyle w:val="PZTextodstavce"/>
        <w:rPr>
          <w:u w:val="single"/>
        </w:rPr>
      </w:pPr>
      <w:r w:rsidRPr="00A86513">
        <w:t>„</w:t>
      </w:r>
      <w:r w:rsidRPr="00A86513">
        <w:rPr>
          <w:u w:val="single"/>
        </w:rPr>
        <w:t>(16) Peněžní hotovostí se pro účely tohoto zákona rozumí peněžní hotovost podle přímo použitelného předpisu Evropské unie upravujícího kontroly peněžní hotovosti vstupující do Unie nebo jí opouštějící</w:t>
      </w:r>
      <w:r w:rsidR="001B5E76" w:rsidRPr="00A86513">
        <w:rPr>
          <w:u w:val="single"/>
          <w:vertAlign w:val="superscript"/>
        </w:rPr>
        <w:t>4</w:t>
      </w:r>
      <w:r w:rsidR="00936D55">
        <w:rPr>
          <w:u w:val="single"/>
          <w:vertAlign w:val="superscript"/>
        </w:rPr>
        <w:t>9</w:t>
      </w:r>
      <w:r w:rsidR="00FC29F7" w:rsidRPr="00A86513">
        <w:rPr>
          <w:u w:val="single"/>
          <w:vertAlign w:val="superscript"/>
        </w:rPr>
        <w:t>)</w:t>
      </w:r>
      <w:r w:rsidRPr="00A86513">
        <w:rPr>
          <w:u w:val="single"/>
        </w:rPr>
        <w:t>.</w:t>
      </w:r>
    </w:p>
    <w:p w14:paraId="79E0225C" w14:textId="77777777" w:rsidR="00673FE8" w:rsidRDefault="00673FE8" w:rsidP="00673FE8">
      <w:pPr>
        <w:pStyle w:val="PZTextpsmene"/>
        <w:spacing w:before="240"/>
        <w:ind w:left="1" w:firstLine="1"/>
      </w:pPr>
      <w:r>
        <w:t>____________</w:t>
      </w:r>
    </w:p>
    <w:p w14:paraId="07898340" w14:textId="44E92803" w:rsidR="00FC29F7" w:rsidRPr="005E3CDB" w:rsidRDefault="00936D55" w:rsidP="00705B2E">
      <w:pPr>
        <w:pStyle w:val="PZTextpsmene"/>
        <w:ind w:left="426" w:hanging="426"/>
      </w:pPr>
      <w:r>
        <w:rPr>
          <w:vertAlign w:val="superscript"/>
        </w:rPr>
        <w:t>49</w:t>
      </w:r>
      <w:r w:rsidR="00673FE8">
        <w:rPr>
          <w:vertAlign w:val="superscript"/>
        </w:rPr>
        <w:t>)</w:t>
      </w:r>
      <w:r w:rsidR="00673FE8">
        <w:tab/>
      </w:r>
      <w:r w:rsidR="00FC29F7" w:rsidRPr="005E3CDB">
        <w:t xml:space="preserve">Nařízení Evropského parlamentu a Rady (EU) </w:t>
      </w:r>
      <w:r w:rsidR="00FC29F7" w:rsidRPr="005E3CDB">
        <w:rPr>
          <w:bCs/>
        </w:rPr>
        <w:t xml:space="preserve">2018/1672 ze dne 23. října 2018 o kontrolách </w:t>
      </w:r>
      <w:r w:rsidR="00FC29F7" w:rsidRPr="00C37F2D">
        <w:t>peněžní</w:t>
      </w:r>
      <w:r w:rsidR="00FC29F7" w:rsidRPr="005E3CDB">
        <w:rPr>
          <w:bCs/>
        </w:rPr>
        <w:t xml:space="preserve"> hotovosti vstupující do Unie nebo ji opouštějící a o zrušení nařízení (ES) č. 1889/2005</w:t>
      </w:r>
      <w:r w:rsidR="00FC29F7">
        <w:rPr>
          <w:bCs/>
        </w:rPr>
        <w:t>.“</w:t>
      </w:r>
      <w:r w:rsidR="00A86513">
        <w:rPr>
          <w:bCs/>
        </w:rPr>
        <w:t>.</w:t>
      </w:r>
    </w:p>
    <w:p w14:paraId="5DE14F6A" w14:textId="40257537" w:rsidR="00182A5D" w:rsidRDefault="00182A5D" w:rsidP="005E3CDB">
      <w:pPr>
        <w:pStyle w:val="CELEX"/>
      </w:pPr>
      <w:r>
        <w:t xml:space="preserve">CELEX: </w:t>
      </w:r>
      <w:r w:rsidRPr="00182A5D">
        <w:t>32018R1672</w:t>
      </w:r>
    </w:p>
    <w:p w14:paraId="468F22F4" w14:textId="045E1D4B" w:rsidR="00AF41B3" w:rsidRDefault="00101231" w:rsidP="009E180A">
      <w:pPr>
        <w:pStyle w:val="Novelizanbod"/>
      </w:pPr>
      <w:r>
        <w:t>V § 9 odst. 1 písm</w:t>
      </w:r>
      <w:r w:rsidR="00AF41B3">
        <w:t>. d) se text „o)“ nahrazuje textem „n</w:t>
      </w:r>
      <w:r w:rsidR="001D035C">
        <w:t>)</w:t>
      </w:r>
      <w:r w:rsidR="00AF41B3">
        <w:t>“.</w:t>
      </w:r>
    </w:p>
    <w:p w14:paraId="3AECECEC" w14:textId="4F822681" w:rsidR="00BE6ECF" w:rsidRDefault="0074006F" w:rsidP="009E180A">
      <w:pPr>
        <w:pStyle w:val="Novelizanbod"/>
      </w:pPr>
      <w:r>
        <w:t>V § 14 úvodní části ustanovení se slovo „prostředků</w:t>
      </w:r>
      <w:r w:rsidR="002B6B56" w:rsidRPr="00705B2E">
        <w:rPr>
          <w:vertAlign w:val="superscript"/>
        </w:rPr>
        <w:t>20)</w:t>
      </w:r>
      <w:r>
        <w:t>“ nahrazuje slovy</w:t>
      </w:r>
      <w:r w:rsidR="009E180A">
        <w:t xml:space="preserve"> „</w:t>
      </w:r>
      <w:r w:rsidR="009E180A" w:rsidRPr="009E180A">
        <w:t>prostředků a některých kryptoaktiv</w:t>
      </w:r>
      <w:r w:rsidR="002B6B56" w:rsidRPr="00705B2E">
        <w:rPr>
          <w:vertAlign w:val="superscript"/>
        </w:rPr>
        <w:t>20)</w:t>
      </w:r>
      <w:r w:rsidR="009E180A">
        <w:t>“.</w:t>
      </w:r>
    </w:p>
    <w:p w14:paraId="7C11AB4B" w14:textId="0B430361" w:rsidR="00462329" w:rsidRDefault="00462329" w:rsidP="00462329">
      <w:pPr>
        <w:pStyle w:val="Novelizanbod"/>
      </w:pPr>
      <w:r>
        <w:t>V § 16 odst. 1 písm. a) se slovo „prostředků</w:t>
      </w:r>
      <w:r w:rsidR="002B6B56" w:rsidRPr="00705B2E">
        <w:rPr>
          <w:vertAlign w:val="superscript"/>
        </w:rPr>
        <w:t>20)</w:t>
      </w:r>
      <w:r>
        <w:t>“ nahrazuje slovy „prostředků a některých kryptoaktiv</w:t>
      </w:r>
      <w:r w:rsidR="002B6B56" w:rsidRPr="00705B2E">
        <w:rPr>
          <w:vertAlign w:val="superscript"/>
        </w:rPr>
        <w:t>20)</w:t>
      </w:r>
      <w:r>
        <w:t>“.</w:t>
      </w:r>
    </w:p>
    <w:p w14:paraId="2A104C32" w14:textId="77777777" w:rsidR="001B5D56" w:rsidRDefault="001B5D56" w:rsidP="001B5D56">
      <w:pPr>
        <w:pStyle w:val="Novelizanbod"/>
      </w:pPr>
      <w:r>
        <w:t>V § 20 odstavce 3 až 5 znějí:</w:t>
      </w:r>
    </w:p>
    <w:p w14:paraId="4E47F6B3" w14:textId="29C38A28" w:rsidR="001B5D56" w:rsidRPr="00A724BB" w:rsidRDefault="001B5D56" w:rsidP="001B5D56">
      <w:pPr>
        <w:pStyle w:val="Textparagrafu"/>
        <w:rPr>
          <w:u w:val="single"/>
        </w:rPr>
      </w:pPr>
      <w:r w:rsidRPr="00346199">
        <w:t>„</w:t>
      </w:r>
      <w:r w:rsidRPr="00A724BB">
        <w:rPr>
          <w:u w:val="single"/>
        </w:rPr>
        <w:t xml:space="preserve">(3) Jestliže hrozí nebezpečí podle odstavce 1 a šetření podezřelého obchodu si pro složitost vyžaduje delší dobu, Úřad vydá pokyn k provedení opatření, kterým dojde k </w:t>
      </w:r>
    </w:p>
    <w:p w14:paraId="39D01761" w14:textId="1ABC3835" w:rsidR="001B5D56" w:rsidRPr="00E35B6D" w:rsidRDefault="00E35B6D" w:rsidP="00E35B6D">
      <w:pPr>
        <w:pStyle w:val="PZTextpsmene"/>
        <w:rPr>
          <w:u w:val="single"/>
        </w:rPr>
      </w:pPr>
      <w:r w:rsidRPr="00E35B6D">
        <w:rPr>
          <w:u w:val="single"/>
        </w:rPr>
        <w:t>a)</w:t>
      </w:r>
      <w:r w:rsidRPr="00E35B6D">
        <w:rPr>
          <w:u w:val="single"/>
        </w:rPr>
        <w:tab/>
      </w:r>
      <w:r w:rsidR="001B5D56" w:rsidRPr="00E35B6D">
        <w:rPr>
          <w:u w:val="single"/>
        </w:rPr>
        <w:t>prodloužení doby, na kterou se odkládá splnění příkazu klienta, nejdéle však o další 2 pracovní dny, nebo</w:t>
      </w:r>
    </w:p>
    <w:p w14:paraId="7F1DC2B8" w14:textId="5B290CA4" w:rsidR="001B5D56" w:rsidRPr="00E35B6D" w:rsidRDefault="00E35B6D" w:rsidP="00E35B6D">
      <w:pPr>
        <w:pStyle w:val="PZTextpsmene"/>
        <w:rPr>
          <w:u w:val="single"/>
        </w:rPr>
      </w:pPr>
      <w:r w:rsidRPr="00E35B6D">
        <w:rPr>
          <w:u w:val="single"/>
        </w:rPr>
        <w:t>b)</w:t>
      </w:r>
      <w:r w:rsidRPr="00E35B6D">
        <w:rPr>
          <w:u w:val="single"/>
        </w:rPr>
        <w:tab/>
      </w:r>
      <w:r w:rsidR="001B5D56" w:rsidRPr="00E35B6D">
        <w:rPr>
          <w:u w:val="single"/>
        </w:rPr>
        <w:t>odložení splnění příkazu klienta nebo k zajištění majetku, který má být předmětem podezřelého obchodu, u povinné osoby, u níž se tento majetek nachází, až na dobu 3 pracovních dnů.</w:t>
      </w:r>
    </w:p>
    <w:p w14:paraId="037D33CD" w14:textId="03090BB4" w:rsidR="001B5D56" w:rsidRPr="00A724BB" w:rsidRDefault="001B5D56" w:rsidP="001B5D56">
      <w:pPr>
        <w:pStyle w:val="Textparagrafu"/>
        <w:numPr>
          <w:ilvl w:val="0"/>
          <w:numId w:val="24"/>
        </w:numPr>
        <w:ind w:firstLine="425"/>
        <w:rPr>
          <w:u w:val="single"/>
        </w:rPr>
      </w:pPr>
      <w:r w:rsidRPr="00A724BB">
        <w:rPr>
          <w:u w:val="single"/>
        </w:rPr>
        <w:t xml:space="preserve">(4) Opatření podle odstavce 3 provede povinná osoba okamžitě, jakmile Úřad </w:t>
      </w:r>
      <w:r w:rsidR="008474A7">
        <w:rPr>
          <w:u w:val="single"/>
        </w:rPr>
        <w:t>vydá</w:t>
      </w:r>
      <w:r w:rsidR="008474A7" w:rsidRPr="00A724BB">
        <w:rPr>
          <w:u w:val="single"/>
        </w:rPr>
        <w:t xml:space="preserve"> </w:t>
      </w:r>
      <w:r w:rsidRPr="00A724BB">
        <w:rPr>
          <w:u w:val="single"/>
        </w:rPr>
        <w:t xml:space="preserve">pokyn k jeho provedení. Úřad </w:t>
      </w:r>
      <w:r w:rsidR="008474A7">
        <w:rPr>
          <w:u w:val="single"/>
        </w:rPr>
        <w:t>vydá</w:t>
      </w:r>
      <w:r w:rsidR="008474A7" w:rsidRPr="00A724BB">
        <w:rPr>
          <w:u w:val="single"/>
        </w:rPr>
        <w:t xml:space="preserve"> </w:t>
      </w:r>
      <w:r w:rsidRPr="00A724BB">
        <w:rPr>
          <w:u w:val="single"/>
        </w:rPr>
        <w:t>povinné osobě pokyn k provedení opatření ústně, telefonicky, telefaxem nebo elektronicky. Na pokyn k provedení opatření se části druhá a třetí správního řádu nepoužijí. Úřad tento pokyn povinné osobě dodatečně písemně potvrdí. O pokynu provést toto opatření je informována pouze povinná osoba, která podala oznámení podezřelého obchodu, nebo u níž se nachází majetek, který má být předmětem podezřelého obchodu.</w:t>
      </w:r>
    </w:p>
    <w:p w14:paraId="3F9841A5" w14:textId="3491FE56" w:rsidR="001B5D56" w:rsidRDefault="001B5D56" w:rsidP="001B5D56">
      <w:pPr>
        <w:pStyle w:val="Textparagrafu"/>
        <w:rPr>
          <w:u w:val="single"/>
        </w:rPr>
      </w:pPr>
      <w:r w:rsidRPr="00A724BB">
        <w:rPr>
          <w:u w:val="single"/>
        </w:rPr>
        <w:t>(5) Povinná osoba obratem sdělí Úřadu, že provedla opatření podle odstavce 3 písm. b) a potvrdí čas, od něhož se počítá běh lhůty podle odstavce 3 písm. b). Úřadu dále průběžně podává informace o všech podstatných skutečnostech týkajících se majetku, kterého se pokyn podle odstavce 3 týká.</w:t>
      </w:r>
      <w:r w:rsidRPr="00215204">
        <w:t>“.</w:t>
      </w:r>
    </w:p>
    <w:p w14:paraId="79BB2EFD" w14:textId="77777777" w:rsidR="00C24E31" w:rsidRDefault="00C24E31" w:rsidP="00C24E31">
      <w:pPr>
        <w:pStyle w:val="CELEX"/>
      </w:pPr>
      <w:r>
        <w:t>CELEX 32015L0849</w:t>
      </w:r>
    </w:p>
    <w:p w14:paraId="6998734E" w14:textId="2E824606" w:rsidR="005530A1" w:rsidRDefault="005530A1" w:rsidP="005E3CDB">
      <w:pPr>
        <w:pStyle w:val="Novelizanbod"/>
      </w:pPr>
      <w:r>
        <w:lastRenderedPageBreak/>
        <w:t>V</w:t>
      </w:r>
      <w:r w:rsidR="00122297">
        <w:t xml:space="preserve"> § 21</w:t>
      </w:r>
      <w:r>
        <w:t xml:space="preserve"> odst. 2</w:t>
      </w:r>
      <w:r w:rsidR="001D035C">
        <w:t xml:space="preserve"> </w:t>
      </w:r>
      <w:r w:rsidR="00122297">
        <w:t>a</w:t>
      </w:r>
      <w:r w:rsidR="001D035C">
        <w:t>ž</w:t>
      </w:r>
      <w:r w:rsidR="00122297">
        <w:t xml:space="preserve"> 4 se slova „</w:t>
      </w:r>
      <w:r w:rsidR="00122297" w:rsidRPr="00122297">
        <w:t>, h) a l)</w:t>
      </w:r>
      <w:r w:rsidR="00122297">
        <w:t>“ nahrazují slovy „a h)“.</w:t>
      </w:r>
    </w:p>
    <w:p w14:paraId="502BA5BE" w14:textId="5D17D727" w:rsidR="00122297" w:rsidRDefault="00122297" w:rsidP="005E3CDB">
      <w:pPr>
        <w:pStyle w:val="Novelizanbod"/>
      </w:pPr>
      <w:r>
        <w:t xml:space="preserve">V § 21a odst. 2 se </w:t>
      </w:r>
      <w:r w:rsidRPr="00122297">
        <w:t>slova „, h) a l)“ nahrazují slovy „a h)“</w:t>
      </w:r>
      <w:r>
        <w:t>.</w:t>
      </w:r>
    </w:p>
    <w:p w14:paraId="2EBC12DE" w14:textId="0BD0EA68" w:rsidR="00330735" w:rsidRDefault="005316AC" w:rsidP="00F93302">
      <w:pPr>
        <w:pStyle w:val="Novelizanbod"/>
      </w:pPr>
      <w:r>
        <w:t>V § 22 odstavec</w:t>
      </w:r>
      <w:r w:rsidR="00D435EF" w:rsidRPr="00B12474">
        <w:t xml:space="preserve"> 1 </w:t>
      </w:r>
      <w:r w:rsidR="00C77422">
        <w:t>zní:</w:t>
      </w:r>
    </w:p>
    <w:p w14:paraId="2501514C" w14:textId="7045F70C" w:rsidR="00C77422" w:rsidRDefault="00C77422" w:rsidP="00F93302">
      <w:pPr>
        <w:pStyle w:val="Textparagrafu"/>
      </w:pPr>
      <w:r>
        <w:t xml:space="preserve">„(1) Povinná osoba určí konkrétního zaměstnance nebo člena statutárního orgánu k plnění oznamovací povinnosti podle § 18 a k zajišťování průběžného styku s Úřadem v provozní době povinné osoby a v době, kdy uskutečňuje povinná osoba obchody. Povinná osoba, která je úvěrovou institucí, finanční institucí nebo povinnou osobou podle § 2 odst. 1 písm. c), d) </w:t>
      </w:r>
      <w:r w:rsidR="00AE3716">
        <w:t>nebo</w:t>
      </w:r>
      <w:r>
        <w:t xml:space="preserve"> h) informuje Úřad do </w:t>
      </w:r>
      <w:r w:rsidR="003F491A">
        <w:t xml:space="preserve">30 </w:t>
      </w:r>
      <w:r>
        <w:t xml:space="preserve">dnů ode dne, kdy se stala povinnou osobou, nebo do </w:t>
      </w:r>
      <w:r w:rsidR="003F491A">
        <w:t xml:space="preserve">15 </w:t>
      </w:r>
      <w:r>
        <w:t>d</w:t>
      </w:r>
      <w:r w:rsidR="005316AC">
        <w:t>nů ode dne, kdy změny nastaly</w:t>
      </w:r>
      <w:r w:rsidR="002B6B56">
        <w:t>,</w:t>
      </w:r>
      <w:r w:rsidR="005316AC">
        <w:t xml:space="preserve"> o</w:t>
      </w:r>
    </w:p>
    <w:p w14:paraId="176B739D" w14:textId="3D2B03C6" w:rsidR="0064273D" w:rsidRDefault="006018C6" w:rsidP="00F93302">
      <w:pPr>
        <w:pStyle w:val="PZTextpsmene"/>
      </w:pPr>
      <w:r>
        <w:t>a</w:t>
      </w:r>
      <w:r w:rsidR="00C77422">
        <w:t>)</w:t>
      </w:r>
      <w:r w:rsidR="00C77422">
        <w:tab/>
      </w:r>
      <w:r w:rsidR="0064273D">
        <w:t>jménu kontaktní osoby</w:t>
      </w:r>
      <w:r w:rsidR="00916A7D">
        <w:t>,</w:t>
      </w:r>
    </w:p>
    <w:p w14:paraId="7D690224" w14:textId="78AE34D3" w:rsidR="00C77422" w:rsidRDefault="0064273D" w:rsidP="00F93302">
      <w:pPr>
        <w:pStyle w:val="PZTextpsmene"/>
      </w:pPr>
      <w:r>
        <w:t>b)</w:t>
      </w:r>
      <w:r>
        <w:tab/>
      </w:r>
      <w:r w:rsidR="00C77422">
        <w:t>pracovním zařazení kontaktní osoby,</w:t>
      </w:r>
    </w:p>
    <w:p w14:paraId="40842307" w14:textId="064ECD2C" w:rsidR="00C77422" w:rsidRDefault="0064273D" w:rsidP="00F93302">
      <w:pPr>
        <w:pStyle w:val="PZTextpsmene"/>
      </w:pPr>
      <w:r>
        <w:t>c</w:t>
      </w:r>
      <w:r w:rsidR="00C77422">
        <w:t>)</w:t>
      </w:r>
      <w:r w:rsidR="00C77422">
        <w:tab/>
        <w:t>údajích pro spojení včetně telefonického a elektronického,</w:t>
      </w:r>
    </w:p>
    <w:p w14:paraId="28409870" w14:textId="1821B70D" w:rsidR="00C77422" w:rsidRDefault="0064273D" w:rsidP="00F93302">
      <w:pPr>
        <w:pStyle w:val="PZTextpsmene"/>
      </w:pPr>
      <w:r>
        <w:t>d</w:t>
      </w:r>
      <w:r w:rsidR="00C77422">
        <w:t>)</w:t>
      </w:r>
      <w:r w:rsidR="00C77422">
        <w:tab/>
        <w:t>době, kdy lze tuto osobu kontaktovat,</w:t>
      </w:r>
    </w:p>
    <w:p w14:paraId="42F57B0F" w14:textId="60782BB0" w:rsidR="00C77422" w:rsidRPr="00FE218D" w:rsidRDefault="0064273D">
      <w:pPr>
        <w:pStyle w:val="PZTextpsmene"/>
      </w:pPr>
      <w:r>
        <w:t>e</w:t>
      </w:r>
      <w:r w:rsidR="00C77422">
        <w:t>)</w:t>
      </w:r>
      <w:r w:rsidR="00C77422">
        <w:tab/>
        <w:t xml:space="preserve">tom, zda se jedná o úvěrovou instituci, finanční instituci nebo povinnou osobu podle § 2 odst. 1 písm. c), d) </w:t>
      </w:r>
      <w:r w:rsidR="00AE3716">
        <w:t>nebo</w:t>
      </w:r>
      <w:r w:rsidR="00C77422">
        <w:t xml:space="preserve"> h) s uvedením typ</w:t>
      </w:r>
      <w:r w:rsidR="00AE3716">
        <w:t>u</w:t>
      </w:r>
      <w:r w:rsidR="00C77422">
        <w:t xml:space="preserve"> povinné osoby.“.</w:t>
      </w:r>
    </w:p>
    <w:p w14:paraId="060780DF" w14:textId="77777777" w:rsidR="000C59AD" w:rsidRDefault="000C59AD" w:rsidP="000C59AD">
      <w:pPr>
        <w:pStyle w:val="Novelizanbod"/>
      </w:pPr>
      <w:r>
        <w:t>V § 24 se doplňuje odstavec 4, který zní:</w:t>
      </w:r>
    </w:p>
    <w:p w14:paraId="68E78EFA" w14:textId="22CC7024" w:rsidR="000C59AD" w:rsidRDefault="000C59AD" w:rsidP="000C59AD">
      <w:pPr>
        <w:pStyle w:val="Textparagrafu"/>
        <w:rPr>
          <w:u w:val="single"/>
        </w:rPr>
      </w:pPr>
      <w:r w:rsidRPr="00FE218D">
        <w:rPr>
          <w:u w:val="single"/>
        </w:rPr>
        <w:t>„(4) Povinná osoba na pokyn Úřadu v jím stanovené lhůtě sdělí Úřadu informaci nezbytnou pro výkon správního dozoru</w:t>
      </w:r>
      <w:r w:rsidR="00B6592D" w:rsidRPr="00A724BB">
        <w:rPr>
          <w:u w:val="single"/>
        </w:rPr>
        <w:t xml:space="preserve"> </w:t>
      </w:r>
      <w:r w:rsidR="00B6592D" w:rsidRPr="00B6592D">
        <w:rPr>
          <w:u w:val="single"/>
        </w:rPr>
        <w:t>nebo provádění strategické finanční analýzy</w:t>
      </w:r>
      <w:r w:rsidRPr="00FE218D">
        <w:rPr>
          <w:u w:val="single"/>
        </w:rPr>
        <w:t>.“.</w:t>
      </w:r>
    </w:p>
    <w:p w14:paraId="52D059F8" w14:textId="2C660FAA" w:rsidR="002401C3" w:rsidRDefault="002401C3" w:rsidP="002401C3">
      <w:pPr>
        <w:pStyle w:val="CELEX"/>
      </w:pPr>
      <w:r>
        <w:t>CELEX: 32015L849</w:t>
      </w:r>
    </w:p>
    <w:p w14:paraId="3905A6A7" w14:textId="77777777" w:rsidR="004A44BF" w:rsidRDefault="004A44BF" w:rsidP="004A44BF">
      <w:pPr>
        <w:pStyle w:val="Novelizanbod"/>
      </w:pPr>
      <w:r>
        <w:t>Za § 25a se vkládá nový § 25b, který včetně nadpisu zní:</w:t>
      </w:r>
    </w:p>
    <w:p w14:paraId="28D72212" w14:textId="77777777" w:rsidR="004A44BF" w:rsidRPr="004A44BF" w:rsidRDefault="002C687F" w:rsidP="00705C2A">
      <w:pPr>
        <w:pStyle w:val="Paragraf"/>
      </w:pPr>
      <w:r>
        <w:t>„</w:t>
      </w:r>
      <w:r w:rsidR="004A44BF" w:rsidRPr="004A44BF">
        <w:t>§ 25b</w:t>
      </w:r>
    </w:p>
    <w:p w14:paraId="6042D85D" w14:textId="77777777" w:rsidR="004A44BF" w:rsidRDefault="004A44BF" w:rsidP="004A44BF">
      <w:pPr>
        <w:pStyle w:val="Nadpisparagrafu"/>
      </w:pPr>
      <w:r>
        <w:t>Zvláštní ustanovení o poskytovatelích služeb spojených s virtuálními aktivy</w:t>
      </w:r>
    </w:p>
    <w:p w14:paraId="61602F0D" w14:textId="38992DF7" w:rsidR="00B62C91" w:rsidRPr="00A95181" w:rsidRDefault="00B62C91" w:rsidP="00FE218D">
      <w:pPr>
        <w:pStyle w:val="PZTextodstavce"/>
        <w:rPr>
          <w:u w:val="single"/>
        </w:rPr>
      </w:pPr>
      <w:r w:rsidRPr="00A95181">
        <w:rPr>
          <w:u w:val="single"/>
        </w:rPr>
        <w:t>(1) Osoba poskytuj</w:t>
      </w:r>
      <w:r w:rsidR="003D4F9B" w:rsidRPr="00A95181">
        <w:rPr>
          <w:u w:val="single"/>
        </w:rPr>
        <w:t>ící služby spojené s virtuálním</w:t>
      </w:r>
      <w:r w:rsidRPr="00A95181">
        <w:rPr>
          <w:u w:val="single"/>
        </w:rPr>
        <w:t xml:space="preserve"> aktiv</w:t>
      </w:r>
      <w:r w:rsidR="003D4F9B" w:rsidRPr="00A95181">
        <w:rPr>
          <w:u w:val="single"/>
        </w:rPr>
        <w:t>em</w:t>
      </w:r>
      <w:r w:rsidRPr="00A95181">
        <w:rPr>
          <w:u w:val="single"/>
        </w:rPr>
        <w:t xml:space="preserve"> při hodnocení rizik podle § 21a odst. 1 vždy posoudí rizika legalizace výnosů z trestné činnosti a financování terorismu, která mohou nastat při převodu virtuálního aktiva na </w:t>
      </w:r>
      <w:proofErr w:type="spellStart"/>
      <w:r w:rsidRPr="00A95181">
        <w:rPr>
          <w:u w:val="single"/>
        </w:rPr>
        <w:t>nehostovanou</w:t>
      </w:r>
      <w:proofErr w:type="spellEnd"/>
      <w:r w:rsidRPr="00A95181">
        <w:rPr>
          <w:u w:val="single"/>
        </w:rPr>
        <w:t xml:space="preserve"> adresu nebo z </w:t>
      </w:r>
      <w:proofErr w:type="spellStart"/>
      <w:r w:rsidRPr="00A95181">
        <w:rPr>
          <w:u w:val="single"/>
        </w:rPr>
        <w:t>nehostované</w:t>
      </w:r>
      <w:proofErr w:type="spellEnd"/>
      <w:r w:rsidRPr="00A95181">
        <w:rPr>
          <w:u w:val="single"/>
        </w:rPr>
        <w:t xml:space="preserve"> adresy.</w:t>
      </w:r>
    </w:p>
    <w:p w14:paraId="2BB26200" w14:textId="77777777" w:rsidR="0014219F" w:rsidRPr="00A95181" w:rsidRDefault="0014219F" w:rsidP="00FE218D">
      <w:pPr>
        <w:pStyle w:val="PZTextodstavce"/>
        <w:rPr>
          <w:u w:val="single"/>
        </w:rPr>
      </w:pPr>
      <w:r w:rsidRPr="00A95181">
        <w:rPr>
          <w:u w:val="single"/>
        </w:rPr>
        <w:t>(2) Při zesílené identifikaci a kontrole klienta osoba poskytující služby spojené s virtuálním aktivem získá v rozsahu potřebném k účinnému řízení zjištěného rizika také další dokumenty nebo informace o totožnosti</w:t>
      </w:r>
    </w:p>
    <w:p w14:paraId="75666B4B" w14:textId="77777777" w:rsidR="0014219F" w:rsidRPr="0014219F" w:rsidRDefault="0014219F" w:rsidP="00FE218D">
      <w:pPr>
        <w:pStyle w:val="PZTextpsmene"/>
        <w:rPr>
          <w:u w:val="single"/>
        </w:rPr>
      </w:pPr>
      <w:r w:rsidRPr="0014219F">
        <w:rPr>
          <w:u w:val="single"/>
        </w:rPr>
        <w:t>a)</w:t>
      </w:r>
      <w:r w:rsidRPr="0014219F">
        <w:rPr>
          <w:u w:val="single"/>
        </w:rPr>
        <w:tab/>
        <w:t xml:space="preserve">původce nebo příjemce převodu virtuálního aktiva provedeného na </w:t>
      </w:r>
      <w:proofErr w:type="spellStart"/>
      <w:r w:rsidRPr="0014219F">
        <w:rPr>
          <w:u w:val="single"/>
        </w:rPr>
        <w:t>nehostovanou</w:t>
      </w:r>
      <w:proofErr w:type="spellEnd"/>
      <w:r w:rsidRPr="0014219F">
        <w:rPr>
          <w:u w:val="single"/>
        </w:rPr>
        <w:t xml:space="preserve"> adresu nebo z </w:t>
      </w:r>
      <w:proofErr w:type="spellStart"/>
      <w:r w:rsidRPr="0014219F">
        <w:rPr>
          <w:u w:val="single"/>
        </w:rPr>
        <w:t>nehostované</w:t>
      </w:r>
      <w:proofErr w:type="spellEnd"/>
      <w:r w:rsidRPr="0014219F">
        <w:rPr>
          <w:u w:val="single"/>
        </w:rPr>
        <w:t xml:space="preserve"> adresy, nebo</w:t>
      </w:r>
    </w:p>
    <w:p w14:paraId="67853B23" w14:textId="5E390FAF" w:rsidR="0014219F" w:rsidRPr="00FE218D" w:rsidRDefault="0014219F" w:rsidP="00FE218D">
      <w:pPr>
        <w:pStyle w:val="PZTextpsmene"/>
        <w:rPr>
          <w:u w:val="single"/>
        </w:rPr>
      </w:pPr>
      <w:r w:rsidRPr="0014219F">
        <w:rPr>
          <w:u w:val="single"/>
        </w:rPr>
        <w:t>b)</w:t>
      </w:r>
      <w:r w:rsidR="00FE218D">
        <w:rPr>
          <w:u w:val="single"/>
        </w:rPr>
        <w:tab/>
      </w:r>
      <w:r w:rsidRPr="0014219F">
        <w:rPr>
          <w:u w:val="single"/>
        </w:rPr>
        <w:t>skutečného majitele původce nebo příjemce virtuálního aktiva podle písm</w:t>
      </w:r>
      <w:r w:rsidR="00784B10">
        <w:rPr>
          <w:u w:val="single"/>
        </w:rPr>
        <w:t>ene</w:t>
      </w:r>
      <w:r w:rsidRPr="0014219F">
        <w:rPr>
          <w:u w:val="single"/>
        </w:rPr>
        <w:t xml:space="preserve"> a).</w:t>
      </w:r>
    </w:p>
    <w:p w14:paraId="41FA02B4" w14:textId="5EC44FF6" w:rsidR="00B62C91" w:rsidRPr="00FE218D" w:rsidRDefault="0014219F" w:rsidP="00FE218D">
      <w:pPr>
        <w:pStyle w:val="PZTextodstavce"/>
        <w:rPr>
          <w:u w:val="single"/>
        </w:rPr>
      </w:pPr>
      <w:r w:rsidRPr="008F2D87">
        <w:rPr>
          <w:u w:val="single"/>
        </w:rPr>
        <w:t>(3</w:t>
      </w:r>
      <w:r w:rsidR="00B62C91" w:rsidRPr="00FE218D">
        <w:rPr>
          <w:u w:val="single"/>
        </w:rPr>
        <w:t>) Osoba poskytující služby spojené s virtuálním aktiv</w:t>
      </w:r>
      <w:r w:rsidR="003D4F9B">
        <w:rPr>
          <w:u w:val="single"/>
        </w:rPr>
        <w:t>em</w:t>
      </w:r>
      <w:r w:rsidR="00B62C91" w:rsidRPr="00FE218D">
        <w:rPr>
          <w:u w:val="single"/>
        </w:rPr>
        <w:t xml:space="preserve"> před navázáním korespondenčního vztahu s osobou, která není usazena v členském státě Evropské unie a poskytuje obdobné služby jako osoba poskytující služby spojené s virtuálním aktiv</w:t>
      </w:r>
      <w:r w:rsidR="003D4F9B">
        <w:rPr>
          <w:u w:val="single"/>
        </w:rPr>
        <w:t>em</w:t>
      </w:r>
      <w:r w:rsidR="00B62C91" w:rsidRPr="00FE218D">
        <w:rPr>
          <w:u w:val="single"/>
        </w:rPr>
        <w:t xml:space="preserve"> (dále jen „zahraniční poskytovatel služeb spojených s virtuálním aktiv</w:t>
      </w:r>
      <w:r w:rsidR="003D4F9B">
        <w:rPr>
          <w:u w:val="single"/>
        </w:rPr>
        <w:t>em</w:t>
      </w:r>
      <w:r w:rsidR="00B62C91" w:rsidRPr="00FE218D">
        <w:rPr>
          <w:u w:val="single"/>
        </w:rPr>
        <w:t>“), je nad rámec § 25 odst. 2 povinn</w:t>
      </w:r>
      <w:r w:rsidR="00455AD8">
        <w:rPr>
          <w:u w:val="single"/>
        </w:rPr>
        <w:t>a</w:t>
      </w:r>
    </w:p>
    <w:p w14:paraId="2F468C55" w14:textId="2AFA52FC" w:rsidR="00B62C91" w:rsidRPr="00A95181" w:rsidRDefault="00B62C91" w:rsidP="00A95181">
      <w:pPr>
        <w:pStyle w:val="PZTextpsmene"/>
        <w:rPr>
          <w:u w:val="single"/>
        </w:rPr>
      </w:pPr>
      <w:r w:rsidRPr="00A95181">
        <w:rPr>
          <w:u w:val="single"/>
        </w:rPr>
        <w:lastRenderedPageBreak/>
        <w:t>a)</w:t>
      </w:r>
      <w:r w:rsidRPr="00A95181">
        <w:rPr>
          <w:u w:val="single"/>
        </w:rPr>
        <w:tab/>
        <w:t>určit, zda je zahraniční poskytovatel služeb spojených s virtuálním aktiv</w:t>
      </w:r>
      <w:r w:rsidR="003D4F9B">
        <w:rPr>
          <w:u w:val="single"/>
        </w:rPr>
        <w:t>em</w:t>
      </w:r>
      <w:r w:rsidRPr="00A95181">
        <w:rPr>
          <w:u w:val="single"/>
        </w:rPr>
        <w:t xml:space="preserve"> licencovaný nebo registrovaný,</w:t>
      </w:r>
    </w:p>
    <w:p w14:paraId="1717DE68" w14:textId="77777777" w:rsidR="00F94ECC" w:rsidRPr="005E3CDB" w:rsidRDefault="00B62C91" w:rsidP="00F94ECC">
      <w:pPr>
        <w:pStyle w:val="PZTextpsmene"/>
        <w:rPr>
          <w:u w:val="single"/>
        </w:rPr>
      </w:pPr>
      <w:r w:rsidRPr="00A95181">
        <w:rPr>
          <w:u w:val="single"/>
        </w:rPr>
        <w:t>b)</w:t>
      </w:r>
      <w:r w:rsidRPr="00A95181">
        <w:rPr>
          <w:u w:val="single"/>
        </w:rPr>
        <w:tab/>
      </w:r>
      <w:r w:rsidR="00F94ECC" w:rsidRPr="005E3CDB">
        <w:rPr>
          <w:u w:val="single"/>
        </w:rPr>
        <w:t>zjistit s ohledem na průběžné korespondenční účty virtuálních aktiv, zda tento zahraniční poskytovatel služeb spojených s virtuálním aktivem</w:t>
      </w:r>
    </w:p>
    <w:p w14:paraId="09BC0C1C" w14:textId="77777777" w:rsidR="00F94ECC" w:rsidRPr="00705C2A" w:rsidRDefault="00F94ECC" w:rsidP="00705C2A">
      <w:pPr>
        <w:pStyle w:val="PZTextbodu"/>
        <w:rPr>
          <w:u w:val="single"/>
        </w:rPr>
      </w:pPr>
      <w:r w:rsidRPr="00705C2A">
        <w:rPr>
          <w:u w:val="single"/>
        </w:rPr>
        <w:t>1.</w:t>
      </w:r>
      <w:r w:rsidRPr="00705C2A">
        <w:rPr>
          <w:u w:val="single"/>
        </w:rPr>
        <w:tab/>
        <w:t xml:space="preserve">provádí identifikaci a kontrolu klientů majících přímý přístup k účtům zahraničního poskytovatele služeb spojených s virtuálním aktivem a </w:t>
      </w:r>
    </w:p>
    <w:p w14:paraId="0E2936DC" w14:textId="77777777" w:rsidR="00F94ECC" w:rsidRPr="00705C2A" w:rsidRDefault="00F94ECC" w:rsidP="00705C2A">
      <w:pPr>
        <w:pStyle w:val="PZTextbodu"/>
        <w:rPr>
          <w:u w:val="single"/>
        </w:rPr>
      </w:pPr>
      <w:r w:rsidRPr="00705C2A">
        <w:rPr>
          <w:u w:val="single"/>
        </w:rPr>
        <w:t>2.</w:t>
      </w:r>
      <w:r w:rsidRPr="00705C2A">
        <w:rPr>
          <w:u w:val="single"/>
        </w:rPr>
        <w:tab/>
        <w:t>je na vyžádání schopen poskytnout relevantní údaje získané při identifikaci a kontrole klienta.</w:t>
      </w:r>
    </w:p>
    <w:p w14:paraId="65360882" w14:textId="5BDE4179" w:rsidR="00B62C91" w:rsidRPr="00705C2A" w:rsidRDefault="0014219F">
      <w:pPr>
        <w:pStyle w:val="PZTextodstavce"/>
        <w:rPr>
          <w:rStyle w:val="TextparagrafuChar"/>
          <w:u w:val="single"/>
        </w:rPr>
      </w:pPr>
      <w:r w:rsidRPr="00705C2A">
        <w:rPr>
          <w:u w:val="single"/>
        </w:rPr>
        <w:t>(4</w:t>
      </w:r>
      <w:r w:rsidR="00B62C91" w:rsidRPr="00705C2A">
        <w:rPr>
          <w:u w:val="single"/>
        </w:rPr>
        <w:t xml:space="preserve">) </w:t>
      </w:r>
      <w:r w:rsidR="00B62C91" w:rsidRPr="00705C2A">
        <w:rPr>
          <w:rStyle w:val="TextparagrafuChar"/>
          <w:u w:val="single"/>
        </w:rPr>
        <w:t>Osoba poskytující služby spojené s virtuálním</w:t>
      </w:r>
      <w:r w:rsidR="003D4F9B" w:rsidRPr="00705C2A">
        <w:rPr>
          <w:rStyle w:val="TextparagrafuChar"/>
          <w:u w:val="single"/>
        </w:rPr>
        <w:t xml:space="preserve"> aktivem</w:t>
      </w:r>
      <w:r w:rsidR="00B62C91" w:rsidRPr="00705C2A">
        <w:rPr>
          <w:rStyle w:val="TextparagrafuChar"/>
          <w:u w:val="single"/>
        </w:rPr>
        <w:t xml:space="preserve"> aktualizuje informace získané v rámci kontroly zahraničního poskytovatele služeb spojených s virtuálním aktiv</w:t>
      </w:r>
      <w:r w:rsidR="003D4F9B" w:rsidRPr="00705C2A">
        <w:rPr>
          <w:rStyle w:val="TextparagrafuChar"/>
          <w:u w:val="single"/>
        </w:rPr>
        <w:t>em</w:t>
      </w:r>
      <w:r w:rsidR="00F94ECC" w:rsidRPr="00705C2A">
        <w:rPr>
          <w:rStyle w:val="TextparagrafuChar"/>
          <w:u w:val="single"/>
        </w:rPr>
        <w:t>,</w:t>
      </w:r>
      <w:r w:rsidR="006A340A" w:rsidRPr="00705C2A">
        <w:rPr>
          <w:rStyle w:val="TextparagrafuChar"/>
          <w:u w:val="single"/>
        </w:rPr>
        <w:t xml:space="preserve"> </w:t>
      </w:r>
      <w:r w:rsidR="00F94ECC" w:rsidRPr="00705C2A">
        <w:rPr>
          <w:u w:val="single"/>
        </w:rPr>
        <w:t>také pokud zjistí nové riziko související s tímto zahraničním poskytovatelem služeb spojených s virtuálním aktivem</w:t>
      </w:r>
      <w:r w:rsidR="00B62C91" w:rsidRPr="00705C2A">
        <w:rPr>
          <w:rStyle w:val="TextparagrafuChar"/>
          <w:u w:val="single"/>
        </w:rPr>
        <w:t>.</w:t>
      </w:r>
    </w:p>
    <w:p w14:paraId="64F15351" w14:textId="2D07C3FF" w:rsidR="00B62C91" w:rsidRPr="00A95181" w:rsidRDefault="0014219F" w:rsidP="00A95181">
      <w:pPr>
        <w:pStyle w:val="PZTextodstavce"/>
        <w:rPr>
          <w:u w:val="single"/>
        </w:rPr>
      </w:pPr>
      <w:r w:rsidRPr="008F2D87">
        <w:rPr>
          <w:u w:val="single"/>
        </w:rPr>
        <w:t>(5</w:t>
      </w:r>
      <w:r w:rsidR="00B62C91" w:rsidRPr="00A95181">
        <w:rPr>
          <w:u w:val="single"/>
        </w:rPr>
        <w:t>)</w:t>
      </w:r>
      <w:r w:rsidR="00B62C91" w:rsidRPr="00A95181">
        <w:rPr>
          <w:u w:val="single"/>
        </w:rPr>
        <w:tab/>
      </w:r>
      <w:r w:rsidR="00F94ECC" w:rsidRPr="005E3CDB">
        <w:rPr>
          <w:u w:val="single"/>
        </w:rPr>
        <w:t>Ukončí-li osoba poskytující služby spojené s virtuálním aktivem korespondenční vztah se zahraničním poskytovatelem služeb spojených s virtuálním aktivem podle § 25 odst. 4, zaznamená všechny okolnosti týkající se tohoto rozhodnutí</w:t>
      </w:r>
      <w:r w:rsidR="00B62C91" w:rsidRPr="00A95181">
        <w:rPr>
          <w:u w:val="single"/>
        </w:rPr>
        <w:t>.</w:t>
      </w:r>
    </w:p>
    <w:p w14:paraId="588B2CB1" w14:textId="2132D8FF" w:rsidR="004A44BF" w:rsidRDefault="0014219F" w:rsidP="00A95181">
      <w:pPr>
        <w:pStyle w:val="PZTextodstavce"/>
      </w:pPr>
      <w:r w:rsidRPr="008F2D87">
        <w:rPr>
          <w:u w:val="single"/>
        </w:rPr>
        <w:t>(6</w:t>
      </w:r>
      <w:r w:rsidR="00B62C91" w:rsidRPr="00A95181">
        <w:rPr>
          <w:u w:val="single"/>
        </w:rPr>
        <w:t>)</w:t>
      </w:r>
      <w:r w:rsidR="00B62C91" w:rsidRPr="00A95181">
        <w:rPr>
          <w:u w:val="single"/>
        </w:rPr>
        <w:tab/>
        <w:t>Osoba poskytující služby spojené s virtuálním aktiv</w:t>
      </w:r>
      <w:r w:rsidR="003D4F9B">
        <w:rPr>
          <w:u w:val="single"/>
        </w:rPr>
        <w:t>em</w:t>
      </w:r>
      <w:r w:rsidR="00B62C91" w:rsidRPr="00A95181">
        <w:rPr>
          <w:u w:val="single"/>
        </w:rPr>
        <w:t>, která je usazena v jiném členském státě Evropské unie a která na území České republiky působí prostřednictvím provozovny, má povinnost určit ústřední kontaktní místo. Ustanovení § 25a se na činnost ústředního kontaktního místa použije obdobně.</w:t>
      </w:r>
      <w:r w:rsidR="002C687F" w:rsidRPr="00A95181">
        <w:rPr>
          <w:u w:val="single"/>
        </w:rPr>
        <w:t>“.</w:t>
      </w:r>
    </w:p>
    <w:p w14:paraId="63C03731" w14:textId="77777777" w:rsidR="00B62C91" w:rsidRDefault="00B62C91" w:rsidP="00B62C91">
      <w:pPr>
        <w:pStyle w:val="CELEX"/>
      </w:pPr>
      <w:r>
        <w:t>CELEX: 32023R1113</w:t>
      </w:r>
    </w:p>
    <w:p w14:paraId="0307D424" w14:textId="48246E1D" w:rsidR="00AF41B3" w:rsidRDefault="00AF41B3" w:rsidP="00A80E61">
      <w:pPr>
        <w:pStyle w:val="Novelizanbod"/>
      </w:pPr>
      <w:r>
        <w:t xml:space="preserve">V </w:t>
      </w:r>
      <w:r w:rsidR="00B91907">
        <w:t>§ 27a úvodní části ustanovení se text „n)“ nahrazuje textem „m)“.</w:t>
      </w:r>
    </w:p>
    <w:p w14:paraId="72D18F28" w14:textId="1F6BBB94" w:rsidR="00A80E61" w:rsidRDefault="00A80E61" w:rsidP="00A80E61">
      <w:pPr>
        <w:pStyle w:val="Novelizanbod"/>
      </w:pPr>
      <w:r>
        <w:t xml:space="preserve">V </w:t>
      </w:r>
      <w:r w:rsidRPr="00A80E61">
        <w:t xml:space="preserve">§ </w:t>
      </w:r>
      <w:r>
        <w:t>27a</w:t>
      </w:r>
      <w:r w:rsidRPr="00A80E61">
        <w:t xml:space="preserve"> se na konci písmene </w:t>
      </w:r>
      <w:r>
        <w:t>b)</w:t>
      </w:r>
      <w:r w:rsidRPr="00A80E61">
        <w:t xml:space="preserve"> tečka nahrazuje čárkou a </w:t>
      </w:r>
      <w:r w:rsidR="00997388">
        <w:t>doplňuje</w:t>
      </w:r>
      <w:r w:rsidR="00997388" w:rsidRPr="00A80E61">
        <w:t xml:space="preserve"> </w:t>
      </w:r>
      <w:r w:rsidRPr="00A80E61">
        <w:t xml:space="preserve">se písmeno </w:t>
      </w:r>
      <w:r>
        <w:t>c)</w:t>
      </w:r>
      <w:r w:rsidRPr="00A80E61">
        <w:t xml:space="preserve"> které zní</w:t>
      </w:r>
      <w:r>
        <w:t>:</w:t>
      </w:r>
    </w:p>
    <w:p w14:paraId="288AF7BD" w14:textId="1968555B" w:rsidR="00A80E61" w:rsidRDefault="00A80E61" w:rsidP="00705C2A">
      <w:pPr>
        <w:pStyle w:val="PZTextpsmene"/>
      </w:pPr>
      <w:r>
        <w:t>„</w:t>
      </w:r>
      <w:r w:rsidRPr="00A80E61">
        <w:t>c)</w:t>
      </w:r>
      <w:r w:rsidRPr="00A80E61">
        <w:tab/>
        <w:t>povinnost mlčenlivosti podle § 38.</w:t>
      </w:r>
      <w:r>
        <w:t>“.</w:t>
      </w:r>
    </w:p>
    <w:p w14:paraId="4BAB24E6" w14:textId="1CBB148E" w:rsidR="002C3B11" w:rsidRDefault="002C3B11" w:rsidP="00371AF8">
      <w:pPr>
        <w:pStyle w:val="Novelizanbod"/>
      </w:pPr>
      <w:r>
        <w:t>V § 28</w:t>
      </w:r>
      <w:r w:rsidRPr="002C3B11">
        <w:t xml:space="preserve"> </w:t>
      </w:r>
      <w:r>
        <w:t>úvodní části ustanovení se text „o)“ nahrazuje textem „n)“.</w:t>
      </w:r>
    </w:p>
    <w:p w14:paraId="33489538" w14:textId="4B104EC8" w:rsidR="00F94ECC" w:rsidRDefault="00F94ECC" w:rsidP="00371AF8">
      <w:pPr>
        <w:pStyle w:val="Novelizanbod"/>
      </w:pPr>
      <w:r>
        <w:t>§ 29b včetně nadpisu zní:</w:t>
      </w:r>
    </w:p>
    <w:p w14:paraId="7284CD63" w14:textId="508D521E" w:rsidR="00F94ECC" w:rsidRPr="00F94ECC" w:rsidRDefault="00F94ECC" w:rsidP="005E3CDB">
      <w:pPr>
        <w:pStyle w:val="Paragraf"/>
      </w:pPr>
      <w:r w:rsidRPr="00F94ECC">
        <w:t>„§ 29b</w:t>
      </w:r>
    </w:p>
    <w:p w14:paraId="6BC85516" w14:textId="6948CAF1" w:rsidR="00F94ECC" w:rsidRPr="005E3CDB" w:rsidRDefault="00F94ECC" w:rsidP="005E3CDB">
      <w:pPr>
        <w:pStyle w:val="Nadpisparagrafu"/>
        <w:rPr>
          <w:b w:val="0"/>
        </w:rPr>
      </w:pPr>
      <w:r w:rsidRPr="00366010">
        <w:t>Zvláštní ustanovení o přeshraničních poskytovatelích služeb</w:t>
      </w:r>
    </w:p>
    <w:p w14:paraId="7F750C39" w14:textId="77777777" w:rsidR="00F94ECC" w:rsidRPr="005E3CDB" w:rsidRDefault="00F94ECC" w:rsidP="00F94ECC">
      <w:pPr>
        <w:pStyle w:val="Textparagrafu"/>
      </w:pPr>
      <w:r w:rsidRPr="005E3CDB">
        <w:t xml:space="preserve">Povinná osoba podle § 2 odst. 2 písm. b) má pouze </w:t>
      </w:r>
    </w:p>
    <w:p w14:paraId="4862E1D0" w14:textId="77777777" w:rsidR="00F94ECC" w:rsidRPr="005E3CDB" w:rsidRDefault="00F94ECC" w:rsidP="00F94ECC">
      <w:pPr>
        <w:pStyle w:val="PZTextpsmene"/>
      </w:pPr>
      <w:r w:rsidRPr="005E3CDB">
        <w:t>a)</w:t>
      </w:r>
      <w:r w:rsidRPr="005E3CDB">
        <w:tab/>
        <w:t>informační povinnost podle § 24 odst. 1,</w:t>
      </w:r>
    </w:p>
    <w:p w14:paraId="6B063396" w14:textId="281CD2DF" w:rsidR="00A80E61" w:rsidRDefault="00F94ECC" w:rsidP="005E3CDB">
      <w:pPr>
        <w:pStyle w:val="PZTextpsmene"/>
      </w:pPr>
      <w:r w:rsidRPr="005E3CDB">
        <w:t>b)</w:t>
      </w:r>
      <w:r w:rsidRPr="005E3CDB">
        <w:tab/>
        <w:t>povinnost mlčenlivosti podle § 38.“.</w:t>
      </w:r>
    </w:p>
    <w:p w14:paraId="51C0A8C5" w14:textId="7367D524" w:rsidR="00D61430" w:rsidRDefault="007279D5" w:rsidP="002C19CF">
      <w:pPr>
        <w:pStyle w:val="Novelizanbod"/>
      </w:pPr>
      <w:r>
        <w:t>V § 29c odstavec</w:t>
      </w:r>
      <w:r w:rsidR="00371AF8">
        <w:t xml:space="preserve"> 2 </w:t>
      </w:r>
      <w:r w:rsidR="00990B71">
        <w:t>zní:</w:t>
      </w:r>
    </w:p>
    <w:p w14:paraId="3584257E" w14:textId="1A029C2B" w:rsidR="00990B71" w:rsidRPr="00705C2A" w:rsidRDefault="00990B71" w:rsidP="00705C2A">
      <w:pPr>
        <w:pStyle w:val="Textparagrafu"/>
        <w:rPr>
          <w:u w:val="single"/>
        </w:rPr>
      </w:pPr>
      <w:r w:rsidRPr="00705C2A">
        <w:rPr>
          <w:u w:val="single"/>
        </w:rPr>
        <w:t>„(2) Úřad působí v oblastech činnosti upravených tímto a dalšími právními předpisy, včetně</w:t>
      </w:r>
    </w:p>
    <w:p w14:paraId="50DB93F7" w14:textId="77777777" w:rsidR="001F0EFA" w:rsidRPr="001F0EFA" w:rsidRDefault="001F0EFA" w:rsidP="001F0EFA">
      <w:pPr>
        <w:pStyle w:val="PZTextpsmene"/>
        <w:rPr>
          <w:u w:val="single"/>
        </w:rPr>
      </w:pPr>
      <w:r w:rsidRPr="001F0EFA">
        <w:rPr>
          <w:u w:val="single"/>
        </w:rPr>
        <w:t>a)</w:t>
      </w:r>
      <w:r w:rsidRPr="001F0EFA">
        <w:rPr>
          <w:u w:val="single"/>
        </w:rPr>
        <w:tab/>
        <w:t xml:space="preserve">přijímání a shromažďování oznámení podezřelého obchodu a jiných podnětů, </w:t>
      </w:r>
    </w:p>
    <w:p w14:paraId="12C8597A" w14:textId="77777777" w:rsidR="001F0EFA" w:rsidRPr="001F0EFA" w:rsidRDefault="001F0EFA" w:rsidP="001F0EFA">
      <w:pPr>
        <w:pStyle w:val="PZTextpsmene"/>
        <w:rPr>
          <w:u w:val="single"/>
        </w:rPr>
      </w:pPr>
      <w:r w:rsidRPr="001F0EFA">
        <w:rPr>
          <w:u w:val="single"/>
        </w:rPr>
        <w:t>b)</w:t>
      </w:r>
      <w:r w:rsidRPr="001F0EFA">
        <w:rPr>
          <w:u w:val="single"/>
        </w:rPr>
        <w:tab/>
        <w:t xml:space="preserve">vyhodnocování oznámení podezřelého obchodu a jiných podnětů, </w:t>
      </w:r>
    </w:p>
    <w:p w14:paraId="2B1D62A1" w14:textId="7175664A" w:rsidR="001F0EFA" w:rsidRPr="001F0EFA" w:rsidRDefault="001F0EFA" w:rsidP="001F0EFA">
      <w:pPr>
        <w:pStyle w:val="PZTextpsmene"/>
        <w:rPr>
          <w:u w:val="single"/>
        </w:rPr>
      </w:pPr>
      <w:r w:rsidRPr="001F0EFA">
        <w:rPr>
          <w:u w:val="single"/>
        </w:rPr>
        <w:lastRenderedPageBreak/>
        <w:t>c)</w:t>
      </w:r>
      <w:r w:rsidRPr="001F0EFA">
        <w:rPr>
          <w:u w:val="single"/>
        </w:rPr>
        <w:tab/>
        <w:t>posuz</w:t>
      </w:r>
      <w:r w:rsidR="00533A91">
        <w:rPr>
          <w:u w:val="single"/>
        </w:rPr>
        <w:t>ování</w:t>
      </w:r>
      <w:r w:rsidRPr="001F0EFA">
        <w:rPr>
          <w:u w:val="single"/>
        </w:rPr>
        <w:t xml:space="preserve"> účelnosti zahájení šetření podezřelého obchodu,</w:t>
      </w:r>
    </w:p>
    <w:p w14:paraId="215D9501" w14:textId="0F6E9E4C" w:rsidR="001F0EFA" w:rsidRPr="001F0EFA" w:rsidRDefault="001F0EFA" w:rsidP="001F0EFA">
      <w:pPr>
        <w:pStyle w:val="PZTextpsmene"/>
        <w:rPr>
          <w:u w:val="single"/>
        </w:rPr>
      </w:pPr>
      <w:r w:rsidRPr="001F0EFA">
        <w:rPr>
          <w:u w:val="single"/>
        </w:rPr>
        <w:t>d)</w:t>
      </w:r>
      <w:r w:rsidRPr="001F0EFA">
        <w:rPr>
          <w:u w:val="single"/>
        </w:rPr>
        <w:tab/>
        <w:t>posuz</w:t>
      </w:r>
      <w:r w:rsidR="00C719AF">
        <w:rPr>
          <w:u w:val="single"/>
        </w:rPr>
        <w:t>ování</w:t>
      </w:r>
      <w:r w:rsidRPr="001F0EFA">
        <w:rPr>
          <w:u w:val="single"/>
        </w:rPr>
        <w:t xml:space="preserve"> způsobu ukončení šetření podezřelého obchodu,</w:t>
      </w:r>
    </w:p>
    <w:p w14:paraId="1E2A0B07" w14:textId="77777777" w:rsidR="001F0EFA" w:rsidRPr="001F0EFA" w:rsidRDefault="001F0EFA" w:rsidP="001F0EFA">
      <w:pPr>
        <w:pStyle w:val="PZTextpsmene"/>
        <w:rPr>
          <w:u w:val="single"/>
        </w:rPr>
      </w:pPr>
      <w:r w:rsidRPr="001F0EFA">
        <w:rPr>
          <w:u w:val="single"/>
        </w:rPr>
        <w:t>e)</w:t>
      </w:r>
      <w:r w:rsidRPr="001F0EFA">
        <w:rPr>
          <w:u w:val="single"/>
        </w:rPr>
        <w:tab/>
        <w:t>rozhodování o získávání, zpracování a sdílení informací,</w:t>
      </w:r>
    </w:p>
    <w:p w14:paraId="4DF5BFD8" w14:textId="77777777" w:rsidR="001F0EFA" w:rsidRPr="001F0EFA" w:rsidRDefault="001F0EFA" w:rsidP="001F0EFA">
      <w:pPr>
        <w:pStyle w:val="PZTextpsmene"/>
        <w:rPr>
          <w:u w:val="single"/>
        </w:rPr>
      </w:pPr>
      <w:r w:rsidRPr="001F0EFA">
        <w:rPr>
          <w:u w:val="single"/>
        </w:rPr>
        <w:t>f)</w:t>
      </w:r>
      <w:r w:rsidRPr="001F0EFA">
        <w:rPr>
          <w:u w:val="single"/>
        </w:rPr>
        <w:tab/>
        <w:t>provádění strategické finanční analýzy, která se zabývá trendy a způsoby legalizace výnosů z trestné činnosti a financování terorismu a tvorba výstupů na základě této analýzy,</w:t>
      </w:r>
    </w:p>
    <w:p w14:paraId="67CD9310" w14:textId="3FE22995" w:rsidR="001F0EFA" w:rsidRPr="001F0EFA" w:rsidRDefault="001F0EFA" w:rsidP="001F0EFA">
      <w:pPr>
        <w:pStyle w:val="PZTextpsmene"/>
        <w:rPr>
          <w:u w:val="single"/>
        </w:rPr>
      </w:pPr>
      <w:r w:rsidRPr="001F0EFA">
        <w:rPr>
          <w:u w:val="single"/>
        </w:rPr>
        <w:t>g)</w:t>
      </w:r>
      <w:r w:rsidRPr="001F0EFA">
        <w:rPr>
          <w:u w:val="single"/>
        </w:rPr>
        <w:tab/>
        <w:t>provádění opera</w:t>
      </w:r>
      <w:r w:rsidR="00533A91">
        <w:rPr>
          <w:u w:val="single"/>
        </w:rPr>
        <w:t>tivní</w:t>
      </w:r>
      <w:r w:rsidRPr="001F0EFA">
        <w:rPr>
          <w:u w:val="single"/>
        </w:rPr>
        <w:t xml:space="preserve"> finanční analýzy, spojené se šetřením oznámení podezřelého obchodu a jiných podnětů a s vyhodnocováním, získáváním, zpracováním a sdílením souvisejících informací, </w:t>
      </w:r>
    </w:p>
    <w:p w14:paraId="40461F4E" w14:textId="77777777" w:rsidR="002C480D" w:rsidRDefault="001F0EFA" w:rsidP="002C19CF">
      <w:pPr>
        <w:pStyle w:val="PZTextpsmene"/>
        <w:rPr>
          <w:u w:val="single"/>
        </w:rPr>
      </w:pPr>
      <w:r w:rsidRPr="001F0EFA">
        <w:rPr>
          <w:u w:val="single"/>
        </w:rPr>
        <w:t>h)</w:t>
      </w:r>
      <w:r w:rsidRPr="001F0EFA">
        <w:rPr>
          <w:u w:val="single"/>
        </w:rPr>
        <w:tab/>
        <w:t>rozhodování o provádění kontrol</w:t>
      </w:r>
      <w:r w:rsidR="002C480D">
        <w:rPr>
          <w:u w:val="single"/>
        </w:rPr>
        <w:t>,</w:t>
      </w:r>
    </w:p>
    <w:p w14:paraId="4225BC2C" w14:textId="7624E3D5" w:rsidR="00990B71" w:rsidRDefault="002C480D" w:rsidP="002C19CF">
      <w:pPr>
        <w:pStyle w:val="PZTextpsmene"/>
        <w:rPr>
          <w:u w:val="single"/>
        </w:rPr>
      </w:pPr>
      <w:r>
        <w:rPr>
          <w:u w:val="single"/>
        </w:rPr>
        <w:t>i)</w:t>
      </w:r>
      <w:r>
        <w:rPr>
          <w:u w:val="single"/>
        </w:rPr>
        <w:tab/>
        <w:t>spolupráce s orgán</w:t>
      </w:r>
      <w:r w:rsidR="00D05AFF">
        <w:rPr>
          <w:u w:val="single"/>
        </w:rPr>
        <w:t>em</w:t>
      </w:r>
      <w:r>
        <w:rPr>
          <w:u w:val="single"/>
        </w:rPr>
        <w:t xml:space="preserve"> </w:t>
      </w:r>
      <w:r w:rsidR="00D05AFF">
        <w:rPr>
          <w:u w:val="single"/>
        </w:rPr>
        <w:t>činným</w:t>
      </w:r>
      <w:r>
        <w:rPr>
          <w:u w:val="single"/>
        </w:rPr>
        <w:t xml:space="preserve"> v trestním řízení a zpravodajsk</w:t>
      </w:r>
      <w:r w:rsidR="00D05AFF">
        <w:rPr>
          <w:u w:val="single"/>
        </w:rPr>
        <w:t>ou</w:t>
      </w:r>
      <w:r>
        <w:rPr>
          <w:u w:val="single"/>
        </w:rPr>
        <w:t xml:space="preserve"> služb</w:t>
      </w:r>
      <w:r w:rsidR="00D05AFF">
        <w:rPr>
          <w:u w:val="single"/>
        </w:rPr>
        <w:t>ou</w:t>
      </w:r>
      <w:r>
        <w:rPr>
          <w:u w:val="single"/>
        </w:rPr>
        <w:t>, včetně poskytování informací na jejich žádost</w:t>
      </w:r>
      <w:r w:rsidR="001F0EFA" w:rsidRPr="001F0EFA">
        <w:rPr>
          <w:u w:val="single"/>
        </w:rPr>
        <w:t>.</w:t>
      </w:r>
      <w:r w:rsidR="00990B71" w:rsidRPr="002C19CF">
        <w:rPr>
          <w:u w:val="single"/>
        </w:rPr>
        <w:t>“.</w:t>
      </w:r>
    </w:p>
    <w:p w14:paraId="4B01A2FB" w14:textId="4074A953" w:rsidR="00D56722" w:rsidRDefault="00D56722" w:rsidP="00D56722">
      <w:pPr>
        <w:pStyle w:val="CELEX"/>
      </w:pPr>
      <w:r>
        <w:t>CELEX: 32015L</w:t>
      </w:r>
      <w:r w:rsidR="0078654B">
        <w:t>0</w:t>
      </w:r>
      <w:r>
        <w:t>849</w:t>
      </w:r>
    </w:p>
    <w:p w14:paraId="033563D9" w14:textId="603DF874" w:rsidR="00C37F2D" w:rsidRDefault="003F0BC1" w:rsidP="00705B2E">
      <w:pPr>
        <w:pStyle w:val="Novelizanbod"/>
      </w:pPr>
      <w:r>
        <w:t>V § 30a</w:t>
      </w:r>
      <w:r w:rsidR="00C37F2D">
        <w:t xml:space="preserve"> odstavec 1 zní:</w:t>
      </w:r>
    </w:p>
    <w:p w14:paraId="28B87F0C" w14:textId="1211A087" w:rsidR="00C37F2D" w:rsidRPr="00705B2E" w:rsidRDefault="00C37F2D" w:rsidP="00C37F2D">
      <w:pPr>
        <w:pStyle w:val="Textparagrafu"/>
        <w:rPr>
          <w:u w:val="single"/>
        </w:rPr>
      </w:pPr>
      <w:r w:rsidRPr="00705B2E">
        <w:t>„</w:t>
      </w:r>
      <w:r w:rsidRPr="00705B2E">
        <w:rPr>
          <w:u w:val="single"/>
        </w:rPr>
        <w:t>(1) Úřad koordinuje proces posouzení rizik legalizace výnosů z trestné činnosti a financování terorismu na úrovni České republiky (dále jen „národní hodnocení rizik“). Na zpracování národního hodnocení rizik se podílí a na žádost Úřadu poskytuje informace</w:t>
      </w:r>
    </w:p>
    <w:p w14:paraId="48EEB425" w14:textId="77777777" w:rsidR="00C37F2D" w:rsidRPr="00705B2E" w:rsidRDefault="00C37F2D" w:rsidP="00C37F2D">
      <w:pPr>
        <w:pStyle w:val="PZTextpsmene"/>
        <w:rPr>
          <w:u w:val="single"/>
        </w:rPr>
      </w:pPr>
      <w:r w:rsidRPr="00705B2E">
        <w:rPr>
          <w:u w:val="single"/>
        </w:rPr>
        <w:t>a)</w:t>
      </w:r>
      <w:r w:rsidRPr="00705B2E">
        <w:rPr>
          <w:u w:val="single"/>
        </w:rPr>
        <w:tab/>
        <w:t>orgán veřejné moci,</w:t>
      </w:r>
    </w:p>
    <w:p w14:paraId="0881BF8B" w14:textId="77777777" w:rsidR="00C37F2D" w:rsidRPr="00705B2E" w:rsidRDefault="00C37F2D" w:rsidP="00C37F2D">
      <w:pPr>
        <w:pStyle w:val="PZTextpsmene"/>
        <w:rPr>
          <w:u w:val="single"/>
        </w:rPr>
      </w:pPr>
      <w:r w:rsidRPr="00705B2E">
        <w:rPr>
          <w:u w:val="single"/>
        </w:rPr>
        <w:t>b)</w:t>
      </w:r>
      <w:r w:rsidRPr="00705B2E">
        <w:rPr>
          <w:u w:val="single"/>
        </w:rPr>
        <w:tab/>
        <w:t>povinná osoba,</w:t>
      </w:r>
      <w:r w:rsidRPr="00705B2E" w:rsidDel="00BB182C">
        <w:rPr>
          <w:u w:val="single"/>
        </w:rPr>
        <w:t xml:space="preserve"> </w:t>
      </w:r>
    </w:p>
    <w:p w14:paraId="2DA3AE2E" w14:textId="44716643" w:rsidR="0078654B" w:rsidRPr="00773750" w:rsidRDefault="00C37F2D" w:rsidP="00773750">
      <w:pPr>
        <w:pStyle w:val="PZTextpsmene"/>
      </w:pPr>
      <w:r w:rsidRPr="00705B2E">
        <w:rPr>
          <w:u w:val="single"/>
        </w:rPr>
        <w:t>c)</w:t>
      </w:r>
      <w:r w:rsidRPr="00705B2E">
        <w:rPr>
          <w:u w:val="single"/>
        </w:rPr>
        <w:tab/>
        <w:t>podnikající fyzická osoba a právnická osoba, která může mít informace spojené s riziky legalizace výnosů z trestné činnosti a financování terorismu.</w:t>
      </w:r>
      <w:r w:rsidR="00C1496C" w:rsidRPr="00773750">
        <w:t>“.</w:t>
      </w:r>
    </w:p>
    <w:p w14:paraId="44846432" w14:textId="46D30405" w:rsidR="00D61430" w:rsidRDefault="0078654B" w:rsidP="002C19CF">
      <w:pPr>
        <w:pStyle w:val="CELEX"/>
      </w:pPr>
      <w:r>
        <w:t>CELEX: 32015L0849</w:t>
      </w:r>
    </w:p>
    <w:p w14:paraId="5A0167ED" w14:textId="18D016C3" w:rsidR="00C37F2D" w:rsidRDefault="00CD7B40" w:rsidP="00705B2E">
      <w:pPr>
        <w:pStyle w:val="Novelizanbod"/>
        <w:rPr>
          <w:u w:val="single"/>
        </w:rPr>
      </w:pPr>
      <w:r>
        <w:t xml:space="preserve">V § 30a </w:t>
      </w:r>
      <w:r w:rsidR="00C37F2D">
        <w:t>odstavec 6 zní:</w:t>
      </w:r>
    </w:p>
    <w:p w14:paraId="70D1E50C" w14:textId="3B597D3B" w:rsidR="00C37F2D" w:rsidRPr="00705B2E" w:rsidRDefault="00C37F2D" w:rsidP="00C37F2D">
      <w:pPr>
        <w:pStyle w:val="Textparagrafu"/>
        <w:rPr>
          <w:u w:val="single"/>
        </w:rPr>
      </w:pPr>
      <w:r w:rsidRPr="00705B2E">
        <w:t>„</w:t>
      </w:r>
      <w:r w:rsidRPr="00705B2E">
        <w:rPr>
          <w:u w:val="single"/>
        </w:rPr>
        <w:t>(6) Úřad koordinuje provádění opatření ke zmírňování rizik identifikovaných v národním hodnocení rizik, k čemuž mu orgány veřejné moci poskytují součinnost včetně</w:t>
      </w:r>
    </w:p>
    <w:p w14:paraId="3F4CF791" w14:textId="77777777" w:rsidR="00C37F2D" w:rsidRPr="00705B2E" w:rsidRDefault="00C37F2D" w:rsidP="00C37F2D">
      <w:pPr>
        <w:pStyle w:val="PZTextpsmene"/>
        <w:rPr>
          <w:u w:val="single"/>
        </w:rPr>
      </w:pPr>
      <w:r w:rsidRPr="00705B2E">
        <w:rPr>
          <w:u w:val="single"/>
        </w:rPr>
        <w:t>a)</w:t>
      </w:r>
      <w:r w:rsidRPr="00705B2E">
        <w:rPr>
          <w:u w:val="single"/>
        </w:rPr>
        <w:tab/>
        <w:t>předkládání přehledu o provedených opatřeních ke zmírnění rizik a souvisejících statistických údajů, a</w:t>
      </w:r>
    </w:p>
    <w:p w14:paraId="69DC41EF" w14:textId="229F2405" w:rsidR="00CD7B40" w:rsidRPr="00773750" w:rsidRDefault="00C37F2D" w:rsidP="00773750">
      <w:pPr>
        <w:pStyle w:val="PZTextpsmene"/>
        <w:rPr>
          <w:u w:val="single"/>
        </w:rPr>
      </w:pPr>
      <w:r w:rsidRPr="00705B2E">
        <w:rPr>
          <w:u w:val="single"/>
        </w:rPr>
        <w:t>b)</w:t>
      </w:r>
      <w:r w:rsidRPr="00705B2E">
        <w:rPr>
          <w:u w:val="single"/>
        </w:rPr>
        <w:tab/>
        <w:t>vedení statistik relevantních pro posouzení účinnosti systému opatření proti legalizaci výnosů z trestné činnosti a financování terorismu.</w:t>
      </w:r>
      <w:r w:rsidR="00CD7B40" w:rsidRPr="00705B2E">
        <w:t>“</w:t>
      </w:r>
      <w:r w:rsidR="00856606" w:rsidRPr="00705B2E">
        <w:t>.</w:t>
      </w:r>
    </w:p>
    <w:p w14:paraId="6E9F76C9" w14:textId="77777777" w:rsidR="00FF1F68" w:rsidRDefault="00FF1F68" w:rsidP="00FF1F68">
      <w:pPr>
        <w:pStyle w:val="CELEX"/>
      </w:pPr>
      <w:r>
        <w:t>CELEX: 32015L0849</w:t>
      </w:r>
    </w:p>
    <w:p w14:paraId="0B667C0C" w14:textId="40CFCE0F" w:rsidR="003F0BC1" w:rsidRDefault="00F31936" w:rsidP="00F31936">
      <w:pPr>
        <w:pStyle w:val="Novelizanbod"/>
      </w:pPr>
      <w:r>
        <w:t>V § 34a odst. 1 za slovo „zákona“ vkládají slova „</w:t>
      </w:r>
      <w:r w:rsidRPr="002C19CF">
        <w:rPr>
          <w:u w:val="single"/>
        </w:rPr>
        <w:t xml:space="preserve">a podle přímo použitelného předpisu Evropské unie upravujícího informace doprovázející bezhotovostní převody peněžních prostředků a některých </w:t>
      </w:r>
      <w:r w:rsidRPr="002B0654">
        <w:rPr>
          <w:u w:val="single"/>
        </w:rPr>
        <w:t>kryptoaktiv</w:t>
      </w:r>
      <w:r w:rsidRPr="00A724BB">
        <w:rPr>
          <w:u w:val="single"/>
          <w:vertAlign w:val="superscript"/>
        </w:rPr>
        <w:t>2</w:t>
      </w:r>
      <w:r w:rsidR="002B0654" w:rsidRPr="00A724BB">
        <w:rPr>
          <w:u w:val="single"/>
          <w:vertAlign w:val="superscript"/>
        </w:rPr>
        <w:t>0</w:t>
      </w:r>
      <w:r w:rsidRPr="00A724BB">
        <w:rPr>
          <w:vertAlign w:val="superscript"/>
        </w:rPr>
        <w:t>)</w:t>
      </w:r>
      <w:r w:rsidRPr="00F31936">
        <w:t>“.</w:t>
      </w:r>
    </w:p>
    <w:p w14:paraId="4ABA8E8F" w14:textId="387A18AB" w:rsidR="00262F38" w:rsidRDefault="00262F38" w:rsidP="00262F38">
      <w:pPr>
        <w:pStyle w:val="CELEX"/>
      </w:pPr>
      <w:r>
        <w:t>CELEX: 32023R1113</w:t>
      </w:r>
    </w:p>
    <w:p w14:paraId="6F027022" w14:textId="3A14BE34" w:rsidR="009E26AA" w:rsidRDefault="009E26AA" w:rsidP="009E26AA">
      <w:pPr>
        <w:pStyle w:val="Novelizanbod"/>
      </w:pPr>
      <w:r>
        <w:lastRenderedPageBreak/>
        <w:t>V § 35 odst. 2 se slovo „prostředků</w:t>
      </w:r>
      <w:r w:rsidR="001F304A" w:rsidRPr="00705B2E">
        <w:rPr>
          <w:vertAlign w:val="superscript"/>
        </w:rPr>
        <w:t>20)</w:t>
      </w:r>
      <w:r>
        <w:t>“ nahrazuje slovy „</w:t>
      </w:r>
      <w:r w:rsidRPr="009E26AA">
        <w:t>prostředků a některých kryptoaktiv</w:t>
      </w:r>
      <w:r w:rsidR="001F304A" w:rsidRPr="00705B2E">
        <w:rPr>
          <w:vertAlign w:val="superscript"/>
        </w:rPr>
        <w:t>20)</w:t>
      </w:r>
      <w:r w:rsidRPr="009E26AA">
        <w:t>“</w:t>
      </w:r>
      <w:r>
        <w:t>.</w:t>
      </w:r>
    </w:p>
    <w:p w14:paraId="4D250558" w14:textId="65B29A75" w:rsidR="00623183" w:rsidRDefault="00623183" w:rsidP="00623183">
      <w:pPr>
        <w:pStyle w:val="Novelizanbod"/>
      </w:pPr>
      <w:r>
        <w:t>V § 35 se odst</w:t>
      </w:r>
      <w:r w:rsidR="006479B4">
        <w:t>.</w:t>
      </w:r>
      <w:r>
        <w:t xml:space="preserve"> 12 </w:t>
      </w:r>
      <w:r w:rsidR="006479B4">
        <w:t>se slova „živnosti volné“ nahrazují slovy „této činnosti“</w:t>
      </w:r>
      <w:r>
        <w:t>.</w:t>
      </w:r>
    </w:p>
    <w:p w14:paraId="6E35A9A9" w14:textId="20D7936E" w:rsidR="00623183" w:rsidRDefault="00623183" w:rsidP="005B1B1D">
      <w:pPr>
        <w:pStyle w:val="Novelizanbod"/>
      </w:pPr>
      <w:r>
        <w:t xml:space="preserve">V § 37 </w:t>
      </w:r>
      <w:r w:rsidR="005B1B1D">
        <w:t xml:space="preserve">odst. 1 </w:t>
      </w:r>
      <w:r>
        <w:t>se slova „</w:t>
      </w:r>
      <w:r w:rsidRPr="00623183">
        <w:t>a písemně Úřad uvědomí o zahájení kontroly a o jejím výsledku</w:t>
      </w:r>
      <w:r>
        <w:t>“ zrušují a na konci odstavce se doplňuje věta „</w:t>
      </w:r>
      <w:r w:rsidR="005B1B1D" w:rsidRPr="005B1B1D">
        <w:t>Příslušná profesní komora písemně informuje Úřad o zahájení kontroly</w:t>
      </w:r>
      <w:r w:rsidR="000F4AE2">
        <w:t xml:space="preserve"> a</w:t>
      </w:r>
      <w:r w:rsidR="005B1B1D" w:rsidRPr="005B1B1D">
        <w:t xml:space="preserve"> ukončení kontroly a jejím výsledku do 5 pracovních dnů ode dne, kdy tato skutečnost nastala.</w:t>
      </w:r>
      <w:r w:rsidR="005B1B1D">
        <w:t>“.</w:t>
      </w:r>
    </w:p>
    <w:p w14:paraId="0AD3FB43" w14:textId="552F537F" w:rsidR="000F31F7" w:rsidRPr="00893B5C" w:rsidRDefault="000F31F7" w:rsidP="00F93302">
      <w:pPr>
        <w:pStyle w:val="Novelizanbod"/>
      </w:pPr>
      <w:r w:rsidRPr="00893B5C">
        <w:t>V § 3</w:t>
      </w:r>
      <w:r w:rsidR="00C053C2" w:rsidRPr="00893B5C">
        <w:t>8</w:t>
      </w:r>
      <w:r w:rsidRPr="00893B5C">
        <w:t xml:space="preserve"> odst. 1 se za </w:t>
      </w:r>
      <w:r w:rsidR="00FF7345">
        <w:t>text</w:t>
      </w:r>
      <w:r w:rsidR="00FF7345" w:rsidRPr="00893B5C">
        <w:t xml:space="preserve"> </w:t>
      </w:r>
      <w:r w:rsidRPr="00893B5C">
        <w:t>„odst. 1“ doplňují slova „</w:t>
      </w:r>
      <w:r w:rsidR="00C053C2" w:rsidRPr="00893B5C">
        <w:t>,</w:t>
      </w:r>
      <w:r w:rsidRPr="00893B5C">
        <w:t xml:space="preserve"> 3</w:t>
      </w:r>
      <w:r w:rsidR="008100E9" w:rsidRPr="00893B5C">
        <w:t xml:space="preserve"> nebo</w:t>
      </w:r>
      <w:r w:rsidR="00C053C2" w:rsidRPr="00893B5C">
        <w:t xml:space="preserve"> 4</w:t>
      </w:r>
      <w:r w:rsidRPr="00893B5C">
        <w:t>“.</w:t>
      </w:r>
    </w:p>
    <w:p w14:paraId="71AEFA27" w14:textId="4CDBE86E" w:rsidR="005B1B1D" w:rsidRDefault="00422D61" w:rsidP="00422D61">
      <w:pPr>
        <w:pStyle w:val="Novelizanbod"/>
      </w:pPr>
      <w:r>
        <w:t>Nadpis části páté zní „</w:t>
      </w:r>
      <w:r w:rsidRPr="00705B2E">
        <w:rPr>
          <w:b/>
        </w:rPr>
        <w:t>PŘEVOZY PENĚŽNÍ HOTOVOSTI</w:t>
      </w:r>
      <w:r>
        <w:t>“.</w:t>
      </w:r>
    </w:p>
    <w:p w14:paraId="63BA7403" w14:textId="093F98D7" w:rsidR="00422D61" w:rsidRDefault="00B343A5" w:rsidP="00B343A5">
      <w:pPr>
        <w:pStyle w:val="Novelizanbod"/>
      </w:pPr>
      <w:r>
        <w:t>N</w:t>
      </w:r>
      <w:r w:rsidR="00E00A39">
        <w:t xml:space="preserve">adpis § 41 </w:t>
      </w:r>
      <w:r>
        <w:t>zní: „</w:t>
      </w:r>
      <w:r w:rsidRPr="00705B2E">
        <w:rPr>
          <w:b/>
        </w:rPr>
        <w:t>Oznamovací povinnost</w:t>
      </w:r>
      <w:r>
        <w:t>“.</w:t>
      </w:r>
    </w:p>
    <w:p w14:paraId="43344E32" w14:textId="10BC8C66" w:rsidR="00E00A39" w:rsidRDefault="0018772B" w:rsidP="005E7DD2">
      <w:pPr>
        <w:pStyle w:val="Novelizanbod"/>
      </w:pPr>
      <w:r>
        <w:t xml:space="preserve">V § 41 odst. 1 </w:t>
      </w:r>
      <w:r w:rsidR="002B295D">
        <w:t>se slova „</w:t>
      </w:r>
      <w:r w:rsidR="002B295D" w:rsidRPr="002B295D">
        <w:t>platných platidel v české nebo cizí měně, platebních prostředků podle § 13a odst. 1, mincí s obsahem zlata nejméně 90 %, slitků s vysokou ryzostí s obsahem zlata alespoň 99,5 %, cestovních šeků nebo peněžních poukázek směnitelných za hotové peníze, cenných papírů na doručitele nebo na řad, jakož i dalších investičních nástrojů, které jsou podepsané, ale neobsahují jméno příjemce,</w:t>
      </w:r>
      <w:r w:rsidR="005E7DD2" w:rsidRPr="005E7DD2">
        <w:t xml:space="preserve"> v úhrnné hodnotě 10 000 EUR nebo vyšší</w:t>
      </w:r>
      <w:r w:rsidR="002B295D">
        <w:t>“ nahrazují slovy „</w:t>
      </w:r>
      <w:r w:rsidR="002B295D" w:rsidRPr="00A724BB">
        <w:t>peněžní hotovosti</w:t>
      </w:r>
      <w:r w:rsidR="005E7DD2" w:rsidRPr="005E7DD2">
        <w:t xml:space="preserve"> v úhrnné hodnotě </w:t>
      </w:r>
      <w:r w:rsidR="005E7DD2">
        <w:t xml:space="preserve">alespoň </w:t>
      </w:r>
      <w:r w:rsidR="005E7DD2" w:rsidRPr="005E7DD2">
        <w:t>10 000 EUR</w:t>
      </w:r>
      <w:r w:rsidR="002B295D">
        <w:t>“.</w:t>
      </w:r>
    </w:p>
    <w:p w14:paraId="5D40F824" w14:textId="60EABC68" w:rsidR="00A43ACA" w:rsidRDefault="00A43ACA" w:rsidP="00F37AF4">
      <w:pPr>
        <w:pStyle w:val="Novelizanbod"/>
      </w:pPr>
      <w:r>
        <w:t xml:space="preserve">V § 41 </w:t>
      </w:r>
      <w:r w:rsidR="00F37AF4">
        <w:t>odst. 2 se slova „</w:t>
      </w:r>
      <w:r w:rsidR="00F37AF4" w:rsidRPr="00F37AF4">
        <w:t>věci uvedené v odstavci 1</w:t>
      </w:r>
      <w:r w:rsidR="00F37AF4">
        <w:t>“ nahrazují slovy „</w:t>
      </w:r>
      <w:r w:rsidR="00F37AF4" w:rsidRPr="00F37AF4">
        <w:t>peněžní hotovost podle odstavce 1</w:t>
      </w:r>
      <w:r w:rsidR="00F37AF4">
        <w:t>“ a slova „</w:t>
      </w:r>
      <w:r w:rsidR="00F37AF4" w:rsidRPr="00F37AF4">
        <w:t>má tyto věci</w:t>
      </w:r>
      <w:r w:rsidR="00F37AF4">
        <w:t>“ se nahrazují slovy „</w:t>
      </w:r>
      <w:r w:rsidR="00F37AF4" w:rsidRPr="00F37AF4">
        <w:t>ji má</w:t>
      </w:r>
      <w:r w:rsidR="00F37AF4">
        <w:t>“.</w:t>
      </w:r>
      <w:r w:rsidR="00F37AF4" w:rsidRPr="00F37AF4" w:rsidDel="00F37AF4">
        <w:t xml:space="preserve"> </w:t>
      </w:r>
    </w:p>
    <w:p w14:paraId="3FF214EC" w14:textId="3A5C32C2" w:rsidR="00A43ACA" w:rsidRDefault="00A43ACA" w:rsidP="00A43ACA">
      <w:pPr>
        <w:pStyle w:val="Novelizanbod"/>
      </w:pPr>
      <w:r>
        <w:t xml:space="preserve">V § 41 odst. </w:t>
      </w:r>
      <w:r w:rsidR="00F37AF4">
        <w:t>3</w:t>
      </w:r>
      <w:r>
        <w:t xml:space="preserve"> se slova „</w:t>
      </w:r>
      <w:r w:rsidRPr="00A43ACA">
        <w:t>věci uvedené v odstavci 1</w:t>
      </w:r>
      <w:r>
        <w:t>“ nahrazují slovy</w:t>
      </w:r>
      <w:r w:rsidRPr="00A43ACA">
        <w:t xml:space="preserve"> </w:t>
      </w:r>
      <w:r>
        <w:t>„</w:t>
      </w:r>
      <w:r w:rsidRPr="00A43ACA">
        <w:t>peněžní hotovost</w:t>
      </w:r>
      <w:r>
        <w:t>“.</w:t>
      </w:r>
    </w:p>
    <w:p w14:paraId="5E2FA087" w14:textId="75750FCA" w:rsidR="001B7896" w:rsidRDefault="001B7896" w:rsidP="00F37AF4">
      <w:pPr>
        <w:pStyle w:val="Novelizanbod"/>
      </w:pPr>
      <w:r>
        <w:t xml:space="preserve">V § 41 odst. </w:t>
      </w:r>
      <w:r w:rsidR="00F37AF4">
        <w:t>4</w:t>
      </w:r>
      <w:r>
        <w:t xml:space="preserve"> se slova „</w:t>
      </w:r>
      <w:r w:rsidR="00F37AF4" w:rsidRPr="00F37AF4">
        <w:t>věci uvedené v odstavci 1</w:t>
      </w:r>
      <w:r w:rsidR="00F37AF4">
        <w:t>“ nahrazují slovy “</w:t>
      </w:r>
      <w:r w:rsidR="00F37AF4" w:rsidRPr="00F37AF4">
        <w:t>peněžní hotovost</w:t>
      </w:r>
      <w:r w:rsidR="00F37AF4">
        <w:t>“</w:t>
      </w:r>
      <w:r>
        <w:t>.</w:t>
      </w:r>
    </w:p>
    <w:p w14:paraId="47E02047" w14:textId="77777777" w:rsidR="0054001F" w:rsidRDefault="001B7896">
      <w:pPr>
        <w:pStyle w:val="Novelizanbod"/>
      </w:pPr>
      <w:r>
        <w:t xml:space="preserve">V § 41 </w:t>
      </w:r>
      <w:r w:rsidR="00F37AF4">
        <w:t>se odstavec 5 zrušuje.</w:t>
      </w:r>
    </w:p>
    <w:p w14:paraId="1E471608" w14:textId="7A547B2A" w:rsidR="001B7896" w:rsidRDefault="0054001F" w:rsidP="00B224BA">
      <w:r>
        <w:t>Dosavadní odstavc</w:t>
      </w:r>
      <w:r w:rsidR="00045983">
        <w:t>e</w:t>
      </w:r>
      <w:r>
        <w:t xml:space="preserve"> 6</w:t>
      </w:r>
      <w:r w:rsidR="00045983">
        <w:t xml:space="preserve"> a 7</w:t>
      </w:r>
      <w:r>
        <w:t xml:space="preserve"> se označuj</w:t>
      </w:r>
      <w:r w:rsidR="00045983">
        <w:t>í</w:t>
      </w:r>
      <w:r>
        <w:t xml:space="preserve"> jako odstavc</w:t>
      </w:r>
      <w:r w:rsidR="00045983">
        <w:t>e</w:t>
      </w:r>
      <w:r>
        <w:t xml:space="preserve"> 5</w:t>
      </w:r>
      <w:r w:rsidR="00045983">
        <w:t xml:space="preserve"> a 6</w:t>
      </w:r>
      <w:r>
        <w:t>.</w:t>
      </w:r>
    </w:p>
    <w:p w14:paraId="2A44C76D" w14:textId="6BEB0D40" w:rsidR="001B7896" w:rsidRDefault="001B7896" w:rsidP="001B7896">
      <w:pPr>
        <w:pStyle w:val="Novelizanbod"/>
      </w:pPr>
      <w:r>
        <w:lastRenderedPageBreak/>
        <w:t>V § 41 se odstavec 6 zrušuje.</w:t>
      </w:r>
    </w:p>
    <w:p w14:paraId="0DEDF5F3" w14:textId="34A998E3" w:rsidR="001B7896" w:rsidRDefault="001B7896" w:rsidP="001B7896">
      <w:pPr>
        <w:pStyle w:val="Novelizanbod"/>
      </w:pPr>
      <w:r w:rsidRPr="001B7896">
        <w:t xml:space="preserve">Za § </w:t>
      </w:r>
      <w:r>
        <w:t>41 se vkládají</w:t>
      </w:r>
      <w:r w:rsidRPr="001B7896">
        <w:t xml:space="preserve"> nové §</w:t>
      </w:r>
      <w:r>
        <w:t xml:space="preserve"> 41</w:t>
      </w:r>
      <w:r w:rsidRPr="001B7896">
        <w:t xml:space="preserve">a a </w:t>
      </w:r>
      <w:r>
        <w:t>41b</w:t>
      </w:r>
      <w:r w:rsidRPr="001B7896">
        <w:t>, kter</w:t>
      </w:r>
      <w:r w:rsidR="00F8279B">
        <w:t>é</w:t>
      </w:r>
      <w:r w:rsidRPr="001B7896">
        <w:t xml:space="preserve"> včetně nadpisů</w:t>
      </w:r>
      <w:r>
        <w:t xml:space="preserve"> znějí:</w:t>
      </w:r>
    </w:p>
    <w:p w14:paraId="0D5F80FD" w14:textId="68436FE6" w:rsidR="003E12C5" w:rsidRPr="00B224BA" w:rsidRDefault="003E12C5" w:rsidP="00B224BA">
      <w:pPr>
        <w:pStyle w:val="Paragraf"/>
      </w:pPr>
      <w:r w:rsidRPr="00B224BA">
        <w:t>„§ 4</w:t>
      </w:r>
      <w:r w:rsidR="00B224BA">
        <w:t>1</w:t>
      </w:r>
      <w:r w:rsidRPr="00B224BA">
        <w:t>a</w:t>
      </w:r>
    </w:p>
    <w:p w14:paraId="23E42076" w14:textId="77777777" w:rsidR="003E12C5" w:rsidRPr="003E12C5" w:rsidRDefault="003E12C5" w:rsidP="005E3CDB">
      <w:pPr>
        <w:pStyle w:val="Nadpisparagrafu"/>
        <w:rPr>
          <w:b w:val="0"/>
        </w:rPr>
      </w:pPr>
      <w:r w:rsidRPr="003E12C5">
        <w:t>Informační povinnost</w:t>
      </w:r>
    </w:p>
    <w:p w14:paraId="01BE0B57" w14:textId="69CA0BC5" w:rsidR="003E12C5" w:rsidRPr="005E3CDB" w:rsidRDefault="00B224BA" w:rsidP="00B224BA">
      <w:pPr>
        <w:pStyle w:val="Textparagrafu"/>
      </w:pPr>
      <w:r>
        <w:t xml:space="preserve">(1) </w:t>
      </w:r>
      <w:r w:rsidR="003E12C5" w:rsidRPr="005E3CDB">
        <w:t>Osoba převážející peněžní hotovost v úhrnné hodnotě alespoň 15 000 EUR má na základě výzvy celního úřadu povinnost sdělit údaje o tomto převozu.</w:t>
      </w:r>
    </w:p>
    <w:p w14:paraId="72C5AC1E" w14:textId="1CB29E9F" w:rsidR="003E12C5" w:rsidRPr="005E3CDB" w:rsidRDefault="00B224BA" w:rsidP="00B224BA">
      <w:pPr>
        <w:pStyle w:val="Textparagrafu"/>
      </w:pPr>
      <w:r>
        <w:t xml:space="preserve">(2) </w:t>
      </w:r>
      <w:r w:rsidR="003E12C5" w:rsidRPr="005E3CDB">
        <w:t xml:space="preserve">Osoba odesílající z České republiky poštovní nebo jinou zásilku do členského státu Evropské unie obsahující peněžní hotovost v úhrnné hodnotě alespoň 15 000 EUR nebo přijímající v České republice takovou poštovní nebo jinou zásilku z jiného členského státu Evropské unie má na základě výzvy celního úřadu povinnost sdělit údaje o této zásilce. </w:t>
      </w:r>
    </w:p>
    <w:p w14:paraId="2468FEDA" w14:textId="07328539" w:rsidR="003E12C5" w:rsidRPr="005E3CDB" w:rsidRDefault="00B224BA" w:rsidP="00B224BA">
      <w:pPr>
        <w:pStyle w:val="Textparagrafu"/>
      </w:pPr>
      <w:r>
        <w:t xml:space="preserve">(3) </w:t>
      </w:r>
      <w:r w:rsidR="003E12C5" w:rsidRPr="005E3CDB">
        <w:t xml:space="preserve">Ve sdělení podle odstavce 1 nebo 2 uvede osoba převážející, odesílající nebo přijímající peněžní hotovost </w:t>
      </w:r>
    </w:p>
    <w:p w14:paraId="6B05B6A7" w14:textId="4625B7E5" w:rsidR="003E12C5" w:rsidRPr="005E3CDB" w:rsidRDefault="00B224BA" w:rsidP="00B224BA">
      <w:pPr>
        <w:pStyle w:val="PZTextpsmene"/>
      </w:pPr>
      <w:r>
        <w:t>a)</w:t>
      </w:r>
      <w:r>
        <w:tab/>
      </w:r>
      <w:r w:rsidR="00E27230">
        <w:t xml:space="preserve">své </w:t>
      </w:r>
      <w:r w:rsidR="003E12C5" w:rsidRPr="005E3CDB">
        <w:t>identifikační údaj</w:t>
      </w:r>
      <w:r w:rsidR="00E27230">
        <w:t>e</w:t>
      </w:r>
      <w:r w:rsidR="003E12C5" w:rsidRPr="005E3CDB">
        <w:t>,</w:t>
      </w:r>
    </w:p>
    <w:p w14:paraId="553D0D1E" w14:textId="6EE302BE" w:rsidR="003E12C5" w:rsidRPr="005E3CDB" w:rsidRDefault="00B224BA" w:rsidP="00B224BA">
      <w:pPr>
        <w:pStyle w:val="PZTextpsmene"/>
      </w:pPr>
      <w:r>
        <w:t>b)</w:t>
      </w:r>
      <w:r>
        <w:tab/>
      </w:r>
      <w:r w:rsidR="003E12C5" w:rsidRPr="005E3CDB">
        <w:t>identifikační údaj</w:t>
      </w:r>
      <w:r w:rsidR="00E27230">
        <w:t>e</w:t>
      </w:r>
      <w:r w:rsidR="003E12C5" w:rsidRPr="005E3CDB">
        <w:t xml:space="preserve"> vlastníka peněžní hotovosti,</w:t>
      </w:r>
    </w:p>
    <w:p w14:paraId="222D19D5" w14:textId="44779069" w:rsidR="003E12C5" w:rsidRPr="005E3CDB" w:rsidRDefault="00B224BA" w:rsidP="00B224BA">
      <w:pPr>
        <w:pStyle w:val="PZTextpsmene"/>
      </w:pPr>
      <w:r>
        <w:t>c)</w:t>
      </w:r>
      <w:r>
        <w:tab/>
      </w:r>
      <w:r w:rsidR="003E12C5" w:rsidRPr="005E3CDB">
        <w:t>identifikační údaj</w:t>
      </w:r>
      <w:r w:rsidR="00E27230">
        <w:t>e</w:t>
      </w:r>
      <w:r w:rsidR="003E12C5" w:rsidRPr="005E3CDB">
        <w:t xml:space="preserve"> příjemce peněžní hotovosti,</w:t>
      </w:r>
    </w:p>
    <w:p w14:paraId="4198D27A" w14:textId="77A3A6C1" w:rsidR="00E27230" w:rsidRDefault="00B224BA" w:rsidP="00B224BA">
      <w:pPr>
        <w:pStyle w:val="PZTextpsmene"/>
      </w:pPr>
      <w:r>
        <w:t>d)</w:t>
      </w:r>
      <w:r>
        <w:tab/>
      </w:r>
      <w:r w:rsidR="00E27230">
        <w:t>údaje o</w:t>
      </w:r>
    </w:p>
    <w:p w14:paraId="3744C35E" w14:textId="3B9BC9DD" w:rsidR="003E12C5" w:rsidRPr="005E3CDB" w:rsidRDefault="00E27230" w:rsidP="00F15D6F">
      <w:pPr>
        <w:pStyle w:val="PZTextbodu"/>
      </w:pPr>
      <w:r>
        <w:t>1.</w:t>
      </w:r>
      <w:r>
        <w:tab/>
      </w:r>
      <w:r w:rsidR="003E12C5" w:rsidRPr="005E3CDB">
        <w:t>druhu a hodnotě peněžní hotovosti,</w:t>
      </w:r>
    </w:p>
    <w:p w14:paraId="6407AF75" w14:textId="39EBEA1B" w:rsidR="003E12C5" w:rsidRPr="005E3CDB" w:rsidRDefault="00E27230" w:rsidP="00F15D6F">
      <w:pPr>
        <w:pStyle w:val="PZTextbodu"/>
      </w:pPr>
      <w:r>
        <w:t>2.</w:t>
      </w:r>
      <w:r w:rsidR="00B224BA">
        <w:tab/>
      </w:r>
      <w:r w:rsidR="003E12C5" w:rsidRPr="005E3CDB">
        <w:t>původu peněžní hotovosti,</w:t>
      </w:r>
    </w:p>
    <w:p w14:paraId="15E31231" w14:textId="2A80DF1C" w:rsidR="003E12C5" w:rsidRPr="005E3CDB" w:rsidRDefault="00E27230" w:rsidP="00F15D6F">
      <w:pPr>
        <w:pStyle w:val="PZTextbodu"/>
      </w:pPr>
      <w:r>
        <w:t>3.</w:t>
      </w:r>
      <w:r w:rsidR="00B224BA">
        <w:tab/>
      </w:r>
      <w:r w:rsidR="003E12C5" w:rsidRPr="005E3CDB">
        <w:t>účelu, za kterým je peněžní hotovost převážena, zasílána nebo přijímána, a</w:t>
      </w:r>
    </w:p>
    <w:p w14:paraId="433DB0DA" w14:textId="2CFBEBB9" w:rsidR="003E12C5" w:rsidRPr="005E3CDB" w:rsidRDefault="00E27230" w:rsidP="00F15D6F">
      <w:pPr>
        <w:pStyle w:val="PZTextbodu"/>
      </w:pPr>
      <w:r>
        <w:t>4.</w:t>
      </w:r>
      <w:r w:rsidR="00B224BA">
        <w:tab/>
      </w:r>
      <w:r w:rsidR="003E12C5" w:rsidRPr="005E3CDB">
        <w:t>povaze smluvního vztahu, na základě kterého se přeprava peněžní hotovosti uskutečňuje.</w:t>
      </w:r>
    </w:p>
    <w:p w14:paraId="34B3770D" w14:textId="2F65B234" w:rsidR="00F8279B" w:rsidRPr="00F8279B" w:rsidRDefault="00F8279B" w:rsidP="00F8279B">
      <w:pPr>
        <w:pStyle w:val="Paragraf"/>
      </w:pPr>
      <w:r w:rsidRPr="00F8279B">
        <w:t>§ 41b</w:t>
      </w:r>
    </w:p>
    <w:p w14:paraId="63EAFB1F" w14:textId="77777777" w:rsidR="00F8279B" w:rsidRPr="00F8279B" w:rsidRDefault="00F8279B" w:rsidP="00F8279B">
      <w:pPr>
        <w:pStyle w:val="Nadpisparagrafu"/>
      </w:pPr>
      <w:r w:rsidRPr="00F8279B">
        <w:t>Stanovení hodnoty peněžní hotovosti</w:t>
      </w:r>
    </w:p>
    <w:p w14:paraId="10ADB274" w14:textId="12A351AD" w:rsidR="00C8689E" w:rsidRPr="005E3CDB" w:rsidRDefault="00284BFE" w:rsidP="005E3CDB">
      <w:pPr>
        <w:pStyle w:val="Textparagrafu"/>
      </w:pPr>
      <w:r w:rsidRPr="00284BFE">
        <w:t>(1)</w:t>
      </w:r>
      <w:r w:rsidRPr="00284BFE">
        <w:tab/>
      </w:r>
      <w:r>
        <w:t xml:space="preserve"> </w:t>
      </w:r>
      <w:r w:rsidRPr="00284BFE">
        <w:t>Pro účely plnění povinnosti podle § 41 odst. 1 až 3 a podle § 41a odst. 1</w:t>
      </w:r>
      <w:r w:rsidR="003A567D">
        <w:t xml:space="preserve"> a 2</w:t>
      </w:r>
      <w:r w:rsidRPr="00284BFE">
        <w:t xml:space="preserve"> se pro přepočet měny na euro  použije kurz vyhlášený Českou národní bankou pro předposlední středu kalendářního měsíce bezprostředně předcházejícího kalendářnímu měsíci, kdy vznikne tato povinnost. </w:t>
      </w:r>
      <w:r w:rsidR="00C8689E" w:rsidRPr="005E3CDB">
        <w:t xml:space="preserve"> </w:t>
      </w:r>
    </w:p>
    <w:p w14:paraId="290BB056" w14:textId="1E81229B" w:rsidR="00344508" w:rsidRPr="005E3CDB" w:rsidRDefault="00C8689E" w:rsidP="005E3CDB">
      <w:pPr>
        <w:pStyle w:val="Textparagrafu"/>
        <w:rPr>
          <w:rFonts w:eastAsia="Calibri"/>
        </w:rPr>
      </w:pPr>
      <w:r w:rsidRPr="005E3CDB">
        <w:t>(</w:t>
      </w:r>
      <w:r w:rsidR="00284BFE">
        <w:t>2</w:t>
      </w:r>
      <w:r w:rsidRPr="005E3CDB">
        <w:t>)</w:t>
      </w:r>
      <w:r>
        <w:t xml:space="preserve"> </w:t>
      </w:r>
      <w:r w:rsidRPr="005E3CDB">
        <w:t>Hodnota peněžní hotovosti jiné než oběživa podle přímo použitelného předpisu Evropské unie upravujícího kontroly peněžní hotovosti vstupující do Unie nebo jí opouštějící</w:t>
      </w:r>
      <w:r w:rsidR="00344508">
        <w:rPr>
          <w:vertAlign w:val="superscript"/>
        </w:rPr>
        <w:t>4</w:t>
      </w:r>
      <w:r w:rsidR="00964991">
        <w:rPr>
          <w:vertAlign w:val="superscript"/>
        </w:rPr>
        <w:t>9</w:t>
      </w:r>
      <w:r w:rsidRPr="005E3CDB">
        <w:rPr>
          <w:vertAlign w:val="superscript"/>
        </w:rPr>
        <w:t>)</w:t>
      </w:r>
      <w:r w:rsidRPr="005E3CDB">
        <w:t xml:space="preserve"> se určí podle zákona upravujícího oceňování majetku.</w:t>
      </w:r>
      <w:r>
        <w:t>“.</w:t>
      </w:r>
    </w:p>
    <w:p w14:paraId="06E03E7A" w14:textId="7D029C6A" w:rsidR="00760802" w:rsidRDefault="00431654" w:rsidP="00431654">
      <w:pPr>
        <w:pStyle w:val="Novelizanbod"/>
      </w:pPr>
      <w:r>
        <w:t xml:space="preserve">§ 42 </w:t>
      </w:r>
      <w:r w:rsidR="00C8689E">
        <w:t xml:space="preserve">včetně nadpisu zní: </w:t>
      </w:r>
    </w:p>
    <w:p w14:paraId="7E81D2B1" w14:textId="066AB779" w:rsidR="00760802" w:rsidRPr="005E3CDB" w:rsidRDefault="00760802" w:rsidP="00760802">
      <w:pPr>
        <w:pStyle w:val="Paragraf"/>
      </w:pPr>
      <w:r w:rsidRPr="005E3CDB">
        <w:t xml:space="preserve">„§ 42 </w:t>
      </w:r>
    </w:p>
    <w:p w14:paraId="557CBD65" w14:textId="77777777" w:rsidR="00760802" w:rsidRDefault="00760802" w:rsidP="00760802">
      <w:pPr>
        <w:pStyle w:val="Nadpisparagrafu"/>
      </w:pPr>
      <w:r w:rsidRPr="0043481C">
        <w:t>Činnost orgánů Celní správy České republiky</w:t>
      </w:r>
    </w:p>
    <w:p w14:paraId="2D7AB784" w14:textId="7FA1CF0E" w:rsidR="00760802" w:rsidRPr="004E7DF0" w:rsidRDefault="00760802" w:rsidP="00760802">
      <w:pPr>
        <w:pStyle w:val="Textparagrafu"/>
      </w:pPr>
      <w:r w:rsidRPr="005E3CDB">
        <w:t>(1)</w:t>
      </w:r>
      <w:r w:rsidR="004E7DF0" w:rsidRPr="005E3CDB">
        <w:t xml:space="preserve"> </w:t>
      </w:r>
      <w:r w:rsidRPr="005E3CDB">
        <w:t>Celní úřad vykonává kontrolu plnění povinností podle § 41 a 41a a podle přímo použitelného předpisu Evropské unie upravujícího kontroly peněžní hotovosti vstupující do Unie nebo jí opouštějící</w:t>
      </w:r>
      <w:r w:rsidR="003A61AB">
        <w:rPr>
          <w:vertAlign w:val="superscript"/>
        </w:rPr>
        <w:t>49</w:t>
      </w:r>
      <w:r w:rsidRPr="005E3CDB">
        <w:rPr>
          <w:vertAlign w:val="superscript"/>
        </w:rPr>
        <w:t>)</w:t>
      </w:r>
      <w:r w:rsidRPr="004E7DF0">
        <w:t>.</w:t>
      </w:r>
    </w:p>
    <w:p w14:paraId="57DF050A" w14:textId="6DFBEA28" w:rsidR="00760802" w:rsidRPr="004E7DF0" w:rsidRDefault="00760802" w:rsidP="00760802">
      <w:pPr>
        <w:pStyle w:val="Textparagrafu"/>
      </w:pPr>
      <w:r w:rsidRPr="005E3CDB">
        <w:lastRenderedPageBreak/>
        <w:t>(2)</w:t>
      </w:r>
      <w:r w:rsidR="004E7DF0" w:rsidRPr="005E3CDB">
        <w:t xml:space="preserve"> </w:t>
      </w:r>
      <w:r w:rsidRPr="005E3CDB">
        <w:t xml:space="preserve">Celní </w:t>
      </w:r>
      <w:r w:rsidRPr="005E3CDB">
        <w:rPr>
          <w:rStyle w:val="PromnnHTML"/>
          <w:i w:val="0"/>
          <w:iCs w:val="0"/>
        </w:rPr>
        <w:t>úřady</w:t>
      </w:r>
      <w:r w:rsidRPr="005E3CDB">
        <w:t xml:space="preserve"> zaznamenávají a zpracovávají informace podle § 41 a 41a včetně osobních údajů.</w:t>
      </w:r>
    </w:p>
    <w:p w14:paraId="21D1326B" w14:textId="3EF50A27" w:rsidR="00760802" w:rsidRPr="005E3CDB" w:rsidRDefault="00760802" w:rsidP="00760802">
      <w:pPr>
        <w:pStyle w:val="Textparagrafu"/>
      </w:pPr>
      <w:r w:rsidRPr="005E3CDB">
        <w:t>(3)</w:t>
      </w:r>
      <w:r w:rsidR="004E7DF0" w:rsidRPr="005E3CDB">
        <w:t xml:space="preserve"> </w:t>
      </w:r>
      <w:r w:rsidRPr="005E3CDB">
        <w:t xml:space="preserve">Celní </w:t>
      </w:r>
      <w:r w:rsidRPr="005E3CDB">
        <w:rPr>
          <w:rStyle w:val="PromnnHTML"/>
          <w:i w:val="0"/>
          <w:iCs w:val="0"/>
        </w:rPr>
        <w:t>úřad</w:t>
      </w:r>
      <w:r w:rsidRPr="005E3CDB">
        <w:t xml:space="preserve"> prostřednictvím Generálního ředitelství cel neprodleně zasílá Úřadu údaje o plnění povinností podle § 41 a 41a a podle přímo použitelného předpisu Evropské unie upravujícího kontroly peněžní hotovosti vstupující do Unie nebo jí opouštějící</w:t>
      </w:r>
      <w:r w:rsidR="008652B4">
        <w:rPr>
          <w:vertAlign w:val="superscript"/>
        </w:rPr>
        <w:t>4</w:t>
      </w:r>
      <w:r w:rsidR="003A61AB">
        <w:rPr>
          <w:vertAlign w:val="superscript"/>
        </w:rPr>
        <w:t>9</w:t>
      </w:r>
      <w:r w:rsidRPr="005E3CDB">
        <w:rPr>
          <w:vertAlign w:val="superscript"/>
        </w:rPr>
        <w:t xml:space="preserve">) </w:t>
      </w:r>
      <w:r w:rsidRPr="005E3CDB">
        <w:t>včetně případů, kdy dochází k porušení této povinnosti. Na uchovávání těchto údajů Úřadem se přímo použitelný předpis Evropské unie upravujícího kontroly peněžní hotovosti vstupující do Unie nebo jí opouštějící</w:t>
      </w:r>
      <w:r w:rsidR="008652B4">
        <w:rPr>
          <w:vertAlign w:val="superscript"/>
        </w:rPr>
        <w:t>4</w:t>
      </w:r>
      <w:r w:rsidR="003A61AB">
        <w:rPr>
          <w:vertAlign w:val="superscript"/>
        </w:rPr>
        <w:t>9</w:t>
      </w:r>
      <w:r w:rsidRPr="005E3CDB">
        <w:rPr>
          <w:vertAlign w:val="superscript"/>
        </w:rPr>
        <w:t>)</w:t>
      </w:r>
      <w:r w:rsidRPr="005E3CDB">
        <w:t xml:space="preserve"> použije obdobně.</w:t>
      </w:r>
    </w:p>
    <w:p w14:paraId="7187E7EB" w14:textId="1508F119" w:rsidR="00760802" w:rsidRPr="004E7DF0" w:rsidRDefault="00760802" w:rsidP="00760802">
      <w:pPr>
        <w:pStyle w:val="Textparagrafu"/>
      </w:pPr>
      <w:r w:rsidRPr="005E3CDB">
        <w:t>(4)</w:t>
      </w:r>
      <w:r w:rsidRPr="005E3CDB">
        <w:tab/>
      </w:r>
      <w:r w:rsidR="004E7DF0" w:rsidRPr="005E3CDB">
        <w:t xml:space="preserve"> </w:t>
      </w:r>
      <w:r w:rsidRPr="005E3CDB">
        <w:t>V případě důvodného podezření, že poštovní nebo jiná zásilka obsahuje peněžní hotovost, může celní úřad provést vnitřní kontrolu zásilky i v případě, že se na obsah zásilky vztahuje listovní tajemství. Na vnitřní kontrolu zásilky se ustanovení o vnitřní kontrole zásilek</w:t>
      </w:r>
      <w:r w:rsidR="00C002A9">
        <w:t xml:space="preserve"> a ustanovení o vynětí z celní kontroly</w:t>
      </w:r>
      <w:r w:rsidRPr="005E3CDB">
        <w:t xml:space="preserve"> podle celního zákona použij</w:t>
      </w:r>
      <w:r w:rsidR="00C002A9">
        <w:t>í</w:t>
      </w:r>
      <w:r w:rsidRPr="005E3CDB">
        <w:t xml:space="preserve"> obdobně.“.</w:t>
      </w:r>
    </w:p>
    <w:p w14:paraId="2F27365E" w14:textId="2C221F2F" w:rsidR="00253713" w:rsidRDefault="00351A8F" w:rsidP="00351A8F">
      <w:pPr>
        <w:pStyle w:val="Novelizanbod"/>
      </w:pPr>
      <w:r w:rsidRPr="00351A8F">
        <w:t>Za § 4</w:t>
      </w:r>
      <w:r>
        <w:t>2</w:t>
      </w:r>
      <w:r w:rsidRPr="00351A8F">
        <w:t xml:space="preserve"> se vkládají nové § 4</w:t>
      </w:r>
      <w:r>
        <w:t>2</w:t>
      </w:r>
      <w:r w:rsidRPr="00351A8F">
        <w:t>a a</w:t>
      </w:r>
      <w:r w:rsidR="00FC3840">
        <w:t>ž</w:t>
      </w:r>
      <w:r w:rsidRPr="00351A8F">
        <w:t xml:space="preserve"> 4</w:t>
      </w:r>
      <w:r>
        <w:t>2</w:t>
      </w:r>
      <w:r w:rsidR="00FC3840">
        <w:t>c</w:t>
      </w:r>
      <w:r w:rsidRPr="00351A8F">
        <w:t>, které včetně nadpisů znějí:</w:t>
      </w:r>
    </w:p>
    <w:p w14:paraId="7B20D7B9" w14:textId="33CBFBDD" w:rsidR="004E7DF0" w:rsidRPr="005E3CDB" w:rsidRDefault="004E7DF0" w:rsidP="004E7DF0">
      <w:pPr>
        <w:pStyle w:val="Paragraf"/>
      </w:pPr>
      <w:r w:rsidRPr="005E3CDB">
        <w:t>„§ 42a</w:t>
      </w:r>
    </w:p>
    <w:p w14:paraId="3600CE91" w14:textId="77777777" w:rsidR="004E7DF0" w:rsidRPr="004E7DF0" w:rsidRDefault="004E7DF0">
      <w:pPr>
        <w:pStyle w:val="Nadpisparagrafu"/>
      </w:pPr>
      <w:r w:rsidRPr="004E7DF0">
        <w:t>Zadržení peněžní hotovosti</w:t>
      </w:r>
    </w:p>
    <w:p w14:paraId="58015BFA" w14:textId="3D298CD0" w:rsidR="004E7DF0" w:rsidRPr="005E3CDB" w:rsidRDefault="004E7DF0" w:rsidP="004E7DF0">
      <w:pPr>
        <w:pStyle w:val="Textparagrafu"/>
        <w:rPr>
          <w:rStyle w:val="PromnnHTML"/>
          <w:i w:val="0"/>
          <w:iCs w:val="0"/>
        </w:rPr>
      </w:pPr>
      <w:r w:rsidRPr="005E3CDB">
        <w:rPr>
          <w:rStyle w:val="PromnnHTML"/>
          <w:i w:val="0"/>
          <w:iCs w:val="0"/>
        </w:rPr>
        <w:t xml:space="preserve">(1) Celní </w:t>
      </w:r>
      <w:r w:rsidRPr="005E3CDB">
        <w:t>úřad</w:t>
      </w:r>
      <w:r w:rsidRPr="005E3CDB">
        <w:rPr>
          <w:rStyle w:val="PromnnHTML"/>
          <w:i w:val="0"/>
          <w:iCs w:val="0"/>
        </w:rPr>
        <w:t xml:space="preserve"> </w:t>
      </w:r>
      <w:r w:rsidR="007627ED">
        <w:rPr>
          <w:rStyle w:val="PromnnHTML"/>
          <w:i w:val="0"/>
          <w:iCs w:val="0"/>
        </w:rPr>
        <w:t xml:space="preserve">může </w:t>
      </w:r>
      <w:r w:rsidR="00ED76E7">
        <w:rPr>
          <w:rStyle w:val="PromnnHTML"/>
          <w:i w:val="0"/>
          <w:iCs w:val="0"/>
        </w:rPr>
        <w:t xml:space="preserve"> bez ohledu na práva třetích osob </w:t>
      </w:r>
      <w:r w:rsidR="00F25338">
        <w:rPr>
          <w:rStyle w:val="PromnnHTML"/>
          <w:i w:val="0"/>
          <w:iCs w:val="0"/>
        </w:rPr>
        <w:t>zadržet</w:t>
      </w:r>
      <w:r w:rsidR="00A74BF3">
        <w:rPr>
          <w:rStyle w:val="PromnnHTML"/>
          <w:i w:val="0"/>
          <w:iCs w:val="0"/>
        </w:rPr>
        <w:t xml:space="preserve"> </w:t>
      </w:r>
      <w:r w:rsidRPr="005E3CDB">
        <w:rPr>
          <w:rStyle w:val="PromnnHTML"/>
          <w:i w:val="0"/>
          <w:iCs w:val="0"/>
        </w:rPr>
        <w:t xml:space="preserve">peněžní hotovost, pokud </w:t>
      </w:r>
      <w:r w:rsidR="007627ED">
        <w:rPr>
          <w:rStyle w:val="PromnnHTML"/>
          <w:i w:val="0"/>
          <w:iCs w:val="0"/>
        </w:rPr>
        <w:t>má důvodné podezření, že</w:t>
      </w:r>
    </w:p>
    <w:p w14:paraId="473274B7" w14:textId="27C7AA1E" w:rsidR="004E7DF0" w:rsidRPr="005E3CDB" w:rsidRDefault="004E7DF0" w:rsidP="00CB7647">
      <w:pPr>
        <w:pStyle w:val="PZTextpsmene"/>
      </w:pPr>
      <w:r w:rsidRPr="005E3CDB">
        <w:t>a)</w:t>
      </w:r>
      <w:r w:rsidRPr="005E3CDB">
        <w:tab/>
      </w:r>
      <w:r w:rsidR="007627ED">
        <w:t>dochází k</w:t>
      </w:r>
      <w:r w:rsidR="007627ED" w:rsidRPr="005E3CDB">
        <w:t xml:space="preserve"> </w:t>
      </w:r>
      <w:r w:rsidRPr="005E3CDB">
        <w:t>porušení povinnost</w:t>
      </w:r>
      <w:r w:rsidR="00FA5F1E">
        <w:t>i</w:t>
      </w:r>
      <w:r w:rsidRPr="005E3CDB">
        <w:t xml:space="preserve"> podle § 41 odst. 1 až 4,</w:t>
      </w:r>
    </w:p>
    <w:p w14:paraId="75B463B9" w14:textId="7DAFD79F" w:rsidR="004E7DF0" w:rsidRPr="005E3CDB" w:rsidRDefault="004E7DF0" w:rsidP="00CB7647">
      <w:pPr>
        <w:pStyle w:val="PZTextpsmene"/>
      </w:pPr>
      <w:r w:rsidRPr="005E3CDB">
        <w:t>b)</w:t>
      </w:r>
      <w:r w:rsidRPr="005E3CDB">
        <w:tab/>
      </w:r>
      <w:r w:rsidR="007627ED">
        <w:t>dochází k</w:t>
      </w:r>
      <w:r w:rsidR="007627ED" w:rsidRPr="005E3CDB">
        <w:t xml:space="preserve"> </w:t>
      </w:r>
      <w:r w:rsidRPr="005E3CDB">
        <w:t>porušení povinnost</w:t>
      </w:r>
      <w:r w:rsidR="00FA5F1E">
        <w:t>i</w:t>
      </w:r>
      <w:r w:rsidRPr="005E3CDB">
        <w:t xml:space="preserve"> podle § 41a odst. 1 a 2, nebo</w:t>
      </w:r>
    </w:p>
    <w:p w14:paraId="2462A8D8" w14:textId="5DEFF15C" w:rsidR="004E7DF0" w:rsidRPr="005E3CDB" w:rsidRDefault="004E7DF0" w:rsidP="00CB7647">
      <w:pPr>
        <w:pStyle w:val="PZTextpsmene"/>
      </w:pPr>
      <w:r w:rsidRPr="005E3CDB">
        <w:t>c)</w:t>
      </w:r>
      <w:r w:rsidRPr="005E3CDB">
        <w:tab/>
        <w:t>má souvislost s legalizací výnosů z trestné činnosti nebo financováním terorismu.</w:t>
      </w:r>
    </w:p>
    <w:p w14:paraId="0CA9FB61" w14:textId="12DF002B" w:rsidR="004E7DF0" w:rsidRPr="00537032" w:rsidRDefault="00FA5F1E" w:rsidP="00CB7647">
      <w:pPr>
        <w:pStyle w:val="Textparagrafu"/>
        <w:rPr>
          <w:rStyle w:val="PromnnHTML"/>
          <w:i w:val="0"/>
          <w:iCs w:val="0"/>
        </w:rPr>
      </w:pPr>
      <w:r w:rsidRPr="00CB7647" w:rsidDel="00FA5F1E">
        <w:rPr>
          <w:rStyle w:val="PromnnHTML"/>
          <w:i w:val="0"/>
          <w:iCs w:val="0"/>
        </w:rPr>
        <w:t xml:space="preserve"> </w:t>
      </w:r>
      <w:r w:rsidR="004E7DF0" w:rsidRPr="00CB7647">
        <w:rPr>
          <w:rStyle w:val="PromnnHTML"/>
          <w:i w:val="0"/>
          <w:iCs w:val="0"/>
        </w:rPr>
        <w:t>(</w:t>
      </w:r>
      <w:r>
        <w:rPr>
          <w:rStyle w:val="PromnnHTML"/>
          <w:i w:val="0"/>
          <w:iCs w:val="0"/>
        </w:rPr>
        <w:t>2</w:t>
      </w:r>
      <w:r w:rsidR="004E7DF0" w:rsidRPr="00CB7647">
        <w:rPr>
          <w:rStyle w:val="PromnnHTML"/>
          <w:i w:val="0"/>
          <w:iCs w:val="0"/>
        </w:rPr>
        <w:t xml:space="preserve">) Při zadržení peněžní hotovosti </w:t>
      </w:r>
      <w:r w:rsidR="004E7DF0" w:rsidRPr="00537032">
        <w:rPr>
          <w:rStyle w:val="PromnnHTML"/>
          <w:i w:val="0"/>
          <w:iCs w:val="0"/>
        </w:rPr>
        <w:t>se celní zákon použije obdobně.</w:t>
      </w:r>
    </w:p>
    <w:p w14:paraId="701D5F0C" w14:textId="77777777" w:rsidR="004E7DF0" w:rsidRPr="00537032" w:rsidRDefault="004E7DF0" w:rsidP="004E7DF0">
      <w:pPr>
        <w:pStyle w:val="Paragraf"/>
      </w:pPr>
      <w:r w:rsidRPr="00537032">
        <w:t>§ 42b</w:t>
      </w:r>
    </w:p>
    <w:p w14:paraId="31D45302" w14:textId="77777777" w:rsidR="004E7DF0" w:rsidRPr="00537032" w:rsidRDefault="004E7DF0">
      <w:pPr>
        <w:pStyle w:val="Nadpisparagrafu"/>
      </w:pPr>
      <w:r w:rsidRPr="00537032">
        <w:t>Vrácení zadržené peněžní hotovosti</w:t>
      </w:r>
    </w:p>
    <w:p w14:paraId="3981531C" w14:textId="77777777" w:rsidR="004E7DF0" w:rsidRPr="005E3CDB" w:rsidRDefault="004E7DF0" w:rsidP="00CB7647">
      <w:pPr>
        <w:pStyle w:val="Textparagrafu"/>
        <w:rPr>
          <w:rFonts w:eastAsia="Calibri"/>
        </w:rPr>
      </w:pPr>
      <w:r w:rsidRPr="005E3CDB">
        <w:rPr>
          <w:rFonts w:eastAsia="Calibri"/>
        </w:rPr>
        <w:t xml:space="preserve">(1) Celní úřad peněžní </w:t>
      </w:r>
      <w:r w:rsidRPr="005E3CDB">
        <w:rPr>
          <w:color w:val="000000" w:themeColor="text1"/>
        </w:rPr>
        <w:t>hotovost</w:t>
      </w:r>
      <w:r w:rsidRPr="005E3CDB">
        <w:rPr>
          <w:rFonts w:eastAsia="Calibri"/>
        </w:rPr>
        <w:t xml:space="preserve"> bez zbytečného odkladu vrátí, pokud</w:t>
      </w:r>
    </w:p>
    <w:p w14:paraId="315E3BC7" w14:textId="77777777" w:rsidR="004E7DF0" w:rsidRPr="00CB7647" w:rsidRDefault="004E7DF0" w:rsidP="00CB7647">
      <w:pPr>
        <w:pStyle w:val="PZTextpsmene"/>
      </w:pPr>
      <w:r w:rsidRPr="00CB7647">
        <w:t>a)</w:t>
      </w:r>
      <w:r w:rsidRPr="00CB7647">
        <w:tab/>
        <w:t xml:space="preserve">není k dalšímu řízení potřebná, </w:t>
      </w:r>
    </w:p>
    <w:p w14:paraId="07281CA2" w14:textId="77777777" w:rsidR="004E7DF0" w:rsidRPr="00CB7647" w:rsidRDefault="004E7DF0" w:rsidP="00CB7647">
      <w:pPr>
        <w:pStyle w:val="PZTextpsmene"/>
      </w:pPr>
      <w:r w:rsidRPr="00CB7647">
        <w:t>b)</w:t>
      </w:r>
      <w:r w:rsidRPr="00CB7647">
        <w:tab/>
        <w:t>není rozhodnuto o jejím propadnutí nebo zabrání,</w:t>
      </w:r>
    </w:p>
    <w:p w14:paraId="28DF3670" w14:textId="77777777" w:rsidR="004E7DF0" w:rsidRPr="00CB7647" w:rsidRDefault="004E7DF0" w:rsidP="00CB7647">
      <w:pPr>
        <w:pStyle w:val="PZTextpsmene"/>
      </w:pPr>
      <w:r w:rsidRPr="00CB7647">
        <w:t>c)</w:t>
      </w:r>
      <w:r w:rsidRPr="00CB7647">
        <w:tab/>
        <w:t>zjevně nepřichází v úvahu její využití na úhradu pokuty, nákladů řízení nebo exekuce a</w:t>
      </w:r>
    </w:p>
    <w:p w14:paraId="16383A63" w14:textId="77777777" w:rsidR="004E7DF0" w:rsidRPr="00CB7647" w:rsidRDefault="004E7DF0" w:rsidP="00CB7647">
      <w:pPr>
        <w:pStyle w:val="PZTextpsmene"/>
      </w:pPr>
      <w:r w:rsidRPr="00CB7647">
        <w:t>d)</w:t>
      </w:r>
      <w:r w:rsidRPr="00CB7647">
        <w:tab/>
        <w:t>vrácení</w:t>
      </w:r>
      <w:r w:rsidRPr="00CB7647" w:rsidDel="00EA32B9">
        <w:t xml:space="preserve"> </w:t>
      </w:r>
      <w:r w:rsidRPr="00CB7647">
        <w:t>nebrání právní překážka.</w:t>
      </w:r>
    </w:p>
    <w:p w14:paraId="06249753" w14:textId="77777777" w:rsidR="004E7DF0" w:rsidRPr="005E3CDB" w:rsidRDefault="004E7DF0" w:rsidP="00E754D2">
      <w:pPr>
        <w:pStyle w:val="Textparagrafu"/>
        <w:rPr>
          <w:rFonts w:eastAsia="Calibri"/>
        </w:rPr>
      </w:pPr>
      <w:r w:rsidRPr="005E3CDB">
        <w:rPr>
          <w:rFonts w:eastAsia="Calibri"/>
        </w:rPr>
        <w:t>(2) Peněžní hotovost se vrací</w:t>
      </w:r>
    </w:p>
    <w:p w14:paraId="44CDF6D6" w14:textId="77777777" w:rsidR="004E7DF0" w:rsidRPr="00E754D2" w:rsidRDefault="004E7DF0" w:rsidP="00E754D2">
      <w:pPr>
        <w:pStyle w:val="PZTextpsmene"/>
      </w:pPr>
      <w:r w:rsidRPr="00E754D2">
        <w:t>a)</w:t>
      </w:r>
      <w:r w:rsidRPr="00E754D2">
        <w:tab/>
        <w:t>osobě, které byla zadržena,</w:t>
      </w:r>
    </w:p>
    <w:p w14:paraId="2C83459D" w14:textId="2E5DC6E1" w:rsidR="004E7DF0" w:rsidRPr="00E754D2" w:rsidRDefault="00E754D2" w:rsidP="00E754D2">
      <w:pPr>
        <w:pStyle w:val="PZTextpsmene"/>
      </w:pPr>
      <w:r>
        <w:t>b)</w:t>
      </w:r>
      <w:r>
        <w:tab/>
        <w:t>vlastníkovi, pokud</w:t>
      </w:r>
    </w:p>
    <w:p w14:paraId="431251A8" w14:textId="77777777" w:rsidR="004E7DF0" w:rsidRPr="005E3CDB" w:rsidRDefault="004E7DF0" w:rsidP="004E7DF0">
      <w:pPr>
        <w:pStyle w:val="PZTextbodu"/>
      </w:pPr>
      <w:r w:rsidRPr="005E3CDB">
        <w:t>1.</w:t>
      </w:r>
      <w:r w:rsidRPr="005E3CDB">
        <w:tab/>
        <w:t>s vynaložením přiměřeného úsilí nelze vrátit peněžní hotovost podle písmene a), nebo</w:t>
      </w:r>
    </w:p>
    <w:p w14:paraId="30D367A9" w14:textId="77777777" w:rsidR="004E7DF0" w:rsidRPr="005E3CDB" w:rsidRDefault="004E7DF0" w:rsidP="004E7DF0">
      <w:pPr>
        <w:pStyle w:val="PZTextbodu"/>
      </w:pPr>
      <w:r w:rsidRPr="005E3CDB">
        <w:t>2.</w:t>
      </w:r>
      <w:r w:rsidRPr="005E3CDB">
        <w:tab/>
        <w:t>o vrácení peněžní hotovosti požádá.</w:t>
      </w:r>
    </w:p>
    <w:p w14:paraId="393C78C4" w14:textId="77777777" w:rsidR="004E7DF0" w:rsidRPr="005E3CDB" w:rsidRDefault="004E7DF0" w:rsidP="00E754D2">
      <w:pPr>
        <w:pStyle w:val="Textparagrafu"/>
        <w:rPr>
          <w:rFonts w:eastAsia="Calibri"/>
        </w:rPr>
      </w:pPr>
      <w:r w:rsidRPr="005E3CDB">
        <w:rPr>
          <w:rFonts w:eastAsia="Calibri"/>
        </w:rPr>
        <w:t>(3) Celní úřad může na žádost osoby podle odstavce 2 vrátit část zadržené peněžní hotovosti z důvodu odstranění tvrdosti právního předpisu, nebrání-li tomu překážka podle odstavce 1.</w:t>
      </w:r>
    </w:p>
    <w:p w14:paraId="580AA5E7" w14:textId="77777777" w:rsidR="004E7DF0" w:rsidRPr="005E3CDB" w:rsidRDefault="004E7DF0" w:rsidP="004E7DF0">
      <w:pPr>
        <w:pStyle w:val="Paragraf"/>
      </w:pPr>
      <w:r w:rsidRPr="005E3CDB">
        <w:lastRenderedPageBreak/>
        <w:t>§ 42c</w:t>
      </w:r>
    </w:p>
    <w:p w14:paraId="2B8B7F9D" w14:textId="77777777" w:rsidR="004E7DF0" w:rsidRPr="004E7DF0" w:rsidRDefault="004E7DF0">
      <w:pPr>
        <w:pStyle w:val="Nadpisparagrafu"/>
      </w:pPr>
      <w:r w:rsidRPr="004E7DF0">
        <w:t>Použití daňového řádu</w:t>
      </w:r>
    </w:p>
    <w:p w14:paraId="615E2483" w14:textId="6E2BD2BA" w:rsidR="00351A8F" w:rsidRPr="004E7DF0" w:rsidRDefault="004E7DF0" w:rsidP="00351A8F">
      <w:pPr>
        <w:pStyle w:val="Textparagrafu"/>
      </w:pPr>
      <w:r w:rsidRPr="005E3CDB">
        <w:t>Při postupu podle této části se postupuje podle daňového řádu.</w:t>
      </w:r>
      <w:r>
        <w:t>“.</w:t>
      </w:r>
      <w:r w:rsidRPr="004E7DF0" w:rsidDel="004E7DF0">
        <w:t xml:space="preserve"> </w:t>
      </w:r>
    </w:p>
    <w:p w14:paraId="365540D3" w14:textId="6FF1DEB1" w:rsidR="005F62A7" w:rsidRDefault="005F62A7" w:rsidP="0022767D">
      <w:pPr>
        <w:pStyle w:val="Novelizanbod"/>
      </w:pPr>
      <w:r>
        <w:t>V § 4</w:t>
      </w:r>
      <w:r w:rsidR="00C454A9">
        <w:t>5</w:t>
      </w:r>
      <w:r>
        <w:t xml:space="preserve"> odst. 1 písm. a) se slovo „nebo“ zrušuje.</w:t>
      </w:r>
    </w:p>
    <w:p w14:paraId="76C86E87" w14:textId="730ED44C" w:rsidR="005F62A7" w:rsidRDefault="005F62A7" w:rsidP="0022767D">
      <w:pPr>
        <w:pStyle w:val="Novelizanbod"/>
      </w:pPr>
      <w:r>
        <w:t xml:space="preserve"> V § 4</w:t>
      </w:r>
      <w:r w:rsidR="00C454A9">
        <w:t>5</w:t>
      </w:r>
      <w:r>
        <w:t xml:space="preserve"> se na konci </w:t>
      </w:r>
      <w:r w:rsidR="001756C3">
        <w:t xml:space="preserve">odstavce 1 </w:t>
      </w:r>
      <w:r w:rsidR="003E7E55">
        <w:t xml:space="preserve">tečka </w:t>
      </w:r>
      <w:r>
        <w:t>nahrazuje slovem „, nebo“ a doplňuje se písmeno c), které zní:</w:t>
      </w:r>
    </w:p>
    <w:p w14:paraId="5FFB88C4" w14:textId="1ECFC9DE" w:rsidR="005F62A7" w:rsidRPr="005F62A7" w:rsidRDefault="005F62A7" w:rsidP="005F62A7">
      <w:pPr>
        <w:pStyle w:val="PZTextpsmene"/>
      </w:pPr>
      <w:r w:rsidRPr="005F62A7">
        <w:t>„c)</w:t>
      </w:r>
      <w:r w:rsidR="004B7722">
        <w:tab/>
      </w:r>
      <w:r w:rsidRPr="005F62A7">
        <w:t>nesplní informační povinnost podle § 24 odst. 4.“.</w:t>
      </w:r>
    </w:p>
    <w:p w14:paraId="4855E0B3" w14:textId="5D43D5BC" w:rsidR="00EA372A" w:rsidRPr="00EA372A" w:rsidRDefault="00EA372A" w:rsidP="0022767D">
      <w:pPr>
        <w:pStyle w:val="Novelizanbod"/>
      </w:pPr>
      <w:r w:rsidRPr="00EA372A">
        <w:t>V § 45 se za odstavec 1 vkládají nové odstavce 2 a 3, které znějí:</w:t>
      </w:r>
    </w:p>
    <w:p w14:paraId="50D47CC4" w14:textId="77777777" w:rsidR="00EA372A" w:rsidRPr="00EA372A" w:rsidRDefault="00EA372A" w:rsidP="00EA372A">
      <w:pPr>
        <w:pStyle w:val="PZTextodstavce"/>
      </w:pPr>
      <w:r w:rsidRPr="00EA372A">
        <w:t>„(2) Osoba se dopustí přestupku tím, že nesplní informační povinnost podle § 30a odst. 1.</w:t>
      </w:r>
    </w:p>
    <w:p w14:paraId="0E6B8004" w14:textId="19A0F8A2" w:rsidR="00EA372A" w:rsidRPr="00EA372A" w:rsidRDefault="00EA372A" w:rsidP="00EA372A">
      <w:pPr>
        <w:pStyle w:val="PZTextodstavce"/>
      </w:pPr>
      <w:r w:rsidRPr="00EA372A">
        <w:t>(3) Za přestupek podle odstavce 2 lze uložit pokutu do 1 000 000 Kč.“.</w:t>
      </w:r>
    </w:p>
    <w:p w14:paraId="4F6F2BF4" w14:textId="23DA6674" w:rsidR="00EA372A" w:rsidRDefault="00EA372A" w:rsidP="002D4677">
      <w:r w:rsidRPr="00EA372A">
        <w:t>Dosavadní odstavce 2 a 3 se označují jako 4 a 5.</w:t>
      </w:r>
    </w:p>
    <w:p w14:paraId="46E63B8F" w14:textId="27B68F8D" w:rsidR="0020165C" w:rsidRPr="009C237F" w:rsidRDefault="005F62A7" w:rsidP="0022767D">
      <w:pPr>
        <w:pStyle w:val="Novelizanbod"/>
      </w:pPr>
      <w:r>
        <w:t xml:space="preserve"> </w:t>
      </w:r>
      <w:r w:rsidR="0020165C" w:rsidRPr="009C237F">
        <w:t>V § 46 odstavec 2 zní:</w:t>
      </w:r>
    </w:p>
    <w:p w14:paraId="21ADE06D" w14:textId="1AF35754" w:rsidR="0020165C" w:rsidRPr="009C237F" w:rsidRDefault="0020165C" w:rsidP="005C6CA4">
      <w:pPr>
        <w:pStyle w:val="Textparagrafu"/>
      </w:pPr>
      <w:r w:rsidRPr="009C237F">
        <w:t xml:space="preserve">„(2) </w:t>
      </w:r>
      <w:r w:rsidR="005C6CA4" w:rsidRPr="005E3CDB">
        <w:t>Povinná osoba, která má povinnost informovat Úřad o určení kontaktní osoby podle §</w:t>
      </w:r>
      <w:r w:rsidR="001756C3">
        <w:t> </w:t>
      </w:r>
      <w:r w:rsidR="005C6CA4" w:rsidRPr="005E3CDB">
        <w:t>22 odst. 1, se dopustí přestupku tím, že poruší některou z povinností podle § 22 odst. 1</w:t>
      </w:r>
      <w:r w:rsidRPr="009C237F">
        <w:t>.“.</w:t>
      </w:r>
    </w:p>
    <w:p w14:paraId="58974B81" w14:textId="517D7269" w:rsidR="007B7E7E" w:rsidRDefault="003E7E55" w:rsidP="0022767D">
      <w:pPr>
        <w:pStyle w:val="Novelizanbod"/>
      </w:pPr>
      <w:r w:rsidRPr="00F93302">
        <w:t xml:space="preserve">V § 49 </w:t>
      </w:r>
      <w:r w:rsidR="007B7E7E">
        <w:t>odstavec 1 zní</w:t>
      </w:r>
      <w:r w:rsidR="00974AD6">
        <w:t>:</w:t>
      </w:r>
    </w:p>
    <w:p w14:paraId="1A5D6915" w14:textId="14E18162" w:rsidR="007B7E7E" w:rsidRPr="00E754D2" w:rsidRDefault="007B7E7E" w:rsidP="00E754D2">
      <w:pPr>
        <w:pStyle w:val="Textparagrafu"/>
        <w:rPr>
          <w:rStyle w:val="PromnnHTML"/>
          <w:i w:val="0"/>
          <w:iCs w:val="0"/>
          <w:u w:val="single"/>
        </w:rPr>
      </w:pPr>
      <w:r w:rsidRPr="00E754D2">
        <w:rPr>
          <w:rStyle w:val="PromnnHTML"/>
          <w:i w:val="0"/>
          <w:iCs w:val="0"/>
          <w:u w:val="single"/>
        </w:rPr>
        <w:t>„(1)</w:t>
      </w:r>
      <w:r w:rsidR="005634D0" w:rsidRPr="00E754D2">
        <w:rPr>
          <w:rStyle w:val="PromnnHTML"/>
          <w:i w:val="0"/>
          <w:iCs w:val="0"/>
          <w:u w:val="single"/>
        </w:rPr>
        <w:t xml:space="preserve"> </w:t>
      </w:r>
      <w:r w:rsidRPr="00E754D2">
        <w:rPr>
          <w:rStyle w:val="PromnnHTML"/>
          <w:i w:val="0"/>
          <w:iCs w:val="0"/>
          <w:u w:val="single"/>
        </w:rPr>
        <w:t>Povinná osoba jako poskytovatel platebních služeb nebo jako zprostředkující poskytovatel platebních služeb se dopustí přestupku tím, že poruší některou z povinností podle</w:t>
      </w:r>
    </w:p>
    <w:p w14:paraId="0C94FDE2" w14:textId="5767BAF2" w:rsidR="007B7E7E" w:rsidRPr="00E754D2" w:rsidRDefault="00E754D2" w:rsidP="00E754D2">
      <w:pPr>
        <w:pStyle w:val="PZTextpsmene"/>
        <w:rPr>
          <w:u w:val="single"/>
        </w:rPr>
      </w:pPr>
      <w:r w:rsidRPr="00E754D2">
        <w:rPr>
          <w:u w:val="single"/>
        </w:rPr>
        <w:t>a)</w:t>
      </w:r>
      <w:r w:rsidRPr="00E754D2">
        <w:rPr>
          <w:u w:val="single"/>
        </w:rPr>
        <w:tab/>
      </w:r>
      <w:r w:rsidR="007B7E7E" w:rsidRPr="00E754D2">
        <w:rPr>
          <w:u w:val="single"/>
        </w:rPr>
        <w:t xml:space="preserve">čl. 4 až 6, 8, 11 </w:t>
      </w:r>
      <w:r w:rsidR="00007C8C" w:rsidRPr="00E754D2">
        <w:rPr>
          <w:u w:val="single"/>
        </w:rPr>
        <w:t>nebo</w:t>
      </w:r>
      <w:r w:rsidR="007B7E7E" w:rsidRPr="00E754D2">
        <w:rPr>
          <w:u w:val="single"/>
        </w:rPr>
        <w:t xml:space="preserve"> 12 nařízení Evropského parlamentu a Rady (EU) 2023/1113,</w:t>
      </w:r>
    </w:p>
    <w:p w14:paraId="4ADC83DE" w14:textId="3B9CCC00" w:rsidR="007B7E7E" w:rsidRPr="00E754D2" w:rsidRDefault="00E754D2" w:rsidP="00E754D2">
      <w:pPr>
        <w:pStyle w:val="PZTextpsmene"/>
      </w:pPr>
      <w:r w:rsidRPr="00E754D2">
        <w:rPr>
          <w:u w:val="single"/>
        </w:rPr>
        <w:t>b)</w:t>
      </w:r>
      <w:r w:rsidRPr="00E754D2">
        <w:rPr>
          <w:u w:val="single"/>
        </w:rPr>
        <w:tab/>
      </w:r>
      <w:r w:rsidR="007B7E7E" w:rsidRPr="00E754D2">
        <w:rPr>
          <w:u w:val="single"/>
        </w:rPr>
        <w:t xml:space="preserve">čl. 7, 9, 10, 13, 23 </w:t>
      </w:r>
      <w:r w:rsidR="00007C8C" w:rsidRPr="00E754D2">
        <w:rPr>
          <w:u w:val="single"/>
        </w:rPr>
        <w:t>nebo</w:t>
      </w:r>
      <w:r w:rsidR="007B7E7E" w:rsidRPr="00E754D2">
        <w:rPr>
          <w:u w:val="single"/>
        </w:rPr>
        <w:t xml:space="preserve"> 24</w:t>
      </w:r>
      <w:r w:rsidR="002F26C1" w:rsidRPr="00E754D2">
        <w:rPr>
          <w:u w:val="single"/>
        </w:rPr>
        <w:t xml:space="preserve"> </w:t>
      </w:r>
      <w:r w:rsidR="007B7E7E" w:rsidRPr="00E754D2">
        <w:rPr>
          <w:u w:val="single"/>
        </w:rPr>
        <w:t>nařízení Evropského parlamentu a Rady (EU) 2023/1113.</w:t>
      </w:r>
      <w:r w:rsidR="007B7E7E" w:rsidRPr="00E754D2">
        <w:t>“.</w:t>
      </w:r>
    </w:p>
    <w:p w14:paraId="07735AF9" w14:textId="6A8F4F99" w:rsidR="00CF2E72" w:rsidRDefault="00CF2E72" w:rsidP="00CF2E72">
      <w:pPr>
        <w:pStyle w:val="CELEX"/>
      </w:pPr>
      <w:r>
        <w:t>CELEX: 32023R1113</w:t>
      </w:r>
    </w:p>
    <w:p w14:paraId="0CA6B93E" w14:textId="1E8B1876" w:rsidR="00974AD6" w:rsidRDefault="00974AD6">
      <w:pPr>
        <w:pStyle w:val="Novelizanbod"/>
      </w:pPr>
      <w:r w:rsidRPr="00974AD6">
        <w:t>V § 4</w:t>
      </w:r>
      <w:r>
        <w:t>9</w:t>
      </w:r>
      <w:r w:rsidRPr="00974AD6">
        <w:t xml:space="preserve"> se za odstavec 1 vklád</w:t>
      </w:r>
      <w:r>
        <w:t>á nový</w:t>
      </w:r>
      <w:r w:rsidRPr="00974AD6">
        <w:t xml:space="preserve"> odstav</w:t>
      </w:r>
      <w:r>
        <w:t>ec</w:t>
      </w:r>
      <w:r w:rsidRPr="00974AD6">
        <w:t xml:space="preserve"> 2, kter</w:t>
      </w:r>
      <w:r>
        <w:t>ý</w:t>
      </w:r>
      <w:r w:rsidRPr="00974AD6">
        <w:t xml:space="preserve"> zn</w:t>
      </w:r>
      <w:r>
        <w:t>í:</w:t>
      </w:r>
    </w:p>
    <w:p w14:paraId="115C3869" w14:textId="1580CF17" w:rsidR="00974AD6" w:rsidRPr="00F93302" w:rsidRDefault="00974AD6" w:rsidP="00F93302">
      <w:pPr>
        <w:pStyle w:val="Textparagrafu"/>
        <w:rPr>
          <w:u w:val="single"/>
        </w:rPr>
      </w:pPr>
      <w:r>
        <w:t>„</w:t>
      </w:r>
      <w:r w:rsidRPr="00F93302">
        <w:rPr>
          <w:u w:val="single"/>
        </w:rPr>
        <w:t xml:space="preserve">(2) Povinná osoba jako osoba poskytující služby spojené s virtuálním aktivem se dopustí přestupku tím, že poruší některou z povinností podle </w:t>
      </w:r>
    </w:p>
    <w:p w14:paraId="19ECCE71" w14:textId="601A4E53" w:rsidR="00974AD6" w:rsidRPr="00E754D2" w:rsidRDefault="00E754D2" w:rsidP="00E754D2">
      <w:pPr>
        <w:pStyle w:val="PZTextpsmene"/>
        <w:rPr>
          <w:u w:val="single"/>
        </w:rPr>
      </w:pPr>
      <w:r w:rsidRPr="00E754D2">
        <w:rPr>
          <w:u w:val="single"/>
        </w:rPr>
        <w:t>a)</w:t>
      </w:r>
      <w:r w:rsidRPr="00E754D2">
        <w:rPr>
          <w:u w:val="single"/>
        </w:rPr>
        <w:tab/>
      </w:r>
      <w:r w:rsidR="00974AD6" w:rsidRPr="00E754D2">
        <w:rPr>
          <w:u w:val="single"/>
        </w:rPr>
        <w:t>čl. 14, 15, 17, 19</w:t>
      </w:r>
      <w:r w:rsidR="00007C8C" w:rsidRPr="00E754D2">
        <w:rPr>
          <w:u w:val="single"/>
        </w:rPr>
        <w:t xml:space="preserve"> nebo</w:t>
      </w:r>
      <w:r w:rsidR="00974AD6" w:rsidRPr="00E754D2">
        <w:rPr>
          <w:u w:val="single"/>
        </w:rPr>
        <w:t xml:space="preserve"> 20 nařízení Evropského parlamentu a Rady (EU) 2023/1113,</w:t>
      </w:r>
    </w:p>
    <w:p w14:paraId="593617B8" w14:textId="6ECDCC97" w:rsidR="00974AD6" w:rsidRPr="00E754D2" w:rsidRDefault="00E754D2" w:rsidP="00E754D2">
      <w:pPr>
        <w:pStyle w:val="PZTextpsmene"/>
        <w:rPr>
          <w:u w:val="single"/>
        </w:rPr>
      </w:pPr>
      <w:r w:rsidRPr="00E754D2">
        <w:rPr>
          <w:u w:val="single"/>
        </w:rPr>
        <w:t>b)</w:t>
      </w:r>
      <w:r w:rsidRPr="00E754D2">
        <w:rPr>
          <w:u w:val="single"/>
        </w:rPr>
        <w:tab/>
      </w:r>
      <w:r w:rsidR="00974AD6" w:rsidRPr="00E754D2">
        <w:rPr>
          <w:u w:val="single"/>
        </w:rPr>
        <w:t xml:space="preserve">čl. 16, 18, 22, 23 </w:t>
      </w:r>
      <w:r w:rsidR="00007C8C" w:rsidRPr="00E754D2">
        <w:rPr>
          <w:u w:val="single"/>
        </w:rPr>
        <w:t>nebo</w:t>
      </w:r>
      <w:r w:rsidR="00974AD6" w:rsidRPr="00E754D2">
        <w:rPr>
          <w:u w:val="single"/>
        </w:rPr>
        <w:t xml:space="preserve"> 24</w:t>
      </w:r>
      <w:r w:rsidR="0089247C" w:rsidRPr="00E754D2">
        <w:rPr>
          <w:u w:val="single"/>
        </w:rPr>
        <w:t xml:space="preserve"> </w:t>
      </w:r>
      <w:r w:rsidR="00974AD6" w:rsidRPr="00E754D2">
        <w:rPr>
          <w:u w:val="single"/>
        </w:rPr>
        <w:t>nařízení Evropského parlamentu a Rady (EU) 2023/1113.“.</w:t>
      </w:r>
    </w:p>
    <w:p w14:paraId="7587338A" w14:textId="309C6136" w:rsidR="001E5FD2" w:rsidRPr="00A724BB" w:rsidRDefault="001E5FD2" w:rsidP="002D4677">
      <w:r w:rsidRPr="00A724BB">
        <w:t>Dosavadní odstavce 2 až 7 se označují jako odstavce 3 až 8.</w:t>
      </w:r>
    </w:p>
    <w:p w14:paraId="0322ADD8" w14:textId="77777777" w:rsidR="000E717A" w:rsidRDefault="000E717A" w:rsidP="000E717A">
      <w:pPr>
        <w:pStyle w:val="CELEX"/>
      </w:pPr>
      <w:r>
        <w:t>CELEX: 32023R1113</w:t>
      </w:r>
    </w:p>
    <w:p w14:paraId="2FF3B8B8" w14:textId="1481E718" w:rsidR="001E5FD2" w:rsidRDefault="001E5FD2" w:rsidP="00F93302">
      <w:pPr>
        <w:pStyle w:val="Novelizanbod"/>
      </w:pPr>
      <w:r>
        <w:t>V § 49 odst. 3 se za číslo „4“ doplňují slova „</w:t>
      </w:r>
      <w:r w:rsidRPr="00A724BB">
        <w:rPr>
          <w:u w:val="single"/>
        </w:rPr>
        <w:t>nebo § 25b odst. 3 až 5</w:t>
      </w:r>
      <w:r>
        <w:t>“.</w:t>
      </w:r>
    </w:p>
    <w:p w14:paraId="0797BDDF" w14:textId="77777777" w:rsidR="00446830" w:rsidRDefault="00446830" w:rsidP="00446830">
      <w:pPr>
        <w:pStyle w:val="CELEX"/>
      </w:pPr>
      <w:r>
        <w:t>CELEX: 32023R1113</w:t>
      </w:r>
    </w:p>
    <w:p w14:paraId="0765D7E2" w14:textId="55599D0D" w:rsidR="0033084C" w:rsidRDefault="0033084C" w:rsidP="00F93302">
      <w:pPr>
        <w:pStyle w:val="Novelizanbod"/>
      </w:pPr>
      <w:r>
        <w:lastRenderedPageBreak/>
        <w:t>V § 49 odst. 4 se za slovo „služeb“ doplňují slova „</w:t>
      </w:r>
      <w:r w:rsidRPr="00A724BB">
        <w:rPr>
          <w:u w:val="single"/>
        </w:rPr>
        <w:t>nebo osoba poskytující služby spojené s virtuálním aktivem</w:t>
      </w:r>
      <w:r>
        <w:t>“ a za text „§ 25a“ se doplňují slova „</w:t>
      </w:r>
      <w:r w:rsidRPr="00A724BB">
        <w:rPr>
          <w:u w:val="single"/>
        </w:rPr>
        <w:t>nebo 25b odst. 6</w:t>
      </w:r>
      <w:r>
        <w:t>“.</w:t>
      </w:r>
    </w:p>
    <w:p w14:paraId="1D8179C4" w14:textId="77777777" w:rsidR="00446830" w:rsidRDefault="00446830" w:rsidP="00446830">
      <w:pPr>
        <w:pStyle w:val="CELEX"/>
      </w:pPr>
      <w:r>
        <w:t>CELEX: 32023R1113</w:t>
      </w:r>
    </w:p>
    <w:p w14:paraId="4E1FA5D6" w14:textId="6AEDF2F8" w:rsidR="004851A6" w:rsidRDefault="004851A6" w:rsidP="005E3CDB">
      <w:pPr>
        <w:pStyle w:val="Novelizanbod"/>
      </w:pPr>
      <w:r>
        <w:t>V § 49 odst. 6 se číslo „4“ nahrazuje číslem „5“.</w:t>
      </w:r>
    </w:p>
    <w:p w14:paraId="588C409B" w14:textId="25436B32" w:rsidR="00173066" w:rsidRDefault="00173066" w:rsidP="00F93302">
      <w:pPr>
        <w:pStyle w:val="Novelizanbod"/>
      </w:pPr>
      <w:r>
        <w:t xml:space="preserve">V § 49 odst. </w:t>
      </w:r>
      <w:r w:rsidR="004851A6">
        <w:t>7</w:t>
      </w:r>
      <w:r>
        <w:t xml:space="preserve"> se číslo „3“ nahrazuje číslem „</w:t>
      </w:r>
      <w:r w:rsidR="004851A6">
        <w:t>4</w:t>
      </w:r>
      <w:r>
        <w:t>“.</w:t>
      </w:r>
    </w:p>
    <w:p w14:paraId="2C65E376" w14:textId="5F7CBEFE" w:rsidR="00173066" w:rsidRPr="003E237F" w:rsidRDefault="00173066" w:rsidP="003E237F">
      <w:pPr>
        <w:pStyle w:val="Novelizanbod"/>
      </w:pPr>
      <w:r>
        <w:t xml:space="preserve">V § 49 odst. </w:t>
      </w:r>
      <w:r w:rsidR="004851A6">
        <w:t>8</w:t>
      </w:r>
      <w:r>
        <w:t xml:space="preserve"> </w:t>
      </w:r>
      <w:r w:rsidRPr="003E237F">
        <w:t xml:space="preserve">úvodní </w:t>
      </w:r>
      <w:r w:rsidR="001756C3">
        <w:t xml:space="preserve">části </w:t>
      </w:r>
      <w:r w:rsidRPr="003E237F">
        <w:t xml:space="preserve">ustanovení se číslo „2“ nahrazuje slovy „1 písm. a), odstavce 2 písm. a) </w:t>
      </w:r>
      <w:r w:rsidR="00E45A52" w:rsidRPr="003E237F">
        <w:t>nebo</w:t>
      </w:r>
      <w:r w:rsidRPr="003E237F">
        <w:t xml:space="preserve"> odstavce 3“.</w:t>
      </w:r>
    </w:p>
    <w:p w14:paraId="3069E9FC" w14:textId="2C6273C9" w:rsidR="00320C4B" w:rsidRPr="005E3CDB" w:rsidRDefault="008E5EE1" w:rsidP="005E3CDB">
      <w:pPr>
        <w:pStyle w:val="Novelizanbod"/>
      </w:pPr>
      <w:r w:rsidRPr="005E3CDB">
        <w:t>N</w:t>
      </w:r>
      <w:r w:rsidR="00320C4B" w:rsidRPr="005E3CDB">
        <w:t xml:space="preserve">adpis § 50 </w:t>
      </w:r>
      <w:r w:rsidR="004851A6" w:rsidRPr="005E3CDB">
        <w:t>zní</w:t>
      </w:r>
      <w:r w:rsidR="004851A6" w:rsidRPr="00366010">
        <w:t xml:space="preserve"> </w:t>
      </w:r>
      <w:r w:rsidRPr="00366010">
        <w:t>„</w:t>
      </w:r>
      <w:r w:rsidRPr="00705B2E">
        <w:rPr>
          <w:b/>
        </w:rPr>
        <w:t>Porušení povinnosti při převozu peněžní hotovosti</w:t>
      </w:r>
      <w:r w:rsidRPr="005E3CDB">
        <w:t>“</w:t>
      </w:r>
      <w:r w:rsidR="0094172B" w:rsidRPr="005E3CDB">
        <w:t>.</w:t>
      </w:r>
    </w:p>
    <w:p w14:paraId="73F53334" w14:textId="439487F2" w:rsidR="008E5EE1" w:rsidRDefault="009241A1" w:rsidP="009241A1">
      <w:pPr>
        <w:pStyle w:val="Novelizanbod"/>
      </w:pPr>
      <w:r w:rsidRPr="009241A1">
        <w:t>V § 50 odst. 1</w:t>
      </w:r>
      <w:r>
        <w:t xml:space="preserve"> písm</w:t>
      </w:r>
      <w:r w:rsidR="008E5EE1">
        <w:t>ena</w:t>
      </w:r>
      <w:r>
        <w:t xml:space="preserve"> a)</w:t>
      </w:r>
      <w:r w:rsidR="008E5EE1">
        <w:t xml:space="preserve"> a b) znějí:</w:t>
      </w:r>
    </w:p>
    <w:p w14:paraId="0BEB3D29" w14:textId="374A45D5" w:rsidR="008E5EE1" w:rsidRPr="005E3CDB" w:rsidRDefault="008E5EE1" w:rsidP="005E3CDB">
      <w:pPr>
        <w:pStyle w:val="PZTextpsmene"/>
      </w:pPr>
      <w:r w:rsidRPr="005E3CDB">
        <w:t>„a)</w:t>
      </w:r>
      <w:r w:rsidRPr="005E3CDB">
        <w:tab/>
        <w:t>nesplní oznamovací povinnost</w:t>
      </w:r>
      <w:r w:rsidRPr="008E5EE1">
        <w:t xml:space="preserve"> </w:t>
      </w:r>
      <w:r w:rsidRPr="005E3CDB">
        <w:t xml:space="preserve">podle § 41, nebo </w:t>
      </w:r>
    </w:p>
    <w:p w14:paraId="79AE3FF2" w14:textId="34303258" w:rsidR="009241A1" w:rsidRPr="008E5EE1" w:rsidRDefault="008E5EE1" w:rsidP="005E3CDB">
      <w:pPr>
        <w:pStyle w:val="PZTextpsmene"/>
      </w:pPr>
      <w:r w:rsidRPr="005E3CDB">
        <w:t>b)</w:t>
      </w:r>
      <w:r w:rsidRPr="008E5EE1">
        <w:tab/>
      </w:r>
      <w:r w:rsidRPr="005E3CDB">
        <w:t>nesplní povinnost</w:t>
      </w:r>
      <w:r w:rsidRPr="008E5EE1">
        <w:t xml:space="preserve"> </w:t>
      </w:r>
      <w:r w:rsidRPr="005E3CDB">
        <w:t>sdělit údaje</w:t>
      </w:r>
      <w:r w:rsidRPr="008E5EE1">
        <w:t xml:space="preserve"> </w:t>
      </w:r>
      <w:r w:rsidRPr="005E3CDB">
        <w:t>podle § 41a.“.</w:t>
      </w:r>
    </w:p>
    <w:p w14:paraId="283CA89B" w14:textId="4314AE6E" w:rsidR="009241A1" w:rsidRDefault="005620BC" w:rsidP="005620BC">
      <w:pPr>
        <w:pStyle w:val="Novelizanbod"/>
      </w:pPr>
      <w:r>
        <w:t>V § 50a odst. 1 písm. a) se slova „</w:t>
      </w:r>
      <w:r w:rsidRPr="005620BC">
        <w:t>48a nebo § 49 odst. 2 až 4</w:t>
      </w:r>
      <w:r>
        <w:t>“ nahrazují číslem „</w:t>
      </w:r>
      <w:r w:rsidRPr="009C237F">
        <w:rPr>
          <w:u w:val="single"/>
        </w:rPr>
        <w:t>49</w:t>
      </w:r>
      <w:r>
        <w:t>“.</w:t>
      </w:r>
    </w:p>
    <w:p w14:paraId="6F287588" w14:textId="77777777" w:rsidR="00446830" w:rsidRDefault="00446830" w:rsidP="00446830">
      <w:pPr>
        <w:pStyle w:val="CELEX"/>
      </w:pPr>
      <w:r>
        <w:t>CELEX: 32023R1113</w:t>
      </w:r>
    </w:p>
    <w:p w14:paraId="7EB9050D" w14:textId="29E767FB" w:rsidR="005620BC" w:rsidRDefault="005620BC" w:rsidP="005620BC">
      <w:pPr>
        <w:pStyle w:val="Novelizanbod"/>
      </w:pPr>
      <w:r>
        <w:t>Za § 50b se vkládá nový § 50c, který včetně nadpisu zní:</w:t>
      </w:r>
    </w:p>
    <w:p w14:paraId="13D2F3E5" w14:textId="6E4F0F08" w:rsidR="005620BC" w:rsidRPr="005620BC" w:rsidRDefault="005620BC" w:rsidP="005620BC">
      <w:pPr>
        <w:pStyle w:val="Paragraf"/>
      </w:pPr>
      <w:r w:rsidRPr="005620BC">
        <w:t>„§</w:t>
      </w:r>
      <w:r w:rsidR="00B13D82">
        <w:t xml:space="preserve"> </w:t>
      </w:r>
      <w:r w:rsidRPr="005620BC">
        <w:t>50c</w:t>
      </w:r>
    </w:p>
    <w:p w14:paraId="1EE342AE" w14:textId="77777777" w:rsidR="005620BC" w:rsidRPr="005620BC" w:rsidRDefault="005620BC" w:rsidP="005620BC">
      <w:pPr>
        <w:pStyle w:val="Nadpisparagrafu"/>
      </w:pPr>
      <w:r w:rsidRPr="005620BC">
        <w:t>Přestupky příslušné profesní komory</w:t>
      </w:r>
    </w:p>
    <w:p w14:paraId="4A9714F8" w14:textId="77777777" w:rsidR="00D22D4E" w:rsidRPr="00F93302" w:rsidRDefault="00D22D4E" w:rsidP="00D22D4E">
      <w:pPr>
        <w:pStyle w:val="Textparagrafu"/>
        <w:ind w:left="425" w:firstLine="0"/>
      </w:pPr>
      <w:r w:rsidRPr="00F93302">
        <w:t xml:space="preserve">(1) Příslušná profesní komora se dopustí přestupku tím, že </w:t>
      </w:r>
    </w:p>
    <w:p w14:paraId="210C5BF1" w14:textId="77777777" w:rsidR="00D22D4E" w:rsidRPr="00F93302" w:rsidRDefault="00D22D4E" w:rsidP="00D22D4E">
      <w:pPr>
        <w:pStyle w:val="PZTextpsmene"/>
        <w:rPr>
          <w:highlight w:val="yellow"/>
        </w:rPr>
      </w:pPr>
      <w:r w:rsidRPr="00F93302">
        <w:t>a)</w:t>
      </w:r>
      <w:r w:rsidRPr="00F93302">
        <w:tab/>
        <w:t>poruší některou z povinností souvisejících s metodickou informací podle § 21 odst. 11,</w:t>
      </w:r>
    </w:p>
    <w:p w14:paraId="722FEAF7" w14:textId="77777777" w:rsidR="00D22D4E" w:rsidRPr="00F93302" w:rsidRDefault="00D22D4E" w:rsidP="00D22D4E">
      <w:pPr>
        <w:pStyle w:val="PZTextpsmene"/>
      </w:pPr>
      <w:r w:rsidRPr="00F93302">
        <w:t>b)</w:t>
      </w:r>
      <w:r w:rsidRPr="00F93302">
        <w:tab/>
        <w:t>nesplní povinnost předložit Úřadu přehled podle § 27 odst. 3,</w:t>
      </w:r>
    </w:p>
    <w:p w14:paraId="3355EB56" w14:textId="77777777" w:rsidR="00D22D4E" w:rsidRPr="00F93302" w:rsidRDefault="00D22D4E" w:rsidP="00D22D4E">
      <w:pPr>
        <w:pStyle w:val="PZTextpsmene"/>
      </w:pPr>
      <w:r w:rsidRPr="00F93302">
        <w:t>c)</w:t>
      </w:r>
      <w:r w:rsidRPr="00F93302">
        <w:tab/>
        <w:t>nesplní povinnost zveřejnit přehled podle § 27 odst. 3,</w:t>
      </w:r>
    </w:p>
    <w:p w14:paraId="02320169" w14:textId="77777777" w:rsidR="00D22D4E" w:rsidRPr="00F93302" w:rsidRDefault="00D22D4E" w:rsidP="00D22D4E">
      <w:pPr>
        <w:pStyle w:val="PZTextpsmene"/>
      </w:pPr>
      <w:r w:rsidRPr="00F93302">
        <w:t>d)</w:t>
      </w:r>
      <w:r w:rsidRPr="00F93302">
        <w:tab/>
        <w:t>nesplní informační povinnost podle § 37 odst. 1,</w:t>
      </w:r>
    </w:p>
    <w:p w14:paraId="536CD157" w14:textId="77777777" w:rsidR="00D22D4E" w:rsidRPr="00F93302" w:rsidRDefault="00D22D4E" w:rsidP="00D22D4E">
      <w:pPr>
        <w:pStyle w:val="PZTextpsmene"/>
      </w:pPr>
      <w:r w:rsidRPr="00F93302">
        <w:t>e)</w:t>
      </w:r>
      <w:r w:rsidRPr="00F93302">
        <w:tab/>
        <w:t>nesplní povinnost sdělit Úřadu informace podle § 52a odst. 2 a 3,</w:t>
      </w:r>
    </w:p>
    <w:p w14:paraId="3F9D496A" w14:textId="015DB36C" w:rsidR="005620BC" w:rsidRDefault="005620BC" w:rsidP="005620BC">
      <w:pPr>
        <w:pStyle w:val="Textparagrafu"/>
      </w:pPr>
      <w:r w:rsidRPr="005620BC">
        <w:t>(2) Za přestupek podle odstavce 1 lze uložit pokutu do 1 000 000 Kč.“.</w:t>
      </w:r>
    </w:p>
    <w:p w14:paraId="34A2D5FE" w14:textId="2B7E9B43" w:rsidR="005620BC" w:rsidRDefault="005620BC" w:rsidP="005620BC">
      <w:pPr>
        <w:pStyle w:val="Novelizanbod"/>
      </w:pPr>
      <w:r>
        <w:t>Za § 51 se vkládá nový § 51a, který zní:</w:t>
      </w:r>
    </w:p>
    <w:p w14:paraId="73D4C121" w14:textId="15671AB7" w:rsidR="005620BC" w:rsidRPr="00A20C8A" w:rsidRDefault="00A20C8A" w:rsidP="005620BC">
      <w:pPr>
        <w:pStyle w:val="Paragraf"/>
      </w:pPr>
      <w:r>
        <w:t>„</w:t>
      </w:r>
      <w:r w:rsidR="005620BC" w:rsidRPr="00A20C8A">
        <w:t>§ 51a</w:t>
      </w:r>
    </w:p>
    <w:p w14:paraId="4402114A" w14:textId="1EF94DCB" w:rsidR="005620BC" w:rsidRDefault="005620BC" w:rsidP="005620BC">
      <w:pPr>
        <w:pStyle w:val="Textparagrafu"/>
      </w:pPr>
      <w:r w:rsidRPr="00A20C8A">
        <w:t>U přestupku podle tohoto zákona</w:t>
      </w:r>
      <w:r w:rsidR="007D784D">
        <w:t>,</w:t>
      </w:r>
      <w:r w:rsidRPr="00A20C8A">
        <w:t xml:space="preserve"> za který tento zákon stanoví sazbu pokuty, jejíž horní hranice je alespoň 1 000 000 Kč, činí promlčecí doba 5 let. Byla-li promlčecí doba u tohoto přestupku přerušena, odpovědnost za přestupek zaniká nejpozději 10 let od jeho spáchání.</w:t>
      </w:r>
      <w:r w:rsidR="00A20C8A">
        <w:t>“.</w:t>
      </w:r>
    </w:p>
    <w:p w14:paraId="01CAB1E5" w14:textId="3B9BF497" w:rsidR="00A20C8A" w:rsidRDefault="009B55C3" w:rsidP="009B55C3">
      <w:pPr>
        <w:pStyle w:val="Novelizanbod"/>
      </w:pPr>
      <w:r>
        <w:lastRenderedPageBreak/>
        <w:t>V § 52 odst. 6 se slova „</w:t>
      </w:r>
      <w:r w:rsidRPr="009B55C3">
        <w:t>zajištěné věci</w:t>
      </w:r>
      <w:r w:rsidR="001E069C">
        <w:t xml:space="preserve"> podle § 41 odst. 1, 3 a 4</w:t>
      </w:r>
      <w:r>
        <w:t>“ nahrazují slovy</w:t>
      </w:r>
      <w:r w:rsidRPr="009B55C3">
        <w:t xml:space="preserve"> </w:t>
      </w:r>
      <w:r>
        <w:t>„</w:t>
      </w:r>
      <w:r w:rsidRPr="009B55C3">
        <w:t>peněžní hotovost zadrženou</w:t>
      </w:r>
      <w:r w:rsidR="001E069C">
        <w:t xml:space="preserve"> podle § </w:t>
      </w:r>
      <w:r w:rsidRPr="009B55C3">
        <w:t>42a</w:t>
      </w:r>
      <w:r>
        <w:t>“.</w:t>
      </w:r>
    </w:p>
    <w:p w14:paraId="07AEC41D" w14:textId="7B9C3810" w:rsidR="009B55C3" w:rsidRPr="009B55C3" w:rsidRDefault="009B55C3" w:rsidP="008419BF">
      <w:pPr>
        <w:pStyle w:val="Novelizanbod"/>
      </w:pPr>
      <w:r>
        <w:t>V § 52a odst. 2 úvodní</w:t>
      </w:r>
      <w:r w:rsidR="00784B10">
        <w:t xml:space="preserve"> části</w:t>
      </w:r>
      <w:r>
        <w:t xml:space="preserve"> ustanovení se za slovo „Úřadu“ </w:t>
      </w:r>
      <w:r w:rsidR="008419BF">
        <w:t>vkládají slova „</w:t>
      </w:r>
      <w:r w:rsidR="008419BF" w:rsidRPr="008419BF">
        <w:t xml:space="preserve">do </w:t>
      </w:r>
      <w:r w:rsidR="003C5273">
        <w:t>15</w:t>
      </w:r>
      <w:r w:rsidR="003C5273" w:rsidRPr="008419BF">
        <w:t xml:space="preserve"> </w:t>
      </w:r>
      <w:r w:rsidR="008419BF" w:rsidRPr="008419BF">
        <w:t>dnů ode dne zahájení řízení o přestupku</w:t>
      </w:r>
      <w:r w:rsidR="008419BF">
        <w:t>“.</w:t>
      </w:r>
    </w:p>
    <w:p w14:paraId="6C1EF098" w14:textId="1CBEACE2" w:rsidR="008419BF" w:rsidRDefault="0021223F" w:rsidP="0021223F">
      <w:pPr>
        <w:pStyle w:val="Novelizanbod"/>
      </w:pPr>
      <w:r>
        <w:t>V § 52a odst. 3 se za slovo „vedl,“ vkládají slova „</w:t>
      </w:r>
      <w:r w:rsidRPr="0021223F">
        <w:t xml:space="preserve">do </w:t>
      </w:r>
      <w:r w:rsidR="003C5273">
        <w:t>15</w:t>
      </w:r>
      <w:r w:rsidR="003C5273" w:rsidRPr="0021223F">
        <w:t xml:space="preserve"> </w:t>
      </w:r>
      <w:r w:rsidRPr="0021223F">
        <w:t>dnů</w:t>
      </w:r>
      <w:r>
        <w:t>“.</w:t>
      </w:r>
    </w:p>
    <w:p w14:paraId="5D5AC773" w14:textId="49F41075" w:rsidR="0021223F" w:rsidRDefault="0021223F" w:rsidP="0021223F">
      <w:pPr>
        <w:pStyle w:val="Novelizanbod"/>
      </w:pPr>
      <w:r>
        <w:t xml:space="preserve">V § 53 odst. 1 se </w:t>
      </w:r>
      <w:r w:rsidRPr="0021223F">
        <w:t>slova „48a</w:t>
      </w:r>
      <w:r>
        <w:t>,</w:t>
      </w:r>
      <w:r w:rsidRPr="0021223F">
        <w:t xml:space="preserve"> § 49 odst. 2 až 4</w:t>
      </w:r>
      <w:r w:rsidR="005D3D5C">
        <w:t xml:space="preserve"> nebo</w:t>
      </w:r>
      <w:r w:rsidRPr="0021223F">
        <w:t xml:space="preserve">“ nahrazují </w:t>
      </w:r>
      <w:r w:rsidR="005D3D5C">
        <w:t xml:space="preserve">slovy </w:t>
      </w:r>
      <w:r w:rsidRPr="0021223F">
        <w:t>„49</w:t>
      </w:r>
      <w:r w:rsidR="005D3D5C">
        <w:t xml:space="preserve"> nebo</w:t>
      </w:r>
      <w:r>
        <w:t>“.</w:t>
      </w:r>
    </w:p>
    <w:p w14:paraId="29257936" w14:textId="332831E5" w:rsidR="00053038" w:rsidRDefault="0021223F" w:rsidP="0021223F">
      <w:pPr>
        <w:pStyle w:val="Novelizanbod"/>
      </w:pPr>
      <w:r>
        <w:t>§ 5</w:t>
      </w:r>
      <w:r w:rsidR="00426A9B">
        <w:t>4 odst. 3 se slova „(</w:t>
      </w:r>
      <w:r w:rsidR="00053038">
        <w:t>§ 41 odst. 7)“ zrušují.</w:t>
      </w:r>
    </w:p>
    <w:p w14:paraId="65F55312" w14:textId="0BACFB13" w:rsidR="00BB6E1B" w:rsidRDefault="00BB6E1B" w:rsidP="00BB6E1B">
      <w:pPr>
        <w:pStyle w:val="lnek"/>
        <w:rPr>
          <w:noProof/>
        </w:rPr>
      </w:pPr>
      <w:r>
        <w:t xml:space="preserve">Čl. </w:t>
      </w:r>
      <w:fldSimple w:instr="SEQ Článek \* Roman \* MERGEFORMAT">
        <w:r w:rsidR="005038CF">
          <w:rPr>
            <w:noProof/>
          </w:rPr>
          <w:t>II</w:t>
        </w:r>
      </w:fldSimple>
    </w:p>
    <w:p w14:paraId="376A6836" w14:textId="44B23F11" w:rsidR="00B04966" w:rsidRPr="006438D5" w:rsidRDefault="00BB6E1B" w:rsidP="00F93302">
      <w:pPr>
        <w:pStyle w:val="Nadpislnku"/>
      </w:pPr>
      <w:r w:rsidRPr="006438D5">
        <w:t>Přechodn</w:t>
      </w:r>
      <w:r w:rsidR="003A7446">
        <w:t>á</w:t>
      </w:r>
      <w:r w:rsidRPr="006438D5">
        <w:t xml:space="preserve"> ustanovení</w:t>
      </w:r>
    </w:p>
    <w:p w14:paraId="082CA1C8" w14:textId="5BE845AD" w:rsidR="00B04966" w:rsidRPr="00FA6706" w:rsidRDefault="00B04966" w:rsidP="00F93302">
      <w:pPr>
        <w:pStyle w:val="Textpechodka"/>
      </w:pPr>
      <w:r w:rsidRPr="00FA6706">
        <w:t xml:space="preserve">Úvěrová nebo finanční instituce a povinná osoba podle § 2 odst. 1 písm. c), d) h) </w:t>
      </w:r>
      <w:r w:rsidRPr="005E3CDB">
        <w:t>a l)</w:t>
      </w:r>
      <w:r w:rsidRPr="00FA6706">
        <w:t xml:space="preserve"> podle zákona č. 253/2008 Sb., ve znění účinném přede dnem nabytí účinnosti tohoto zákona, </w:t>
      </w:r>
      <w:r w:rsidR="00FA6706" w:rsidRPr="00FA6706">
        <w:t xml:space="preserve">která je povinnou osobou po dni nabytí účinnosti tohoto zákona, </w:t>
      </w:r>
      <w:r w:rsidRPr="00FA6706">
        <w:t xml:space="preserve">informuje Úřad o určení kontaktní osoby podle § 22 odst. 1 zákona č. 253/2008 Sb., ve znění účinném ode dne nabytí účinnosti tohoto zákona, a to do 30 dnů ode dne nabytí účinnosti tohoto zákona. </w:t>
      </w:r>
    </w:p>
    <w:p w14:paraId="3347380B" w14:textId="471D5812" w:rsidR="00B04966" w:rsidRDefault="00B04966" w:rsidP="00F93302">
      <w:pPr>
        <w:pStyle w:val="Textpechodka"/>
      </w:pPr>
      <w:r>
        <w:t>Informační povinnost podle § 41a zákona č. 253/2008 Sb., ve znění účinném ode dne nabytí účinnosti tohoto zákona nevzniká osobě, která přepravuje peněžní hotovost, pokud</w:t>
      </w:r>
    </w:p>
    <w:p w14:paraId="4E3DD549" w14:textId="3DAE3491" w:rsidR="00B04966" w:rsidRDefault="00B04966" w:rsidP="00F93302">
      <w:pPr>
        <w:pStyle w:val="Textpechodkapsmene"/>
      </w:pPr>
      <w:r>
        <w:t>přeprava peněžní hotovosti započala před</w:t>
      </w:r>
      <w:r w:rsidR="00FA6706">
        <w:t>e dnem nabytí</w:t>
      </w:r>
      <w:r>
        <w:t xml:space="preserve"> účinnosti tohoto zákona, nebo</w:t>
      </w:r>
    </w:p>
    <w:p w14:paraId="352C42D0" w14:textId="6022EB67" w:rsidR="00B04966" w:rsidRDefault="00B04966" w:rsidP="00F93302">
      <w:pPr>
        <w:pStyle w:val="Textpechodkapsmene"/>
      </w:pPr>
      <w:r>
        <w:t>poštovní nebo jiná zásilka obsahující peněžní hotovost byla odeslána před</w:t>
      </w:r>
      <w:r w:rsidR="00612AF7">
        <w:t>e dnem</w:t>
      </w:r>
      <w:r>
        <w:t xml:space="preserve"> nabytí účinnosti tohoto zákona. </w:t>
      </w:r>
    </w:p>
    <w:p w14:paraId="2302CB0C" w14:textId="007951B8" w:rsidR="00B04966" w:rsidRDefault="00B04966" w:rsidP="00F93302">
      <w:pPr>
        <w:pStyle w:val="Textpechodka"/>
      </w:pPr>
      <w:r>
        <w:t>Řízení pravomocně neukončené přede dnem nabytí účinnosti tohoto zákona se dokončí podle zákona č. 253/2008 Sb., ve znění účinném přede dnem nabytí účinnosti tohoto zákona.</w:t>
      </w:r>
    </w:p>
    <w:p w14:paraId="44FDD9C1" w14:textId="77777777" w:rsidR="00690795" w:rsidRPr="00071829" w:rsidRDefault="00690795" w:rsidP="00690795">
      <w:pPr>
        <w:pStyle w:val="ST"/>
        <w:keepNext w:val="0"/>
        <w:keepLines w:val="0"/>
        <w:widowControl w:val="0"/>
        <w:numPr>
          <w:ilvl w:val="0"/>
          <w:numId w:val="23"/>
        </w:numPr>
        <w:rPr>
          <w:szCs w:val="24"/>
        </w:rPr>
      </w:pPr>
      <w:r w:rsidRPr="00071829">
        <w:rPr>
          <w:szCs w:val="24"/>
        </w:rPr>
        <w:t>ČÁST DRUHÁ</w:t>
      </w:r>
    </w:p>
    <w:p w14:paraId="41A729DD" w14:textId="3C55E12B" w:rsidR="00690795" w:rsidRPr="00A724BB" w:rsidRDefault="00690795" w:rsidP="00A724BB">
      <w:pPr>
        <w:pStyle w:val="NADPISSTI"/>
        <w:keepNext w:val="0"/>
        <w:keepLines w:val="0"/>
        <w:widowControl w:val="0"/>
        <w:rPr>
          <w:szCs w:val="24"/>
        </w:rPr>
      </w:pPr>
      <w:r w:rsidRPr="00EA1DB2">
        <w:rPr>
          <w:szCs w:val="24"/>
        </w:rPr>
        <w:t>Změna zákona o provádění mezinárodních sankcí</w:t>
      </w:r>
    </w:p>
    <w:p w14:paraId="1F88E108" w14:textId="29C1F236" w:rsidR="005038CF" w:rsidRDefault="005038CF" w:rsidP="005038CF">
      <w:pPr>
        <w:pStyle w:val="lnek"/>
      </w:pPr>
      <w:r>
        <w:t xml:space="preserve">Čl. </w:t>
      </w:r>
      <w:fldSimple w:instr="SEQ Článek \* Roman \* MERGEFORMAT">
        <w:r>
          <w:rPr>
            <w:noProof/>
          </w:rPr>
          <w:t>III</w:t>
        </w:r>
      </w:fldSimple>
    </w:p>
    <w:p w14:paraId="01EB09CB" w14:textId="0D380248" w:rsidR="00CE553D" w:rsidRDefault="009711E0" w:rsidP="00705B2E">
      <w:pPr>
        <w:pStyle w:val="Textparagrafu"/>
      </w:pPr>
      <w:r>
        <w:t>Zákon č. 69/2006 Sb., o provádění mezinárodních sankcí, ve znění zákona č. 227/2009 Sb., zákona č. 281/2009 Sb., zákona č. 139/2011 Sb., zákona č. 167/2012 Sb., zákona č. 399/2012 Sb., zákona, č. 377/2015 Sb., zákona č. 298/2016 Sb., zákona č. 368/2016 Sb., zákona č. 183/2017 Sb., zákona č. 261/2021 Sb. a zákona č. 240/2022 Sb., se mění takto:</w:t>
      </w:r>
    </w:p>
    <w:p w14:paraId="6E2DEEEC" w14:textId="25699C16" w:rsidR="009711E0" w:rsidRDefault="003B2289" w:rsidP="00F653DF">
      <w:pPr>
        <w:pStyle w:val="Novelizanbod"/>
        <w:numPr>
          <w:ilvl w:val="0"/>
          <w:numId w:val="33"/>
        </w:numPr>
      </w:pPr>
      <w:r>
        <w:lastRenderedPageBreak/>
        <w:t xml:space="preserve">V § 4 odst. </w:t>
      </w:r>
      <w:r w:rsidR="00816925">
        <w:t xml:space="preserve">1 písm. a) </w:t>
      </w:r>
      <w:r w:rsidR="00F653DF" w:rsidRPr="00F653DF">
        <w:t>se na kon</w:t>
      </w:r>
      <w:r w:rsidR="00F653DF">
        <w:t xml:space="preserve">ci textu </w:t>
      </w:r>
      <w:r w:rsidR="00816925">
        <w:t xml:space="preserve">bodu 1 </w:t>
      </w:r>
      <w:r w:rsidR="00F653DF">
        <w:t>doplňují</w:t>
      </w:r>
      <w:r>
        <w:t xml:space="preserve"> slova „</w:t>
      </w:r>
      <w:r w:rsidR="00816925">
        <w:t>s výjimkou rozhodnutí podle § 8d</w:t>
      </w:r>
      <w:r>
        <w:t>“.</w:t>
      </w:r>
    </w:p>
    <w:p w14:paraId="7C6FE088" w14:textId="32981FEB" w:rsidR="00C42095" w:rsidRDefault="00643B7D" w:rsidP="003B2289">
      <w:pPr>
        <w:pStyle w:val="Novelizanbod"/>
      </w:pPr>
      <w:r>
        <w:t xml:space="preserve">V části </w:t>
      </w:r>
      <w:r w:rsidR="00C42095">
        <w:t>druhé se za h</w:t>
      </w:r>
      <w:r>
        <w:t xml:space="preserve">lavu I vkládá </w:t>
      </w:r>
      <w:r w:rsidR="00C42095">
        <w:t>nová h</w:t>
      </w:r>
      <w:r>
        <w:t>lava II, která včetně nadpisu zní:</w:t>
      </w:r>
    </w:p>
    <w:p w14:paraId="4E032559" w14:textId="1F677601" w:rsidR="00C42095" w:rsidRPr="0056558E" w:rsidRDefault="00C42095" w:rsidP="00C42095">
      <w:pPr>
        <w:pStyle w:val="Hlava"/>
      </w:pPr>
      <w:r>
        <w:t>„</w:t>
      </w:r>
      <w:r w:rsidRPr="0056558E">
        <w:t>Hlava I</w:t>
      </w:r>
      <w:r>
        <w:t>I</w:t>
      </w:r>
    </w:p>
    <w:p w14:paraId="69BCA97C" w14:textId="77777777" w:rsidR="00C42095" w:rsidRDefault="00C42095" w:rsidP="00C42095">
      <w:pPr>
        <w:pStyle w:val="Nadpishlavy"/>
      </w:pPr>
      <w:r w:rsidRPr="00161980">
        <w:t>Omezení</w:t>
      </w:r>
      <w:r>
        <w:t>,</w:t>
      </w:r>
      <w:r w:rsidRPr="00161980">
        <w:t xml:space="preserve"> zákazy</w:t>
      </w:r>
      <w:r>
        <w:t xml:space="preserve"> nebo příkazy</w:t>
      </w:r>
      <w:r w:rsidRPr="00161980">
        <w:t xml:space="preserve"> uložené </w:t>
      </w:r>
      <w:r>
        <w:t>vybraným rozhodnutím Rady bezpečnosti Organizace spojených národů</w:t>
      </w:r>
    </w:p>
    <w:p w14:paraId="05BEF84E" w14:textId="77777777" w:rsidR="00C42095" w:rsidRPr="0056558E" w:rsidRDefault="00C42095" w:rsidP="00C42095">
      <w:pPr>
        <w:pStyle w:val="Paragraf"/>
        <w:numPr>
          <w:ilvl w:val="0"/>
          <w:numId w:val="36"/>
        </w:numPr>
      </w:pPr>
      <w:r w:rsidRPr="0056558E">
        <w:t>§</w:t>
      </w:r>
      <w:r>
        <w:t> 8d</w:t>
      </w:r>
    </w:p>
    <w:p w14:paraId="0A487E4A" w14:textId="77777777" w:rsidR="00C42095" w:rsidRPr="003E4FA2" w:rsidRDefault="00C42095" w:rsidP="00C42095">
      <w:pPr>
        <w:pStyle w:val="Nadpisparagrafu"/>
        <w:numPr>
          <w:ilvl w:val="0"/>
          <w:numId w:val="36"/>
        </w:numPr>
      </w:pPr>
      <w:r w:rsidRPr="003E4FA2">
        <w:t>Cílené finanční sankce</w:t>
      </w:r>
    </w:p>
    <w:p w14:paraId="1A2187F8" w14:textId="40AD3C96" w:rsidR="00C42095" w:rsidRPr="005E3CDB" w:rsidRDefault="00C42095" w:rsidP="00C42095">
      <w:pPr>
        <w:pStyle w:val="Textparagrafu"/>
      </w:pPr>
      <w:r w:rsidRPr="005E3CDB">
        <w:t>(1) Finanční analytický úřad (dále jen „Úřad“) stanoví opatřením obecné povahy omezení, zákaz nebo příkaz podle rozhodnutí Rady bezpečnosti, kterým se ukládá mezinárodní sankce spočívající ve zmra</w:t>
      </w:r>
      <w:r w:rsidR="00C717DA">
        <w:t>z</w:t>
      </w:r>
      <w:r w:rsidRPr="005E3CDB">
        <w:t xml:space="preserve">ení majetku nebo jiné cílené finanční sankci v souvislosti s opatřením proti </w:t>
      </w:r>
    </w:p>
    <w:p w14:paraId="1369F995" w14:textId="77777777" w:rsidR="00C42095" w:rsidRPr="005E3CDB" w:rsidRDefault="00C42095" w:rsidP="00C42095">
      <w:pPr>
        <w:pStyle w:val="PZTextpsmene"/>
      </w:pPr>
      <w:r w:rsidRPr="005E3CDB">
        <w:t>a)</w:t>
      </w:r>
      <w:r w:rsidRPr="005E3CDB">
        <w:tab/>
        <w:t>terorismu,</w:t>
      </w:r>
    </w:p>
    <w:p w14:paraId="63987D5A" w14:textId="77777777" w:rsidR="00C42095" w:rsidRPr="005E3CDB" w:rsidRDefault="00C42095" w:rsidP="00C42095">
      <w:pPr>
        <w:pStyle w:val="PZTextpsmene"/>
      </w:pPr>
      <w:r w:rsidRPr="005E3CDB">
        <w:t>b)</w:t>
      </w:r>
      <w:r w:rsidRPr="005E3CDB">
        <w:tab/>
        <w:t>financování terorismu,</w:t>
      </w:r>
    </w:p>
    <w:p w14:paraId="6C0DD6AF" w14:textId="77777777" w:rsidR="00C42095" w:rsidRPr="005E3CDB" w:rsidRDefault="00C42095" w:rsidP="00C42095">
      <w:pPr>
        <w:pStyle w:val="PZTextpsmene"/>
      </w:pPr>
      <w:r w:rsidRPr="005E3CDB">
        <w:t>c)</w:t>
      </w:r>
      <w:r w:rsidRPr="005E3CDB">
        <w:tab/>
        <w:t>šíření zbraní hromadného ničení nebo</w:t>
      </w:r>
    </w:p>
    <w:p w14:paraId="69F1F47A" w14:textId="77777777" w:rsidR="00C42095" w:rsidRPr="005E3CDB" w:rsidRDefault="00C42095" w:rsidP="00C42095">
      <w:pPr>
        <w:pStyle w:val="PZTextpsmene"/>
      </w:pPr>
      <w:r w:rsidRPr="005E3CDB">
        <w:t>d)</w:t>
      </w:r>
      <w:r w:rsidRPr="005E3CDB">
        <w:tab/>
        <w:t>financování šíření zbraní hromadného ničení.</w:t>
      </w:r>
    </w:p>
    <w:p w14:paraId="023CE4BC" w14:textId="6FC8A4DA" w:rsidR="00C42095" w:rsidRPr="005E3CDB" w:rsidRDefault="00C42095" w:rsidP="00C42095">
      <w:pPr>
        <w:pStyle w:val="Textparagrafu"/>
      </w:pPr>
      <w:r w:rsidRPr="005E3CDB">
        <w:t>(2) Omezení, zákaz nebo příkaz stanovené v opatření obecné povahy podle odstavce 1 se použijí ve vztahu k tomu, kdo je uveden na seznamu obsaženém v rozhodnutí podle odstavce 1 nebo na seznamu vydaném sankčním výborem Rady bezpečnosti zřízeným podle rozhodnutí podle odstavce 1, a to od okamžiku jeho zařazení na takový seznam do dne nabytí účinnosti právního předpisu Evropské unie namířeného proti němu vydaného k provedení téhož rozhodnutí Rady bezpečnosti.</w:t>
      </w:r>
    </w:p>
    <w:p w14:paraId="751FAFCC" w14:textId="77777777" w:rsidR="00C42095" w:rsidRPr="005E3CDB" w:rsidRDefault="00C42095" w:rsidP="00C42095">
      <w:pPr>
        <w:pStyle w:val="Textparagrafu"/>
      </w:pPr>
      <w:r w:rsidRPr="005E3CDB">
        <w:t>(3) Úřad v opatření obecné povahy podle odstavce 1 uvede adresu internetové stránky, na které je umístěn seznam podle odstavce 2.</w:t>
      </w:r>
    </w:p>
    <w:p w14:paraId="5BA82B75" w14:textId="7F693880" w:rsidR="00C42095" w:rsidRPr="005E3CDB" w:rsidRDefault="00C42095" w:rsidP="00C42095">
      <w:pPr>
        <w:pStyle w:val="Textparagrafu"/>
      </w:pPr>
      <w:r w:rsidRPr="005E3CDB">
        <w:t>(4) Úřad změní nebo zruší opatření obecné povahy podle odstavce 1, pokud Rada bezpečnosti změní nebo zruší rozhodnutí podle odstavce 1.</w:t>
      </w:r>
    </w:p>
    <w:p w14:paraId="5D980C22" w14:textId="23AFC254" w:rsidR="00C42095" w:rsidRDefault="00C42095" w:rsidP="00C42095">
      <w:pPr>
        <w:pStyle w:val="Textparagrafu"/>
      </w:pPr>
      <w:r w:rsidRPr="005E3CDB">
        <w:t>(5) Opatření obecné povahy podle odstavce 1 a 4 se vydávají bez řízení o jeho návrhu a nabývají účinnosti dnem vyvěšení veřejné vyhlášky.</w:t>
      </w:r>
      <w:r>
        <w:t>“.</w:t>
      </w:r>
    </w:p>
    <w:p w14:paraId="6AEFE575" w14:textId="34E87A75" w:rsidR="003B2289" w:rsidRPr="003B2289" w:rsidRDefault="00C42095" w:rsidP="002D4677">
      <w:r>
        <w:t>Dosavadní hlava II se označuje jako hlava III.</w:t>
      </w:r>
    </w:p>
    <w:p w14:paraId="1CE2EBBC" w14:textId="322D82E1" w:rsidR="00A33C5D" w:rsidRDefault="00A33C5D" w:rsidP="005E3CDB">
      <w:pPr>
        <w:pStyle w:val="Novelizanbod"/>
      </w:pPr>
      <w:r>
        <w:lastRenderedPageBreak/>
        <w:t>V § 9 odst. 1 se slova „</w:t>
      </w:r>
      <w:r w:rsidRPr="00A33C5D">
        <w:t>Finanční analytický úřad (dále jen „Úřad“)</w:t>
      </w:r>
      <w:r>
        <w:t>“ nahrazují slovem „</w:t>
      </w:r>
      <w:r w:rsidRPr="00A33C5D">
        <w:t>Úřad</w:t>
      </w:r>
      <w:r>
        <w:t>“.</w:t>
      </w:r>
    </w:p>
    <w:p w14:paraId="65CBBAF7" w14:textId="5BB22204" w:rsidR="004655A6" w:rsidRDefault="004655A6" w:rsidP="005E3CDB">
      <w:pPr>
        <w:pStyle w:val="Novelizanbod"/>
      </w:pPr>
      <w:r>
        <w:t>V § 14 se o</w:t>
      </w:r>
      <w:r w:rsidR="00A33C5D">
        <w:t xml:space="preserve">dstavec </w:t>
      </w:r>
      <w:r>
        <w:t>7 zrušuje.</w:t>
      </w:r>
    </w:p>
    <w:p w14:paraId="29577EFA" w14:textId="4CC95F04" w:rsidR="004655A6" w:rsidRDefault="004655A6" w:rsidP="005E3CDB">
      <w:pPr>
        <w:pStyle w:val="Novelizanbod"/>
      </w:pPr>
      <w:r>
        <w:t xml:space="preserve">V § 16 odst. 4 písm. g) se za slovo „orgánu“ </w:t>
      </w:r>
      <w:r w:rsidR="00AE7218">
        <w:t>vkládají</w:t>
      </w:r>
      <w:r>
        <w:t xml:space="preserve"> slova „nebo mezinárodní organizaci“. </w:t>
      </w:r>
    </w:p>
    <w:p w14:paraId="3CA1E0C5" w14:textId="0F7EA605" w:rsidR="00AE7218" w:rsidRDefault="00AE7218" w:rsidP="005E3CDB">
      <w:pPr>
        <w:pStyle w:val="Novelizanbod"/>
      </w:pPr>
      <w:r>
        <w:t>V části čtvrté se za hlavu V vkládá nová hlava VI, která včetně nadpisu zní:</w:t>
      </w:r>
    </w:p>
    <w:p w14:paraId="3F41DC31" w14:textId="263B0BA1" w:rsidR="00AE7218" w:rsidRPr="0056558E" w:rsidRDefault="00AE7218" w:rsidP="00AE7218">
      <w:pPr>
        <w:pStyle w:val="Hlava"/>
      </w:pPr>
      <w:r>
        <w:t>„</w:t>
      </w:r>
      <w:r w:rsidRPr="0056558E">
        <w:t>Hlava V</w:t>
      </w:r>
      <w:r>
        <w:t>I</w:t>
      </w:r>
    </w:p>
    <w:p w14:paraId="5CA9164C" w14:textId="77777777" w:rsidR="00AE7218" w:rsidRDefault="00AE7218" w:rsidP="00AE7218">
      <w:pPr>
        <w:pStyle w:val="Nadpishlavy"/>
      </w:pPr>
      <w:r>
        <w:t>Mezinárodní spolupráce</w:t>
      </w:r>
    </w:p>
    <w:p w14:paraId="5DC93AEC" w14:textId="77777777" w:rsidR="00AE7218" w:rsidRDefault="00AE7218" w:rsidP="005A325F">
      <w:pPr>
        <w:pStyle w:val="Paragraf"/>
      </w:pPr>
      <w:r>
        <w:t>§ 16b</w:t>
      </w:r>
    </w:p>
    <w:p w14:paraId="0BE65D5C" w14:textId="77777777" w:rsidR="00AE7218" w:rsidRPr="004B3A0E" w:rsidRDefault="00AE7218" w:rsidP="00AE7218">
      <w:pPr>
        <w:pStyle w:val="Nadpisparagrafu"/>
        <w:numPr>
          <w:ilvl w:val="0"/>
          <w:numId w:val="36"/>
        </w:numPr>
      </w:pPr>
      <w:r>
        <w:t>Rozsah mezinárodní spolupráce</w:t>
      </w:r>
    </w:p>
    <w:p w14:paraId="1F983BEF" w14:textId="013971F2" w:rsidR="00AE7218" w:rsidRPr="005E3CDB" w:rsidRDefault="00AE7218" w:rsidP="005A325F">
      <w:pPr>
        <w:pStyle w:val="Textparagrafu"/>
      </w:pPr>
      <w:r w:rsidRPr="005E3CDB">
        <w:t>(1)</w:t>
      </w:r>
      <w:r w:rsidR="00752E8F">
        <w:tab/>
      </w:r>
      <w:r w:rsidR="00F15D6F">
        <w:t xml:space="preserve"> </w:t>
      </w:r>
      <w:r w:rsidRPr="005E3CDB">
        <w:t>Úřad k naplnění účelu tohoto zákona spolupracuje zejména při předávání a získávání informací v rozsahu stanoveném mezinárodní smlouvou, kterou je Česká republika vázána, nebo na základě vzájemnosti se zahraničními orgány se stejnou nebo obdobnou věcnou působností v oblasti mezinárodních sankcí.</w:t>
      </w:r>
    </w:p>
    <w:p w14:paraId="2E400B6E" w14:textId="13D4FE06" w:rsidR="00AE7218" w:rsidRPr="005E3CDB" w:rsidRDefault="00AE7218" w:rsidP="005A325F">
      <w:pPr>
        <w:pStyle w:val="Textparagrafu"/>
      </w:pPr>
      <w:r w:rsidRPr="005E3CDB">
        <w:t>(2)</w:t>
      </w:r>
      <w:r w:rsidRPr="005E3CDB">
        <w:tab/>
      </w:r>
      <w:r w:rsidR="00F15D6F">
        <w:t xml:space="preserve"> </w:t>
      </w:r>
      <w:r w:rsidR="00A33C5D">
        <w:t>Ú</w:t>
      </w:r>
      <w:r w:rsidRPr="005E3CDB">
        <w:t>řad může spolupracovat s mezinárodní organizací, pokud je zaručeno, že informace poskytnuté Úřadem budou použity pouze k dosažení účelu tohoto zákona a je zajištěna jejich ochrana alespoň v rozsahu stanoveném tímto zákonem.</w:t>
      </w:r>
    </w:p>
    <w:p w14:paraId="6A033900" w14:textId="6D21ECFE" w:rsidR="00AE7218" w:rsidRPr="005E3CDB" w:rsidRDefault="00AE7218" w:rsidP="005A325F">
      <w:pPr>
        <w:pStyle w:val="Textparagrafu"/>
      </w:pPr>
      <w:r w:rsidRPr="005E3CDB">
        <w:t>(3)</w:t>
      </w:r>
      <w:r w:rsidRPr="005E3CDB">
        <w:tab/>
      </w:r>
      <w:r w:rsidR="00F15D6F">
        <w:t xml:space="preserve"> </w:t>
      </w:r>
      <w:r w:rsidRPr="005E3CDB">
        <w:t>Úřad informuje vhodným způsobem zahraniční orgán se stejnou nebo obdobnou věcnou působností v oblasti mezinárodních sankcí nebo mezinárodní organizaci o vyřízení žádosti o mezinárodní spolupráci.</w:t>
      </w:r>
    </w:p>
    <w:p w14:paraId="18AE9E21" w14:textId="77777777" w:rsidR="00AE7218" w:rsidRDefault="00AE7218" w:rsidP="005A325F">
      <w:pPr>
        <w:pStyle w:val="Paragraf"/>
      </w:pPr>
      <w:r>
        <w:t>§ 16c</w:t>
      </w:r>
    </w:p>
    <w:p w14:paraId="7DF50564" w14:textId="77777777" w:rsidR="00AE7218" w:rsidRPr="008A6E9F" w:rsidRDefault="00AE7218" w:rsidP="00AE7218">
      <w:pPr>
        <w:pStyle w:val="Nadpisparagrafu"/>
        <w:numPr>
          <w:ilvl w:val="0"/>
          <w:numId w:val="36"/>
        </w:numPr>
      </w:pPr>
      <w:r w:rsidRPr="004C5F09">
        <w:t>Žádost o provedení opatření</w:t>
      </w:r>
      <w:r>
        <w:t xml:space="preserve"> ve vztahu k majetku</w:t>
      </w:r>
    </w:p>
    <w:p w14:paraId="03B49F0D" w14:textId="5BC990DF" w:rsidR="00752E8F" w:rsidRDefault="00AE7218" w:rsidP="005A325F">
      <w:pPr>
        <w:pStyle w:val="Textparagrafu"/>
      </w:pPr>
      <w:r w:rsidRPr="005E3CDB">
        <w:t>(1)</w:t>
      </w:r>
      <w:r w:rsidR="00752E8F">
        <w:tab/>
      </w:r>
      <w:r w:rsidR="00537032">
        <w:t xml:space="preserve"> </w:t>
      </w:r>
      <w:r w:rsidRPr="005E3CDB">
        <w:t>Úřad může z vlastního podnětu zahraniční orgán se stejnou nebo obdobnou věcnou působností v oblasti mezinárodních sankcí požádat o provedení opatření ve vztahu k majetku, o němž se důvodně domnívá, že se na něj vztahují mezinárodní sankce, pokud</w:t>
      </w:r>
    </w:p>
    <w:p w14:paraId="2132E73E" w14:textId="0348320C" w:rsidR="00AE7218" w:rsidRPr="005E3CDB" w:rsidRDefault="00AE7218">
      <w:pPr>
        <w:pStyle w:val="PZTextpsmene"/>
      </w:pPr>
      <w:r w:rsidRPr="005E3CDB">
        <w:t>a)</w:t>
      </w:r>
      <w:r w:rsidRPr="005E3CDB">
        <w:tab/>
        <w:t xml:space="preserve">se tento majetek nachází mimo území České republiky, </w:t>
      </w:r>
    </w:p>
    <w:p w14:paraId="38DDEC5F" w14:textId="77777777" w:rsidR="00AE7218" w:rsidRPr="005E3CDB" w:rsidRDefault="00AE7218">
      <w:pPr>
        <w:pStyle w:val="PZTextpsmene"/>
      </w:pPr>
      <w:r w:rsidRPr="005E3CDB">
        <w:t>b)</w:t>
      </w:r>
      <w:r w:rsidRPr="005E3CDB">
        <w:tab/>
        <w:t>nelze takové opatření účinně provést v České republice, nebo</w:t>
      </w:r>
    </w:p>
    <w:p w14:paraId="34C1D0DA" w14:textId="6F52D082" w:rsidR="00AE7218" w:rsidRPr="005E3CDB" w:rsidRDefault="00AE7218">
      <w:pPr>
        <w:pStyle w:val="PZTextpsmene"/>
      </w:pPr>
      <w:r w:rsidRPr="005E3CDB">
        <w:rPr>
          <w:rStyle w:val="TextpsmeneChar"/>
        </w:rPr>
        <w:t>c)</w:t>
      </w:r>
      <w:r w:rsidRPr="005E3CDB">
        <w:rPr>
          <w:rStyle w:val="TextpsmeneChar"/>
        </w:rPr>
        <w:tab/>
      </w:r>
      <w:r w:rsidRPr="005E3CDB">
        <w:t xml:space="preserve">by jeho provedením </w:t>
      </w:r>
      <w:r w:rsidR="00A36B45">
        <w:t xml:space="preserve">v České republice </w:t>
      </w:r>
      <w:r w:rsidRPr="005E3CDB">
        <w:t>mohl být ohrožen účel stanovený tímto zákonem.</w:t>
      </w:r>
    </w:p>
    <w:p w14:paraId="0A761AF5" w14:textId="17E5891B" w:rsidR="00AE7218" w:rsidRPr="005E3CDB" w:rsidRDefault="00AE7218" w:rsidP="005A325F">
      <w:pPr>
        <w:pStyle w:val="Textparagrafu"/>
      </w:pPr>
      <w:r w:rsidRPr="005E3CDB">
        <w:t>(2)</w:t>
      </w:r>
      <w:r w:rsidR="00752E8F">
        <w:tab/>
      </w:r>
      <w:r w:rsidR="00537032">
        <w:t xml:space="preserve"> </w:t>
      </w:r>
      <w:r w:rsidRPr="005E3CDB">
        <w:t>Úřad informuje bez zbytečného odkladu zahraniční orgán podle odstavce 1, že pominul důvod pro provádění dožádaného opatření.</w:t>
      </w:r>
    </w:p>
    <w:p w14:paraId="6FF4E1B9" w14:textId="59F144B4" w:rsidR="00AE7218" w:rsidRPr="005E3CDB" w:rsidRDefault="00752E8F" w:rsidP="005A325F">
      <w:pPr>
        <w:pStyle w:val="Textparagrafu"/>
      </w:pPr>
      <w:r>
        <w:t>(3)</w:t>
      </w:r>
      <w:r>
        <w:tab/>
      </w:r>
      <w:r w:rsidR="00537032">
        <w:t xml:space="preserve"> </w:t>
      </w:r>
      <w:r w:rsidR="00AE7218" w:rsidRPr="005E3CDB">
        <w:t>Úřad přijímá a vyhodnocuje žádosti zahraničního orgánu se stejnou nebo obdobnou věcnou působností v oblasti mezinárodních sankcí o provedení opatření ve vztahu k majetku, na který se vztahují mezinárodní sankce.</w:t>
      </w:r>
    </w:p>
    <w:p w14:paraId="1D99B5D9" w14:textId="77777777" w:rsidR="00ED507B" w:rsidRDefault="00ED507B" w:rsidP="005A325F">
      <w:pPr>
        <w:pStyle w:val="Paragraf"/>
      </w:pPr>
      <w:r>
        <w:lastRenderedPageBreak/>
        <w:t>§ 16d</w:t>
      </w:r>
    </w:p>
    <w:p w14:paraId="2CE2122F" w14:textId="77777777" w:rsidR="00ED507B" w:rsidRDefault="00ED507B" w:rsidP="00ED507B">
      <w:pPr>
        <w:pStyle w:val="Nadpisparagrafu"/>
        <w:keepLines w:val="0"/>
        <w:numPr>
          <w:ilvl w:val="0"/>
          <w:numId w:val="54"/>
        </w:numPr>
        <w:outlineLvl w:val="9"/>
      </w:pPr>
      <w:r>
        <w:t>Odmítnutí poskytnutí mezinárodní spolupráce</w:t>
      </w:r>
    </w:p>
    <w:p w14:paraId="77E0726F" w14:textId="77777777" w:rsidR="00ED507B" w:rsidRPr="005E3CDB" w:rsidRDefault="00ED507B" w:rsidP="00ED507B">
      <w:pPr>
        <w:pStyle w:val="Textparagrafu"/>
        <w:rPr>
          <w:bCs/>
        </w:rPr>
      </w:pPr>
      <w:r w:rsidRPr="005E3CDB">
        <w:rPr>
          <w:bCs/>
        </w:rPr>
        <w:t xml:space="preserve">Úřad může odmítnout poskytnutí mezinárodní spolupráce zahraničnímu orgánu se stejnou nebo obdobnou věcnou působností v oblasti mezinárodních sankcí, pokud </w:t>
      </w:r>
    </w:p>
    <w:p w14:paraId="7892F299" w14:textId="6754B4EB" w:rsidR="00ED507B" w:rsidRPr="005E3CDB" w:rsidRDefault="00ED507B" w:rsidP="00ED507B">
      <w:pPr>
        <w:pStyle w:val="PZTextpsmene"/>
      </w:pPr>
      <w:r w:rsidRPr="005E3CDB">
        <w:t>a)</w:t>
      </w:r>
      <w:r w:rsidR="0072004C">
        <w:tab/>
      </w:r>
      <w:r w:rsidRPr="005E3CDB">
        <w:t>by tím mohlo dojít k ohrožení veřejného pořádku nebo bezpečnosti České republiky, nebo</w:t>
      </w:r>
    </w:p>
    <w:p w14:paraId="112953BF" w14:textId="203C3721" w:rsidR="006B23CC" w:rsidRPr="005E3CDB" w:rsidRDefault="00ED507B">
      <w:pPr>
        <w:pStyle w:val="PZTextpsmene"/>
      </w:pPr>
      <w:r w:rsidRPr="005E3CDB">
        <w:t>b)</w:t>
      </w:r>
      <w:r w:rsidR="0072004C">
        <w:tab/>
      </w:r>
      <w:r w:rsidRPr="005E3CDB">
        <w:t>tento orgán je z jiného státu než z členského státu Evropské unie a není zaručena vzájemnost</w:t>
      </w:r>
      <w:r w:rsidR="006B23CC" w:rsidRPr="005E3CDB">
        <w:t>.</w:t>
      </w:r>
      <w:r w:rsidR="006B23CC">
        <w:t>“.</w:t>
      </w:r>
    </w:p>
    <w:p w14:paraId="4EA76A9E" w14:textId="4E330E5B" w:rsidR="009C6B97" w:rsidRDefault="009C6B97" w:rsidP="00F15D6F">
      <w:pPr>
        <w:pStyle w:val="ST"/>
        <w:keepLines w:val="0"/>
        <w:widowControl w:val="0"/>
        <w:numPr>
          <w:ilvl w:val="0"/>
          <w:numId w:val="23"/>
        </w:numPr>
        <w:rPr>
          <w:szCs w:val="24"/>
        </w:rPr>
      </w:pPr>
      <w:r w:rsidRPr="00A724BB">
        <w:rPr>
          <w:szCs w:val="24"/>
        </w:rPr>
        <w:t xml:space="preserve">Část </w:t>
      </w:r>
      <w:r>
        <w:rPr>
          <w:szCs w:val="24"/>
        </w:rPr>
        <w:t>TŘETÍ</w:t>
      </w:r>
    </w:p>
    <w:p w14:paraId="07B2196D" w14:textId="21095891" w:rsidR="009C6B97" w:rsidRDefault="009C6B97" w:rsidP="009C6B97">
      <w:pPr>
        <w:pStyle w:val="NADPISSTI"/>
        <w:numPr>
          <w:ilvl w:val="0"/>
          <w:numId w:val="23"/>
        </w:numPr>
      </w:pPr>
      <w:r>
        <w:t xml:space="preserve">Změna zákona </w:t>
      </w:r>
      <w:r w:rsidRPr="009C6B97">
        <w:t>o mezinárodní spolupráci při správě daní</w:t>
      </w:r>
    </w:p>
    <w:p w14:paraId="56861EE6" w14:textId="3B405170" w:rsidR="009C6B97" w:rsidRDefault="009C6B97" w:rsidP="009C6B97">
      <w:pPr>
        <w:pStyle w:val="lnek"/>
      </w:pPr>
      <w:r>
        <w:t xml:space="preserve">Čl. </w:t>
      </w:r>
      <w:fldSimple w:instr="SEQ Článek \* Roman \* MERGEFORMAT">
        <w:r w:rsidR="005038CF">
          <w:rPr>
            <w:noProof/>
          </w:rPr>
          <w:t>IV</w:t>
        </w:r>
      </w:fldSimple>
    </w:p>
    <w:p w14:paraId="73BA56F8" w14:textId="76D29047" w:rsidR="009C6B97" w:rsidRDefault="009C6B97" w:rsidP="009C6B97">
      <w:pPr>
        <w:pStyle w:val="Textlnku"/>
        <w:rPr>
          <w:szCs w:val="24"/>
        </w:rPr>
      </w:pPr>
      <w:r w:rsidRPr="009C6B97">
        <w:rPr>
          <w:szCs w:val="24"/>
        </w:rPr>
        <w:t xml:space="preserve">Zákon č. </w:t>
      </w:r>
      <w:r>
        <w:rPr>
          <w:szCs w:val="24"/>
        </w:rPr>
        <w:t>164</w:t>
      </w:r>
      <w:r w:rsidRPr="009C6B97">
        <w:rPr>
          <w:szCs w:val="24"/>
        </w:rPr>
        <w:t>/</w:t>
      </w:r>
      <w:r>
        <w:rPr>
          <w:szCs w:val="24"/>
        </w:rPr>
        <w:t>2013</w:t>
      </w:r>
      <w:r w:rsidRPr="009C6B97">
        <w:rPr>
          <w:szCs w:val="24"/>
        </w:rPr>
        <w:t xml:space="preserve"> Sb.,</w:t>
      </w:r>
      <w:r w:rsidRPr="009C6B97">
        <w:t xml:space="preserve"> </w:t>
      </w:r>
      <w:r w:rsidRPr="009C6B97">
        <w:rPr>
          <w:szCs w:val="24"/>
        </w:rPr>
        <w:t xml:space="preserve">o mezinárodní spolupráci při správě daní a o změně dalších souvisejících zákonů, </w:t>
      </w:r>
      <w:r w:rsidR="00E4782F" w:rsidRPr="005874F0">
        <w:t>ve znění zákonného opatření Senátu č.</w:t>
      </w:r>
      <w:r w:rsidR="00E4782F">
        <w:t> </w:t>
      </w:r>
      <w:r w:rsidR="00E4782F" w:rsidRPr="005874F0">
        <w:t>344/2013 Sb., zákona č.</w:t>
      </w:r>
      <w:r w:rsidR="00E4782F">
        <w:t> </w:t>
      </w:r>
      <w:r w:rsidR="00E4782F" w:rsidRPr="005874F0">
        <w:t>105/2016 Sb., zákona č.</w:t>
      </w:r>
      <w:r w:rsidR="00E4782F">
        <w:t> </w:t>
      </w:r>
      <w:r w:rsidR="00E4782F" w:rsidRPr="005874F0">
        <w:t>188/2016 Sb., zákona č.</w:t>
      </w:r>
      <w:r w:rsidR="00E4782F">
        <w:t> </w:t>
      </w:r>
      <w:r w:rsidR="00E4782F" w:rsidRPr="005874F0">
        <w:t>92/2017 Sb., zákona č.</w:t>
      </w:r>
      <w:r w:rsidR="00E4782F">
        <w:t> </w:t>
      </w:r>
      <w:r w:rsidR="00E4782F" w:rsidRPr="005874F0">
        <w:t>305/2017 Sb., zákona č.</w:t>
      </w:r>
      <w:r w:rsidR="00E4782F">
        <w:t> </w:t>
      </w:r>
      <w:r w:rsidR="00E4782F" w:rsidRPr="005874F0">
        <w:t>80/2019 Sb., zákona č.</w:t>
      </w:r>
      <w:r w:rsidR="00E4782F">
        <w:t> </w:t>
      </w:r>
      <w:r w:rsidR="00E4782F" w:rsidRPr="005874F0">
        <w:t>299/2020 Sb., zákona č.</w:t>
      </w:r>
      <w:r w:rsidR="00E4782F">
        <w:t> </w:t>
      </w:r>
      <w:r w:rsidR="00E4782F" w:rsidRPr="005874F0">
        <w:t>343/2020 Sb., zákona č.</w:t>
      </w:r>
      <w:r w:rsidR="00E4782F">
        <w:t> </w:t>
      </w:r>
      <w:r w:rsidR="00E4782F" w:rsidRPr="005874F0">
        <w:t>386/2020 Sb.</w:t>
      </w:r>
      <w:r w:rsidR="00E4782F">
        <w:t>, </w:t>
      </w:r>
      <w:r w:rsidR="00E4782F" w:rsidRPr="005874F0">
        <w:t>zákona č.</w:t>
      </w:r>
      <w:r w:rsidR="00E4782F">
        <w:t> </w:t>
      </w:r>
      <w:r w:rsidR="00E4782F" w:rsidRPr="005874F0">
        <w:t>527/2020 Sb.</w:t>
      </w:r>
      <w:r w:rsidR="00E4782F">
        <w:t xml:space="preserve"> a zákona č. 373/2022 Sb., </w:t>
      </w:r>
      <w:r w:rsidRPr="009C6B97">
        <w:rPr>
          <w:szCs w:val="24"/>
        </w:rPr>
        <w:t>se mění takto:</w:t>
      </w:r>
    </w:p>
    <w:p w14:paraId="2134ED30" w14:textId="57C92E9B" w:rsidR="00244AAA" w:rsidRDefault="005B694F" w:rsidP="00F15D6F">
      <w:pPr>
        <w:pStyle w:val="Novelizanbod"/>
        <w:numPr>
          <w:ilvl w:val="0"/>
          <w:numId w:val="67"/>
        </w:numPr>
      </w:pPr>
      <w:r>
        <w:t>V části první hlavě III</w:t>
      </w:r>
      <w:r w:rsidR="00244AAA">
        <w:t xml:space="preserve"> se vkládá nový díl 1, který </w:t>
      </w:r>
      <w:r w:rsidR="00BD0B96">
        <w:t xml:space="preserve">včetně nadpisu </w:t>
      </w:r>
      <w:r w:rsidR="00244AAA">
        <w:t>zní:</w:t>
      </w:r>
    </w:p>
    <w:p w14:paraId="3ECF40F8" w14:textId="5F843A18" w:rsidR="00244AAA" w:rsidRDefault="00244AAA" w:rsidP="00F15D6F">
      <w:pPr>
        <w:pStyle w:val="Dl"/>
      </w:pPr>
      <w:r>
        <w:t>„Díl 1</w:t>
      </w:r>
    </w:p>
    <w:p w14:paraId="5F7181AF" w14:textId="31D12042" w:rsidR="00244AAA" w:rsidRDefault="00244AAA" w:rsidP="00F15D6F">
      <w:pPr>
        <w:pStyle w:val="Nadpisdlu"/>
      </w:pPr>
      <w:r>
        <w:t>Výměna informací z vlastního podnětu</w:t>
      </w:r>
    </w:p>
    <w:p w14:paraId="3B03BA9E" w14:textId="4F3C9C4B" w:rsidR="00244AAA" w:rsidRDefault="00244AAA" w:rsidP="00F15D6F">
      <w:pPr>
        <w:pStyle w:val="Paragraf"/>
      </w:pPr>
      <w:r>
        <w:t>§ 8b</w:t>
      </w:r>
    </w:p>
    <w:p w14:paraId="06AD281B" w14:textId="7AF24310" w:rsidR="00244AAA" w:rsidRDefault="00244AAA" w:rsidP="00F15D6F">
      <w:pPr>
        <w:pStyle w:val="Nadpisparagrafu"/>
      </w:pPr>
      <w:r>
        <w:t>Podmínky a lhůty pro výměnu informací z vlastního podnětu</w:t>
      </w:r>
    </w:p>
    <w:p w14:paraId="67F37014" w14:textId="77777777" w:rsidR="00244AAA" w:rsidRDefault="00244AAA" w:rsidP="00F15D6F">
      <w:pPr>
        <w:pStyle w:val="Textparagrafu"/>
      </w:pPr>
      <w:r>
        <w:t>(1) Kontaktní místo poskytne z vlastního podnětu kontaktnímu místu jiného státu informace, které má k dispozici, pokud</w:t>
      </w:r>
    </w:p>
    <w:p w14:paraId="41A5FB9A" w14:textId="6B8E007D" w:rsidR="00244AAA" w:rsidRDefault="00244AAA" w:rsidP="00F15D6F">
      <w:pPr>
        <w:pStyle w:val="PZTextpsmene"/>
      </w:pPr>
      <w:r>
        <w:t>a)</w:t>
      </w:r>
      <w:r>
        <w:tab/>
        <w:t>důvodně předpokládá, že v tomto jiném státě může dojít ke zkrácení daně,</w:t>
      </w:r>
    </w:p>
    <w:p w14:paraId="3975445E" w14:textId="211095BF" w:rsidR="00244AAA" w:rsidRDefault="00244AAA" w:rsidP="00F15D6F">
      <w:pPr>
        <w:pStyle w:val="PZTextpsmene"/>
      </w:pPr>
      <w:r>
        <w:t>b)</w:t>
      </w:r>
      <w:r>
        <w:tab/>
        <w:t>daňovému subjektu byla stanovena nižší daň nebo bylo uplatněno osvobození od daně v České republice, které by mohlo vést ke zvýšení daně nebo vzniku daňové povinnosti v tomto jiném státě,</w:t>
      </w:r>
    </w:p>
    <w:p w14:paraId="5E59EA2E" w14:textId="69518B7C" w:rsidR="00244AAA" w:rsidRDefault="00244AAA" w:rsidP="00F15D6F">
      <w:pPr>
        <w:pStyle w:val="PZTextpsmene"/>
      </w:pPr>
      <w:r>
        <w:t>c)</w:t>
      </w:r>
      <w:r>
        <w:tab/>
        <w:t>podnikání mezi daňovými subjekty majícími daňové povinnosti v různých státech je uskutečňováno přes jeden nebo více států tak, že může dojít ke snížení daně v některém z těchto států,</w:t>
      </w:r>
    </w:p>
    <w:p w14:paraId="5CB42CE9" w14:textId="01A45195" w:rsidR="00244AAA" w:rsidRDefault="00244AAA" w:rsidP="00F15D6F">
      <w:pPr>
        <w:pStyle w:val="PZTextpsmene"/>
      </w:pPr>
      <w:r>
        <w:t>d)</w:t>
      </w:r>
      <w:r>
        <w:tab/>
        <w:t>důvodně předpokládá, že může dojít ke snížení daně účelovým přesunem zisku mezi spojenými osobami vymezenými podle zákona o daních z příjmů, nebo</w:t>
      </w:r>
    </w:p>
    <w:p w14:paraId="52C120A3" w14:textId="72B60F3F" w:rsidR="00244AAA" w:rsidRDefault="00244AAA" w:rsidP="00F15D6F">
      <w:pPr>
        <w:pStyle w:val="PZTextpsmene"/>
      </w:pPr>
      <w:r>
        <w:t>e)</w:t>
      </w:r>
      <w:r>
        <w:tab/>
        <w:t>důvodně předpokládá, že by poskytnuté informace umožnily zjištění skutečností, které mohou ovlivnit stanovení daně v tomto jiném státě.</w:t>
      </w:r>
    </w:p>
    <w:p w14:paraId="39B677DC" w14:textId="77777777" w:rsidR="00244AAA" w:rsidRDefault="00244AAA" w:rsidP="00F15D6F">
      <w:pPr>
        <w:pStyle w:val="Textparagrafu"/>
      </w:pPr>
      <w:r>
        <w:t>(2) Kontaktní místo může poskytnout z vlastního podnětu kontaktnímu místu jiného státu informace, které má k dispozici a které mohou mít význam pro správu daní v tomto jiném státě.</w:t>
      </w:r>
    </w:p>
    <w:p w14:paraId="3217B2DC" w14:textId="77777777" w:rsidR="00244AAA" w:rsidRDefault="00244AAA" w:rsidP="00F15D6F">
      <w:pPr>
        <w:pStyle w:val="Textparagrafu"/>
      </w:pPr>
      <w:r>
        <w:t>(3) Informace podle odstavce 1 se poskytují bezodkladně, nejpozději však do jednoho měsíce poté, kdy je kontaktní místo získalo.</w:t>
      </w:r>
    </w:p>
    <w:p w14:paraId="5DFB4CE4" w14:textId="17945F46" w:rsidR="00244AAA" w:rsidRDefault="00244AAA" w:rsidP="00F15D6F">
      <w:pPr>
        <w:pStyle w:val="Textparagrafu"/>
      </w:pPr>
      <w:r>
        <w:lastRenderedPageBreak/>
        <w:t>(4) Kontaktní místo v případě, že mu jsou sděleny informace z vlastního podnětu kontaktního místa jiného členského státu, potvrdí jejich přijetí bezodkladně, nejpozději však do 7 pracovních dnů ode dne jejich přijetí, a to zpravidla prostřednictvím společné komunikační sítě.“.</w:t>
      </w:r>
    </w:p>
    <w:p w14:paraId="378E1BDA" w14:textId="7A521FC9" w:rsidR="00244AAA" w:rsidRDefault="00244AAA" w:rsidP="00F15D6F">
      <w:r>
        <w:t>Dosavadní díly 1 až 4 se označují jako díly 2 až 5.</w:t>
      </w:r>
    </w:p>
    <w:p w14:paraId="42D41891" w14:textId="47C646C1" w:rsidR="005B694F" w:rsidRDefault="005B694F">
      <w:pPr>
        <w:pStyle w:val="Novelizanbod"/>
      </w:pPr>
      <w:r>
        <w:t xml:space="preserve">V § 14ze </w:t>
      </w:r>
      <w:r w:rsidR="00984E68">
        <w:t xml:space="preserve">odst. 3 </w:t>
      </w:r>
      <w:r>
        <w:t>se slova „České republice“ nahrazují slovy „</w:t>
      </w:r>
      <w:r w:rsidRPr="00F15D6F">
        <w:rPr>
          <w:u w:val="single"/>
        </w:rPr>
        <w:t>členském státě Evropské unie</w:t>
      </w:r>
      <w:r>
        <w:t>“ a slova „</w:t>
      </w:r>
      <w:r w:rsidRPr="005B694F">
        <w:t>jiném členském státě</w:t>
      </w:r>
      <w:r>
        <w:t>“ se nahrazují slovy „</w:t>
      </w:r>
      <w:r w:rsidRPr="00F15D6F">
        <w:rPr>
          <w:u w:val="single"/>
        </w:rPr>
        <w:t>členském státě Evropské unie</w:t>
      </w:r>
      <w:r>
        <w:t>“.</w:t>
      </w:r>
    </w:p>
    <w:p w14:paraId="06AAA43D" w14:textId="77777777" w:rsidR="009424C5" w:rsidRDefault="009424C5" w:rsidP="009424C5">
      <w:pPr>
        <w:pStyle w:val="CELEX"/>
      </w:pPr>
      <w:r w:rsidRPr="00E009F4">
        <w:t>CELEX:</w:t>
      </w:r>
      <w:r>
        <w:t xml:space="preserve"> </w:t>
      </w:r>
      <w:r w:rsidRPr="00E009F4">
        <w:t>32021L0514</w:t>
      </w:r>
    </w:p>
    <w:p w14:paraId="358E78AD" w14:textId="42F16C4A" w:rsidR="0061204F" w:rsidRDefault="0061204F" w:rsidP="0061204F">
      <w:pPr>
        <w:pStyle w:val="Novelizanbod"/>
      </w:pPr>
      <w:bookmarkStart w:id="0" w:name="_GoBack"/>
      <w:bookmarkEnd w:id="0"/>
      <w:r>
        <w:t>V § 14zf odst. 2 se slovo „</w:t>
      </w:r>
      <w:r w:rsidRPr="00E009F4">
        <w:rPr>
          <w:u w:val="single"/>
        </w:rPr>
        <w:t>kvalifikovaného</w:t>
      </w:r>
      <w:r>
        <w:t>“ zrušuje.</w:t>
      </w:r>
    </w:p>
    <w:p w14:paraId="3F27E45D" w14:textId="77777777" w:rsidR="00E009F4" w:rsidRDefault="00E009F4" w:rsidP="00E009F4">
      <w:pPr>
        <w:pStyle w:val="CELEX"/>
      </w:pPr>
      <w:r w:rsidRPr="00E009F4">
        <w:t>CELEX:</w:t>
      </w:r>
      <w:r>
        <w:t xml:space="preserve"> </w:t>
      </w:r>
      <w:r w:rsidRPr="00E009F4">
        <w:t>32021L0514</w:t>
      </w:r>
    </w:p>
    <w:p w14:paraId="4CF53FD9" w14:textId="28D3987F" w:rsidR="0061204F" w:rsidRDefault="0061204F" w:rsidP="0061204F">
      <w:pPr>
        <w:pStyle w:val="Novelizanbod"/>
      </w:pPr>
      <w:r>
        <w:t>V § 14zr se slova „</w:t>
      </w:r>
      <w:r w:rsidRPr="00E009F4">
        <w:rPr>
          <w:u w:val="single"/>
        </w:rPr>
        <w:t>, ve kterém přeshraničně usnadňuje oznamovanou činnost</w:t>
      </w:r>
      <w:r>
        <w:t>“</w:t>
      </w:r>
      <w:r w:rsidR="00E009F4">
        <w:t xml:space="preserve"> zrušují</w:t>
      </w:r>
      <w:r>
        <w:t>.</w:t>
      </w:r>
    </w:p>
    <w:p w14:paraId="5C59B694" w14:textId="77777777" w:rsidR="00E009F4" w:rsidRDefault="00E009F4" w:rsidP="00E009F4">
      <w:pPr>
        <w:pStyle w:val="CELEX"/>
      </w:pPr>
      <w:r w:rsidRPr="00E009F4">
        <w:t>CELEX:</w:t>
      </w:r>
      <w:r>
        <w:t xml:space="preserve"> </w:t>
      </w:r>
      <w:r w:rsidRPr="00E009F4">
        <w:t>32021L0514</w:t>
      </w:r>
    </w:p>
    <w:p w14:paraId="42B350A5" w14:textId="58E9B1F4" w:rsidR="0061204F" w:rsidRDefault="0061204F" w:rsidP="0061204F">
      <w:pPr>
        <w:pStyle w:val="Novelizanbod"/>
      </w:pPr>
      <w:r>
        <w:t>V § 14zy odst. 2 se slova „</w:t>
      </w:r>
      <w:r w:rsidRPr="0061204F">
        <w:t>před prvním dnem oznamovaného období nebo dnem, kdy provozovatel platformy zahájí svou činnost, podle toho, který den nastane později</w:t>
      </w:r>
      <w:r>
        <w:t>“ nahrazují slovy „</w:t>
      </w:r>
      <w:r w:rsidRPr="00E009F4">
        <w:rPr>
          <w:u w:val="single"/>
        </w:rPr>
        <w:t>ve lhůtě pro podání oznámení</w:t>
      </w:r>
      <w:r>
        <w:t>“.</w:t>
      </w:r>
    </w:p>
    <w:p w14:paraId="3BC34FA5" w14:textId="77777777" w:rsidR="00E009F4" w:rsidRDefault="00E009F4" w:rsidP="00E009F4">
      <w:pPr>
        <w:pStyle w:val="CELEX"/>
      </w:pPr>
      <w:r w:rsidRPr="00E009F4">
        <w:t>CELEX:</w:t>
      </w:r>
      <w:r>
        <w:t xml:space="preserve"> </w:t>
      </w:r>
      <w:r w:rsidRPr="00E009F4">
        <w:t>32021L0514</w:t>
      </w:r>
    </w:p>
    <w:p w14:paraId="273B2685" w14:textId="770C70B5" w:rsidR="0061204F" w:rsidRDefault="0061204F" w:rsidP="0061204F">
      <w:pPr>
        <w:pStyle w:val="Novelizanbod"/>
      </w:pPr>
      <w:r>
        <w:t>V § 14zy se odstavec 4 zrušuje.</w:t>
      </w:r>
    </w:p>
    <w:p w14:paraId="334CB894" w14:textId="0E36448A" w:rsidR="0061204F" w:rsidRDefault="0061204F" w:rsidP="0061204F">
      <w:r>
        <w:t>Dosavadní odstavce 5 a 6 se označují jako odstavce 4 a 5.</w:t>
      </w:r>
    </w:p>
    <w:p w14:paraId="07B29D7D" w14:textId="5EFD269A" w:rsidR="0061204F" w:rsidRDefault="0061204F" w:rsidP="0061204F">
      <w:pPr>
        <w:pStyle w:val="Novelizanbod"/>
      </w:pPr>
      <w:r>
        <w:t>V § 14zy odst. 4 se slova „</w:t>
      </w:r>
      <w:r w:rsidRPr="00E009F4">
        <w:rPr>
          <w:u w:val="single"/>
        </w:rPr>
        <w:t>nebo že se vyloučený provozovatel platformy rozhodl změnit obchodní model podle odstavce 4, a jakoukoliv změnu těchto informací</w:t>
      </w:r>
      <w:r>
        <w:t>“ zrušují.</w:t>
      </w:r>
    </w:p>
    <w:p w14:paraId="767A9D19" w14:textId="77777777" w:rsidR="00E009F4" w:rsidRDefault="00E009F4" w:rsidP="00E009F4">
      <w:pPr>
        <w:pStyle w:val="CELEX"/>
      </w:pPr>
      <w:r w:rsidRPr="00E009F4">
        <w:t>CELEX:</w:t>
      </w:r>
      <w:r>
        <w:t xml:space="preserve"> </w:t>
      </w:r>
      <w:r w:rsidRPr="00E009F4">
        <w:t>32021L0514</w:t>
      </w:r>
    </w:p>
    <w:p w14:paraId="5B65CC44" w14:textId="49CAF0DE" w:rsidR="0061204F" w:rsidRDefault="0061204F" w:rsidP="0061204F">
      <w:pPr>
        <w:pStyle w:val="Novelizanbod"/>
      </w:pPr>
      <w:r>
        <w:t xml:space="preserve">V § 14zzx </w:t>
      </w:r>
      <w:r w:rsidRPr="0061204F">
        <w:t>se dosavadní text označuje jako odstavec 1</w:t>
      </w:r>
      <w:r>
        <w:t xml:space="preserve"> a doplňuj</w:t>
      </w:r>
      <w:r w:rsidR="005B694F">
        <w:t>e</w:t>
      </w:r>
      <w:r>
        <w:t xml:space="preserve"> se odstav</w:t>
      </w:r>
      <w:r w:rsidR="005B694F">
        <w:t>e</w:t>
      </w:r>
      <w:r>
        <w:t>c 2</w:t>
      </w:r>
      <w:r w:rsidR="005B694F">
        <w:t>,</w:t>
      </w:r>
      <w:r>
        <w:t xml:space="preserve"> kter</w:t>
      </w:r>
      <w:r w:rsidR="005B694F">
        <w:t>ý</w:t>
      </w:r>
      <w:r>
        <w:t xml:space="preserve"> zní:</w:t>
      </w:r>
    </w:p>
    <w:p w14:paraId="5A0D6774" w14:textId="5389079A" w:rsidR="0061204F" w:rsidRPr="00E009F4" w:rsidRDefault="0061204F" w:rsidP="005D0FE6">
      <w:pPr>
        <w:pStyle w:val="Textparagrafu"/>
        <w:rPr>
          <w:u w:val="single"/>
        </w:rPr>
      </w:pPr>
      <w:r>
        <w:t>„</w:t>
      </w:r>
      <w:r w:rsidRPr="00E009F4">
        <w:rPr>
          <w:u w:val="single"/>
        </w:rPr>
        <w:t>(2) Ústřední kontaktní orgán sdělí Evropské komisi údaje o neusazeném oznamujícím provozovateli platformy, pokud nepodal přihlášku k registraci, přestože tak je povinen učinit.</w:t>
      </w:r>
      <w:r w:rsidR="005B694F">
        <w:rPr>
          <w:u w:val="single"/>
        </w:rPr>
        <w:t>“.</w:t>
      </w:r>
    </w:p>
    <w:p w14:paraId="7B522CD1" w14:textId="5DDB56D9" w:rsidR="00E009F4" w:rsidRDefault="00E009F4" w:rsidP="00E009F4">
      <w:pPr>
        <w:pStyle w:val="CELEX"/>
      </w:pPr>
      <w:r w:rsidRPr="00E009F4">
        <w:t>CELEX:</w:t>
      </w:r>
      <w:r>
        <w:t xml:space="preserve"> </w:t>
      </w:r>
      <w:r w:rsidRPr="00E009F4">
        <w:t>32021L0514</w:t>
      </w:r>
    </w:p>
    <w:p w14:paraId="21756AA9" w14:textId="336C7ACF" w:rsidR="005B694F" w:rsidRDefault="005B694F" w:rsidP="00F15D6F">
      <w:pPr>
        <w:pStyle w:val="Novelizanbod"/>
        <w:numPr>
          <w:ilvl w:val="0"/>
          <w:numId w:val="4"/>
        </w:numPr>
      </w:pPr>
      <w:r>
        <w:t>V</w:t>
      </w:r>
      <w:r w:rsidR="00BD0B96">
        <w:t xml:space="preserve"> části první </w:t>
      </w:r>
      <w:r>
        <w:t>hlavě II</w:t>
      </w:r>
      <w:r w:rsidR="00BD0B96">
        <w:t>I</w:t>
      </w:r>
      <w:r>
        <w:t xml:space="preserve"> se díl 4 zrušuje.</w:t>
      </w:r>
    </w:p>
    <w:p w14:paraId="63B027AC" w14:textId="66B03340" w:rsidR="00BD0B96" w:rsidRPr="00BD0B96" w:rsidRDefault="00BD0B96" w:rsidP="00F15D6F">
      <w:r>
        <w:t>Dosavadní díl 5 se označuje jako díl 4.</w:t>
      </w:r>
    </w:p>
    <w:p w14:paraId="0C7CD16B" w14:textId="4B7D52D3" w:rsidR="009C6B97" w:rsidRDefault="009C6B97" w:rsidP="009C6B97">
      <w:pPr>
        <w:pStyle w:val="Textbodunovely"/>
      </w:pPr>
    </w:p>
    <w:p w14:paraId="428CF0D6" w14:textId="5EE0DE3B" w:rsidR="007534F9" w:rsidRDefault="007534F9" w:rsidP="003C160B">
      <w:pPr>
        <w:pStyle w:val="ST"/>
        <w:keepNext w:val="0"/>
        <w:keepLines w:val="0"/>
        <w:pageBreakBefore/>
        <w:rPr>
          <w:szCs w:val="24"/>
        </w:rPr>
      </w:pPr>
      <w:r w:rsidRPr="00A724BB">
        <w:rPr>
          <w:szCs w:val="24"/>
        </w:rPr>
        <w:lastRenderedPageBreak/>
        <w:t xml:space="preserve">Část </w:t>
      </w:r>
      <w:r w:rsidR="009C6B97">
        <w:rPr>
          <w:szCs w:val="24"/>
        </w:rPr>
        <w:t>ČTVRTÁ</w:t>
      </w:r>
    </w:p>
    <w:p w14:paraId="181B83DC" w14:textId="77777777" w:rsidR="00051408" w:rsidRPr="00071829" w:rsidRDefault="00051408" w:rsidP="00051408">
      <w:pPr>
        <w:pStyle w:val="NADPISSTI"/>
        <w:numPr>
          <w:ilvl w:val="0"/>
          <w:numId w:val="23"/>
        </w:numPr>
      </w:pPr>
      <w:r w:rsidRPr="00071829">
        <w:t>ÚČINNOST</w:t>
      </w:r>
    </w:p>
    <w:p w14:paraId="51686D71" w14:textId="21DF3B86" w:rsidR="00F3557E" w:rsidRDefault="00F3557E" w:rsidP="00F93302">
      <w:pPr>
        <w:pStyle w:val="lnek"/>
      </w:pPr>
      <w:r>
        <w:t xml:space="preserve">Čl. </w:t>
      </w:r>
      <w:fldSimple w:instr="SEQ Článek \* Roman \* MERGEFORMAT">
        <w:r w:rsidR="005038CF">
          <w:rPr>
            <w:noProof/>
          </w:rPr>
          <w:t>V</w:t>
        </w:r>
      </w:fldSimple>
    </w:p>
    <w:p w14:paraId="5A65EE58" w14:textId="09875D54" w:rsidR="003B098B" w:rsidRPr="00366010" w:rsidRDefault="00BB6E1B" w:rsidP="00537032">
      <w:pPr>
        <w:pStyle w:val="Textparagrafu"/>
      </w:pPr>
      <w:r>
        <w:t>Tento zákon nabývá účinnosti dne 30. prosince 2024</w:t>
      </w:r>
      <w:r w:rsidR="003B098B">
        <w:t>, s výjimkou ustanovení části třetí, která nabývají účinnosti dnem následujícím po dni jeho vyhlášení</w:t>
      </w:r>
      <w:r>
        <w:t>.</w:t>
      </w:r>
    </w:p>
    <w:sectPr w:rsidR="003B098B" w:rsidRPr="00366010" w:rsidSect="00711359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A086D" w14:textId="77777777" w:rsidR="002A68CC" w:rsidRDefault="002A68CC" w:rsidP="002A68CC">
      <w:r>
        <w:separator/>
      </w:r>
    </w:p>
  </w:endnote>
  <w:endnote w:type="continuationSeparator" w:id="0">
    <w:p w14:paraId="4AD19C74" w14:textId="77777777" w:rsidR="002A68CC" w:rsidRDefault="002A68CC" w:rsidP="002A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59DCE3" w14:textId="77777777" w:rsidR="002A68CC" w:rsidRDefault="002A68CC" w:rsidP="002A68CC">
      <w:r>
        <w:separator/>
      </w:r>
    </w:p>
  </w:footnote>
  <w:footnote w:type="continuationSeparator" w:id="0">
    <w:p w14:paraId="612D6A7F" w14:textId="77777777" w:rsidR="002A68CC" w:rsidRDefault="002A68CC" w:rsidP="002A6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DF0D8" w14:textId="2DD44D24" w:rsidR="002A68CC" w:rsidRDefault="002A68CC" w:rsidP="002A68CC">
    <w:pPr>
      <w:pStyle w:val="Zhlav"/>
      <w:jc w:val="center"/>
    </w:pPr>
    <w:r>
      <w:t xml:space="preserve">– </w:t>
    </w:r>
    <w:r>
      <w:fldChar w:fldCharType="begin"/>
    </w:r>
    <w:r>
      <w:instrText>PAGE   \* MERGEFORMAT</w:instrText>
    </w:r>
    <w:r>
      <w:fldChar w:fldCharType="separate"/>
    </w:r>
    <w:r w:rsidR="006A6FA4">
      <w:rPr>
        <w:noProof/>
      </w:rPr>
      <w:t>17</w:t>
    </w:r>
    <w:r>
      <w:fldChar w:fldCharType="end"/>
    </w:r>
    <w:r>
      <w:t xml:space="preserve"> –</w:t>
    </w:r>
  </w:p>
  <w:p w14:paraId="5E7156B5" w14:textId="77777777" w:rsidR="002A68CC" w:rsidRDefault="002A68C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718B3" w14:textId="732683BD" w:rsidR="00711359" w:rsidRPr="00711359" w:rsidRDefault="00711359" w:rsidP="00711359">
    <w:pPr>
      <w:pStyle w:val="Zhlav"/>
      <w:jc w:val="right"/>
      <w:rPr>
        <w:b/>
      </w:rPr>
    </w:pPr>
    <w:r>
      <w:rPr>
        <w:b/>
      </w:rPr>
      <w:t>III.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E4F14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08B84E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2245F0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A9E3754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6E144E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BEC0C4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CCF034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70DF24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B03C94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A2FD7C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74D9F"/>
    <w:multiLevelType w:val="multilevel"/>
    <w:tmpl w:val="71262C80"/>
    <w:lvl w:ilvl="0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(%3)"/>
      <w:lvlJc w:val="left"/>
      <w:pPr>
        <w:tabs>
          <w:tab w:val="num" w:pos="782"/>
        </w:tabs>
        <w:ind w:left="0" w:firstLine="425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isLgl/>
      <w:lvlText w:val="%5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4B378CE"/>
    <w:multiLevelType w:val="singleLevel"/>
    <w:tmpl w:val="4D58B58E"/>
    <w:lvl w:ilvl="0">
      <w:start w:val="1"/>
      <w:numFmt w:val="decimal"/>
      <w:pStyle w:val="Textpozmn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2" w15:restartNumberingAfterBreak="0">
    <w:nsid w:val="06092730"/>
    <w:multiLevelType w:val="singleLevel"/>
    <w:tmpl w:val="1C926EF8"/>
    <w:lvl w:ilvl="0">
      <w:start w:val="1"/>
      <w:numFmt w:val="upperLetter"/>
      <w:pStyle w:val="Oznaenpozmn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3" w15:restartNumberingAfterBreak="0">
    <w:nsid w:val="0E8E1C81"/>
    <w:multiLevelType w:val="hybridMultilevel"/>
    <w:tmpl w:val="4C80512C"/>
    <w:lvl w:ilvl="0" w:tplc="3DA8D78C">
      <w:start w:val="1"/>
      <w:numFmt w:val="upperRoman"/>
      <w:pStyle w:val="Dvodovzprvaknovlnku"/>
      <w:suff w:val="nothing"/>
      <w:lvlText w:val="K čl. %1"/>
      <w:lvlJc w:val="left"/>
      <w:pPr>
        <w:ind w:left="0" w:firstLine="0"/>
      </w:pPr>
      <w:rPr>
        <w:rFonts w:hint="default"/>
        <w:b/>
        <w:i w:val="0"/>
      </w:rPr>
    </w:lvl>
    <w:lvl w:ilvl="1" w:tplc="87B0D6B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E9551A"/>
    <w:multiLevelType w:val="hybridMultilevel"/>
    <w:tmpl w:val="3B92D264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371BD0"/>
    <w:multiLevelType w:val="singleLevel"/>
    <w:tmpl w:val="A920D918"/>
    <w:lvl w:ilvl="0">
      <w:start w:val="1"/>
      <w:numFmt w:val="decimal"/>
      <w:pStyle w:val="Novelizanbod"/>
      <w:lvlText w:val="%1."/>
      <w:lvlJc w:val="left"/>
      <w:pPr>
        <w:tabs>
          <w:tab w:val="num" w:pos="709"/>
        </w:tabs>
        <w:ind w:left="709" w:hanging="567"/>
      </w:pPr>
      <w:rPr>
        <w:b/>
        <w:i w:val="0"/>
      </w:rPr>
    </w:lvl>
  </w:abstractNum>
  <w:abstractNum w:abstractNumId="16" w15:restartNumberingAfterBreak="0">
    <w:nsid w:val="220C5A9C"/>
    <w:multiLevelType w:val="multilevel"/>
    <w:tmpl w:val="040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E85E83"/>
    <w:multiLevelType w:val="multilevel"/>
    <w:tmpl w:val="EBDA8F54"/>
    <w:lvl w:ilvl="0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(%3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isLgl/>
      <w:lvlText w:val="%5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2AF66ADF"/>
    <w:multiLevelType w:val="multilevel"/>
    <w:tmpl w:val="00A410C0"/>
    <w:lvl w:ilvl="0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extpechodka"/>
      <w:isLgl/>
      <w:lvlText w:val="%3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lowerLetter"/>
      <w:pStyle w:val="Textpechodkapsmene"/>
      <w:lvlText w:val="%4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34DA3EA1"/>
    <w:multiLevelType w:val="hybridMultilevel"/>
    <w:tmpl w:val="CD2EDCDC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8F7D0B"/>
    <w:multiLevelType w:val="singleLevel"/>
    <w:tmpl w:val="15A0EFFC"/>
    <w:lvl w:ilvl="0">
      <w:start w:val="1"/>
      <w:numFmt w:val="decimal"/>
      <w:pStyle w:val="Novelizanbodvpozmn"/>
      <w:lvlText w:val="%1."/>
      <w:lvlJc w:val="left"/>
      <w:pPr>
        <w:tabs>
          <w:tab w:val="num" w:pos="851"/>
        </w:tabs>
        <w:ind w:left="851" w:hanging="851"/>
      </w:pPr>
    </w:lvl>
  </w:abstractNum>
  <w:abstractNum w:abstractNumId="21" w15:restartNumberingAfterBreak="0">
    <w:nsid w:val="372D7CF4"/>
    <w:multiLevelType w:val="hybridMultilevel"/>
    <w:tmpl w:val="BF000F1E"/>
    <w:lvl w:ilvl="0" w:tplc="976687BA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940E9A"/>
    <w:multiLevelType w:val="multilevel"/>
    <w:tmpl w:val="91282DB2"/>
    <w:lvl w:ilvl="0">
      <w:start w:val="2"/>
      <w:numFmt w:val="none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2"/>
      <w:numFmt w:val="decimal"/>
      <w:isLgl/>
      <w:lvlText w:val="(%3)"/>
      <w:lvlJc w:val="left"/>
      <w:pPr>
        <w:tabs>
          <w:tab w:val="num" w:pos="782"/>
        </w:tabs>
        <w:ind w:left="0" w:firstLine="425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isLgl/>
      <w:lvlText w:val="%5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54AF0F5A"/>
    <w:multiLevelType w:val="multilevel"/>
    <w:tmpl w:val="97984D36"/>
    <w:lvl w:ilvl="0">
      <w:start w:val="1"/>
      <w:numFmt w:val="upperRoman"/>
      <w:pStyle w:val="Nadpis2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3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dpis4"/>
      <w:suff w:val="space"/>
      <w:lvlText w:val="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dpis5"/>
      <w:suff w:val="space"/>
      <w:lvlText w:val="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5F54556F"/>
    <w:multiLevelType w:val="hybridMultilevel"/>
    <w:tmpl w:val="A9163A2C"/>
    <w:lvl w:ilvl="0" w:tplc="CD02831E">
      <w:start w:val="1"/>
      <w:numFmt w:val="decimal"/>
      <w:pStyle w:val="Dvodovzprvakdlu"/>
      <w:suff w:val="nothing"/>
      <w:lvlText w:val="K dílu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2047C"/>
    <w:multiLevelType w:val="hybridMultilevel"/>
    <w:tmpl w:val="BA9A3A18"/>
    <w:lvl w:ilvl="0" w:tplc="62BE8CFA">
      <w:start w:val="1"/>
      <w:numFmt w:val="decimal"/>
      <w:pStyle w:val="Dvodovzprvakpododdlu"/>
      <w:suff w:val="nothing"/>
      <w:lvlText w:val="K pododdílu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AF1A1F"/>
    <w:multiLevelType w:val="multilevel"/>
    <w:tmpl w:val="D152D292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7" w15:restartNumberingAfterBreak="0">
    <w:nsid w:val="6E370F52"/>
    <w:multiLevelType w:val="hybridMultilevel"/>
    <w:tmpl w:val="D50E00CC"/>
    <w:lvl w:ilvl="0" w:tplc="437A026A">
      <w:start w:val="1"/>
      <w:numFmt w:val="decimal"/>
      <w:pStyle w:val="Dvodovzprvakoddlu"/>
      <w:suff w:val="nothing"/>
      <w:lvlText w:val="K oddílu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2D5CCC"/>
    <w:multiLevelType w:val="hybridMultilevel"/>
    <w:tmpl w:val="976A32C0"/>
    <w:lvl w:ilvl="0" w:tplc="CE7C0BF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FB70A6"/>
    <w:multiLevelType w:val="hybridMultilevel"/>
    <w:tmpl w:val="B81A330C"/>
    <w:lvl w:ilvl="0" w:tplc="E3C0C2DC">
      <w:start w:val="1"/>
      <w:numFmt w:val="decimal"/>
      <w:pStyle w:val="Dvodovzprvakbodu"/>
      <w:suff w:val="space"/>
      <w:lvlText w:val="K bodu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36C62"/>
    <w:multiLevelType w:val="hybridMultilevel"/>
    <w:tmpl w:val="AB50982C"/>
    <w:lvl w:ilvl="0" w:tplc="F0B4DE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E12532"/>
    <w:multiLevelType w:val="hybridMultilevel"/>
    <w:tmpl w:val="A410A940"/>
    <w:lvl w:ilvl="0" w:tplc="52C6C694">
      <w:start w:val="1"/>
      <w:numFmt w:val="upperRoman"/>
      <w:pStyle w:val="Dvodovzprvakhlav"/>
      <w:suff w:val="nothing"/>
      <w:lvlText w:val="K hlavě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11"/>
  </w:num>
  <w:num w:numId="4">
    <w:abstractNumId w:val="15"/>
  </w:num>
  <w:num w:numId="5">
    <w:abstractNumId w:val="29"/>
  </w:num>
  <w:num w:numId="6">
    <w:abstractNumId w:val="13"/>
  </w:num>
  <w:num w:numId="7">
    <w:abstractNumId w:val="31"/>
  </w:num>
  <w:num w:numId="8">
    <w:abstractNumId w:val="24"/>
  </w:num>
  <w:num w:numId="9">
    <w:abstractNumId w:val="27"/>
  </w:num>
  <w:num w:numId="10">
    <w:abstractNumId w:val="25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3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16"/>
  </w:num>
  <w:num w:numId="23">
    <w:abstractNumId w:val="18"/>
  </w:num>
  <w:num w:numId="24">
    <w:abstractNumId w:val="17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</w:num>
  <w:num w:numId="32">
    <w:abstractNumId w:val="29"/>
    <w:lvlOverride w:ilvl="0">
      <w:startOverride w:val="1"/>
    </w:lvlOverride>
  </w:num>
  <w:num w:numId="33">
    <w:abstractNumId w:val="15"/>
    <w:lvlOverride w:ilvl="0">
      <w:startOverride w:val="1"/>
    </w:lvlOverride>
  </w:num>
  <w:num w:numId="34">
    <w:abstractNumId w:val="29"/>
    <w:lvlOverride w:ilvl="0">
      <w:startOverride w:val="1"/>
    </w:lvlOverride>
  </w:num>
  <w:num w:numId="35">
    <w:abstractNumId w:val="10"/>
  </w:num>
  <w:num w:numId="36">
    <w:abstractNumId w:val="22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</w:num>
  <w:num w:numId="43">
    <w:abstractNumId w:val="29"/>
  </w:num>
  <w:num w:numId="44">
    <w:abstractNumId w:val="29"/>
  </w:num>
  <w:num w:numId="45">
    <w:abstractNumId w:val="29"/>
  </w:num>
  <w:num w:numId="46">
    <w:abstractNumId w:val="29"/>
  </w:num>
  <w:num w:numId="47">
    <w:abstractNumId w:val="17"/>
  </w:num>
  <w:num w:numId="48">
    <w:abstractNumId w:val="15"/>
    <w:lvlOverride w:ilvl="0">
      <w:startOverride w:val="1"/>
    </w:lvlOverride>
  </w:num>
  <w:num w:numId="49">
    <w:abstractNumId w:val="17"/>
  </w:num>
  <w:num w:numId="50">
    <w:abstractNumId w:val="29"/>
    <w:lvlOverride w:ilvl="0">
      <w:startOverride w:val="1"/>
    </w:lvlOverride>
  </w:num>
  <w:num w:numId="51">
    <w:abstractNumId w:val="17"/>
  </w:num>
  <w:num w:numId="52">
    <w:abstractNumId w:val="26"/>
  </w:num>
  <w:num w:numId="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2"/>
    <w:lvlOverride w:ilvl="0">
      <w:startOverride w:val="2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9"/>
  </w:num>
  <w:num w:numId="56">
    <w:abstractNumId w:val="15"/>
  </w:num>
  <w:num w:numId="57">
    <w:abstractNumId w:val="29"/>
    <w:lvlOverride w:ilvl="0">
      <w:startOverride w:val="1"/>
    </w:lvlOverride>
  </w:num>
  <w:num w:numId="58">
    <w:abstractNumId w:val="28"/>
  </w:num>
  <w:num w:numId="59">
    <w:abstractNumId w:val="29"/>
    <w:lvlOverride w:ilvl="0">
      <w:startOverride w:val="1"/>
    </w:lvlOverride>
  </w:num>
  <w:num w:numId="60">
    <w:abstractNumId w:val="19"/>
  </w:num>
  <w:num w:numId="61">
    <w:abstractNumId w:val="21"/>
  </w:num>
  <w:num w:numId="62">
    <w:abstractNumId w:val="30"/>
  </w:num>
  <w:num w:numId="63">
    <w:abstractNumId w:val="14"/>
  </w:num>
  <w:num w:numId="64">
    <w:abstractNumId w:val="15"/>
  </w:num>
  <w:num w:numId="65">
    <w:abstractNumId w:val="29"/>
    <w:lvlOverride w:ilvl="0">
      <w:startOverride w:val="1"/>
    </w:lvlOverride>
  </w:num>
  <w:num w:numId="66">
    <w:abstractNumId w:val="15"/>
    <w:lvlOverride w:ilvl="0">
      <w:startOverride w:val="1"/>
    </w:lvlOverride>
  </w:num>
  <w:num w:numId="67">
    <w:abstractNumId w:val="15"/>
    <w:lvlOverride w:ilvl="0">
      <w:startOverride w:val="1"/>
    </w:lvlOverride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93B"/>
    <w:rsid w:val="00007C8C"/>
    <w:rsid w:val="00010511"/>
    <w:rsid w:val="00015D87"/>
    <w:rsid w:val="00021790"/>
    <w:rsid w:val="000228FB"/>
    <w:rsid w:val="00024DAD"/>
    <w:rsid w:val="00027227"/>
    <w:rsid w:val="00034DD5"/>
    <w:rsid w:val="00044F46"/>
    <w:rsid w:val="00045983"/>
    <w:rsid w:val="00051408"/>
    <w:rsid w:val="00053038"/>
    <w:rsid w:val="00061AB9"/>
    <w:rsid w:val="00067D5F"/>
    <w:rsid w:val="00080E8A"/>
    <w:rsid w:val="00082504"/>
    <w:rsid w:val="00095006"/>
    <w:rsid w:val="000978ED"/>
    <w:rsid w:val="000C2AFE"/>
    <w:rsid w:val="000C4F65"/>
    <w:rsid w:val="000C59AD"/>
    <w:rsid w:val="000D1AC6"/>
    <w:rsid w:val="000E0BBB"/>
    <w:rsid w:val="000E1C92"/>
    <w:rsid w:val="000E717A"/>
    <w:rsid w:val="000E7BFA"/>
    <w:rsid w:val="000F31F7"/>
    <w:rsid w:val="000F4AE2"/>
    <w:rsid w:val="000F6372"/>
    <w:rsid w:val="0010051A"/>
    <w:rsid w:val="00101231"/>
    <w:rsid w:val="00103495"/>
    <w:rsid w:val="001128CB"/>
    <w:rsid w:val="00122297"/>
    <w:rsid w:val="00130D10"/>
    <w:rsid w:val="001365C5"/>
    <w:rsid w:val="0014219F"/>
    <w:rsid w:val="0015205E"/>
    <w:rsid w:val="00154014"/>
    <w:rsid w:val="00164C4A"/>
    <w:rsid w:val="00171791"/>
    <w:rsid w:val="001723CF"/>
    <w:rsid w:val="00173066"/>
    <w:rsid w:val="001756C3"/>
    <w:rsid w:val="00175DEC"/>
    <w:rsid w:val="00180C93"/>
    <w:rsid w:val="00182A5D"/>
    <w:rsid w:val="0018772B"/>
    <w:rsid w:val="001921A8"/>
    <w:rsid w:val="001B2D23"/>
    <w:rsid w:val="001B528B"/>
    <w:rsid w:val="001B5D56"/>
    <w:rsid w:val="001B5E76"/>
    <w:rsid w:val="001B7896"/>
    <w:rsid w:val="001C3013"/>
    <w:rsid w:val="001D035C"/>
    <w:rsid w:val="001D3132"/>
    <w:rsid w:val="001D67DC"/>
    <w:rsid w:val="001E069C"/>
    <w:rsid w:val="001E5FD2"/>
    <w:rsid w:val="001F0EFA"/>
    <w:rsid w:val="001F304A"/>
    <w:rsid w:val="0020165C"/>
    <w:rsid w:val="0021223F"/>
    <w:rsid w:val="00214C31"/>
    <w:rsid w:val="00215204"/>
    <w:rsid w:val="0022767D"/>
    <w:rsid w:val="00234886"/>
    <w:rsid w:val="002401C3"/>
    <w:rsid w:val="00244AAA"/>
    <w:rsid w:val="002514BC"/>
    <w:rsid w:val="00253713"/>
    <w:rsid w:val="0026154D"/>
    <w:rsid w:val="00262F38"/>
    <w:rsid w:val="00264371"/>
    <w:rsid w:val="002703C7"/>
    <w:rsid w:val="002806A0"/>
    <w:rsid w:val="00284BFE"/>
    <w:rsid w:val="00286C30"/>
    <w:rsid w:val="00287286"/>
    <w:rsid w:val="00292ED5"/>
    <w:rsid w:val="00293CD1"/>
    <w:rsid w:val="0029496E"/>
    <w:rsid w:val="0029666D"/>
    <w:rsid w:val="002971D1"/>
    <w:rsid w:val="002A68CC"/>
    <w:rsid w:val="002B0654"/>
    <w:rsid w:val="002B295D"/>
    <w:rsid w:val="002B6B56"/>
    <w:rsid w:val="002C19CF"/>
    <w:rsid w:val="002C3B11"/>
    <w:rsid w:val="002C480D"/>
    <w:rsid w:val="002C687F"/>
    <w:rsid w:val="002D4231"/>
    <w:rsid w:val="002D4677"/>
    <w:rsid w:val="002D5BEF"/>
    <w:rsid w:val="002F1986"/>
    <w:rsid w:val="002F1F1F"/>
    <w:rsid w:val="002F26C1"/>
    <w:rsid w:val="00305323"/>
    <w:rsid w:val="003056B8"/>
    <w:rsid w:val="0031518D"/>
    <w:rsid w:val="00320C4B"/>
    <w:rsid w:val="00322A7D"/>
    <w:rsid w:val="00330735"/>
    <w:rsid w:val="0033084C"/>
    <w:rsid w:val="00335CC6"/>
    <w:rsid w:val="00337497"/>
    <w:rsid w:val="00344508"/>
    <w:rsid w:val="003508AF"/>
    <w:rsid w:val="00351A8F"/>
    <w:rsid w:val="003549C1"/>
    <w:rsid w:val="00354D2C"/>
    <w:rsid w:val="00355750"/>
    <w:rsid w:val="00356154"/>
    <w:rsid w:val="003632BD"/>
    <w:rsid w:val="00366010"/>
    <w:rsid w:val="00371AF8"/>
    <w:rsid w:val="00374AF1"/>
    <w:rsid w:val="00396975"/>
    <w:rsid w:val="00396F6B"/>
    <w:rsid w:val="003A567D"/>
    <w:rsid w:val="003A5776"/>
    <w:rsid w:val="003A61AB"/>
    <w:rsid w:val="003A7446"/>
    <w:rsid w:val="003B08B1"/>
    <w:rsid w:val="003B098B"/>
    <w:rsid w:val="003B12FB"/>
    <w:rsid w:val="003B1390"/>
    <w:rsid w:val="003B2289"/>
    <w:rsid w:val="003C09F3"/>
    <w:rsid w:val="003C160B"/>
    <w:rsid w:val="003C5273"/>
    <w:rsid w:val="003C668F"/>
    <w:rsid w:val="003D4F9B"/>
    <w:rsid w:val="003D53BB"/>
    <w:rsid w:val="003D71C3"/>
    <w:rsid w:val="003E0F49"/>
    <w:rsid w:val="003E12C5"/>
    <w:rsid w:val="003E21AA"/>
    <w:rsid w:val="003E237F"/>
    <w:rsid w:val="003E59C0"/>
    <w:rsid w:val="003E6F84"/>
    <w:rsid w:val="003E7E55"/>
    <w:rsid w:val="003F0BC1"/>
    <w:rsid w:val="003F21CD"/>
    <w:rsid w:val="003F491A"/>
    <w:rsid w:val="003F4BF9"/>
    <w:rsid w:val="00401BE4"/>
    <w:rsid w:val="00411E90"/>
    <w:rsid w:val="00412DA2"/>
    <w:rsid w:val="00417C50"/>
    <w:rsid w:val="00421F0C"/>
    <w:rsid w:val="0042203A"/>
    <w:rsid w:val="00422C12"/>
    <w:rsid w:val="00422D61"/>
    <w:rsid w:val="004240D4"/>
    <w:rsid w:val="00426A9B"/>
    <w:rsid w:val="00431654"/>
    <w:rsid w:val="004401F3"/>
    <w:rsid w:val="004418EB"/>
    <w:rsid w:val="00446830"/>
    <w:rsid w:val="00455AD8"/>
    <w:rsid w:val="00455D6D"/>
    <w:rsid w:val="00457894"/>
    <w:rsid w:val="00462329"/>
    <w:rsid w:val="004655A6"/>
    <w:rsid w:val="00470075"/>
    <w:rsid w:val="00471294"/>
    <w:rsid w:val="004851A6"/>
    <w:rsid w:val="00486DD3"/>
    <w:rsid w:val="004879B3"/>
    <w:rsid w:val="00492923"/>
    <w:rsid w:val="00494AA4"/>
    <w:rsid w:val="00495C2C"/>
    <w:rsid w:val="00495D74"/>
    <w:rsid w:val="004A03DA"/>
    <w:rsid w:val="004A44BF"/>
    <w:rsid w:val="004A48F9"/>
    <w:rsid w:val="004B347B"/>
    <w:rsid w:val="004B7722"/>
    <w:rsid w:val="004C1C03"/>
    <w:rsid w:val="004C3B6D"/>
    <w:rsid w:val="004D09F1"/>
    <w:rsid w:val="004D3162"/>
    <w:rsid w:val="004E1E7A"/>
    <w:rsid w:val="004E49BB"/>
    <w:rsid w:val="004E4F58"/>
    <w:rsid w:val="004E7DA7"/>
    <w:rsid w:val="004E7DF0"/>
    <w:rsid w:val="004F1D31"/>
    <w:rsid w:val="0050025A"/>
    <w:rsid w:val="005038CF"/>
    <w:rsid w:val="00503ECF"/>
    <w:rsid w:val="00506D07"/>
    <w:rsid w:val="0050799C"/>
    <w:rsid w:val="005100D5"/>
    <w:rsid w:val="005101F0"/>
    <w:rsid w:val="00510537"/>
    <w:rsid w:val="005133FB"/>
    <w:rsid w:val="00515240"/>
    <w:rsid w:val="00523EC0"/>
    <w:rsid w:val="005304B4"/>
    <w:rsid w:val="005316AC"/>
    <w:rsid w:val="005328E8"/>
    <w:rsid w:val="00533A91"/>
    <w:rsid w:val="00537032"/>
    <w:rsid w:val="0054001F"/>
    <w:rsid w:val="00543F43"/>
    <w:rsid w:val="005530A1"/>
    <w:rsid w:val="005620BC"/>
    <w:rsid w:val="005634D0"/>
    <w:rsid w:val="00567C3E"/>
    <w:rsid w:val="00573740"/>
    <w:rsid w:val="00592636"/>
    <w:rsid w:val="00596FE1"/>
    <w:rsid w:val="005A325F"/>
    <w:rsid w:val="005B1B1D"/>
    <w:rsid w:val="005B3BC3"/>
    <w:rsid w:val="005B694F"/>
    <w:rsid w:val="005B6DDC"/>
    <w:rsid w:val="005C6CA4"/>
    <w:rsid w:val="005D0FE6"/>
    <w:rsid w:val="005D3686"/>
    <w:rsid w:val="005D3D5C"/>
    <w:rsid w:val="005D5508"/>
    <w:rsid w:val="005E3CDB"/>
    <w:rsid w:val="005E7DD2"/>
    <w:rsid w:val="005F46AD"/>
    <w:rsid w:val="005F5F72"/>
    <w:rsid w:val="005F62A7"/>
    <w:rsid w:val="006018C6"/>
    <w:rsid w:val="006040F9"/>
    <w:rsid w:val="00610950"/>
    <w:rsid w:val="0061204F"/>
    <w:rsid w:val="00612676"/>
    <w:rsid w:val="00612AF7"/>
    <w:rsid w:val="00612C8C"/>
    <w:rsid w:val="0061567E"/>
    <w:rsid w:val="00623183"/>
    <w:rsid w:val="00623B13"/>
    <w:rsid w:val="006272A6"/>
    <w:rsid w:val="006325A0"/>
    <w:rsid w:val="00640F87"/>
    <w:rsid w:val="0064273D"/>
    <w:rsid w:val="006438D5"/>
    <w:rsid w:val="00643B7D"/>
    <w:rsid w:val="006479B4"/>
    <w:rsid w:val="00673FE8"/>
    <w:rsid w:val="0068138F"/>
    <w:rsid w:val="00682B0E"/>
    <w:rsid w:val="0068537D"/>
    <w:rsid w:val="00690795"/>
    <w:rsid w:val="00690A8E"/>
    <w:rsid w:val="00692E72"/>
    <w:rsid w:val="00693C0C"/>
    <w:rsid w:val="006A340A"/>
    <w:rsid w:val="006A6FA4"/>
    <w:rsid w:val="006B23CC"/>
    <w:rsid w:val="006B2B9C"/>
    <w:rsid w:val="006B598B"/>
    <w:rsid w:val="006B636E"/>
    <w:rsid w:val="006B66A8"/>
    <w:rsid w:val="006B6EAD"/>
    <w:rsid w:val="006C1A24"/>
    <w:rsid w:val="006C7826"/>
    <w:rsid w:val="006C7A42"/>
    <w:rsid w:val="006D2D3D"/>
    <w:rsid w:val="006E20E6"/>
    <w:rsid w:val="00705B2E"/>
    <w:rsid w:val="00705C2A"/>
    <w:rsid w:val="00706F40"/>
    <w:rsid w:val="00711359"/>
    <w:rsid w:val="0071199F"/>
    <w:rsid w:val="0072004C"/>
    <w:rsid w:val="007219EA"/>
    <w:rsid w:val="0072378E"/>
    <w:rsid w:val="007247AC"/>
    <w:rsid w:val="007267E1"/>
    <w:rsid w:val="007279D5"/>
    <w:rsid w:val="00730C44"/>
    <w:rsid w:val="007318FE"/>
    <w:rsid w:val="00734606"/>
    <w:rsid w:val="0073781A"/>
    <w:rsid w:val="0074006F"/>
    <w:rsid w:val="00740646"/>
    <w:rsid w:val="007479EA"/>
    <w:rsid w:val="00750222"/>
    <w:rsid w:val="0075244F"/>
    <w:rsid w:val="00752E8F"/>
    <w:rsid w:val="007534F9"/>
    <w:rsid w:val="00754BAE"/>
    <w:rsid w:val="00760802"/>
    <w:rsid w:val="007627ED"/>
    <w:rsid w:val="00763476"/>
    <w:rsid w:val="00773750"/>
    <w:rsid w:val="00781F2E"/>
    <w:rsid w:val="00783F9A"/>
    <w:rsid w:val="00784B10"/>
    <w:rsid w:val="007850AD"/>
    <w:rsid w:val="0078654B"/>
    <w:rsid w:val="0079560E"/>
    <w:rsid w:val="007A23D5"/>
    <w:rsid w:val="007A37B0"/>
    <w:rsid w:val="007A445D"/>
    <w:rsid w:val="007B1D6A"/>
    <w:rsid w:val="007B2F98"/>
    <w:rsid w:val="007B7E7E"/>
    <w:rsid w:val="007C12CC"/>
    <w:rsid w:val="007C1EB5"/>
    <w:rsid w:val="007D0475"/>
    <w:rsid w:val="007D294B"/>
    <w:rsid w:val="007D784D"/>
    <w:rsid w:val="007F5255"/>
    <w:rsid w:val="007F7083"/>
    <w:rsid w:val="00804796"/>
    <w:rsid w:val="008100E9"/>
    <w:rsid w:val="00815858"/>
    <w:rsid w:val="00816925"/>
    <w:rsid w:val="00831155"/>
    <w:rsid w:val="008342AD"/>
    <w:rsid w:val="008419BF"/>
    <w:rsid w:val="008474A7"/>
    <w:rsid w:val="00850035"/>
    <w:rsid w:val="008530C5"/>
    <w:rsid w:val="00856606"/>
    <w:rsid w:val="008604D1"/>
    <w:rsid w:val="008652B4"/>
    <w:rsid w:val="00866236"/>
    <w:rsid w:val="00873B2D"/>
    <w:rsid w:val="0089247C"/>
    <w:rsid w:val="00893B5C"/>
    <w:rsid w:val="008A1BF3"/>
    <w:rsid w:val="008A6100"/>
    <w:rsid w:val="008B0B9B"/>
    <w:rsid w:val="008C10EE"/>
    <w:rsid w:val="008C3134"/>
    <w:rsid w:val="008C6F49"/>
    <w:rsid w:val="008E4E2E"/>
    <w:rsid w:val="008E5EE1"/>
    <w:rsid w:val="008F2D87"/>
    <w:rsid w:val="008F2F91"/>
    <w:rsid w:val="008F5CDC"/>
    <w:rsid w:val="008F7128"/>
    <w:rsid w:val="008F75AD"/>
    <w:rsid w:val="00903D66"/>
    <w:rsid w:val="00916A7D"/>
    <w:rsid w:val="009241A1"/>
    <w:rsid w:val="0092554B"/>
    <w:rsid w:val="009273BF"/>
    <w:rsid w:val="009337DB"/>
    <w:rsid w:val="00936D55"/>
    <w:rsid w:val="0094172B"/>
    <w:rsid w:val="009424C5"/>
    <w:rsid w:val="009451D2"/>
    <w:rsid w:val="00964991"/>
    <w:rsid w:val="00965369"/>
    <w:rsid w:val="009711E0"/>
    <w:rsid w:val="00973650"/>
    <w:rsid w:val="00974AD6"/>
    <w:rsid w:val="00975DF2"/>
    <w:rsid w:val="00984E68"/>
    <w:rsid w:val="00986D1E"/>
    <w:rsid w:val="00990B71"/>
    <w:rsid w:val="00990C69"/>
    <w:rsid w:val="0099672D"/>
    <w:rsid w:val="00997388"/>
    <w:rsid w:val="009A2A9C"/>
    <w:rsid w:val="009A5AB2"/>
    <w:rsid w:val="009A6A84"/>
    <w:rsid w:val="009B55C3"/>
    <w:rsid w:val="009C237F"/>
    <w:rsid w:val="009C3B81"/>
    <w:rsid w:val="009C42B2"/>
    <w:rsid w:val="009C6B97"/>
    <w:rsid w:val="009E180A"/>
    <w:rsid w:val="009E26AA"/>
    <w:rsid w:val="009F2C91"/>
    <w:rsid w:val="009F6FE9"/>
    <w:rsid w:val="009F7585"/>
    <w:rsid w:val="00A01B04"/>
    <w:rsid w:val="00A06D83"/>
    <w:rsid w:val="00A06FF9"/>
    <w:rsid w:val="00A134BE"/>
    <w:rsid w:val="00A17A20"/>
    <w:rsid w:val="00A20C8A"/>
    <w:rsid w:val="00A21B49"/>
    <w:rsid w:val="00A25694"/>
    <w:rsid w:val="00A27239"/>
    <w:rsid w:val="00A33C5D"/>
    <w:rsid w:val="00A36B45"/>
    <w:rsid w:val="00A36F31"/>
    <w:rsid w:val="00A43ACA"/>
    <w:rsid w:val="00A45536"/>
    <w:rsid w:val="00A47575"/>
    <w:rsid w:val="00A562A2"/>
    <w:rsid w:val="00A632A3"/>
    <w:rsid w:val="00A63CF7"/>
    <w:rsid w:val="00A67399"/>
    <w:rsid w:val="00A708C4"/>
    <w:rsid w:val="00A724BB"/>
    <w:rsid w:val="00A72AC4"/>
    <w:rsid w:val="00A74BF3"/>
    <w:rsid w:val="00A75E83"/>
    <w:rsid w:val="00A80E61"/>
    <w:rsid w:val="00A855A9"/>
    <w:rsid w:val="00A86513"/>
    <w:rsid w:val="00A874AB"/>
    <w:rsid w:val="00A87AA6"/>
    <w:rsid w:val="00A87CC7"/>
    <w:rsid w:val="00A95181"/>
    <w:rsid w:val="00A966AE"/>
    <w:rsid w:val="00A96ABD"/>
    <w:rsid w:val="00A97900"/>
    <w:rsid w:val="00AA6DD0"/>
    <w:rsid w:val="00AB4D81"/>
    <w:rsid w:val="00AC3836"/>
    <w:rsid w:val="00AC3FA5"/>
    <w:rsid w:val="00AE3716"/>
    <w:rsid w:val="00AE584A"/>
    <w:rsid w:val="00AE69DA"/>
    <w:rsid w:val="00AE7218"/>
    <w:rsid w:val="00AF1BA6"/>
    <w:rsid w:val="00AF26F8"/>
    <w:rsid w:val="00AF2D54"/>
    <w:rsid w:val="00AF41B3"/>
    <w:rsid w:val="00AF5283"/>
    <w:rsid w:val="00B00421"/>
    <w:rsid w:val="00B00BEF"/>
    <w:rsid w:val="00B04966"/>
    <w:rsid w:val="00B12474"/>
    <w:rsid w:val="00B13501"/>
    <w:rsid w:val="00B13D82"/>
    <w:rsid w:val="00B15A66"/>
    <w:rsid w:val="00B224BA"/>
    <w:rsid w:val="00B26538"/>
    <w:rsid w:val="00B32215"/>
    <w:rsid w:val="00B328B5"/>
    <w:rsid w:val="00B343A5"/>
    <w:rsid w:val="00B55EF8"/>
    <w:rsid w:val="00B57F5A"/>
    <w:rsid w:val="00B62C91"/>
    <w:rsid w:val="00B6592D"/>
    <w:rsid w:val="00B75F22"/>
    <w:rsid w:val="00B90884"/>
    <w:rsid w:val="00B91907"/>
    <w:rsid w:val="00B95823"/>
    <w:rsid w:val="00BA1CD6"/>
    <w:rsid w:val="00BB3A35"/>
    <w:rsid w:val="00BB6E1B"/>
    <w:rsid w:val="00BB7173"/>
    <w:rsid w:val="00BC3BD6"/>
    <w:rsid w:val="00BD0B96"/>
    <w:rsid w:val="00BD6893"/>
    <w:rsid w:val="00BE6ECF"/>
    <w:rsid w:val="00C002A9"/>
    <w:rsid w:val="00C0450B"/>
    <w:rsid w:val="00C04A8E"/>
    <w:rsid w:val="00C04DE7"/>
    <w:rsid w:val="00C053C2"/>
    <w:rsid w:val="00C14628"/>
    <w:rsid w:val="00C1496C"/>
    <w:rsid w:val="00C150F6"/>
    <w:rsid w:val="00C17C8F"/>
    <w:rsid w:val="00C2120D"/>
    <w:rsid w:val="00C21D80"/>
    <w:rsid w:val="00C24640"/>
    <w:rsid w:val="00C24E31"/>
    <w:rsid w:val="00C31E8A"/>
    <w:rsid w:val="00C37F2D"/>
    <w:rsid w:val="00C42095"/>
    <w:rsid w:val="00C4371F"/>
    <w:rsid w:val="00C454A9"/>
    <w:rsid w:val="00C61DF0"/>
    <w:rsid w:val="00C62C54"/>
    <w:rsid w:val="00C6495A"/>
    <w:rsid w:val="00C6653F"/>
    <w:rsid w:val="00C70A87"/>
    <w:rsid w:val="00C71724"/>
    <w:rsid w:val="00C717DA"/>
    <w:rsid w:val="00C719AF"/>
    <w:rsid w:val="00C71E50"/>
    <w:rsid w:val="00C76A65"/>
    <w:rsid w:val="00C77422"/>
    <w:rsid w:val="00C8054C"/>
    <w:rsid w:val="00C8689E"/>
    <w:rsid w:val="00C9257B"/>
    <w:rsid w:val="00C958D5"/>
    <w:rsid w:val="00C959EB"/>
    <w:rsid w:val="00CA6FA6"/>
    <w:rsid w:val="00CB17FD"/>
    <w:rsid w:val="00CB4828"/>
    <w:rsid w:val="00CB7647"/>
    <w:rsid w:val="00CC39EB"/>
    <w:rsid w:val="00CC6BFD"/>
    <w:rsid w:val="00CC7228"/>
    <w:rsid w:val="00CD39AD"/>
    <w:rsid w:val="00CD7B40"/>
    <w:rsid w:val="00CE553D"/>
    <w:rsid w:val="00CE6AF7"/>
    <w:rsid w:val="00CF240A"/>
    <w:rsid w:val="00CF2E72"/>
    <w:rsid w:val="00D01C5B"/>
    <w:rsid w:val="00D03C67"/>
    <w:rsid w:val="00D04E27"/>
    <w:rsid w:val="00D05AFF"/>
    <w:rsid w:val="00D06AE9"/>
    <w:rsid w:val="00D22D4E"/>
    <w:rsid w:val="00D35D3C"/>
    <w:rsid w:val="00D42968"/>
    <w:rsid w:val="00D435EF"/>
    <w:rsid w:val="00D54E88"/>
    <w:rsid w:val="00D56722"/>
    <w:rsid w:val="00D60633"/>
    <w:rsid w:val="00D61430"/>
    <w:rsid w:val="00D636F1"/>
    <w:rsid w:val="00D6704E"/>
    <w:rsid w:val="00D730B1"/>
    <w:rsid w:val="00D83F67"/>
    <w:rsid w:val="00D9283A"/>
    <w:rsid w:val="00D952BF"/>
    <w:rsid w:val="00D9536D"/>
    <w:rsid w:val="00D9664E"/>
    <w:rsid w:val="00DB3364"/>
    <w:rsid w:val="00DB3E33"/>
    <w:rsid w:val="00DB5396"/>
    <w:rsid w:val="00DB7786"/>
    <w:rsid w:val="00DC2E2A"/>
    <w:rsid w:val="00DC55FA"/>
    <w:rsid w:val="00DD0F1A"/>
    <w:rsid w:val="00DD2A5A"/>
    <w:rsid w:val="00DD7E35"/>
    <w:rsid w:val="00DE393B"/>
    <w:rsid w:val="00DE3D0E"/>
    <w:rsid w:val="00DE6522"/>
    <w:rsid w:val="00DE715E"/>
    <w:rsid w:val="00E009F4"/>
    <w:rsid w:val="00E00A39"/>
    <w:rsid w:val="00E03C15"/>
    <w:rsid w:val="00E06D85"/>
    <w:rsid w:val="00E114B4"/>
    <w:rsid w:val="00E12AD9"/>
    <w:rsid w:val="00E27230"/>
    <w:rsid w:val="00E33244"/>
    <w:rsid w:val="00E35B6D"/>
    <w:rsid w:val="00E45A52"/>
    <w:rsid w:val="00E4782F"/>
    <w:rsid w:val="00E50B23"/>
    <w:rsid w:val="00E558D6"/>
    <w:rsid w:val="00E702CB"/>
    <w:rsid w:val="00E71D75"/>
    <w:rsid w:val="00E741BC"/>
    <w:rsid w:val="00E754D2"/>
    <w:rsid w:val="00E84741"/>
    <w:rsid w:val="00E91CA6"/>
    <w:rsid w:val="00EA1DB2"/>
    <w:rsid w:val="00EA372A"/>
    <w:rsid w:val="00EA7608"/>
    <w:rsid w:val="00EB3ECE"/>
    <w:rsid w:val="00ED507B"/>
    <w:rsid w:val="00ED76E7"/>
    <w:rsid w:val="00F0063F"/>
    <w:rsid w:val="00F0347C"/>
    <w:rsid w:val="00F0753A"/>
    <w:rsid w:val="00F150ED"/>
    <w:rsid w:val="00F15D6F"/>
    <w:rsid w:val="00F25338"/>
    <w:rsid w:val="00F3040D"/>
    <w:rsid w:val="00F31936"/>
    <w:rsid w:val="00F34A83"/>
    <w:rsid w:val="00F3557E"/>
    <w:rsid w:val="00F37AF4"/>
    <w:rsid w:val="00F5761B"/>
    <w:rsid w:val="00F61105"/>
    <w:rsid w:val="00F653DF"/>
    <w:rsid w:val="00F8279B"/>
    <w:rsid w:val="00F8429E"/>
    <w:rsid w:val="00F84D52"/>
    <w:rsid w:val="00F93302"/>
    <w:rsid w:val="00F933B0"/>
    <w:rsid w:val="00F94ECC"/>
    <w:rsid w:val="00F95BA0"/>
    <w:rsid w:val="00F978B6"/>
    <w:rsid w:val="00FA5F1E"/>
    <w:rsid w:val="00FA6176"/>
    <w:rsid w:val="00FA6706"/>
    <w:rsid w:val="00FA7512"/>
    <w:rsid w:val="00FB481F"/>
    <w:rsid w:val="00FC04A5"/>
    <w:rsid w:val="00FC26A0"/>
    <w:rsid w:val="00FC29F7"/>
    <w:rsid w:val="00FC3840"/>
    <w:rsid w:val="00FC4235"/>
    <w:rsid w:val="00FC5888"/>
    <w:rsid w:val="00FE0DDA"/>
    <w:rsid w:val="00FE218D"/>
    <w:rsid w:val="00FF134A"/>
    <w:rsid w:val="00FF1F68"/>
    <w:rsid w:val="00FF4206"/>
    <w:rsid w:val="00FF480F"/>
    <w:rsid w:val="00FF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92E418C"/>
  <w15:chartTrackingRefBased/>
  <w15:docId w15:val="{0B22974B-0CB5-414D-8516-A9D9B26C2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87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879B3"/>
    <w:pPr>
      <w:keepNext/>
      <w:spacing w:before="240" w:after="120"/>
      <w:jc w:val="center"/>
      <w:outlineLvl w:val="0"/>
    </w:pPr>
    <w:rPr>
      <w:rFonts w:eastAsiaTheme="majorEastAsia" w:cs="Arial"/>
      <w:b/>
      <w:bCs/>
      <w:kern w:val="32"/>
      <w:sz w:val="36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4879B3"/>
    <w:pPr>
      <w:keepNext/>
      <w:numPr>
        <w:numId w:val="16"/>
      </w:numPr>
      <w:spacing w:before="240" w:after="12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79B3"/>
    <w:pPr>
      <w:keepNext/>
      <w:numPr>
        <w:ilvl w:val="1"/>
        <w:numId w:val="16"/>
      </w:numPr>
      <w:spacing w:before="240" w:after="120"/>
      <w:jc w:val="left"/>
      <w:outlineLvl w:val="2"/>
    </w:pPr>
    <w:rPr>
      <w:rFonts w:eastAsiaTheme="majorEastAsia" w:cs="Arial"/>
      <w:b/>
      <w:bCs/>
      <w:iCs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4879B3"/>
    <w:pPr>
      <w:keepNext/>
      <w:numPr>
        <w:ilvl w:val="2"/>
        <w:numId w:val="16"/>
      </w:numPr>
      <w:spacing w:before="240" w:after="120"/>
      <w:jc w:val="left"/>
      <w:outlineLvl w:val="3"/>
    </w:pPr>
    <w:rPr>
      <w:rFonts w:eastAsiaTheme="majorEastAsia" w:cs="Arial"/>
      <w:b/>
      <w:bCs/>
      <w:iCs/>
      <w:szCs w:val="24"/>
      <w:u w:val="single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4879B3"/>
    <w:pPr>
      <w:keepNext/>
      <w:keepLines/>
      <w:numPr>
        <w:ilvl w:val="3"/>
        <w:numId w:val="16"/>
      </w:numPr>
      <w:spacing w:before="200" w:after="120"/>
      <w:outlineLvl w:val="4"/>
    </w:pPr>
    <w:rPr>
      <w:rFonts w:eastAsia="Calibri" w:cstheme="majorBidi"/>
      <w:b/>
      <w:lang w:eastAsia="en-US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4879B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79B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79B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79B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879B3"/>
    <w:rPr>
      <w:rFonts w:ascii="Times New Roman" w:eastAsiaTheme="majorEastAsia" w:hAnsi="Times New Roman" w:cs="Arial"/>
      <w:b/>
      <w:bCs/>
      <w:kern w:val="32"/>
      <w:sz w:val="36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4879B3"/>
    <w:rPr>
      <w:rFonts w:ascii="Times New Roman" w:eastAsia="Times New Roman" w:hAnsi="Times New Roman" w:cs="Arial"/>
      <w:b/>
      <w:bCs/>
      <w:iCs/>
      <w:sz w:val="32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4879B3"/>
    <w:rPr>
      <w:rFonts w:ascii="Times New Roman" w:eastAsiaTheme="majorEastAsia" w:hAnsi="Times New Roman" w:cs="Arial"/>
      <w:b/>
      <w:bCs/>
      <w:iCs/>
      <w:sz w:val="28"/>
      <w:szCs w:val="28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4879B3"/>
    <w:rPr>
      <w:rFonts w:ascii="Times New Roman" w:eastAsiaTheme="majorEastAsia" w:hAnsi="Times New Roman" w:cs="Arial"/>
      <w:b/>
      <w:bCs/>
      <w:iCs/>
      <w:sz w:val="24"/>
      <w:szCs w:val="24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4879B3"/>
    <w:rPr>
      <w:rFonts w:ascii="Times New Roman" w:eastAsia="Calibri" w:hAnsi="Times New Roman" w:cstheme="majorBidi"/>
      <w:b/>
      <w:sz w:val="24"/>
      <w:szCs w:val="20"/>
    </w:rPr>
  </w:style>
  <w:style w:type="character" w:customStyle="1" w:styleId="Nadpis6Char">
    <w:name w:val="Nadpis 6 Char"/>
    <w:basedOn w:val="Standardnpsmoodstavce"/>
    <w:link w:val="Nadpis6"/>
    <w:uiPriority w:val="9"/>
    <w:rsid w:val="004879B3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79B3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79B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79B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/>
    </w:rPr>
  </w:style>
  <w:style w:type="paragraph" w:styleId="Zhlav">
    <w:name w:val="header"/>
    <w:basedOn w:val="Normln"/>
    <w:link w:val="ZhlavChar"/>
    <w:semiHidden/>
    <w:rsid w:val="004879B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6E20E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aragrafu">
    <w:name w:val="Text paragrafu"/>
    <w:basedOn w:val="Normln"/>
    <w:link w:val="TextparagrafuChar"/>
    <w:rsid w:val="004879B3"/>
    <w:pPr>
      <w:spacing w:before="240"/>
      <w:ind w:firstLine="425"/>
      <w:outlineLvl w:val="5"/>
    </w:pPr>
  </w:style>
  <w:style w:type="paragraph" w:customStyle="1" w:styleId="Paragraf">
    <w:name w:val="Paragraf"/>
    <w:basedOn w:val="Normln"/>
    <w:next w:val="Textodstavce"/>
    <w:link w:val="ParagrafChar"/>
    <w:qFormat/>
    <w:rsid w:val="004879B3"/>
    <w:pPr>
      <w:keepNext/>
      <w:keepLines/>
      <w:spacing w:before="240"/>
      <w:jc w:val="center"/>
      <w:outlineLvl w:val="5"/>
    </w:pPr>
  </w:style>
  <w:style w:type="paragraph" w:customStyle="1" w:styleId="Oddl">
    <w:name w:val="Oddíl"/>
    <w:basedOn w:val="Normln"/>
    <w:next w:val="Nadpisoddlu"/>
    <w:rsid w:val="004879B3"/>
    <w:pPr>
      <w:keepNext/>
      <w:keepLines/>
      <w:spacing w:before="240"/>
      <w:jc w:val="center"/>
      <w:outlineLvl w:val="4"/>
    </w:pPr>
  </w:style>
  <w:style w:type="paragraph" w:customStyle="1" w:styleId="Nadpisoddlu">
    <w:name w:val="Nadpis oddílu"/>
    <w:basedOn w:val="Normln"/>
    <w:next w:val="Paragraf"/>
    <w:rsid w:val="004879B3"/>
    <w:pPr>
      <w:keepNext/>
      <w:keepLines/>
      <w:jc w:val="center"/>
      <w:outlineLvl w:val="4"/>
    </w:pPr>
    <w:rPr>
      <w:b/>
    </w:rPr>
  </w:style>
  <w:style w:type="paragraph" w:customStyle="1" w:styleId="Dl">
    <w:name w:val="Díl"/>
    <w:basedOn w:val="Normln"/>
    <w:next w:val="Nadpisdlu"/>
    <w:rsid w:val="004879B3"/>
    <w:pPr>
      <w:keepNext/>
      <w:keepLines/>
      <w:spacing w:before="240"/>
      <w:jc w:val="center"/>
      <w:outlineLvl w:val="3"/>
    </w:pPr>
  </w:style>
  <w:style w:type="paragraph" w:customStyle="1" w:styleId="Nadpisdlu">
    <w:name w:val="Nadpis dílu"/>
    <w:basedOn w:val="Normln"/>
    <w:next w:val="Oddl"/>
    <w:rsid w:val="004879B3"/>
    <w:pPr>
      <w:keepNext/>
      <w:keepLines/>
      <w:jc w:val="center"/>
      <w:outlineLvl w:val="3"/>
    </w:pPr>
    <w:rPr>
      <w:b/>
    </w:rPr>
  </w:style>
  <w:style w:type="paragraph" w:customStyle="1" w:styleId="Hlava">
    <w:name w:val="Hlava"/>
    <w:basedOn w:val="Normln"/>
    <w:next w:val="Nadpishlavy"/>
    <w:rsid w:val="004879B3"/>
    <w:pPr>
      <w:keepNext/>
      <w:keepLines/>
      <w:spacing w:before="240"/>
      <w:jc w:val="center"/>
      <w:outlineLvl w:val="2"/>
    </w:pPr>
  </w:style>
  <w:style w:type="paragraph" w:customStyle="1" w:styleId="Nadpishlavy">
    <w:name w:val="Nadpis hlavy"/>
    <w:basedOn w:val="Normln"/>
    <w:next w:val="Dl"/>
    <w:rsid w:val="004879B3"/>
    <w:pPr>
      <w:keepNext/>
      <w:keepLines/>
      <w:jc w:val="center"/>
      <w:outlineLvl w:val="2"/>
    </w:pPr>
    <w:rPr>
      <w:b/>
    </w:rPr>
  </w:style>
  <w:style w:type="paragraph" w:customStyle="1" w:styleId="ST">
    <w:name w:val="ČÁST"/>
    <w:basedOn w:val="Normln"/>
    <w:next w:val="NADPISSTI"/>
    <w:rsid w:val="004879B3"/>
    <w:pPr>
      <w:keepNext/>
      <w:keepLines/>
      <w:spacing w:before="240" w:after="120"/>
      <w:jc w:val="center"/>
      <w:outlineLvl w:val="1"/>
    </w:pPr>
    <w:rPr>
      <w:caps/>
    </w:rPr>
  </w:style>
  <w:style w:type="paragraph" w:customStyle="1" w:styleId="NADPISSTI">
    <w:name w:val="NADPIS ČÁSTI"/>
    <w:basedOn w:val="Normln"/>
    <w:next w:val="Hlava"/>
    <w:link w:val="NADPISSTIChar"/>
    <w:rsid w:val="004879B3"/>
    <w:pPr>
      <w:keepNext/>
      <w:keepLines/>
      <w:jc w:val="center"/>
      <w:outlineLvl w:val="1"/>
    </w:pPr>
    <w:rPr>
      <w:b/>
    </w:rPr>
  </w:style>
  <w:style w:type="paragraph" w:customStyle="1" w:styleId="ZKON">
    <w:name w:val="ZÁKON"/>
    <w:basedOn w:val="Normln"/>
    <w:next w:val="nadpiszkona"/>
    <w:rsid w:val="004879B3"/>
    <w:pPr>
      <w:keepNext/>
      <w:keepLines/>
      <w:jc w:val="center"/>
      <w:outlineLvl w:val="0"/>
    </w:pPr>
    <w:rPr>
      <w:b/>
      <w:caps/>
    </w:rPr>
  </w:style>
  <w:style w:type="paragraph" w:customStyle="1" w:styleId="nadpiszkona">
    <w:name w:val="nadpis zákona"/>
    <w:basedOn w:val="Normln"/>
    <w:next w:val="Parlament"/>
    <w:rsid w:val="004879B3"/>
    <w:pPr>
      <w:keepNext/>
      <w:keepLines/>
      <w:spacing w:before="120"/>
      <w:jc w:val="center"/>
      <w:outlineLvl w:val="0"/>
    </w:pPr>
    <w:rPr>
      <w:b/>
    </w:rPr>
  </w:style>
  <w:style w:type="paragraph" w:customStyle="1" w:styleId="Parlament">
    <w:name w:val="Parlament"/>
    <w:basedOn w:val="Normln"/>
    <w:next w:val="ST"/>
    <w:rsid w:val="004879B3"/>
    <w:pPr>
      <w:keepNext/>
      <w:keepLines/>
      <w:spacing w:before="360" w:after="240"/>
    </w:pPr>
  </w:style>
  <w:style w:type="paragraph" w:customStyle="1" w:styleId="Textlnku">
    <w:name w:val="Text článku"/>
    <w:basedOn w:val="Normln"/>
    <w:rsid w:val="004879B3"/>
    <w:pPr>
      <w:spacing w:before="240"/>
      <w:ind w:firstLine="425"/>
      <w:outlineLvl w:val="5"/>
    </w:pPr>
  </w:style>
  <w:style w:type="paragraph" w:customStyle="1" w:styleId="lnek">
    <w:name w:val="Článek"/>
    <w:basedOn w:val="Normln"/>
    <w:next w:val="Textodstavce"/>
    <w:rsid w:val="004879B3"/>
    <w:pPr>
      <w:keepNext/>
      <w:keepLines/>
      <w:spacing w:before="240"/>
      <w:jc w:val="center"/>
      <w:outlineLvl w:val="5"/>
    </w:pPr>
  </w:style>
  <w:style w:type="paragraph" w:customStyle="1" w:styleId="CELEX">
    <w:name w:val="CELEX"/>
    <w:basedOn w:val="Normln"/>
    <w:next w:val="Normln"/>
    <w:rsid w:val="004879B3"/>
    <w:pPr>
      <w:spacing w:before="60"/>
    </w:pPr>
    <w:rPr>
      <w:i/>
      <w:sz w:val="20"/>
    </w:rPr>
  </w:style>
  <w:style w:type="paragraph" w:customStyle="1" w:styleId="funkce">
    <w:name w:val="funkce"/>
    <w:basedOn w:val="Normln"/>
    <w:rsid w:val="004879B3"/>
    <w:pPr>
      <w:keepLines/>
      <w:jc w:val="center"/>
    </w:pPr>
  </w:style>
  <w:style w:type="paragraph" w:customStyle="1" w:styleId="Psmeno">
    <w:name w:val="&quot;Písmeno&quot;"/>
    <w:basedOn w:val="Normln"/>
    <w:next w:val="Normln"/>
    <w:rsid w:val="004879B3"/>
    <w:pPr>
      <w:keepNext/>
      <w:keepLines/>
      <w:ind w:left="425" w:hanging="425"/>
    </w:pPr>
  </w:style>
  <w:style w:type="paragraph" w:customStyle="1" w:styleId="Oznaenpozmn">
    <w:name w:val="Označení pozm.n."/>
    <w:basedOn w:val="Normln"/>
    <w:next w:val="Normln"/>
    <w:rsid w:val="004879B3"/>
    <w:pPr>
      <w:numPr>
        <w:numId w:val="2"/>
      </w:numPr>
      <w:spacing w:after="120"/>
    </w:pPr>
    <w:rPr>
      <w:b/>
    </w:rPr>
  </w:style>
  <w:style w:type="paragraph" w:customStyle="1" w:styleId="Textpozmn">
    <w:name w:val="Text pozm.n."/>
    <w:basedOn w:val="Normln"/>
    <w:next w:val="Normln"/>
    <w:rsid w:val="004879B3"/>
    <w:pPr>
      <w:numPr>
        <w:numId w:val="3"/>
      </w:numPr>
      <w:tabs>
        <w:tab w:val="clear" w:pos="425"/>
        <w:tab w:val="left" w:pos="851"/>
      </w:tabs>
      <w:spacing w:after="120"/>
      <w:ind w:left="850" w:firstLine="0"/>
    </w:pPr>
  </w:style>
  <w:style w:type="paragraph" w:customStyle="1" w:styleId="Novelizanbod">
    <w:name w:val="Novelizační bod"/>
    <w:basedOn w:val="Normln"/>
    <w:next w:val="Normln"/>
    <w:link w:val="NovelizanbodChar"/>
    <w:qFormat/>
    <w:rsid w:val="0061567E"/>
    <w:pPr>
      <w:keepNext/>
      <w:keepLines/>
      <w:numPr>
        <w:numId w:val="56"/>
      </w:numPr>
      <w:tabs>
        <w:tab w:val="left" w:pos="851"/>
      </w:tabs>
      <w:spacing w:before="480" w:after="120"/>
    </w:pPr>
  </w:style>
  <w:style w:type="paragraph" w:customStyle="1" w:styleId="Novelizanbodvpozmn">
    <w:name w:val="Novelizační bod v pozm.n."/>
    <w:basedOn w:val="Normln"/>
    <w:next w:val="Normln"/>
    <w:rsid w:val="004879B3"/>
    <w:pPr>
      <w:keepNext/>
      <w:keepLines/>
      <w:numPr>
        <w:numId w:val="1"/>
      </w:numPr>
      <w:tabs>
        <w:tab w:val="clear" w:pos="851"/>
        <w:tab w:val="left" w:pos="1418"/>
      </w:tabs>
      <w:spacing w:before="240"/>
      <w:ind w:left="1418" w:hanging="567"/>
    </w:pPr>
  </w:style>
  <w:style w:type="paragraph" w:customStyle="1" w:styleId="Nadpispozmn">
    <w:name w:val="Nadpis pozm.n."/>
    <w:basedOn w:val="Normln"/>
    <w:next w:val="Normln"/>
    <w:rsid w:val="004879B3"/>
    <w:pPr>
      <w:keepNext/>
      <w:keepLines/>
      <w:spacing w:after="120"/>
      <w:jc w:val="center"/>
    </w:pPr>
    <w:rPr>
      <w:b/>
      <w:sz w:val="32"/>
    </w:rPr>
  </w:style>
  <w:style w:type="paragraph" w:customStyle="1" w:styleId="Textbodu">
    <w:name w:val="Text bodu"/>
    <w:basedOn w:val="Normln"/>
    <w:rsid w:val="004879B3"/>
    <w:pPr>
      <w:tabs>
        <w:tab w:val="num" w:pos="851"/>
      </w:tabs>
      <w:ind w:left="851" w:hanging="426"/>
      <w:outlineLvl w:val="8"/>
    </w:pPr>
  </w:style>
  <w:style w:type="paragraph" w:customStyle="1" w:styleId="Textpsmene">
    <w:name w:val="Text písmene"/>
    <w:basedOn w:val="Normln"/>
    <w:link w:val="TextpsmeneChar"/>
    <w:rsid w:val="004879B3"/>
    <w:pPr>
      <w:tabs>
        <w:tab w:val="num" w:pos="425"/>
      </w:tabs>
      <w:ind w:left="425" w:hanging="425"/>
      <w:outlineLvl w:val="7"/>
    </w:pPr>
  </w:style>
  <w:style w:type="character" w:customStyle="1" w:styleId="Odkaznapoznpodarou">
    <w:name w:val="Odkaz na pozn. pod čarou"/>
    <w:rsid w:val="004879B3"/>
    <w:rPr>
      <w:vertAlign w:val="superscript"/>
    </w:rPr>
  </w:style>
  <w:style w:type="paragraph" w:customStyle="1" w:styleId="Dvodovzprva">
    <w:name w:val="Důvodová zpráva"/>
    <w:basedOn w:val="Normln"/>
    <w:link w:val="DvodovzprvaChar"/>
    <w:uiPriority w:val="99"/>
    <w:qFormat/>
    <w:rsid w:val="0042203A"/>
    <w:pPr>
      <w:spacing w:before="120"/>
    </w:pPr>
    <w:rPr>
      <w:rFonts w:ascii="Arial" w:hAnsi="Arial"/>
      <w:color w:val="0000FF"/>
      <w:sz w:val="22"/>
    </w:rPr>
  </w:style>
  <w:style w:type="paragraph" w:customStyle="1" w:styleId="Textodstavce">
    <w:name w:val="Text odstavce"/>
    <w:basedOn w:val="Normln"/>
    <w:link w:val="TextodstavceChar"/>
    <w:rsid w:val="004879B3"/>
    <w:pPr>
      <w:tabs>
        <w:tab w:val="left" w:pos="851"/>
      </w:tabs>
      <w:spacing w:before="120" w:after="120"/>
      <w:outlineLvl w:val="6"/>
    </w:pPr>
  </w:style>
  <w:style w:type="paragraph" w:customStyle="1" w:styleId="Textbodunovely">
    <w:name w:val="Text bodu novely"/>
    <w:basedOn w:val="Normln"/>
    <w:next w:val="Normln"/>
    <w:rsid w:val="004879B3"/>
    <w:pPr>
      <w:ind w:left="567" w:hanging="567"/>
    </w:pPr>
  </w:style>
  <w:style w:type="character" w:styleId="slostrnky">
    <w:name w:val="page number"/>
    <w:basedOn w:val="Standardnpsmoodstavce"/>
    <w:semiHidden/>
    <w:rsid w:val="004879B3"/>
  </w:style>
  <w:style w:type="paragraph" w:styleId="Zpat">
    <w:name w:val="footer"/>
    <w:basedOn w:val="Normln"/>
    <w:link w:val="ZpatChar"/>
    <w:semiHidden/>
    <w:rsid w:val="004879B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6E20E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4879B3"/>
    <w:pPr>
      <w:tabs>
        <w:tab w:val="left" w:pos="425"/>
      </w:tabs>
      <w:ind w:left="425" w:hanging="425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6E20E6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semiHidden/>
    <w:rsid w:val="004879B3"/>
    <w:rPr>
      <w:vertAlign w:val="superscript"/>
    </w:rPr>
  </w:style>
  <w:style w:type="paragraph" w:styleId="Titulek">
    <w:name w:val="caption"/>
    <w:basedOn w:val="Dvodovzprva"/>
    <w:next w:val="Normln"/>
    <w:qFormat/>
    <w:rsid w:val="004879B3"/>
    <w:pPr>
      <w:spacing w:after="120"/>
    </w:pPr>
    <w:rPr>
      <w:b/>
    </w:rPr>
  </w:style>
  <w:style w:type="paragraph" w:customStyle="1" w:styleId="Nvrh">
    <w:name w:val="Návrh"/>
    <w:basedOn w:val="Normln"/>
    <w:next w:val="ZKON"/>
    <w:rsid w:val="004879B3"/>
    <w:pPr>
      <w:keepNext/>
      <w:keepLines/>
      <w:spacing w:after="240"/>
      <w:jc w:val="center"/>
      <w:outlineLvl w:val="0"/>
    </w:pPr>
    <w:rPr>
      <w:spacing w:val="40"/>
    </w:rPr>
  </w:style>
  <w:style w:type="paragraph" w:customStyle="1" w:styleId="Podpis">
    <w:name w:val="Podpis_"/>
    <w:basedOn w:val="Normln"/>
    <w:next w:val="funkce"/>
    <w:rsid w:val="004879B3"/>
    <w:pPr>
      <w:keepNext/>
      <w:keepLines/>
      <w:spacing w:before="720"/>
      <w:jc w:val="center"/>
    </w:pPr>
  </w:style>
  <w:style w:type="paragraph" w:customStyle="1" w:styleId="Dvodovzprvakbodu">
    <w:name w:val="Důvodová zpráva (k bodu)"/>
    <w:basedOn w:val="Dvodovzprva"/>
    <w:next w:val="Dvodovzprva"/>
    <w:qFormat/>
    <w:rsid w:val="0061204F"/>
    <w:pPr>
      <w:keepNext/>
      <w:numPr>
        <w:numId w:val="5"/>
      </w:numPr>
    </w:pPr>
    <w:rPr>
      <w:b/>
    </w:rPr>
  </w:style>
  <w:style w:type="paragraph" w:customStyle="1" w:styleId="VARIANTA">
    <w:name w:val="VARIANTA"/>
    <w:basedOn w:val="Normln"/>
    <w:next w:val="Normln"/>
    <w:rsid w:val="004879B3"/>
    <w:pPr>
      <w:keepNext/>
      <w:spacing w:before="120" w:after="120"/>
    </w:pPr>
    <w:rPr>
      <w:caps/>
      <w:spacing w:val="60"/>
    </w:rPr>
  </w:style>
  <w:style w:type="paragraph" w:customStyle="1" w:styleId="VARIANTA-konec">
    <w:name w:val="VARIANTA - konec"/>
    <w:basedOn w:val="Normln"/>
    <w:next w:val="Normln"/>
    <w:rsid w:val="004879B3"/>
    <w:rPr>
      <w:caps/>
      <w:spacing w:val="60"/>
    </w:rPr>
  </w:style>
  <w:style w:type="paragraph" w:customStyle="1" w:styleId="Nadpisparagrafu">
    <w:name w:val="Nadpis paragrafu"/>
    <w:basedOn w:val="Paragraf"/>
    <w:next w:val="Textodstavce"/>
    <w:link w:val="NadpisparagrafuChar2"/>
    <w:rsid w:val="004879B3"/>
    <w:rPr>
      <w:b/>
    </w:rPr>
  </w:style>
  <w:style w:type="paragraph" w:customStyle="1" w:styleId="Nadpislnku">
    <w:name w:val="Nadpis článku"/>
    <w:basedOn w:val="lnek"/>
    <w:next w:val="Textodstavce"/>
    <w:rsid w:val="004879B3"/>
    <w:rPr>
      <w:b/>
    </w:rPr>
  </w:style>
  <w:style w:type="character" w:customStyle="1" w:styleId="DvodovzprvaChar">
    <w:name w:val="Důvodová zpráva Char"/>
    <w:link w:val="Dvodovzprva"/>
    <w:uiPriority w:val="99"/>
    <w:locked/>
    <w:rsid w:val="0042203A"/>
    <w:rPr>
      <w:rFonts w:ascii="Arial" w:eastAsia="Times New Roman" w:hAnsi="Arial" w:cs="Times New Roman"/>
      <w:color w:val="0000FF"/>
      <w:szCs w:val="20"/>
      <w:lang w:eastAsia="cs-CZ"/>
    </w:rPr>
  </w:style>
  <w:style w:type="paragraph" w:customStyle="1" w:styleId="Dvodovzprvaknovlnku">
    <w:name w:val="Důvodová zpráva (k nov. článku)"/>
    <w:basedOn w:val="Dvodovzprvakbodu"/>
    <w:next w:val="Dvodovzprva"/>
    <w:qFormat/>
    <w:rsid w:val="004879B3"/>
    <w:pPr>
      <w:numPr>
        <w:numId w:val="6"/>
      </w:numPr>
    </w:pPr>
    <w:rPr>
      <w:sz w:val="24"/>
    </w:rPr>
  </w:style>
  <w:style w:type="paragraph" w:customStyle="1" w:styleId="Dvodovzprvaksti">
    <w:name w:val="Důvodová zpráva (k části)"/>
    <w:basedOn w:val="Dvodovzprva"/>
    <w:next w:val="Dvodovzprva"/>
    <w:qFormat/>
    <w:rsid w:val="004879B3"/>
    <w:pPr>
      <w:keepNext/>
    </w:pPr>
    <w:rPr>
      <w:b/>
      <w:sz w:val="28"/>
    </w:rPr>
  </w:style>
  <w:style w:type="paragraph" w:customStyle="1" w:styleId="Nadpispododdlu">
    <w:name w:val="Nadpis pododdílu"/>
    <w:basedOn w:val="Nadpisoddlu"/>
    <w:qFormat/>
    <w:rsid w:val="004879B3"/>
  </w:style>
  <w:style w:type="paragraph" w:customStyle="1" w:styleId="Pododdl">
    <w:name w:val="Pododdíl"/>
    <w:basedOn w:val="Oddl"/>
    <w:qFormat/>
    <w:rsid w:val="004879B3"/>
  </w:style>
  <w:style w:type="paragraph" w:customStyle="1" w:styleId="Nadpisskupinyparagraf">
    <w:name w:val="Nadpis skupiny paragrafů"/>
    <w:basedOn w:val="Nadpisparagrafu"/>
    <w:qFormat/>
    <w:rsid w:val="004879B3"/>
  </w:style>
  <w:style w:type="paragraph" w:customStyle="1" w:styleId="Dvodovzprvakhlav">
    <w:name w:val="Důvodová zpráva (k hlavě)"/>
    <w:basedOn w:val="Dvodovzprva"/>
    <w:next w:val="Dvodovzprva"/>
    <w:qFormat/>
    <w:rsid w:val="004879B3"/>
    <w:pPr>
      <w:keepNext/>
      <w:numPr>
        <w:numId w:val="7"/>
      </w:numPr>
    </w:pPr>
    <w:rPr>
      <w:b/>
      <w:sz w:val="28"/>
    </w:rPr>
  </w:style>
  <w:style w:type="paragraph" w:customStyle="1" w:styleId="Dvodovzprvakdlu">
    <w:name w:val="Důvodová zpráva (k dílu)"/>
    <w:basedOn w:val="Dvodovzprva"/>
    <w:next w:val="Dvodovzprva"/>
    <w:qFormat/>
    <w:rsid w:val="004879B3"/>
    <w:pPr>
      <w:keepNext/>
      <w:numPr>
        <w:numId w:val="8"/>
      </w:numPr>
    </w:pPr>
    <w:rPr>
      <w:b/>
      <w:sz w:val="24"/>
    </w:rPr>
  </w:style>
  <w:style w:type="paragraph" w:customStyle="1" w:styleId="Dvodovzprvakoddlu">
    <w:name w:val="Důvodová zpráva (k oddílu)"/>
    <w:basedOn w:val="Dvodovzprva"/>
    <w:next w:val="Dvodovzprva"/>
    <w:qFormat/>
    <w:rsid w:val="004879B3"/>
    <w:pPr>
      <w:keepNext/>
      <w:numPr>
        <w:numId w:val="9"/>
      </w:numPr>
    </w:pPr>
    <w:rPr>
      <w:b/>
      <w:sz w:val="24"/>
    </w:rPr>
  </w:style>
  <w:style w:type="paragraph" w:customStyle="1" w:styleId="Dvodovzprvakpododdlu">
    <w:name w:val="Důvodová zpráva (k pododdílu)"/>
    <w:basedOn w:val="Dvodovzprva"/>
    <w:next w:val="Dvodovzprva"/>
    <w:qFormat/>
    <w:rsid w:val="004879B3"/>
    <w:pPr>
      <w:keepNext/>
      <w:numPr>
        <w:numId w:val="10"/>
      </w:numPr>
    </w:pPr>
    <w:rPr>
      <w:b/>
      <w:sz w:val="24"/>
    </w:rPr>
  </w:style>
  <w:style w:type="paragraph" w:customStyle="1" w:styleId="Dvodovzprvaklnku">
    <w:name w:val="Důvodová zpráva (k článku)"/>
    <w:basedOn w:val="Dvodovzprva"/>
    <w:next w:val="Dvodovzprva"/>
    <w:qFormat/>
    <w:rsid w:val="004879B3"/>
    <w:pPr>
      <w:keepNext/>
    </w:pPr>
    <w:rPr>
      <w:b/>
      <w:sz w:val="24"/>
    </w:rPr>
  </w:style>
  <w:style w:type="paragraph" w:customStyle="1" w:styleId="Dvodovzprvakparagrafu">
    <w:name w:val="Důvodová zpráva (k paragrafu)"/>
    <w:basedOn w:val="Dvodovzprva"/>
    <w:next w:val="Dvodovzprva"/>
    <w:qFormat/>
    <w:rsid w:val="004879B3"/>
    <w:pPr>
      <w:keepNext/>
    </w:pPr>
    <w:rPr>
      <w:b/>
      <w:sz w:val="24"/>
    </w:rPr>
  </w:style>
  <w:style w:type="table" w:styleId="Mkatabulky">
    <w:name w:val="Table Grid"/>
    <w:basedOn w:val="Normlntabulka"/>
    <w:uiPriority w:val="59"/>
    <w:rsid w:val="00487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4879B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79B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unhideWhenUsed/>
    <w:rsid w:val="004879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879B3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879B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879B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879B3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4879B3"/>
    <w:pPr>
      <w:ind w:left="720"/>
      <w:contextualSpacing/>
    </w:pPr>
  </w:style>
  <w:style w:type="paragraph" w:styleId="AdresaHTML">
    <w:name w:val="HTML Address"/>
    <w:basedOn w:val="Normln"/>
    <w:link w:val="AdresaHTMLChar"/>
    <w:uiPriority w:val="99"/>
    <w:semiHidden/>
    <w:unhideWhenUsed/>
    <w:rsid w:val="004879B3"/>
    <w:rPr>
      <w:i/>
      <w:iCs/>
    </w:rPr>
  </w:style>
  <w:style w:type="character" w:customStyle="1" w:styleId="AdresaHTMLChar">
    <w:name w:val="Adresa HTML Char"/>
    <w:basedOn w:val="Standardnpsmoodstavce"/>
    <w:link w:val="AdresaHTML"/>
    <w:uiPriority w:val="99"/>
    <w:semiHidden/>
    <w:rsid w:val="004879B3"/>
    <w:rPr>
      <w:rFonts w:ascii="Times New Roman" w:eastAsia="Times New Roman" w:hAnsi="Times New Roman" w:cs="Times New Roman"/>
      <w:i/>
      <w:iCs/>
      <w:sz w:val="24"/>
      <w:szCs w:val="20"/>
      <w:lang w:eastAsia="cs-CZ"/>
    </w:rPr>
  </w:style>
  <w:style w:type="paragraph" w:styleId="Adresanaoblku">
    <w:name w:val="envelope address"/>
    <w:basedOn w:val="Normln"/>
    <w:uiPriority w:val="99"/>
    <w:semiHidden/>
    <w:unhideWhenUsed/>
    <w:rsid w:val="004879B3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</w:rPr>
  </w:style>
  <w:style w:type="paragraph" w:styleId="Bezmezer">
    <w:name w:val="No Spacing"/>
    <w:uiPriority w:val="1"/>
    <w:qFormat/>
    <w:rsid w:val="004879B3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paragraph" w:styleId="Bibliografie">
    <w:name w:val="Bibliography"/>
    <w:basedOn w:val="Normln"/>
    <w:next w:val="Normln"/>
    <w:uiPriority w:val="37"/>
    <w:semiHidden/>
    <w:unhideWhenUsed/>
    <w:rsid w:val="004879B3"/>
  </w:style>
  <w:style w:type="paragraph" w:styleId="Citt">
    <w:name w:val="Quote"/>
    <w:basedOn w:val="Normln"/>
    <w:next w:val="Normln"/>
    <w:link w:val="CittChar"/>
    <w:uiPriority w:val="29"/>
    <w:qFormat/>
    <w:rsid w:val="004879B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4879B3"/>
    <w:rPr>
      <w:rFonts w:ascii="Times New Roman" w:eastAsia="Times New Roman" w:hAnsi="Times New Roman" w:cs="Times New Roman"/>
      <w:i/>
      <w:iCs/>
      <w:color w:val="000000" w:themeColor="text1"/>
      <w:sz w:val="24"/>
      <w:szCs w:val="20"/>
      <w:lang w:eastAsia="cs-CZ"/>
    </w:rPr>
  </w:style>
  <w:style w:type="paragraph" w:styleId="slovanseznam">
    <w:name w:val="List Number"/>
    <w:basedOn w:val="Normln"/>
    <w:uiPriority w:val="99"/>
    <w:semiHidden/>
    <w:unhideWhenUsed/>
    <w:rsid w:val="004879B3"/>
    <w:pPr>
      <w:numPr>
        <w:numId w:val="11"/>
      </w:numPr>
      <w:contextualSpacing/>
    </w:pPr>
  </w:style>
  <w:style w:type="paragraph" w:styleId="slovanseznam2">
    <w:name w:val="List Number 2"/>
    <w:basedOn w:val="Normln"/>
    <w:uiPriority w:val="99"/>
    <w:semiHidden/>
    <w:unhideWhenUsed/>
    <w:rsid w:val="004879B3"/>
    <w:pPr>
      <w:numPr>
        <w:numId w:val="12"/>
      </w:numPr>
      <w:contextualSpacing/>
    </w:pPr>
  </w:style>
  <w:style w:type="paragraph" w:styleId="slovanseznam3">
    <w:name w:val="List Number 3"/>
    <w:basedOn w:val="Normln"/>
    <w:uiPriority w:val="99"/>
    <w:semiHidden/>
    <w:unhideWhenUsed/>
    <w:rsid w:val="004879B3"/>
    <w:pPr>
      <w:numPr>
        <w:numId w:val="13"/>
      </w:numPr>
      <w:contextualSpacing/>
    </w:pPr>
  </w:style>
  <w:style w:type="paragraph" w:styleId="slovanseznam4">
    <w:name w:val="List Number 4"/>
    <w:basedOn w:val="Normln"/>
    <w:uiPriority w:val="99"/>
    <w:semiHidden/>
    <w:unhideWhenUsed/>
    <w:rsid w:val="004879B3"/>
    <w:pPr>
      <w:numPr>
        <w:numId w:val="14"/>
      </w:numPr>
      <w:contextualSpacing/>
    </w:pPr>
  </w:style>
  <w:style w:type="paragraph" w:styleId="slovanseznam5">
    <w:name w:val="List Number 5"/>
    <w:basedOn w:val="Normln"/>
    <w:uiPriority w:val="99"/>
    <w:semiHidden/>
    <w:unhideWhenUsed/>
    <w:rsid w:val="004879B3"/>
    <w:pPr>
      <w:numPr>
        <w:numId w:val="15"/>
      </w:numPr>
      <w:contextualSpacing/>
    </w:pPr>
  </w:style>
  <w:style w:type="paragraph" w:styleId="Datum">
    <w:name w:val="Date"/>
    <w:basedOn w:val="Normln"/>
    <w:next w:val="Normln"/>
    <w:link w:val="DatumChar"/>
    <w:uiPriority w:val="99"/>
    <w:semiHidden/>
    <w:unhideWhenUsed/>
    <w:rsid w:val="004879B3"/>
  </w:style>
  <w:style w:type="character" w:customStyle="1" w:styleId="DatumChar">
    <w:name w:val="Datum Char"/>
    <w:basedOn w:val="Standardnpsmoodstavce"/>
    <w:link w:val="Datum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4879B3"/>
    <w:rPr>
      <w:rFonts w:ascii="Consolas" w:hAnsi="Consolas"/>
      <w:sz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4879B3"/>
    <w:rPr>
      <w:rFonts w:ascii="Consolas" w:eastAsia="Times New Roman" w:hAnsi="Consolas" w:cs="Times New Roman"/>
      <w:sz w:val="20"/>
      <w:szCs w:val="20"/>
      <w:lang w:eastAsia="cs-CZ"/>
    </w:rPr>
  </w:style>
  <w:style w:type="paragraph" w:styleId="Hlavikaobsahu">
    <w:name w:val="toa heading"/>
    <w:basedOn w:val="Normln"/>
    <w:next w:val="Normln"/>
    <w:uiPriority w:val="99"/>
    <w:semiHidden/>
    <w:unhideWhenUsed/>
    <w:rsid w:val="004879B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Rejstk1">
    <w:name w:val="index 1"/>
    <w:basedOn w:val="Normln"/>
    <w:next w:val="Normln"/>
    <w:uiPriority w:val="99"/>
    <w:semiHidden/>
    <w:unhideWhenUsed/>
    <w:rsid w:val="004879B3"/>
    <w:pPr>
      <w:ind w:left="220" w:hanging="220"/>
    </w:pPr>
  </w:style>
  <w:style w:type="paragraph" w:styleId="Hlavikarejstku">
    <w:name w:val="index heading"/>
    <w:basedOn w:val="Normln"/>
    <w:next w:val="Rejstk1"/>
    <w:uiPriority w:val="99"/>
    <w:semiHidden/>
    <w:unhideWhenUsed/>
    <w:rsid w:val="004879B3"/>
    <w:rPr>
      <w:rFonts w:asciiTheme="majorHAnsi" w:eastAsiaTheme="majorEastAsia" w:hAnsiTheme="majorHAnsi" w:cstheme="majorBidi"/>
      <w:b/>
      <w:bCs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879B3"/>
    <w:pPr>
      <w:keepLines/>
      <w:spacing w:before="480" w:after="0"/>
      <w:jc w:val="both"/>
      <w:outlineLvl w:val="9"/>
    </w:pPr>
    <w:rPr>
      <w:rFonts w:asciiTheme="majorHAnsi" w:hAnsiTheme="majorHAnsi" w:cstheme="majorBidi"/>
      <w:color w:val="2E74B5" w:themeColor="accent1" w:themeShade="BF"/>
      <w:kern w:val="0"/>
      <w:sz w:val="28"/>
      <w:szCs w:val="28"/>
    </w:rPr>
  </w:style>
  <w:style w:type="paragraph" w:styleId="Nadpispoznmky">
    <w:name w:val="Note Heading"/>
    <w:basedOn w:val="Normln"/>
    <w:next w:val="Normln"/>
    <w:link w:val="NadpispoznmkyChar"/>
    <w:uiPriority w:val="99"/>
    <w:semiHidden/>
    <w:unhideWhenUsed/>
    <w:rsid w:val="004879B3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4879B3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879B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4879B3"/>
    <w:rPr>
      <w:szCs w:val="24"/>
    </w:rPr>
  </w:style>
  <w:style w:type="paragraph" w:styleId="Normlnodsazen">
    <w:name w:val="Normal Indent"/>
    <w:basedOn w:val="Normln"/>
    <w:uiPriority w:val="99"/>
    <w:semiHidden/>
    <w:unhideWhenUsed/>
    <w:rsid w:val="004879B3"/>
    <w:pPr>
      <w:ind w:left="708"/>
    </w:pPr>
  </w:style>
  <w:style w:type="paragraph" w:styleId="Obsah1">
    <w:name w:val="toc 1"/>
    <w:basedOn w:val="Normln"/>
    <w:next w:val="Normln"/>
    <w:uiPriority w:val="39"/>
    <w:semiHidden/>
    <w:unhideWhenUsed/>
    <w:rsid w:val="004879B3"/>
    <w:pPr>
      <w:spacing w:after="100"/>
    </w:pPr>
  </w:style>
  <w:style w:type="paragraph" w:styleId="Obsah2">
    <w:name w:val="toc 2"/>
    <w:basedOn w:val="Normln"/>
    <w:next w:val="Normln"/>
    <w:uiPriority w:val="39"/>
    <w:semiHidden/>
    <w:unhideWhenUsed/>
    <w:rsid w:val="004879B3"/>
    <w:pPr>
      <w:spacing w:after="100"/>
      <w:ind w:left="220"/>
    </w:pPr>
  </w:style>
  <w:style w:type="paragraph" w:styleId="Obsah3">
    <w:name w:val="toc 3"/>
    <w:basedOn w:val="Normln"/>
    <w:next w:val="Normln"/>
    <w:uiPriority w:val="39"/>
    <w:semiHidden/>
    <w:unhideWhenUsed/>
    <w:rsid w:val="004879B3"/>
    <w:pPr>
      <w:spacing w:after="100"/>
      <w:ind w:left="440"/>
    </w:pPr>
  </w:style>
  <w:style w:type="paragraph" w:styleId="Obsah4">
    <w:name w:val="toc 4"/>
    <w:basedOn w:val="Normln"/>
    <w:next w:val="Normln"/>
    <w:uiPriority w:val="39"/>
    <w:semiHidden/>
    <w:unhideWhenUsed/>
    <w:rsid w:val="004879B3"/>
    <w:pPr>
      <w:spacing w:after="100"/>
      <w:ind w:left="660"/>
    </w:pPr>
  </w:style>
  <w:style w:type="paragraph" w:styleId="Obsah5">
    <w:name w:val="toc 5"/>
    <w:basedOn w:val="Normln"/>
    <w:next w:val="Normln"/>
    <w:uiPriority w:val="39"/>
    <w:semiHidden/>
    <w:unhideWhenUsed/>
    <w:rsid w:val="004879B3"/>
    <w:pPr>
      <w:spacing w:after="100"/>
      <w:ind w:left="880"/>
    </w:pPr>
  </w:style>
  <w:style w:type="paragraph" w:styleId="Obsah6">
    <w:name w:val="toc 6"/>
    <w:basedOn w:val="Normln"/>
    <w:next w:val="Normln"/>
    <w:uiPriority w:val="39"/>
    <w:semiHidden/>
    <w:unhideWhenUsed/>
    <w:rsid w:val="004879B3"/>
    <w:pPr>
      <w:spacing w:after="100"/>
      <w:ind w:left="1100"/>
    </w:pPr>
  </w:style>
  <w:style w:type="paragraph" w:styleId="Obsah7">
    <w:name w:val="toc 7"/>
    <w:basedOn w:val="Normln"/>
    <w:next w:val="Normln"/>
    <w:uiPriority w:val="39"/>
    <w:semiHidden/>
    <w:unhideWhenUsed/>
    <w:rsid w:val="004879B3"/>
    <w:pPr>
      <w:spacing w:after="100"/>
      <w:ind w:left="1320"/>
    </w:pPr>
  </w:style>
  <w:style w:type="paragraph" w:styleId="Obsah8">
    <w:name w:val="toc 8"/>
    <w:basedOn w:val="Normln"/>
    <w:next w:val="Normln"/>
    <w:uiPriority w:val="39"/>
    <w:semiHidden/>
    <w:unhideWhenUsed/>
    <w:rsid w:val="004879B3"/>
    <w:pPr>
      <w:spacing w:after="100"/>
      <w:ind w:left="1540"/>
    </w:pPr>
  </w:style>
  <w:style w:type="paragraph" w:styleId="Obsah9">
    <w:name w:val="toc 9"/>
    <w:basedOn w:val="Normln"/>
    <w:next w:val="Normln"/>
    <w:uiPriority w:val="39"/>
    <w:semiHidden/>
    <w:unhideWhenUsed/>
    <w:rsid w:val="004879B3"/>
    <w:pPr>
      <w:spacing w:after="100"/>
      <w:ind w:left="1760"/>
    </w:pPr>
  </w:style>
  <w:style w:type="paragraph" w:styleId="Osloven">
    <w:name w:val="Salutation"/>
    <w:basedOn w:val="Normln"/>
    <w:next w:val="Normln"/>
    <w:link w:val="OslovenChar"/>
    <w:uiPriority w:val="99"/>
    <w:semiHidden/>
    <w:unhideWhenUsed/>
    <w:rsid w:val="004879B3"/>
  </w:style>
  <w:style w:type="character" w:customStyle="1" w:styleId="OslovenChar">
    <w:name w:val="Oslovení Char"/>
    <w:basedOn w:val="Standardnpsmoodstavce"/>
    <w:link w:val="Osloven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dpis0">
    <w:name w:val="Signature"/>
    <w:basedOn w:val="Normln"/>
    <w:link w:val="PodpisChar"/>
    <w:uiPriority w:val="99"/>
    <w:semiHidden/>
    <w:unhideWhenUsed/>
    <w:rsid w:val="004879B3"/>
    <w:pPr>
      <w:ind w:left="4252"/>
    </w:pPr>
  </w:style>
  <w:style w:type="character" w:customStyle="1" w:styleId="PodpisChar">
    <w:name w:val="Podpis Char"/>
    <w:basedOn w:val="Standardnpsmoodstavce"/>
    <w:link w:val="Podpis0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dpise-mailu">
    <w:name w:val="E-mail Signature"/>
    <w:basedOn w:val="Normln"/>
    <w:link w:val="Podpise-mailuChar"/>
    <w:uiPriority w:val="99"/>
    <w:semiHidden/>
    <w:unhideWhenUsed/>
    <w:rsid w:val="004879B3"/>
  </w:style>
  <w:style w:type="character" w:customStyle="1" w:styleId="Podpise-mailuChar">
    <w:name w:val="Podpis e-mailu Char"/>
    <w:basedOn w:val="Standardnpsmoodstavce"/>
    <w:link w:val="Podpise-mailu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879B3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4879B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cs-CZ"/>
    </w:rPr>
  </w:style>
  <w:style w:type="paragraph" w:styleId="Pokraovnseznamu">
    <w:name w:val="List Continue"/>
    <w:basedOn w:val="Normln"/>
    <w:uiPriority w:val="99"/>
    <w:semiHidden/>
    <w:unhideWhenUsed/>
    <w:rsid w:val="004879B3"/>
    <w:pPr>
      <w:spacing w:after="120"/>
      <w:ind w:left="283"/>
      <w:contextualSpacing/>
    </w:pPr>
  </w:style>
  <w:style w:type="paragraph" w:styleId="Pokraovnseznamu2">
    <w:name w:val="List Continue 2"/>
    <w:basedOn w:val="Normln"/>
    <w:uiPriority w:val="99"/>
    <w:semiHidden/>
    <w:unhideWhenUsed/>
    <w:rsid w:val="004879B3"/>
    <w:pPr>
      <w:spacing w:after="120"/>
      <w:ind w:left="566"/>
      <w:contextualSpacing/>
    </w:pPr>
  </w:style>
  <w:style w:type="paragraph" w:styleId="Pokraovnseznamu3">
    <w:name w:val="List Continue 3"/>
    <w:basedOn w:val="Normln"/>
    <w:uiPriority w:val="99"/>
    <w:semiHidden/>
    <w:unhideWhenUsed/>
    <w:rsid w:val="004879B3"/>
    <w:pPr>
      <w:spacing w:after="120"/>
      <w:ind w:left="849"/>
      <w:contextualSpacing/>
    </w:pPr>
  </w:style>
  <w:style w:type="paragraph" w:styleId="Pokraovnseznamu4">
    <w:name w:val="List Continue 4"/>
    <w:basedOn w:val="Normln"/>
    <w:uiPriority w:val="99"/>
    <w:semiHidden/>
    <w:unhideWhenUsed/>
    <w:rsid w:val="004879B3"/>
    <w:pPr>
      <w:spacing w:after="120"/>
      <w:ind w:left="1132"/>
      <w:contextualSpacing/>
    </w:pPr>
  </w:style>
  <w:style w:type="paragraph" w:styleId="Pokraovnseznamu5">
    <w:name w:val="List Continue 5"/>
    <w:basedOn w:val="Normln"/>
    <w:uiPriority w:val="99"/>
    <w:semiHidden/>
    <w:unhideWhenUsed/>
    <w:rsid w:val="004879B3"/>
    <w:pPr>
      <w:spacing w:after="120"/>
      <w:ind w:left="1415"/>
      <w:contextualSpacing/>
    </w:pPr>
  </w:style>
  <w:style w:type="paragraph" w:styleId="Prosttext">
    <w:name w:val="Plain Text"/>
    <w:basedOn w:val="Normln"/>
    <w:link w:val="ProsttextChar"/>
    <w:uiPriority w:val="99"/>
    <w:semiHidden/>
    <w:unhideWhenUsed/>
    <w:rsid w:val="004879B3"/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4879B3"/>
    <w:rPr>
      <w:rFonts w:ascii="Consolas" w:eastAsia="Times New Roman" w:hAnsi="Consolas" w:cs="Times New Roman"/>
      <w:sz w:val="21"/>
      <w:szCs w:val="21"/>
      <w:lang w:eastAsia="cs-CZ"/>
    </w:rPr>
  </w:style>
  <w:style w:type="paragraph" w:styleId="Rejstk2">
    <w:name w:val="index 2"/>
    <w:basedOn w:val="Normln"/>
    <w:next w:val="Normln"/>
    <w:uiPriority w:val="99"/>
    <w:semiHidden/>
    <w:unhideWhenUsed/>
    <w:rsid w:val="004879B3"/>
    <w:pPr>
      <w:ind w:left="440" w:hanging="220"/>
    </w:pPr>
  </w:style>
  <w:style w:type="paragraph" w:styleId="Rejstk3">
    <w:name w:val="index 3"/>
    <w:basedOn w:val="Normln"/>
    <w:next w:val="Normln"/>
    <w:uiPriority w:val="99"/>
    <w:semiHidden/>
    <w:unhideWhenUsed/>
    <w:rsid w:val="004879B3"/>
    <w:pPr>
      <w:ind w:left="660" w:hanging="220"/>
    </w:pPr>
  </w:style>
  <w:style w:type="paragraph" w:styleId="Rejstk4">
    <w:name w:val="index 4"/>
    <w:basedOn w:val="Normln"/>
    <w:next w:val="Normln"/>
    <w:uiPriority w:val="99"/>
    <w:semiHidden/>
    <w:unhideWhenUsed/>
    <w:rsid w:val="004879B3"/>
    <w:pPr>
      <w:ind w:left="880" w:hanging="220"/>
    </w:pPr>
  </w:style>
  <w:style w:type="paragraph" w:styleId="Rejstk5">
    <w:name w:val="index 5"/>
    <w:basedOn w:val="Normln"/>
    <w:next w:val="Normln"/>
    <w:uiPriority w:val="99"/>
    <w:semiHidden/>
    <w:unhideWhenUsed/>
    <w:rsid w:val="004879B3"/>
    <w:pPr>
      <w:ind w:left="1100" w:hanging="220"/>
    </w:pPr>
  </w:style>
  <w:style w:type="paragraph" w:styleId="Rejstk6">
    <w:name w:val="index 6"/>
    <w:basedOn w:val="Normln"/>
    <w:next w:val="Normln"/>
    <w:uiPriority w:val="99"/>
    <w:semiHidden/>
    <w:unhideWhenUsed/>
    <w:rsid w:val="004879B3"/>
    <w:pPr>
      <w:ind w:left="1320" w:hanging="220"/>
    </w:pPr>
  </w:style>
  <w:style w:type="paragraph" w:styleId="Rejstk7">
    <w:name w:val="index 7"/>
    <w:basedOn w:val="Normln"/>
    <w:next w:val="Normln"/>
    <w:uiPriority w:val="99"/>
    <w:semiHidden/>
    <w:unhideWhenUsed/>
    <w:rsid w:val="004879B3"/>
    <w:pPr>
      <w:ind w:left="1540" w:hanging="220"/>
    </w:pPr>
  </w:style>
  <w:style w:type="paragraph" w:styleId="Rejstk8">
    <w:name w:val="index 8"/>
    <w:basedOn w:val="Normln"/>
    <w:next w:val="Normln"/>
    <w:uiPriority w:val="99"/>
    <w:semiHidden/>
    <w:unhideWhenUsed/>
    <w:rsid w:val="004879B3"/>
    <w:pPr>
      <w:ind w:left="1760" w:hanging="220"/>
    </w:pPr>
  </w:style>
  <w:style w:type="paragraph" w:styleId="Rejstk9">
    <w:name w:val="index 9"/>
    <w:basedOn w:val="Normln"/>
    <w:next w:val="Normln"/>
    <w:uiPriority w:val="99"/>
    <w:semiHidden/>
    <w:unhideWhenUsed/>
    <w:rsid w:val="004879B3"/>
    <w:pPr>
      <w:ind w:left="1980" w:hanging="220"/>
    </w:p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4879B3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4879B3"/>
    <w:rPr>
      <w:rFonts w:ascii="Tahoma" w:eastAsia="Times New Roman" w:hAnsi="Tahoma" w:cs="Tahoma"/>
      <w:sz w:val="16"/>
      <w:szCs w:val="16"/>
      <w:lang w:eastAsia="cs-CZ"/>
    </w:rPr>
  </w:style>
  <w:style w:type="paragraph" w:styleId="Seznam">
    <w:name w:val="List"/>
    <w:basedOn w:val="Normln"/>
    <w:uiPriority w:val="99"/>
    <w:semiHidden/>
    <w:unhideWhenUsed/>
    <w:rsid w:val="004879B3"/>
    <w:pPr>
      <w:ind w:left="283" w:hanging="283"/>
      <w:contextualSpacing/>
    </w:pPr>
  </w:style>
  <w:style w:type="paragraph" w:styleId="Seznam2">
    <w:name w:val="List 2"/>
    <w:basedOn w:val="Normln"/>
    <w:uiPriority w:val="99"/>
    <w:semiHidden/>
    <w:unhideWhenUsed/>
    <w:rsid w:val="004879B3"/>
    <w:pPr>
      <w:ind w:left="566" w:hanging="283"/>
      <w:contextualSpacing/>
    </w:pPr>
  </w:style>
  <w:style w:type="paragraph" w:styleId="Seznam3">
    <w:name w:val="List 3"/>
    <w:basedOn w:val="Normln"/>
    <w:uiPriority w:val="99"/>
    <w:semiHidden/>
    <w:unhideWhenUsed/>
    <w:rsid w:val="004879B3"/>
    <w:pPr>
      <w:ind w:left="849" w:hanging="283"/>
      <w:contextualSpacing/>
    </w:pPr>
  </w:style>
  <w:style w:type="paragraph" w:styleId="Seznam4">
    <w:name w:val="List 4"/>
    <w:basedOn w:val="Normln"/>
    <w:uiPriority w:val="99"/>
    <w:semiHidden/>
    <w:unhideWhenUsed/>
    <w:rsid w:val="004879B3"/>
    <w:pPr>
      <w:ind w:left="1132" w:hanging="283"/>
      <w:contextualSpacing/>
    </w:pPr>
  </w:style>
  <w:style w:type="paragraph" w:styleId="Seznam5">
    <w:name w:val="List 5"/>
    <w:basedOn w:val="Normln"/>
    <w:uiPriority w:val="99"/>
    <w:semiHidden/>
    <w:unhideWhenUsed/>
    <w:rsid w:val="004879B3"/>
    <w:pPr>
      <w:ind w:left="1415" w:hanging="283"/>
      <w:contextualSpacing/>
    </w:pPr>
  </w:style>
  <w:style w:type="paragraph" w:styleId="Seznamcitac">
    <w:name w:val="table of authorities"/>
    <w:basedOn w:val="Normln"/>
    <w:next w:val="Normln"/>
    <w:uiPriority w:val="99"/>
    <w:semiHidden/>
    <w:unhideWhenUsed/>
    <w:rsid w:val="004879B3"/>
    <w:pPr>
      <w:ind w:left="220" w:hanging="220"/>
    </w:pPr>
  </w:style>
  <w:style w:type="paragraph" w:styleId="Seznamobrzk">
    <w:name w:val="table of figures"/>
    <w:basedOn w:val="Normln"/>
    <w:next w:val="Normln"/>
    <w:uiPriority w:val="99"/>
    <w:semiHidden/>
    <w:unhideWhenUsed/>
    <w:rsid w:val="004879B3"/>
  </w:style>
  <w:style w:type="paragraph" w:styleId="Seznamsodrkami">
    <w:name w:val="List Bullet"/>
    <w:basedOn w:val="Normln"/>
    <w:uiPriority w:val="99"/>
    <w:semiHidden/>
    <w:unhideWhenUsed/>
    <w:rsid w:val="004879B3"/>
    <w:pPr>
      <w:numPr>
        <w:numId w:val="17"/>
      </w:numPr>
      <w:contextualSpacing/>
    </w:pPr>
  </w:style>
  <w:style w:type="paragraph" w:styleId="Seznamsodrkami2">
    <w:name w:val="List Bullet 2"/>
    <w:basedOn w:val="Normln"/>
    <w:uiPriority w:val="99"/>
    <w:semiHidden/>
    <w:unhideWhenUsed/>
    <w:rsid w:val="004879B3"/>
    <w:pPr>
      <w:numPr>
        <w:numId w:val="18"/>
      </w:numPr>
      <w:contextualSpacing/>
    </w:pPr>
  </w:style>
  <w:style w:type="paragraph" w:styleId="Seznamsodrkami3">
    <w:name w:val="List Bullet 3"/>
    <w:basedOn w:val="Normln"/>
    <w:uiPriority w:val="99"/>
    <w:semiHidden/>
    <w:unhideWhenUsed/>
    <w:rsid w:val="004879B3"/>
    <w:pPr>
      <w:numPr>
        <w:numId w:val="19"/>
      </w:numPr>
      <w:contextualSpacing/>
    </w:pPr>
  </w:style>
  <w:style w:type="paragraph" w:styleId="Seznamsodrkami4">
    <w:name w:val="List Bullet 4"/>
    <w:basedOn w:val="Normln"/>
    <w:uiPriority w:val="99"/>
    <w:semiHidden/>
    <w:unhideWhenUsed/>
    <w:rsid w:val="004879B3"/>
    <w:pPr>
      <w:numPr>
        <w:numId w:val="20"/>
      </w:numPr>
      <w:contextualSpacing/>
    </w:pPr>
  </w:style>
  <w:style w:type="paragraph" w:styleId="Seznamsodrkami5">
    <w:name w:val="List Bullet 5"/>
    <w:basedOn w:val="Normln"/>
    <w:uiPriority w:val="99"/>
    <w:semiHidden/>
    <w:unhideWhenUsed/>
    <w:rsid w:val="004879B3"/>
    <w:pPr>
      <w:numPr>
        <w:numId w:val="21"/>
      </w:numPr>
      <w:contextualSpacing/>
    </w:pPr>
  </w:style>
  <w:style w:type="paragraph" w:styleId="Textmakra">
    <w:name w:val="macro"/>
    <w:link w:val="TextmakraChar"/>
    <w:uiPriority w:val="99"/>
    <w:semiHidden/>
    <w:unhideWhenUsed/>
    <w:rsid w:val="004879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nsolas" w:eastAsia="Times New Roman" w:hAnsi="Consolas" w:cs="Times New Roman"/>
      <w:sz w:val="20"/>
      <w:szCs w:val="20"/>
      <w:lang w:eastAsia="cs-CZ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rsid w:val="004879B3"/>
    <w:rPr>
      <w:rFonts w:ascii="Consolas" w:eastAsia="Times New Roman" w:hAnsi="Consolas" w:cs="Times New Roman"/>
      <w:sz w:val="20"/>
      <w:szCs w:val="20"/>
      <w:lang w:eastAsia="cs-CZ"/>
    </w:rPr>
  </w:style>
  <w:style w:type="paragraph" w:styleId="Textvbloku">
    <w:name w:val="Block Text"/>
    <w:basedOn w:val="Normln"/>
    <w:uiPriority w:val="99"/>
    <w:semiHidden/>
    <w:unhideWhenUsed/>
    <w:rsid w:val="004879B3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4879B3"/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4879B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879B3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879B3"/>
    <w:rPr>
      <w:rFonts w:ascii="Times New Roman" w:eastAsia="Times New Roman" w:hAnsi="Times New Roman" w:cs="Times New Roman"/>
      <w:b/>
      <w:bCs/>
      <w:i/>
      <w:iCs/>
      <w:color w:val="5B9BD5" w:themeColor="accent1"/>
      <w:sz w:val="24"/>
      <w:szCs w:val="20"/>
      <w:lang w:eastAsia="cs-CZ"/>
    </w:rPr>
  </w:style>
  <w:style w:type="paragraph" w:styleId="Zhlavzprvy">
    <w:name w:val="Message Header"/>
    <w:basedOn w:val="Normln"/>
    <w:link w:val="ZhlavzprvyChar"/>
    <w:uiPriority w:val="99"/>
    <w:semiHidden/>
    <w:unhideWhenUsed/>
    <w:rsid w:val="004879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4879B3"/>
    <w:rPr>
      <w:rFonts w:asciiTheme="majorHAnsi" w:eastAsiaTheme="majorEastAsia" w:hAnsiTheme="majorHAnsi" w:cstheme="majorBidi"/>
      <w:sz w:val="24"/>
      <w:szCs w:val="24"/>
      <w:shd w:val="pct20" w:color="auto" w:fill="auto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879B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4879B3"/>
    <w:pPr>
      <w:spacing w:after="0"/>
      <w:ind w:firstLine="360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4879B3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-prvnodsazen2">
    <w:name w:val="Body Text First Indent 2"/>
    <w:basedOn w:val="Zkladntextodsazen"/>
    <w:link w:val="Zkladntext-prvnodsazen2Char"/>
    <w:uiPriority w:val="99"/>
    <w:semiHidden/>
    <w:unhideWhenUsed/>
    <w:rsid w:val="004879B3"/>
    <w:pPr>
      <w:spacing w:after="0"/>
      <w:ind w:left="360" w:firstLine="36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4879B3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4879B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4879B3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4879B3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4879B3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4879B3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vr">
    <w:name w:val="Closing"/>
    <w:basedOn w:val="Normln"/>
    <w:link w:val="ZvrChar"/>
    <w:uiPriority w:val="99"/>
    <w:semiHidden/>
    <w:unhideWhenUsed/>
    <w:rsid w:val="004879B3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uiPriority w:val="99"/>
    <w:semiHidden/>
    <w:unhideWhenUsed/>
    <w:rsid w:val="004879B3"/>
    <w:rPr>
      <w:rFonts w:asciiTheme="majorHAnsi" w:eastAsiaTheme="majorEastAsia" w:hAnsiTheme="majorHAnsi" w:cstheme="majorBidi"/>
      <w:sz w:val="20"/>
    </w:rPr>
  </w:style>
  <w:style w:type="numbering" w:styleId="111111">
    <w:name w:val="Outline List 2"/>
    <w:basedOn w:val="Bezseznamu"/>
    <w:uiPriority w:val="99"/>
    <w:semiHidden/>
    <w:unhideWhenUsed/>
    <w:rsid w:val="004879B3"/>
    <w:pPr>
      <w:numPr>
        <w:numId w:val="22"/>
      </w:numPr>
    </w:pPr>
  </w:style>
  <w:style w:type="paragraph" w:customStyle="1" w:styleId="Textpechodka">
    <w:name w:val="Text přechodka"/>
    <w:basedOn w:val="Normln"/>
    <w:qFormat/>
    <w:rsid w:val="004879B3"/>
    <w:pPr>
      <w:numPr>
        <w:ilvl w:val="2"/>
        <w:numId w:val="23"/>
      </w:numPr>
    </w:pPr>
  </w:style>
  <w:style w:type="paragraph" w:customStyle="1" w:styleId="Textpechodkapsmene">
    <w:name w:val="Text přechodka písmene"/>
    <w:basedOn w:val="Normln"/>
    <w:qFormat/>
    <w:rsid w:val="004879B3"/>
    <w:pPr>
      <w:numPr>
        <w:ilvl w:val="3"/>
        <w:numId w:val="23"/>
      </w:numPr>
    </w:pPr>
  </w:style>
  <w:style w:type="paragraph" w:customStyle="1" w:styleId="PZTextodstavce">
    <w:name w:val="PZ Text odstavce"/>
    <w:basedOn w:val="Textodstavce"/>
    <w:qFormat/>
    <w:rsid w:val="004879B3"/>
    <w:pPr>
      <w:tabs>
        <w:tab w:val="left" w:pos="782"/>
      </w:tabs>
      <w:ind w:firstLine="425"/>
    </w:pPr>
  </w:style>
  <w:style w:type="paragraph" w:customStyle="1" w:styleId="PZTextpsmene">
    <w:name w:val="PZ Text písmene"/>
    <w:basedOn w:val="Textpsmene"/>
    <w:qFormat/>
    <w:rsid w:val="004879B3"/>
    <w:pPr>
      <w:tabs>
        <w:tab w:val="clear" w:pos="425"/>
      </w:tabs>
    </w:pPr>
  </w:style>
  <w:style w:type="paragraph" w:customStyle="1" w:styleId="PZTextbodu">
    <w:name w:val="PZ Text bodu"/>
    <w:basedOn w:val="Textbodu"/>
    <w:qFormat/>
    <w:rsid w:val="004879B3"/>
    <w:pPr>
      <w:tabs>
        <w:tab w:val="left" w:pos="851"/>
      </w:tabs>
      <w:ind w:left="850" w:hanging="425"/>
    </w:pPr>
  </w:style>
  <w:style w:type="character" w:customStyle="1" w:styleId="TextodstavceChar">
    <w:name w:val="Text odstavce Char"/>
    <w:link w:val="Textodstavce"/>
    <w:rsid w:val="00F933B0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ParagrafChar">
    <w:name w:val="Paragraf Char"/>
    <w:link w:val="Paragraf"/>
    <w:qFormat/>
    <w:rsid w:val="00F827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TextparagrafuChar">
    <w:name w:val="Text paragrafu Char"/>
    <w:link w:val="Textparagrafu"/>
    <w:locked/>
    <w:rsid w:val="00F827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paragrafuChar2">
    <w:name w:val="Nadpis paragrafu Char2"/>
    <w:link w:val="Nadpisparagrafu"/>
    <w:rsid w:val="00F8279B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TextpsmeneChar">
    <w:name w:val="Text písmene Char"/>
    <w:link w:val="Textpsmene"/>
    <w:rsid w:val="00351A8F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PromnnHTML">
    <w:name w:val="HTML Variable"/>
    <w:uiPriority w:val="99"/>
    <w:semiHidden/>
    <w:unhideWhenUsed/>
    <w:rsid w:val="00351A8F"/>
    <w:rPr>
      <w:i/>
      <w:iCs/>
    </w:rPr>
  </w:style>
  <w:style w:type="character" w:customStyle="1" w:styleId="NovelizanbodChar">
    <w:name w:val="Novelizační bod Char"/>
    <w:link w:val="Novelizanbod"/>
    <w:locked/>
    <w:rsid w:val="0061567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odsazentext4">
    <w:name w:val="odsazený text 4"/>
    <w:basedOn w:val="Normln"/>
    <w:link w:val="odsazentext4CharChar"/>
    <w:rsid w:val="00F94ECC"/>
    <w:pPr>
      <w:spacing w:before="120"/>
      <w:ind w:left="1426"/>
    </w:pPr>
    <w:rPr>
      <w:noProof/>
      <w:szCs w:val="24"/>
    </w:rPr>
  </w:style>
  <w:style w:type="character" w:customStyle="1" w:styleId="odsazentext4CharChar">
    <w:name w:val="odsazený text 4 Char Char"/>
    <w:link w:val="odsazentext4"/>
    <w:rsid w:val="00F94ECC"/>
    <w:rPr>
      <w:rFonts w:ascii="Times New Roman" w:eastAsia="Times New Roman" w:hAnsi="Times New Roman" w:cs="Times New Roman"/>
      <w:noProof/>
      <w:sz w:val="24"/>
      <w:szCs w:val="24"/>
      <w:lang w:eastAsia="cs-CZ"/>
    </w:rPr>
  </w:style>
  <w:style w:type="paragraph" w:customStyle="1" w:styleId="odstavec">
    <w:name w:val="odstavec"/>
    <w:basedOn w:val="Normln"/>
    <w:rsid w:val="00F94ECC"/>
    <w:pPr>
      <w:tabs>
        <w:tab w:val="left" w:pos="851"/>
      </w:tabs>
      <w:spacing w:before="120"/>
      <w:ind w:firstLine="482"/>
    </w:pPr>
    <w:rPr>
      <w:noProof/>
      <w:szCs w:val="24"/>
    </w:rPr>
  </w:style>
  <w:style w:type="paragraph" w:customStyle="1" w:styleId="psmeno0">
    <w:name w:val="písmeno"/>
    <w:basedOn w:val="slovanseznam"/>
    <w:rsid w:val="004E7DF0"/>
    <w:pPr>
      <w:numPr>
        <w:numId w:val="0"/>
      </w:numPr>
      <w:tabs>
        <w:tab w:val="left" w:pos="357"/>
      </w:tabs>
      <w:ind w:left="357" w:hanging="357"/>
      <w:contextualSpacing w:val="0"/>
    </w:pPr>
    <w:rPr>
      <w:noProof/>
      <w:szCs w:val="24"/>
      <w:lang w:val="en-US"/>
    </w:rPr>
  </w:style>
  <w:style w:type="paragraph" w:customStyle="1" w:styleId="psmeno1">
    <w:name w:val="psmeno"/>
    <w:basedOn w:val="Normln"/>
    <w:rsid w:val="004E7DF0"/>
    <w:pPr>
      <w:ind w:left="357" w:hanging="357"/>
    </w:pPr>
    <w:rPr>
      <w:rFonts w:eastAsia="Calibri"/>
      <w:szCs w:val="24"/>
    </w:rPr>
  </w:style>
  <w:style w:type="character" w:customStyle="1" w:styleId="NADPISSTIChar">
    <w:name w:val="NADPIS ČÁSTI Char"/>
    <w:link w:val="NADPISSTI"/>
    <w:rsid w:val="00690795"/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7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4E98F9F91128479FBC166D9118EEC5" ma:contentTypeVersion="5" ma:contentTypeDescription="Vytvoří nový dokument" ma:contentTypeScope="" ma:versionID="47b66ec22410dd18c4de12907d727477">
  <xsd:schema xmlns:xsd="http://www.w3.org/2001/XMLSchema" xmlns:xs="http://www.w3.org/2001/XMLSchema" xmlns:p="http://schemas.microsoft.com/office/2006/metadata/properties" xmlns:ns2="3a26805a-6b16-41b4-a7a7-c077abbec8bc" xmlns:ns3="e70d7055-bc08-4199-81af-b79e7f55e92f" targetNamespace="http://schemas.microsoft.com/office/2006/metadata/properties" ma:root="true" ma:fieldsID="e4ac714bae73552d247dc6346274f37d" ns2:_="" ns3:_="">
    <xsd:import namespace="3a26805a-6b16-41b4-a7a7-c077abbec8bc"/>
    <xsd:import namespace="e70d7055-bc08-4199-81af-b79e7f55e9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6805a-6b16-41b4-a7a7-c077abbec8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d7055-bc08-4199-81af-b79e7f55e92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6E5FD-A80B-4E59-9A07-73BA054D46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26805a-6b16-41b4-a7a7-c077abbec8bc"/>
    <ds:schemaRef ds:uri="e70d7055-bc08-4199-81af-b79e7f55e9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E9D54F-56E2-49AE-B700-21C96BE5D7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D36040-FBF2-4C92-8423-1D1178E8326B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e70d7055-bc08-4199-81af-b79e7f55e92f"/>
    <ds:schemaRef ds:uri="http://purl.org/dc/terms/"/>
    <ds:schemaRef ds:uri="http://schemas.openxmlformats.org/package/2006/metadata/core-properties"/>
    <ds:schemaRef ds:uri="3a26805a-6b16-41b4-a7a7-c077abbec8b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E7805F0-F34A-4910-970F-BBD581B8C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17</Pages>
  <Words>4502</Words>
  <Characters>26562</Characters>
  <Application>Microsoft Office Word</Application>
  <DocSecurity>0</DocSecurity>
  <Lines>221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31002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Mickey Mouse Ing.</dc:creator>
  <cp:keywords/>
  <dc:description/>
  <cp:lastModifiedBy>Poupě Ondřej Mgr.</cp:lastModifiedBy>
  <cp:revision>12</cp:revision>
  <dcterms:created xsi:type="dcterms:W3CDTF">2023-10-06T12:17:00Z</dcterms:created>
  <dcterms:modified xsi:type="dcterms:W3CDTF">2023-10-09T12:41:00Z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0x010100074E98F9F91128479FBC166D9118EEC5</vt:lpwstr>
  </property>
</Properties>
</file>