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E68" w:rsidRPr="00455E68" w:rsidRDefault="00455E68" w:rsidP="00455E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455E68">
        <w:rPr>
          <w:rFonts w:ascii="Arial" w:eastAsia="Times New Roman" w:hAnsi="Arial" w:cs="Arial"/>
          <w:b/>
          <w:sz w:val="24"/>
          <w:szCs w:val="24"/>
          <w:lang w:eastAsia="cs-CZ"/>
        </w:rPr>
        <w:t>Podmínky přístupu k profesi daňového poradce v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 </w:t>
      </w:r>
      <w:r w:rsidRPr="00455E68">
        <w:rPr>
          <w:rFonts w:ascii="Arial" w:eastAsia="Times New Roman" w:hAnsi="Arial" w:cs="Arial"/>
          <w:b/>
          <w:sz w:val="24"/>
          <w:szCs w:val="24"/>
          <w:lang w:eastAsia="cs-CZ"/>
        </w:rPr>
        <w:t>ČR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pro daňové poradce ze zahraničí </w:t>
      </w:r>
    </w:p>
    <w:p w:rsidR="00455E68" w:rsidRDefault="00455E68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455E68" w:rsidRDefault="00455E68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V následujícím textu bychom rádi informovali zájemce z členských zemí EU o výkonu profese daňového poradenství v České republice a o podmínkách a postupu při uznání jejich odborné kvalifikace daňového poradce v České republice.</w:t>
      </w: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Problematika přístupu daňových poradců </w:t>
      </w:r>
      <w:r w:rsidR="00FA2FDA">
        <w:rPr>
          <w:rFonts w:ascii="Arial" w:eastAsia="Times New Roman" w:hAnsi="Arial" w:cs="Arial"/>
          <w:sz w:val="24"/>
          <w:szCs w:val="24"/>
          <w:lang w:eastAsia="cs-CZ"/>
        </w:rPr>
        <w:t xml:space="preserve">ze zahraničí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na trh České republiky je upravena obecně zákonem </w:t>
      </w:r>
      <w:r w:rsidR="00546519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č. </w:t>
      </w:r>
      <w:r w:rsidR="00A8112E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18/2004 Sb.,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o uznávání odborné kvalifikace, se speciální úpravou v</w:t>
      </w:r>
      <w:r w:rsidR="00A8112E" w:rsidRPr="00DB620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zákoně</w:t>
      </w:r>
      <w:r w:rsidR="00A8112E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č. 523/1992 Sb.,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o daňovém poradenství</w:t>
      </w:r>
      <w:r w:rsidR="00A8112E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a Komoře daňových poradců ČR.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Oba zákony upravují jak podmínky přístupu těchto osob na trh České republiky, tak proces uznání jejich odborné kvalifikace.</w:t>
      </w: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Zákon</w:t>
      </w:r>
      <w:r w:rsidR="00A8112E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č. 523/1992 Sb.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stanoví, že daňové poradenství může v ČR poskytovat t</w:t>
      </w:r>
      <w:r w:rsidR="00FA2FDA">
        <w:rPr>
          <w:rFonts w:ascii="Arial" w:eastAsia="Times New Roman" w:hAnsi="Arial" w:cs="Arial"/>
          <w:sz w:val="24"/>
          <w:szCs w:val="24"/>
          <w:lang w:eastAsia="cs-CZ"/>
        </w:rPr>
        <w:t>aké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státní příslušník členského státu EU jako </w:t>
      </w:r>
      <w:r w:rsidRPr="00DB620F">
        <w:rPr>
          <w:rFonts w:ascii="Arial" w:eastAsia="Times New Roman" w:hAnsi="Arial" w:cs="Arial"/>
          <w:sz w:val="24"/>
          <w:szCs w:val="24"/>
          <w:u w:val="single"/>
          <w:lang w:eastAsia="cs-CZ"/>
        </w:rPr>
        <w:t>usazený daňový poradce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nebo jako </w:t>
      </w:r>
      <w:r w:rsidRPr="00DB620F">
        <w:rPr>
          <w:rFonts w:ascii="Arial" w:eastAsia="Times New Roman" w:hAnsi="Arial" w:cs="Arial"/>
          <w:sz w:val="24"/>
          <w:szCs w:val="24"/>
          <w:u w:val="single"/>
          <w:lang w:eastAsia="cs-CZ"/>
        </w:rPr>
        <w:t>hostující daňový poradce</w:t>
      </w:r>
      <w:r w:rsidR="00FA2FDA">
        <w:rPr>
          <w:rFonts w:ascii="Arial" w:eastAsia="Times New Roman" w:hAnsi="Arial" w:cs="Arial"/>
          <w:sz w:val="24"/>
          <w:szCs w:val="24"/>
          <w:lang w:eastAsia="cs-CZ"/>
        </w:rPr>
        <w:t xml:space="preserve"> a to po splnění zákonných podmínek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. Protože nejsou všechny podmínky přístupu daňových poradců </w:t>
      </w:r>
      <w:r w:rsidR="00FA2FDA">
        <w:rPr>
          <w:rFonts w:ascii="Arial" w:eastAsia="Times New Roman" w:hAnsi="Arial" w:cs="Arial"/>
          <w:sz w:val="24"/>
          <w:szCs w:val="24"/>
          <w:lang w:eastAsia="cs-CZ"/>
        </w:rPr>
        <w:t>ze zahraničí do profese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v ČR upraveny zákonem </w:t>
      </w:r>
      <w:r w:rsidR="00A8112E" w:rsidRPr="00DB620F">
        <w:rPr>
          <w:rFonts w:ascii="Arial" w:eastAsia="Times New Roman" w:hAnsi="Arial" w:cs="Arial"/>
          <w:sz w:val="24"/>
          <w:szCs w:val="24"/>
          <w:lang w:eastAsia="cs-CZ"/>
        </w:rPr>
        <w:t>č. 523/1992 Sb.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, vztahují se na takto zákonem neupravené podmínky příslušná ustanovení zákona </w:t>
      </w:r>
      <w:r w:rsidR="00A8112E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č. 18/2004 Sb.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Uznávacím orgánem </w:t>
      </w:r>
      <w:r w:rsidR="00A8112E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pro profesi daňového poradce v České republice je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Komora daňových poradců ČR (dále jen </w:t>
      </w:r>
      <w:r w:rsidR="00FA2FDA">
        <w:rPr>
          <w:rFonts w:ascii="Arial" w:eastAsia="Times New Roman" w:hAnsi="Arial" w:cs="Arial"/>
          <w:sz w:val="24"/>
          <w:szCs w:val="24"/>
          <w:lang w:eastAsia="cs-CZ"/>
        </w:rPr>
        <w:t>„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Komora</w:t>
      </w:r>
      <w:r w:rsidR="00FA2FDA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). </w:t>
      </w: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Hostující daňový poradce může poskytovat služby jen dočasně nebo příležitostně, právo poskytovat </w:t>
      </w:r>
      <w:r w:rsidR="00E83B95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poradenství mu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vzniká dnem registrace v seznamu.</w:t>
      </w:r>
      <w:r w:rsidR="0064184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64912">
        <w:rPr>
          <w:rFonts w:ascii="Arial" w:eastAsia="Times New Roman" w:hAnsi="Arial" w:cs="Arial"/>
          <w:sz w:val="24"/>
          <w:szCs w:val="24"/>
          <w:lang w:eastAsia="cs-CZ"/>
        </w:rPr>
        <w:t>Hostující daňový poradce se registrací v seznamu nestává členem Komory.</w:t>
      </w:r>
    </w:p>
    <w:p w:rsidR="0064184A" w:rsidRDefault="0064184A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porušení podmínek pro dočasný nebo příležitostný výkon daňového poradenství, může být poskytovateli uložena pokuta do výše 10 000,-Kč a současně i zákaz činnosti až na 1 rok.</w:t>
      </w:r>
    </w:p>
    <w:p w:rsidR="00FA2FDA" w:rsidRPr="00DB620F" w:rsidRDefault="00FA2FDA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Usazený daňový poradce může poskytovat </w:t>
      </w:r>
      <w:r w:rsidR="00E83B95" w:rsidRPr="00DB620F">
        <w:rPr>
          <w:rFonts w:ascii="Arial" w:eastAsia="Times New Roman" w:hAnsi="Arial" w:cs="Arial"/>
          <w:sz w:val="24"/>
          <w:szCs w:val="24"/>
          <w:lang w:eastAsia="cs-CZ"/>
        </w:rPr>
        <w:t>daňové poradenství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soustavně a </w:t>
      </w:r>
      <w:r w:rsidR="00E83B95" w:rsidRPr="00DB620F">
        <w:rPr>
          <w:rFonts w:ascii="Arial" w:eastAsia="Times New Roman" w:hAnsi="Arial" w:cs="Arial"/>
          <w:sz w:val="24"/>
          <w:szCs w:val="24"/>
          <w:lang w:eastAsia="cs-CZ"/>
        </w:rPr>
        <w:t>toto oprávnění mu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vzniká zápisem do seznamu</w:t>
      </w:r>
      <w:r w:rsidR="00E83B95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daňových poradců, kdy se stává zároveň členem Komory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FA2FDA" w:rsidRPr="00DB620F" w:rsidRDefault="00FA2FDA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Obě skupiny daňových poradců mají oprávnění užívat český titul daňového poradce se všemi právy a povinnostmi.</w:t>
      </w: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Činnost obou </w:t>
      </w:r>
      <w:r w:rsidR="00AD15E0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forem poskytování poradenství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se řídí právním řádem ČR včetně zákona </w:t>
      </w:r>
      <w:r w:rsidR="00AD15E0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č. 523/1992 Sb.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a stavovský</w:t>
      </w:r>
      <w:r w:rsidR="00AD15E0" w:rsidRPr="00DB620F">
        <w:rPr>
          <w:rFonts w:ascii="Arial" w:eastAsia="Times New Roman" w:hAnsi="Arial" w:cs="Arial"/>
          <w:sz w:val="24"/>
          <w:szCs w:val="24"/>
          <w:lang w:eastAsia="cs-CZ"/>
        </w:rPr>
        <w:t>ch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předpis</w:t>
      </w:r>
      <w:r w:rsidR="00AD15E0" w:rsidRPr="00DB620F">
        <w:rPr>
          <w:rFonts w:ascii="Arial" w:eastAsia="Times New Roman" w:hAnsi="Arial" w:cs="Arial"/>
          <w:sz w:val="24"/>
          <w:szCs w:val="24"/>
          <w:lang w:eastAsia="cs-CZ"/>
        </w:rPr>
        <w:t>ů Komory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. Diplomy, osvědčení a jiné doklady o odborné kvalifikaci, jakož i odborná praxe, se uznávají podle zákona č. 18/2004 Sb.</w:t>
      </w: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Pr="00455E68" w:rsidRDefault="008D4E90" w:rsidP="008D4E90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455E6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Jednotné kontaktní místo</w:t>
      </w: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Komora daňových poradců ČR je zapojena do projektu Ministerstva průmyslu a obchodu s názvem Jednotná kontaktní místa (JKM). Na stránkách </w:t>
      </w:r>
      <w:hyperlink r:id="rId7" w:history="1">
        <w:r w:rsidRPr="00DB620F">
          <w:rPr>
            <w:rFonts w:ascii="Arial" w:eastAsia="Times New Roman" w:hAnsi="Arial" w:cs="Arial"/>
            <w:sz w:val="24"/>
            <w:szCs w:val="24"/>
            <w:u w:val="single"/>
            <w:lang w:eastAsia="cs-CZ"/>
          </w:rPr>
          <w:t>www.businessinfo.cz</w:t>
        </w:r>
      </w:hyperlink>
      <w:r w:rsidRPr="00DB620F">
        <w:rPr>
          <w:rFonts w:ascii="Arial" w:eastAsia="Times New Roman" w:hAnsi="Arial" w:cs="Arial"/>
          <w:sz w:val="24"/>
          <w:szCs w:val="24"/>
          <w:lang w:eastAsia="cs-CZ"/>
        </w:rPr>
        <w:t> lze nalézt informace k vstupu do profese </w:t>
      </w:r>
      <w:hyperlink r:id="rId8" w:history="1">
        <w:r w:rsidRPr="00DB620F">
          <w:rPr>
            <w:rFonts w:ascii="Arial" w:eastAsia="Times New Roman" w:hAnsi="Arial" w:cs="Arial"/>
            <w:sz w:val="24"/>
            <w:szCs w:val="24"/>
            <w:u w:val="single"/>
            <w:lang w:eastAsia="cs-CZ"/>
          </w:rPr>
          <w:t>daňového poradce.</w:t>
        </w:r>
      </w:hyperlink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JKM byla zřízena na základě zákona o volném pohybu služeb, kterým byla do českého právního řádu transponována směrnice Evropského parlamentu a Rady o službách na vnitřním trhu, jako součást celoevropské sítě jednotných kontaktních míst.</w:t>
      </w: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E90" w:rsidRPr="00DB620F" w:rsidRDefault="008D4E90" w:rsidP="008D4E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Hlavním cílem JKM je usnadnit začínajícím podnikatelům vstup do podnikání, příp. zmírnit překážky pro stávající podnikatele, kteří mají zájem o rozšíření svých podnikatelských aktivit nejen na území ČR, ale i v jiných členských státech EU, EHP nebo Švýcarské konfederaci.</w:t>
      </w:r>
    </w:p>
    <w:p w:rsidR="008D4E90" w:rsidRPr="00DB620F" w:rsidRDefault="008D4E90" w:rsidP="008D4E90"/>
    <w:p w:rsidR="00A8655D" w:rsidRPr="00AE3B7B" w:rsidRDefault="002B0F71" w:rsidP="007E7303">
      <w:pPr>
        <w:jc w:val="center"/>
        <w:rPr>
          <w:rFonts w:ascii="Arial" w:hAnsi="Arial" w:cs="Arial"/>
          <w:b/>
          <w:sz w:val="24"/>
          <w:szCs w:val="24"/>
        </w:rPr>
      </w:pPr>
      <w:r w:rsidRPr="00AE3B7B">
        <w:rPr>
          <w:rFonts w:ascii="Arial" w:hAnsi="Arial" w:cs="Arial"/>
          <w:b/>
          <w:sz w:val="24"/>
          <w:szCs w:val="24"/>
        </w:rPr>
        <w:t>Usazený daňový poradce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Státní příslušník členského státu EU musí podat žádost o uznání odborné kvalifikace na Komoru (popř. na Ministerstvo školství, mládeže a tělovýchovy ČR, které jí bez zbytečného odkladu postoupí Komoře.). Žádost musí obsahovat:</w:t>
      </w:r>
    </w:p>
    <w:p w:rsidR="002B0F71" w:rsidRPr="00DB620F" w:rsidRDefault="002B0F71" w:rsidP="002B0F7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jméno a příjmení</w:t>
      </w:r>
    </w:p>
    <w:p w:rsidR="002B0F71" w:rsidRPr="00DB620F" w:rsidRDefault="002B0F71" w:rsidP="002B0F7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rodné číslo, pokud bylo přiděleno, jinak datum narození</w:t>
      </w:r>
    </w:p>
    <w:p w:rsidR="002B0F71" w:rsidRPr="00DB620F" w:rsidRDefault="002B0F71" w:rsidP="002B0F7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bydliště</w:t>
      </w:r>
    </w:p>
    <w:p w:rsidR="002B0F71" w:rsidRPr="00DB620F" w:rsidRDefault="002B0F71" w:rsidP="002B0F7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místo podnikání včetně všech států, ve kterých poskytuje daňové poradenství a dobu jeho poskytování</w:t>
      </w:r>
    </w:p>
    <w:p w:rsidR="002B0F71" w:rsidRPr="00DB620F" w:rsidRDefault="002B0F71" w:rsidP="002B0F7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obchodní firmu, je-li odlišná od jména a příjmení žadatele</w:t>
      </w:r>
    </w:p>
    <w:p w:rsidR="002B0F71" w:rsidRPr="00DB620F" w:rsidRDefault="002B0F71" w:rsidP="002B0F7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identifikační číslo, bylo-li přiděleno</w:t>
      </w:r>
    </w:p>
    <w:p w:rsidR="002B0F71" w:rsidRPr="00DB620F" w:rsidRDefault="002B0F71" w:rsidP="002B0F7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státní příslušnost</w:t>
      </w:r>
    </w:p>
    <w:p w:rsidR="002B0F71" w:rsidRPr="00DB620F" w:rsidRDefault="002B0F71" w:rsidP="002B0F7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adresu pro doručování na území České republiky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4344B" w:rsidRDefault="002B0F71" w:rsidP="002434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Dále musí být k žádosti přiloženy doklady</w:t>
      </w:r>
      <w:r w:rsidR="0024344B">
        <w:rPr>
          <w:rFonts w:ascii="Arial" w:eastAsia="Times New Roman" w:hAnsi="Arial" w:cs="Arial"/>
          <w:sz w:val="24"/>
          <w:szCs w:val="24"/>
          <w:lang w:eastAsia="cs-CZ"/>
        </w:rPr>
        <w:t>, postačí jejich kopie s výjimkami uvedenými dále.</w:t>
      </w:r>
      <w:r w:rsidR="00CB6BFC">
        <w:rPr>
          <w:rFonts w:ascii="Arial" w:eastAsia="Times New Roman" w:hAnsi="Arial" w:cs="Arial"/>
          <w:sz w:val="24"/>
          <w:szCs w:val="24"/>
          <w:lang w:eastAsia="cs-CZ"/>
        </w:rPr>
        <w:t xml:space="preserve"> Doklady se předkládají s překladem do českého jazyka, v případě pochybností o překladu může Komora požadovat úředně ověřený překlad. </w:t>
      </w:r>
      <w:r w:rsidR="0024344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24344B" w:rsidRPr="00DB620F" w:rsidRDefault="0024344B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Jedná se o tyto doklady:</w:t>
      </w:r>
    </w:p>
    <w:p w:rsidR="002B0F71" w:rsidRPr="0024344B" w:rsidRDefault="002B0F71" w:rsidP="002B0F7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průkaz totožnosti žadatele</w:t>
      </w:r>
      <w:r w:rsidR="0024344B" w:rsidRPr="0024344B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24344B" w:rsidRPr="0024344B">
        <w:rPr>
          <w:rFonts w:ascii="Arial" w:hAnsi="Arial" w:cs="Arial"/>
          <w:color w:val="000000"/>
          <w:sz w:val="24"/>
          <w:szCs w:val="24"/>
        </w:rPr>
        <w:t>doklad osvědčující státní příslušnost</w:t>
      </w:r>
    </w:p>
    <w:p w:rsidR="002B0F71" w:rsidRPr="00DB620F" w:rsidRDefault="002B0F71" w:rsidP="002B0F7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doklad o odborné kvalifikaci (viz níže) nebo doklad o odborné praxi (viz níže</w:t>
      </w:r>
      <w:r w:rsidR="001D0883">
        <w:rPr>
          <w:rFonts w:ascii="Arial" w:eastAsia="Times New Roman" w:hAnsi="Arial" w:cs="Arial"/>
          <w:sz w:val="24"/>
          <w:szCs w:val="24"/>
          <w:lang w:eastAsia="cs-CZ"/>
        </w:rPr>
        <w:t>) -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z dokladu o formální kvalifikaci musí být zřejmý jeho stupeň a musí z něho vyplývat délka a obsah vzdělání a přípravy, které prokazuje.</w:t>
      </w:r>
    </w:p>
    <w:p w:rsidR="002B0F71" w:rsidRPr="00DB620F" w:rsidRDefault="002B0F71" w:rsidP="002B0F7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doklad o zaplacení poplatku ve výši 2000 Kč (na účet </w:t>
      </w:r>
      <w:proofErr w:type="spellStart"/>
      <w:r w:rsidRPr="00DB620F">
        <w:rPr>
          <w:rFonts w:ascii="Arial" w:eastAsia="Times New Roman" w:hAnsi="Arial" w:cs="Arial"/>
          <w:sz w:val="24"/>
          <w:szCs w:val="24"/>
          <w:lang w:eastAsia="cs-CZ"/>
        </w:rPr>
        <w:t>UniCredit</w:t>
      </w:r>
      <w:proofErr w:type="spellEnd"/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Bank Czech Republic, a.s., </w:t>
      </w:r>
      <w:proofErr w:type="spellStart"/>
      <w:proofErr w:type="gramStart"/>
      <w:r w:rsidRPr="00DB620F"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 w:rsidRPr="00DB620F">
        <w:rPr>
          <w:rFonts w:ascii="Arial" w:eastAsia="Times New Roman" w:hAnsi="Arial" w:cs="Arial"/>
          <w:sz w:val="24"/>
          <w:szCs w:val="24"/>
          <w:lang w:eastAsia="cs-CZ"/>
        </w:rPr>
        <w:t>. 2107491443/2700</w:t>
      </w:r>
      <w:proofErr w:type="gramEnd"/>
      <w:r w:rsidRPr="00DB620F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:rsidR="002B0F71" w:rsidRPr="00DB620F" w:rsidRDefault="002B0F71" w:rsidP="002B0F71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doklad o pojištění pro případ odpovědnosti za škodu způsobenou v souvislosti s poskytováním daňového poradenství v České republice uzavřeném tak, aby výše pojistných částek byla úměrná možným škodám, které lze v rozumné míře předpokládat.</w:t>
      </w:r>
    </w:p>
    <w:p w:rsidR="0024344B" w:rsidRDefault="0024344B" w:rsidP="002434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4344B" w:rsidRPr="0024344B" w:rsidRDefault="0024344B" w:rsidP="002434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Komora může požadovat k nahlédnutí předložení originálu dokladu totožnosti a</w:t>
      </w:r>
      <w:r w:rsidR="001D0883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dokladu o st</w:t>
      </w:r>
      <w:r w:rsidR="00CB6BFC">
        <w:rPr>
          <w:rFonts w:ascii="Arial" w:eastAsia="Times New Roman" w:hAnsi="Arial" w:cs="Arial"/>
          <w:sz w:val="24"/>
          <w:szCs w:val="24"/>
          <w:lang w:eastAsia="cs-CZ"/>
        </w:rPr>
        <w:t>á</w:t>
      </w:r>
      <w:r>
        <w:rPr>
          <w:rFonts w:ascii="Arial" w:eastAsia="Times New Roman" w:hAnsi="Arial" w:cs="Arial"/>
          <w:sz w:val="24"/>
          <w:szCs w:val="24"/>
          <w:lang w:eastAsia="cs-CZ"/>
        </w:rPr>
        <w:t>tní příslušnosti. V případě pochybností o pravosti kopií</w:t>
      </w:r>
      <w:r w:rsidR="001D0883">
        <w:rPr>
          <w:rFonts w:ascii="Arial" w:eastAsia="Times New Roman" w:hAnsi="Arial" w:cs="Arial"/>
          <w:sz w:val="24"/>
          <w:szCs w:val="24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a</w:t>
      </w:r>
      <w:r w:rsidR="00CB6BF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nelze pravost ověřit prostřednictvím administrativní spolupráce, může Komora požadovat předložení originálu nebo úředně ověřené kopie dokladu o odborné kvalifikaci nebo dokladu o odborné praxi.  </w:t>
      </w:r>
      <w:r w:rsidR="00CB6BFC">
        <w:rPr>
          <w:rFonts w:ascii="Arial" w:eastAsia="Times New Roman" w:hAnsi="Arial" w:cs="Arial"/>
          <w:sz w:val="24"/>
          <w:szCs w:val="24"/>
          <w:lang w:eastAsia="cs-CZ"/>
        </w:rPr>
        <w:t xml:space="preserve">Doklady </w:t>
      </w:r>
      <w:r w:rsidRPr="0024344B">
        <w:rPr>
          <w:rFonts w:ascii="Arial" w:eastAsia="Times New Roman" w:hAnsi="Arial" w:cs="Arial"/>
          <w:sz w:val="24"/>
          <w:szCs w:val="24"/>
          <w:lang w:eastAsia="cs-CZ"/>
        </w:rPr>
        <w:t>které jsou předkládány v originále, ověřeném opise nebo ověřené kopii a cizojazyčné doklady musí být přeloženy do českého jazyka (v případě pochybností je Komora oprávněna požadovat jejich úředně ověřený překlad).</w:t>
      </w:r>
    </w:p>
    <w:p w:rsidR="0024344B" w:rsidRPr="00DB620F" w:rsidRDefault="0024344B" w:rsidP="002B0F71">
      <w:pPr>
        <w:shd w:val="clear" w:color="auto" w:fill="FFFFFF"/>
        <w:spacing w:after="0" w:line="240" w:lineRule="auto"/>
        <w:ind w:left="9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Výkon daňového poradenství ve členském státě EU se prokazuje dokladem vydaným příslušným orgánem nebo institucí členského státu původu, pokud je na jeho území </w:t>
      </w:r>
      <w:r w:rsidR="00CB6BFC">
        <w:rPr>
          <w:rFonts w:ascii="Arial" w:eastAsia="Times New Roman" w:hAnsi="Arial" w:cs="Arial"/>
          <w:sz w:val="24"/>
          <w:szCs w:val="24"/>
          <w:lang w:eastAsia="cs-CZ"/>
        </w:rPr>
        <w:t>daňové poradenství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regulovanou činností nebo podléhá dohledu správního orgá</w:t>
      </w:r>
      <w:r w:rsidR="000D0F83">
        <w:rPr>
          <w:rFonts w:ascii="Arial" w:eastAsia="Times New Roman" w:hAnsi="Arial" w:cs="Arial"/>
          <w:sz w:val="24"/>
          <w:szCs w:val="24"/>
          <w:lang w:eastAsia="cs-CZ"/>
        </w:rPr>
        <w:t xml:space="preserve">nu. Pokud ve státě původu není daňové poradenství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regulovan</w:t>
      </w:r>
      <w:r w:rsidR="000D0F83"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, nepodléhá dohledu a neexistuje ani orgán, který podobný doklad vydává, může být dokladem o </w:t>
      </w:r>
      <w:r w:rsidR="000D0F83">
        <w:rPr>
          <w:rFonts w:ascii="Arial" w:eastAsia="Times New Roman" w:hAnsi="Arial" w:cs="Arial"/>
          <w:sz w:val="24"/>
          <w:szCs w:val="24"/>
          <w:lang w:eastAsia="cs-CZ"/>
        </w:rPr>
        <w:t xml:space="preserve">jeho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výkonu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i jiný doklad prokazující, že uchazeč vykonával </w:t>
      </w:r>
      <w:r w:rsidR="000D0F83">
        <w:rPr>
          <w:rFonts w:ascii="Arial" w:eastAsia="Times New Roman" w:hAnsi="Arial" w:cs="Arial"/>
          <w:sz w:val="24"/>
          <w:szCs w:val="24"/>
          <w:lang w:eastAsia="cs-CZ"/>
        </w:rPr>
        <w:t>daňové poradenství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v členském státě původu. Doklad o výkonu </w:t>
      </w:r>
      <w:r w:rsidR="000D0F83">
        <w:rPr>
          <w:rFonts w:ascii="Arial" w:eastAsia="Times New Roman" w:hAnsi="Arial" w:cs="Arial"/>
          <w:sz w:val="24"/>
          <w:szCs w:val="24"/>
          <w:lang w:eastAsia="cs-CZ"/>
        </w:rPr>
        <w:t xml:space="preserve">daňového poradenství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obsahuje údaje potřebné pro posouzení žádosti o uznání odborné kvalifikace, zejména údaje o délce, obsahu a formě výkonu</w:t>
      </w:r>
      <w:r w:rsidR="000D0F83">
        <w:rPr>
          <w:rFonts w:ascii="Arial" w:eastAsia="Times New Roman" w:hAnsi="Arial" w:cs="Arial"/>
          <w:sz w:val="24"/>
          <w:szCs w:val="24"/>
          <w:lang w:eastAsia="cs-CZ"/>
        </w:rPr>
        <w:t xml:space="preserve"> daňového poradenství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0D0F83">
        <w:rPr>
          <w:rFonts w:ascii="Arial" w:eastAsia="Times New Roman" w:hAnsi="Arial" w:cs="Arial"/>
          <w:sz w:val="24"/>
          <w:szCs w:val="24"/>
          <w:lang w:eastAsia="cs-CZ"/>
        </w:rPr>
        <w:t xml:space="preserve"> V případě pochybností Komora </w:t>
      </w:r>
      <w:r w:rsidR="004D4CEE">
        <w:rPr>
          <w:rFonts w:ascii="Arial" w:eastAsia="Times New Roman" w:hAnsi="Arial" w:cs="Arial"/>
          <w:sz w:val="24"/>
          <w:szCs w:val="24"/>
          <w:lang w:eastAsia="cs-CZ"/>
        </w:rPr>
        <w:t xml:space="preserve">může </w:t>
      </w:r>
      <w:r w:rsidR="000D0F83">
        <w:rPr>
          <w:rFonts w:ascii="Arial" w:eastAsia="Times New Roman" w:hAnsi="Arial" w:cs="Arial"/>
          <w:sz w:val="24"/>
          <w:szCs w:val="24"/>
          <w:lang w:eastAsia="cs-CZ"/>
        </w:rPr>
        <w:t xml:space="preserve">požadovat předložení čestného prohlášení o skutečnostech uvedených v tomto odstavci. </w:t>
      </w:r>
    </w:p>
    <w:p w:rsidR="002B0F71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455E68" w:rsidRDefault="002B0F71" w:rsidP="002B0F7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455E6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Posuzování kvalifikačních předpokladů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Pro umožnění přístupu k výkonu daňového poradenství v ČR se uznávají diplomy, osvědčení a jiné doklady o odborné kvalifikaci, jakož i odborná praxe.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Odbornou kvalifikací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 je způsobilost fyzické osoby k výkonu </w:t>
      </w:r>
      <w:r w:rsidR="004D4CEE">
        <w:rPr>
          <w:rFonts w:ascii="Arial" w:eastAsia="Times New Roman" w:hAnsi="Arial" w:cs="Arial"/>
          <w:sz w:val="24"/>
          <w:szCs w:val="24"/>
          <w:lang w:eastAsia="cs-CZ"/>
        </w:rPr>
        <w:t>daňového poradenství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, která se prokazuje zejména dokladem o dosažené kvalifikaci nebo dokladem o výkonu </w:t>
      </w:r>
      <w:r w:rsidR="004D4CEE">
        <w:rPr>
          <w:rFonts w:ascii="Arial" w:eastAsia="Times New Roman" w:hAnsi="Arial" w:cs="Arial"/>
          <w:sz w:val="24"/>
          <w:szCs w:val="24"/>
          <w:lang w:eastAsia="cs-CZ"/>
        </w:rPr>
        <w:t xml:space="preserve">daňového poradenství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(dále jen "doklad o odborné kvalifikaci").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Dokladem o dosažené kvalifikaci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 je pak diplom, osvědčení nebo jiný doklad, nebo soubor takových dokladů, získaný uchazečem po ukončení vzdělání a odborné přípravy, který</w:t>
      </w:r>
    </w:p>
    <w:p w:rsidR="002B0F71" w:rsidRPr="00DB620F" w:rsidRDefault="00731763" w:rsidP="002B0F71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jej </w:t>
      </w:r>
      <w:r w:rsidR="002B0F71"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činí odborně kvalifikovaným pro výkon </w:t>
      </w:r>
      <w:r w:rsidR="004D4CEE">
        <w:rPr>
          <w:rFonts w:ascii="Arial" w:eastAsia="Times New Roman" w:hAnsi="Arial" w:cs="Arial"/>
          <w:sz w:val="24"/>
          <w:szCs w:val="24"/>
          <w:lang w:eastAsia="cs-CZ"/>
        </w:rPr>
        <w:t xml:space="preserve">daňového poradenství </w:t>
      </w:r>
      <w:r w:rsidR="002B0F71" w:rsidRPr="00DB620F">
        <w:rPr>
          <w:rFonts w:ascii="Arial" w:eastAsia="Times New Roman" w:hAnsi="Arial" w:cs="Arial"/>
          <w:sz w:val="24"/>
          <w:szCs w:val="24"/>
          <w:lang w:eastAsia="cs-CZ"/>
        </w:rPr>
        <w:t>v členském státě původu, nebo</w:t>
      </w:r>
    </w:p>
    <w:p w:rsidR="002B0F71" w:rsidRPr="00DB620F" w:rsidRDefault="002B0F71" w:rsidP="002B0F71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potvrzuje absolvování vzdělání a přípravy, které uchazeče připravily v příslušné odborné oblasti pro výkon</w:t>
      </w:r>
      <w:r w:rsidR="004D4CEE">
        <w:rPr>
          <w:rFonts w:ascii="Arial" w:eastAsia="Times New Roman" w:hAnsi="Arial" w:cs="Arial"/>
          <w:sz w:val="24"/>
          <w:szCs w:val="24"/>
          <w:lang w:eastAsia="cs-CZ"/>
        </w:rPr>
        <w:t xml:space="preserve"> daňového poradenství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, v případě, kdy není činnost regulována</w:t>
      </w:r>
    </w:p>
    <w:p w:rsidR="002B0F71" w:rsidRDefault="002B0F71" w:rsidP="002B0F71">
      <w:p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28E2" w:rsidRPr="00DB620F" w:rsidRDefault="00E928E2" w:rsidP="002B0F71">
      <w:p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Podle zákona o uznávání odborné kvalifikace může v ČR požádat o uznání kvalifikace </w:t>
      </w:r>
      <w:r w:rsidR="00075D9A">
        <w:rPr>
          <w:rFonts w:ascii="Arial" w:eastAsia="Times New Roman" w:hAnsi="Arial" w:cs="Arial"/>
          <w:sz w:val="24"/>
          <w:szCs w:val="24"/>
          <w:lang w:eastAsia="cs-CZ"/>
        </w:rPr>
        <w:t xml:space="preserve">daňového poradce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a zápis do seznamu státní příslušník členského státu, pokud</w:t>
      </w:r>
    </w:p>
    <w:p w:rsidR="002B0F71" w:rsidRDefault="002B0F71" w:rsidP="002B0F71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získal odbornou kvalifikaci k poskytování daňového poradenství v jiném členském státě, pokud tento stát požaduje pro poskytování těchto služeb odbornou kvalifikaci, nebo</w:t>
      </w:r>
    </w:p>
    <w:p w:rsidR="00731763" w:rsidRPr="00DB620F" w:rsidRDefault="00731763" w:rsidP="007317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31763" w:rsidRPr="009B3EE2" w:rsidRDefault="002B0F71" w:rsidP="009B3EE2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poskytoval po dobu 1 roku </w:t>
      </w:r>
      <w:r w:rsidR="00731763">
        <w:rPr>
          <w:rFonts w:ascii="Arial" w:eastAsia="Times New Roman" w:hAnsi="Arial" w:cs="Arial"/>
          <w:sz w:val="24"/>
          <w:szCs w:val="24"/>
          <w:lang w:eastAsia="cs-CZ"/>
        </w:rPr>
        <w:t xml:space="preserve">na plný úvazek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během předcházejících 10 let ode dne </w:t>
      </w:r>
      <w:r w:rsidRPr="009B3EE2">
        <w:rPr>
          <w:rFonts w:ascii="Arial" w:eastAsia="Times New Roman" w:hAnsi="Arial" w:cs="Arial"/>
          <w:sz w:val="24"/>
          <w:szCs w:val="24"/>
          <w:lang w:eastAsia="cs-CZ"/>
        </w:rPr>
        <w:t xml:space="preserve">podání žádosti daňové poradenství v jiném státě, </w:t>
      </w:r>
      <w:r w:rsidR="009B3EE2" w:rsidRPr="009B3EE2">
        <w:rPr>
          <w:rFonts w:ascii="Arial" w:eastAsia="Times New Roman" w:hAnsi="Arial" w:cs="Arial"/>
          <w:sz w:val="24"/>
          <w:szCs w:val="24"/>
          <w:lang w:eastAsia="cs-CZ"/>
        </w:rPr>
        <w:t xml:space="preserve">ve kterém není daňové poradenství regulovanou činností, </w:t>
      </w:r>
      <w:r w:rsidR="00731763" w:rsidRPr="009B3EE2">
        <w:rPr>
          <w:rFonts w:ascii="Arial" w:hAnsi="Arial" w:cs="Arial"/>
          <w:color w:val="000000"/>
          <w:sz w:val="24"/>
          <w:szCs w:val="24"/>
        </w:rPr>
        <w:t xml:space="preserve">a je držitelem </w:t>
      </w:r>
      <w:r w:rsidR="001D0883">
        <w:rPr>
          <w:rFonts w:ascii="Arial" w:hAnsi="Arial" w:cs="Arial"/>
          <w:color w:val="000000"/>
          <w:sz w:val="24"/>
          <w:szCs w:val="24"/>
        </w:rPr>
        <w:t xml:space="preserve">dokladu o dosažené kvalifikaci </w:t>
      </w:r>
      <w:r w:rsidR="00731763" w:rsidRPr="009B3EE2">
        <w:rPr>
          <w:rFonts w:ascii="Arial" w:hAnsi="Arial" w:cs="Arial"/>
          <w:color w:val="000000"/>
          <w:sz w:val="24"/>
          <w:szCs w:val="24"/>
        </w:rPr>
        <w:t xml:space="preserve">prokazujícího, že uchazeč absolvoval vzdělávání a přípravu, které jej odborně připravují v tomto členském státě pro výkon </w:t>
      </w:r>
      <w:r w:rsidR="009B3EE2" w:rsidRPr="009B3EE2">
        <w:rPr>
          <w:rFonts w:ascii="Arial" w:hAnsi="Arial" w:cs="Arial"/>
          <w:color w:val="000000"/>
          <w:sz w:val="24"/>
          <w:szCs w:val="24"/>
        </w:rPr>
        <w:t>daňového poradenství</w:t>
      </w:r>
      <w:r w:rsidR="009B3EE2">
        <w:rPr>
          <w:color w:val="000000"/>
        </w:rPr>
        <w:t xml:space="preserve"> </w:t>
      </w:r>
    </w:p>
    <w:p w:rsidR="009B3EE2" w:rsidRPr="00DB620F" w:rsidRDefault="009B3EE2" w:rsidP="009B3EE2">
      <w:p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Žadatel tak k žádosti </w:t>
      </w:r>
      <w:r w:rsidR="00961EB9">
        <w:rPr>
          <w:rFonts w:ascii="Arial" w:eastAsia="Times New Roman" w:hAnsi="Arial" w:cs="Arial"/>
          <w:sz w:val="24"/>
          <w:szCs w:val="24"/>
          <w:lang w:eastAsia="cs-CZ"/>
        </w:rPr>
        <w:t xml:space="preserve">dále 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přiloží:</w:t>
      </w:r>
    </w:p>
    <w:p w:rsidR="002B0F71" w:rsidRPr="00DB620F" w:rsidRDefault="002B0F71" w:rsidP="002B0F71">
      <w:pPr>
        <w:pStyle w:val="Odstavecseseznamem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doklad prokazující jeho bezúhonnost</w:t>
      </w:r>
      <w:r w:rsidR="007E2C9E">
        <w:rPr>
          <w:rFonts w:ascii="Arial" w:eastAsia="Times New Roman" w:hAnsi="Arial" w:cs="Arial"/>
          <w:sz w:val="24"/>
          <w:szCs w:val="24"/>
          <w:lang w:eastAsia="cs-CZ"/>
        </w:rPr>
        <w:t xml:space="preserve"> v členském státě původu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 xml:space="preserve"> (výpis z rejstříku trestů nebo jiný odpovídající doklad prokazující bezúhonnost), a který není starší 6 měsíců.</w:t>
      </w:r>
    </w:p>
    <w:p w:rsidR="002B0F71" w:rsidRPr="00DB620F" w:rsidRDefault="002B0F71" w:rsidP="002B0F71">
      <w:pPr>
        <w:pStyle w:val="Odstavecseseznamem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čestné prohlášení prokazující splnění podmínek</w:t>
      </w:r>
    </w:p>
    <w:p w:rsidR="002B0F71" w:rsidRPr="00DB620F" w:rsidRDefault="002B0F71" w:rsidP="002B0F71">
      <w:pPr>
        <w:pStyle w:val="Odstavecseseznamem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nevykonává v České republice zaměstnání, funkci nebo činnost, vedle nichž zvláštní právní předpis nepřipouští podnikání</w:t>
      </w:r>
    </w:p>
    <w:p w:rsidR="002B0F71" w:rsidRPr="00DB620F" w:rsidRDefault="002B0F71" w:rsidP="002B0F71">
      <w:pPr>
        <w:pStyle w:val="Odstavecseseznamem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nemá pracovně právní, služební nebo jiný obdobný poměr ke státnímu orgánu nebo orgánu územní samosprávy, do jehož působnosti patří kontrola a rozhodování ve věcech daní v České republice.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Komora daňových poradců musí rozhodnout do </w:t>
      </w:r>
      <w:r w:rsidR="007E2C9E">
        <w:rPr>
          <w:rFonts w:ascii="Arial" w:eastAsia="Times New Roman" w:hAnsi="Arial" w:cs="Arial"/>
          <w:sz w:val="24"/>
          <w:szCs w:val="24"/>
          <w:lang w:eastAsia="cs-CZ"/>
        </w:rPr>
        <w:t>6</w:t>
      </w:r>
      <w:r w:rsidRPr="00DB620F">
        <w:rPr>
          <w:rFonts w:ascii="Arial" w:eastAsia="Times New Roman" w:hAnsi="Arial" w:cs="Arial"/>
          <w:sz w:val="24"/>
          <w:szCs w:val="24"/>
          <w:lang w:eastAsia="cs-CZ"/>
        </w:rPr>
        <w:t>0 dnů od doložení úplné žádosti, včetně všech dokladů. V případě stanovení podmínky složení rozdílové zkoušky jsou v rozhodnutí uvedeny podmínky složení této rozdílové zkoušky.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V případě stanovení podmínky vykonání rozdílové zkoušky musí žadatel podat žádost o vykonání rozdílové zkoušky. Rozdílová zkouška se koná v českém jazyce a jen z těch oblastí potřebných k výkonu daňového poradenství, tj. zejména znalosti z oboru finančního, správního, občanského a obchodního práva, financí a ekonomiky, účetnictví a profesních předpisů, jejichž znalost žadatel neprokáže doklady o splnění kvalifikačních předpokladů poradenství.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O výsledku rozdílové zkoušky rozhoduje zkušební komise, podrobnosti o obsahu a průběhu rozdílové zkoušky, vyhlášení výsledku a jeho doručení pak upravuje zkušební řád. Poplatek za rozdílovou zkoušku se nevybírá. Pokud žadatel rozdílovou zkoušku nesloží, může ji konat znovu, ale až po třech měsících počítaných od konce měsíce, v němž byla zkouška ukončena. V tom případě musí podat novou žádost o uznání kvalifikace.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Žadatele, který prokázal splnění kvalifikačních předpokladů a složil rozdílovou zkoušku, Komora zapíše do seznamu, a to nejpozději do konce měsíce následujícího po měsíci, v němž žadatel složil rozdílovou zkoušku a vydá osvědčení o jeho zápisu do seznamu.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Pokud</w:t>
      </w:r>
    </w:p>
    <w:p w:rsidR="002B0F71" w:rsidRPr="00DB620F" w:rsidRDefault="002B0F71" w:rsidP="002B0F71">
      <w:pPr>
        <w:pStyle w:val="Odstavecseseznamem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žadatel řádně nedoloží své kvalifikační předpoklady, a to ani ve stanovené náhradní lhůtě</w:t>
      </w:r>
    </w:p>
    <w:p w:rsidR="002B0F71" w:rsidRPr="00DB620F" w:rsidRDefault="002B0F71" w:rsidP="002B0F71">
      <w:pPr>
        <w:pStyle w:val="Odstavecseseznamem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nesloží rozdílovou zkoušku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rozhodne Komora o odmítnutí zápisu do seznamu. Žadatel poté může podat žalobu ke Krajskému soudu v Brně.</w:t>
      </w: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B0F71" w:rsidRPr="00DB620F" w:rsidRDefault="002B0F71" w:rsidP="002B0F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B620F">
        <w:rPr>
          <w:rFonts w:ascii="Arial" w:eastAsia="Times New Roman" w:hAnsi="Arial" w:cs="Arial"/>
          <w:sz w:val="24"/>
          <w:szCs w:val="24"/>
          <w:lang w:eastAsia="cs-CZ"/>
        </w:rPr>
        <w:t>Formulář žádosti o uznání odborné kvalifikace ke stažení v zápatí tohoto článku.</w:t>
      </w:r>
    </w:p>
    <w:p w:rsidR="002B0F71" w:rsidRPr="00CE2273" w:rsidRDefault="002B0F71" w:rsidP="00CE2273">
      <w:pPr>
        <w:jc w:val="center"/>
        <w:rPr>
          <w:rFonts w:ascii="Arial" w:hAnsi="Arial" w:cs="Arial"/>
          <w:b/>
          <w:sz w:val="24"/>
          <w:szCs w:val="24"/>
        </w:rPr>
      </w:pPr>
    </w:p>
    <w:p w:rsidR="002B0F71" w:rsidRDefault="00CE2273" w:rsidP="00CE2273">
      <w:pPr>
        <w:jc w:val="center"/>
        <w:rPr>
          <w:rFonts w:ascii="Arial" w:hAnsi="Arial" w:cs="Arial"/>
          <w:b/>
          <w:sz w:val="24"/>
          <w:szCs w:val="24"/>
        </w:rPr>
      </w:pPr>
      <w:r w:rsidRPr="00CE2273">
        <w:rPr>
          <w:rFonts w:ascii="Arial" w:hAnsi="Arial" w:cs="Arial"/>
          <w:b/>
          <w:sz w:val="24"/>
          <w:szCs w:val="24"/>
        </w:rPr>
        <w:t>Hostující daňový poradce</w:t>
      </w:r>
    </w:p>
    <w:p w:rsidR="00CE2273" w:rsidRDefault="00CE2273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Hostující daňový poradce může po splnění podmínek poskytovat daňové poradenství v ČR jen dočasně nebo příležitostně a tuto skutečnost je povinen oznámit Komoře.</w:t>
      </w:r>
      <w:r w:rsidR="00777F5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77F56" w:rsidRPr="00777F56">
        <w:rPr>
          <w:rFonts w:ascii="Arial" w:eastAsia="Times New Roman" w:hAnsi="Arial" w:cs="Arial"/>
          <w:sz w:val="24"/>
          <w:szCs w:val="24"/>
          <w:lang w:eastAsia="cs-CZ"/>
        </w:rPr>
        <w:t xml:space="preserve">To, zda se daňové poradenství </w:t>
      </w:r>
      <w:r w:rsidR="00777F56" w:rsidRPr="00777F56">
        <w:rPr>
          <w:rFonts w:ascii="Arial" w:hAnsi="Arial" w:cs="Arial"/>
          <w:color w:val="000000"/>
          <w:sz w:val="24"/>
          <w:szCs w:val="24"/>
        </w:rPr>
        <w:t>vykonáváno dočasně nebo příležitostně, se posuzuje, zejména s ohledem na dobu trvání, četnost, pravidelnost a nepřetržitost jeho výkonu.</w:t>
      </w:r>
      <w:r w:rsidR="00777F56">
        <w:rPr>
          <w:color w:val="000000"/>
        </w:rPr>
        <w:t xml:space="preserve"> </w:t>
      </w:r>
    </w:p>
    <w:p w:rsidR="00777F56" w:rsidRDefault="00777F56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E2273" w:rsidRPr="00CE2273" w:rsidRDefault="00CE2273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 xml:space="preserve">Oznámení </w:t>
      </w:r>
      <w:r w:rsidR="00A97B28">
        <w:rPr>
          <w:rFonts w:ascii="Arial" w:eastAsia="Times New Roman" w:hAnsi="Arial" w:cs="Arial"/>
          <w:sz w:val="24"/>
          <w:szCs w:val="24"/>
          <w:lang w:eastAsia="cs-CZ"/>
        </w:rPr>
        <w:t xml:space="preserve">se </w:t>
      </w:r>
      <w:r w:rsidRPr="00CE2273">
        <w:rPr>
          <w:rFonts w:ascii="Arial" w:eastAsia="Times New Roman" w:hAnsi="Arial" w:cs="Arial"/>
          <w:sz w:val="24"/>
          <w:szCs w:val="24"/>
          <w:lang w:eastAsia="cs-CZ"/>
        </w:rPr>
        <w:t>podává v českém jazyce a musí obsahovat:</w:t>
      </w:r>
    </w:p>
    <w:p w:rsidR="00CE2273" w:rsidRPr="00CE2273" w:rsidRDefault="00CE2273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jméno a příjmení oznamovatele</w:t>
      </w:r>
    </w:p>
    <w:p w:rsidR="00CE2273" w:rsidRPr="00CE2273" w:rsidRDefault="00CE2273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datum narození</w:t>
      </w:r>
    </w:p>
    <w:p w:rsidR="00CE2273" w:rsidRPr="00CE2273" w:rsidRDefault="00CE2273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bydliště</w:t>
      </w:r>
    </w:p>
    <w:p w:rsidR="00CE2273" w:rsidRPr="00CE2273" w:rsidRDefault="00CE2273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místo podnikání</w:t>
      </w:r>
    </w:p>
    <w:p w:rsidR="00CE2273" w:rsidRPr="00CE2273" w:rsidRDefault="00CE2273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obchodní firmu, je-li odlišná od jména a příjmení oznamovatele</w:t>
      </w:r>
    </w:p>
    <w:p w:rsidR="00CE2273" w:rsidRPr="00CE2273" w:rsidRDefault="00CE2273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identifikační číslo, bylo-li přiděleno</w:t>
      </w:r>
    </w:p>
    <w:p w:rsidR="00CE2273" w:rsidRPr="00CE2273" w:rsidRDefault="00CE2273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 xml:space="preserve">státní </w:t>
      </w:r>
      <w:r w:rsidR="00415850">
        <w:rPr>
          <w:rFonts w:ascii="Arial" w:eastAsia="Times New Roman" w:hAnsi="Arial" w:cs="Arial"/>
          <w:sz w:val="24"/>
          <w:szCs w:val="24"/>
          <w:lang w:eastAsia="cs-CZ"/>
        </w:rPr>
        <w:t>občanství</w:t>
      </w:r>
    </w:p>
    <w:p w:rsidR="00CE2273" w:rsidRDefault="00CE2273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adresu pro doručování</w:t>
      </w:r>
      <w:r w:rsidR="00415850">
        <w:rPr>
          <w:rFonts w:ascii="Arial" w:eastAsia="Times New Roman" w:hAnsi="Arial" w:cs="Arial"/>
          <w:sz w:val="24"/>
          <w:szCs w:val="24"/>
          <w:lang w:eastAsia="cs-CZ"/>
        </w:rPr>
        <w:t xml:space="preserve"> na území ČR</w:t>
      </w:r>
    </w:p>
    <w:p w:rsidR="00415850" w:rsidRDefault="00415850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údaj o tom, zda je daňové poradenství v členském státu původu regulovanou činností, popř. údaj o obsahově nejbližší činnosti</w:t>
      </w:r>
    </w:p>
    <w:p w:rsidR="00415850" w:rsidRDefault="00415850" w:rsidP="00CE2273">
      <w:pPr>
        <w:numPr>
          <w:ilvl w:val="0"/>
          <w:numId w:val="7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údaj o odborné kvalifikaci a údaj o výkonu předmětné činnosti nebo regulovaném vzdělávání</w:t>
      </w:r>
    </w:p>
    <w:p w:rsidR="00415850" w:rsidRPr="00415850" w:rsidRDefault="00415850" w:rsidP="00415850">
      <w:pPr>
        <w:numPr>
          <w:ilvl w:val="0"/>
          <w:numId w:val="7"/>
        </w:numPr>
        <w:spacing w:after="0" w:line="240" w:lineRule="auto"/>
        <w:ind w:left="450"/>
        <w:jc w:val="both"/>
        <w:rPr>
          <w:color w:val="000000"/>
        </w:rPr>
      </w:pPr>
      <w:r w:rsidRPr="00415850">
        <w:rPr>
          <w:rFonts w:ascii="Arial" w:eastAsia="Times New Roman" w:hAnsi="Arial" w:cs="Arial"/>
          <w:sz w:val="24"/>
          <w:szCs w:val="24"/>
          <w:lang w:eastAsia="cs-CZ"/>
        </w:rPr>
        <w:t xml:space="preserve">údaj o zaměstnavateli usazeném v jiném členském státě EU, pokud je uchazeč vyslán na území ČR v rámci poskytování služeb tímto zaměstnavatelem a to v rozsahu: </w:t>
      </w:r>
      <w:r>
        <w:rPr>
          <w:rFonts w:ascii="Arial" w:eastAsia="Times New Roman" w:hAnsi="Arial" w:cs="Arial"/>
          <w:sz w:val="24"/>
          <w:szCs w:val="24"/>
          <w:lang w:eastAsia="cs-CZ"/>
        </w:rPr>
        <w:t>-</w:t>
      </w:r>
    </w:p>
    <w:p w:rsidR="00415850" w:rsidRPr="00415850" w:rsidRDefault="00415850" w:rsidP="00415850">
      <w:pPr>
        <w:spacing w:after="0" w:line="240" w:lineRule="auto"/>
        <w:ind w:left="450"/>
        <w:jc w:val="both"/>
        <w:rPr>
          <w:rFonts w:ascii="Arial" w:hAnsi="Arial" w:cs="Arial"/>
          <w:color w:val="000000"/>
          <w:sz w:val="24"/>
          <w:szCs w:val="24"/>
        </w:rPr>
      </w:pPr>
      <w:r w:rsidRPr="00415850">
        <w:rPr>
          <w:rFonts w:ascii="Arial" w:eastAsia="Times New Roman" w:hAnsi="Arial" w:cs="Arial"/>
          <w:sz w:val="24"/>
          <w:szCs w:val="24"/>
          <w:lang w:eastAsia="cs-CZ"/>
        </w:rPr>
        <w:t xml:space="preserve">- </w:t>
      </w:r>
      <w:r w:rsidRPr="00415850">
        <w:rPr>
          <w:rFonts w:ascii="Arial" w:hAnsi="Arial" w:cs="Arial"/>
          <w:color w:val="000000"/>
          <w:sz w:val="24"/>
          <w:szCs w:val="24"/>
        </w:rPr>
        <w:t>jméno, popřípadě jména, a příjmení, datum narození, členský stát usazení, adresa místa podnikání, je-li zaměstnavatelem fyzická osoba, nebo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415850">
        <w:rPr>
          <w:rFonts w:ascii="Arial" w:hAnsi="Arial" w:cs="Arial"/>
          <w:color w:val="000000"/>
          <w:sz w:val="24"/>
          <w:szCs w:val="24"/>
        </w:rPr>
        <w:t>- název, sídlo a stát usazení, je-li zaměstnavatelem právnická osoba.</w:t>
      </w:r>
    </w:p>
    <w:p w:rsidR="00415850" w:rsidRDefault="00415850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E2273" w:rsidRPr="00CE2273" w:rsidRDefault="00CE2273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S oznámením musí oznamovatel předložit tyto doklady (v  prosté kopii, u cizojazyčných dokladů se předkládá jejich překlad do českého jazyka; v případě pochybností je Komora oprávněna požadovat originál dokladu k nahlédnutí i úředně ověřený překlad):</w:t>
      </w:r>
    </w:p>
    <w:p w:rsidR="00415850" w:rsidRDefault="00CE2273" w:rsidP="00CE2273">
      <w:pPr>
        <w:numPr>
          <w:ilvl w:val="0"/>
          <w:numId w:val="8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415850">
        <w:rPr>
          <w:rFonts w:ascii="Arial" w:eastAsia="Times New Roman" w:hAnsi="Arial" w:cs="Arial"/>
          <w:sz w:val="24"/>
          <w:szCs w:val="24"/>
          <w:lang w:eastAsia="cs-CZ"/>
        </w:rPr>
        <w:t>průkaz totožnosti oznamovatele</w:t>
      </w:r>
      <w:r w:rsidR="00415850">
        <w:rPr>
          <w:rFonts w:ascii="Arial" w:eastAsia="Times New Roman" w:hAnsi="Arial" w:cs="Arial"/>
          <w:sz w:val="24"/>
          <w:szCs w:val="24"/>
          <w:lang w:eastAsia="cs-CZ"/>
        </w:rPr>
        <w:t xml:space="preserve"> a</w:t>
      </w:r>
      <w:r w:rsidRPr="00415850">
        <w:rPr>
          <w:rFonts w:ascii="Arial" w:eastAsia="Times New Roman" w:hAnsi="Arial" w:cs="Arial"/>
          <w:sz w:val="24"/>
          <w:szCs w:val="24"/>
          <w:lang w:eastAsia="cs-CZ"/>
        </w:rPr>
        <w:t xml:space="preserve"> doklad osvědčující státní příslušnost </w:t>
      </w:r>
    </w:p>
    <w:p w:rsidR="00CE2273" w:rsidRPr="00415850" w:rsidRDefault="00CE2273" w:rsidP="00CE2273">
      <w:pPr>
        <w:numPr>
          <w:ilvl w:val="0"/>
          <w:numId w:val="8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415850">
        <w:rPr>
          <w:rFonts w:ascii="Arial" w:eastAsia="Times New Roman" w:hAnsi="Arial" w:cs="Arial"/>
          <w:sz w:val="24"/>
          <w:szCs w:val="24"/>
          <w:lang w:eastAsia="cs-CZ"/>
        </w:rPr>
        <w:t>doklad potvrzující, že je oznamovatel usazen v členském státě původu a v souladu s jeho právními předpisy vykonává daňové poradenství a že mu oprávnění k výkonu daňového poradenství v členském státě původu nebylo odejmuto ani dočasně pozastaveno,</w:t>
      </w:r>
    </w:p>
    <w:p w:rsidR="00CE2273" w:rsidRPr="00CE2273" w:rsidRDefault="00CE2273" w:rsidP="00CE2273">
      <w:pPr>
        <w:numPr>
          <w:ilvl w:val="0"/>
          <w:numId w:val="8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 xml:space="preserve">doklad o dosažené </w:t>
      </w:r>
      <w:r w:rsidR="00415850">
        <w:rPr>
          <w:rFonts w:ascii="Arial" w:eastAsia="Times New Roman" w:hAnsi="Arial" w:cs="Arial"/>
          <w:sz w:val="24"/>
          <w:szCs w:val="24"/>
          <w:lang w:eastAsia="cs-CZ"/>
        </w:rPr>
        <w:t xml:space="preserve">odborné </w:t>
      </w:r>
      <w:r w:rsidRPr="00CE2273">
        <w:rPr>
          <w:rFonts w:ascii="Arial" w:eastAsia="Times New Roman" w:hAnsi="Arial" w:cs="Arial"/>
          <w:sz w:val="24"/>
          <w:szCs w:val="24"/>
          <w:lang w:eastAsia="cs-CZ"/>
        </w:rPr>
        <w:t xml:space="preserve">kvalifikaci, </w:t>
      </w:r>
      <w:r w:rsidR="00415850">
        <w:rPr>
          <w:rFonts w:ascii="Arial" w:eastAsia="Times New Roman" w:hAnsi="Arial" w:cs="Arial"/>
          <w:sz w:val="24"/>
          <w:szCs w:val="24"/>
          <w:lang w:eastAsia="cs-CZ"/>
        </w:rPr>
        <w:t xml:space="preserve">ze kterého musí </w:t>
      </w:r>
      <w:r w:rsidRPr="00CE2273">
        <w:rPr>
          <w:rFonts w:ascii="Arial" w:eastAsia="Times New Roman" w:hAnsi="Arial" w:cs="Arial"/>
          <w:sz w:val="24"/>
          <w:szCs w:val="24"/>
          <w:lang w:eastAsia="cs-CZ"/>
        </w:rPr>
        <w:t>být zřejmý jeho stupeň a musí z něho vyplývat délka a obsah vzdělání a přípravy, které prokazuje,</w:t>
      </w:r>
    </w:p>
    <w:p w:rsidR="00CE2273" w:rsidRPr="00CE2273" w:rsidRDefault="00CE2273" w:rsidP="00CE2273">
      <w:pPr>
        <w:numPr>
          <w:ilvl w:val="0"/>
          <w:numId w:val="8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doklad o výkonu daňového poradenství, není-li daňové poradenství v členském státě původu činnost regulovaná,</w:t>
      </w:r>
    </w:p>
    <w:p w:rsidR="00CE2273" w:rsidRPr="00CE2273" w:rsidRDefault="00CE2273" w:rsidP="00CE2273">
      <w:pPr>
        <w:numPr>
          <w:ilvl w:val="0"/>
          <w:numId w:val="8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doklad o pojištění pro případ odpovědnosti za škodu způsobenou v souvislosti s poskytováním daňového poradenství uzavřeném tak, aby výše pojistných částek byla úměrná předpokládané době poskytování daňového poradenství na území ČR a možným škodám, které lze v rozumné míře předpokládat</w:t>
      </w:r>
    </w:p>
    <w:p w:rsidR="00415850" w:rsidRDefault="00415850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E2273" w:rsidRPr="00CE2273" w:rsidRDefault="00CE2273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Podmínku odborné kvalifikace musí hostující daňový poradce splnit stejnou jako usazený daňový poradce, tedy prokázat, že</w:t>
      </w:r>
    </w:p>
    <w:p w:rsidR="00CE2273" w:rsidRPr="00CE2273" w:rsidRDefault="00CE2273" w:rsidP="00CE2273">
      <w:pPr>
        <w:numPr>
          <w:ilvl w:val="0"/>
          <w:numId w:val="9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získal odbornou kvalifikaci k poskytování daňového poradenství v jiném členském státě, pokud tento stát požaduje pro poskytování těchto služeb odbornou kvalifikaci, nebo</w:t>
      </w:r>
    </w:p>
    <w:p w:rsidR="00CE2273" w:rsidRPr="00CE2273" w:rsidRDefault="00CE2273" w:rsidP="00CE2273">
      <w:pPr>
        <w:numPr>
          <w:ilvl w:val="0"/>
          <w:numId w:val="9"/>
        </w:num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poskytoval po dobu nejméně 1 roku během předcházejících 10 let ode dne podání žádosti daňové poradenství v jiném státě, pokud tento stát nepožaduje pro poskytování těchto služeb odbornou kvalifikaci.</w:t>
      </w:r>
    </w:p>
    <w:p w:rsidR="00415850" w:rsidRDefault="00415850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E2273" w:rsidRPr="00CE2273" w:rsidRDefault="00CE2273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Oznamovatele, který podal oznámení splňující zákonné požadavky, prokázal splnění kvalifikačních předpokladů předložením příslušných dokladů, Komora bezprostředně zaregistruje do seznamu a vydá oznamovateli osvědčení o registraci, ve kterém uvede dobu jeho platnosti.</w:t>
      </w:r>
    </w:p>
    <w:p w:rsidR="00CE2273" w:rsidRDefault="00CE2273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Pokud má Komora odůvodněné pochybnosti o pravosti předložených dokladů, může požádat příslušný orgán členského státu, ve kterém byly doklady vydány, o potvrzení jejích pravosti.</w:t>
      </w:r>
    </w:p>
    <w:p w:rsidR="00152AB5" w:rsidRDefault="00152AB5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Registrací do seznamu se hostující daňový poradce nestává členem Komory.</w:t>
      </w:r>
    </w:p>
    <w:p w:rsidR="00415850" w:rsidRPr="00CE2273" w:rsidRDefault="00415850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E2273" w:rsidRPr="00CE2273" w:rsidRDefault="00CE2273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Pokud oznamovatel řádně nedoloží své kvalifikační předpoklady, a to ani ve stanovené náhradní lhůtě, Komora rozhodne o odmítnutí registrace do seznamu, sdělí oznamovateli důvody tohoto odmítnutí.</w:t>
      </w:r>
      <w:bookmarkStart w:id="0" w:name="_GoBack"/>
      <w:bookmarkEnd w:id="0"/>
    </w:p>
    <w:p w:rsidR="00415850" w:rsidRDefault="00415850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E2273" w:rsidRDefault="00CE2273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Podle zákona č. 523/1992 Sb. informuje Komora příslušný orgán jiného členského státu, ve kterém daňový poradce poskytuje daňové poradenství, o vyškrtnutí tohoto daňového poradce ze seznamu ze všech důvodů kromě úmrtí daňového poradce. Stejně tak Komora informuje takový příslušný orgán jiného členského státu o</w:t>
      </w:r>
      <w:r w:rsidR="002C62C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E2273">
        <w:rPr>
          <w:rFonts w:ascii="Arial" w:eastAsia="Times New Roman" w:hAnsi="Arial" w:cs="Arial"/>
          <w:sz w:val="24"/>
          <w:szCs w:val="24"/>
          <w:lang w:eastAsia="cs-CZ"/>
        </w:rPr>
        <w:t>pozastavení výkonu daňového poradenství. Pro splnění těchto povinností není zákonem č. 523/1992 Sb. stanovena žádná lhůta.  </w:t>
      </w:r>
    </w:p>
    <w:p w:rsidR="00415850" w:rsidRPr="00CE2273" w:rsidRDefault="00415850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E2273" w:rsidRPr="00CE2273" w:rsidRDefault="00CE2273" w:rsidP="00CE22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E2273">
        <w:rPr>
          <w:rFonts w:ascii="Arial" w:eastAsia="Times New Roman" w:hAnsi="Arial" w:cs="Arial"/>
          <w:sz w:val="24"/>
          <w:szCs w:val="24"/>
          <w:lang w:eastAsia="cs-CZ"/>
        </w:rPr>
        <w:t>Formulář oznámení ke stažení v zápatí tohoto článku.</w:t>
      </w:r>
    </w:p>
    <w:p w:rsidR="00CE2273" w:rsidRPr="00CE2273" w:rsidRDefault="00CE2273" w:rsidP="00CE2273">
      <w:pPr>
        <w:jc w:val="center"/>
        <w:rPr>
          <w:rFonts w:ascii="Arial" w:hAnsi="Arial" w:cs="Arial"/>
          <w:b/>
          <w:sz w:val="24"/>
          <w:szCs w:val="24"/>
        </w:rPr>
      </w:pPr>
    </w:p>
    <w:sectPr w:rsidR="00CE2273" w:rsidRPr="00CE2273" w:rsidSect="00A9005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89F" w:rsidRDefault="006D689F" w:rsidP="002B0F71">
      <w:pPr>
        <w:spacing w:after="0" w:line="240" w:lineRule="auto"/>
      </w:pPr>
      <w:r>
        <w:separator/>
      </w:r>
    </w:p>
  </w:endnote>
  <w:endnote w:type="continuationSeparator" w:id="0">
    <w:p w:rsidR="006D689F" w:rsidRDefault="006D689F" w:rsidP="002B0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2651813"/>
      <w:docPartObj>
        <w:docPartGallery w:val="Page Numbers (Bottom of Page)"/>
        <w:docPartUnique/>
      </w:docPartObj>
    </w:sdtPr>
    <w:sdtEndPr/>
    <w:sdtContent>
      <w:p w:rsidR="00A97B28" w:rsidRDefault="007211F2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635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97B28" w:rsidRDefault="00A97B2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89F" w:rsidRDefault="006D689F" w:rsidP="002B0F71">
      <w:pPr>
        <w:spacing w:after="0" w:line="240" w:lineRule="auto"/>
      </w:pPr>
      <w:r>
        <w:separator/>
      </w:r>
    </w:p>
  </w:footnote>
  <w:footnote w:type="continuationSeparator" w:id="0">
    <w:p w:rsidR="006D689F" w:rsidRDefault="006D689F" w:rsidP="002B0F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F7800"/>
    <w:multiLevelType w:val="multilevel"/>
    <w:tmpl w:val="CF5A5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C66992"/>
    <w:multiLevelType w:val="multilevel"/>
    <w:tmpl w:val="9BC67C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B930F1"/>
    <w:multiLevelType w:val="multilevel"/>
    <w:tmpl w:val="999094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D42728"/>
    <w:multiLevelType w:val="multilevel"/>
    <w:tmpl w:val="C8E807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BA3071"/>
    <w:multiLevelType w:val="hybridMultilevel"/>
    <w:tmpl w:val="317854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23257"/>
    <w:multiLevelType w:val="hybridMultilevel"/>
    <w:tmpl w:val="9642E7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F63D12"/>
    <w:multiLevelType w:val="multilevel"/>
    <w:tmpl w:val="3F760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C427D8"/>
    <w:multiLevelType w:val="multilevel"/>
    <w:tmpl w:val="81041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906329"/>
    <w:multiLevelType w:val="multilevel"/>
    <w:tmpl w:val="C1CE7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F82"/>
    <w:rsid w:val="00034BF1"/>
    <w:rsid w:val="00046F82"/>
    <w:rsid w:val="00075D9A"/>
    <w:rsid w:val="000D0F83"/>
    <w:rsid w:val="0014672A"/>
    <w:rsid w:val="00152AB5"/>
    <w:rsid w:val="00183DA5"/>
    <w:rsid w:val="001D0883"/>
    <w:rsid w:val="0024344B"/>
    <w:rsid w:val="002B0F71"/>
    <w:rsid w:val="002C62CA"/>
    <w:rsid w:val="0032588D"/>
    <w:rsid w:val="003540A1"/>
    <w:rsid w:val="00415850"/>
    <w:rsid w:val="00455E68"/>
    <w:rsid w:val="004D4CEE"/>
    <w:rsid w:val="00546519"/>
    <w:rsid w:val="005A1D66"/>
    <w:rsid w:val="0064184A"/>
    <w:rsid w:val="006C024B"/>
    <w:rsid w:val="006D689F"/>
    <w:rsid w:val="007211F2"/>
    <w:rsid w:val="00731763"/>
    <w:rsid w:val="00777F56"/>
    <w:rsid w:val="007E2C9E"/>
    <w:rsid w:val="007E5FD6"/>
    <w:rsid w:val="007E7303"/>
    <w:rsid w:val="008723B6"/>
    <w:rsid w:val="008D4E90"/>
    <w:rsid w:val="00961EB9"/>
    <w:rsid w:val="0096521A"/>
    <w:rsid w:val="009B3EE2"/>
    <w:rsid w:val="00A56358"/>
    <w:rsid w:val="00A64741"/>
    <w:rsid w:val="00A70816"/>
    <w:rsid w:val="00A8112E"/>
    <w:rsid w:val="00A8655D"/>
    <w:rsid w:val="00A90057"/>
    <w:rsid w:val="00A97B28"/>
    <w:rsid w:val="00AD15E0"/>
    <w:rsid w:val="00AE3B7B"/>
    <w:rsid w:val="00BB1ED4"/>
    <w:rsid w:val="00C25767"/>
    <w:rsid w:val="00C91569"/>
    <w:rsid w:val="00CB6BFC"/>
    <w:rsid w:val="00CE2273"/>
    <w:rsid w:val="00DB620F"/>
    <w:rsid w:val="00E83B95"/>
    <w:rsid w:val="00E928E2"/>
    <w:rsid w:val="00F37AA7"/>
    <w:rsid w:val="00F64912"/>
    <w:rsid w:val="00FA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71C40-5C98-402D-B18A-33C93D80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4E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0F7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B0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B0F71"/>
  </w:style>
  <w:style w:type="paragraph" w:styleId="Zpat">
    <w:name w:val="footer"/>
    <w:basedOn w:val="Normln"/>
    <w:link w:val="ZpatChar"/>
    <w:uiPriority w:val="99"/>
    <w:unhideWhenUsed/>
    <w:rsid w:val="002B0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0F71"/>
  </w:style>
  <w:style w:type="character" w:styleId="Hypertextovodkaz">
    <w:name w:val="Hyperlink"/>
    <w:basedOn w:val="Standardnpsmoodstavce"/>
    <w:uiPriority w:val="99"/>
    <w:semiHidden/>
    <w:unhideWhenUsed/>
    <w:rsid w:val="0024344B"/>
    <w:rPr>
      <w:strike w:val="0"/>
      <w:dstrike w:val="0"/>
      <w:color w:val="05507A"/>
      <w:u w:val="none"/>
      <w:effect w:val="none"/>
    </w:rPr>
  </w:style>
  <w:style w:type="paragraph" w:customStyle="1" w:styleId="l51">
    <w:name w:val="l51"/>
    <w:basedOn w:val="Normln"/>
    <w:rsid w:val="00E928E2"/>
    <w:p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61">
    <w:name w:val="l61"/>
    <w:basedOn w:val="Normln"/>
    <w:rsid w:val="00E928E2"/>
    <w:p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E2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41">
    <w:name w:val="l41"/>
    <w:basedOn w:val="Normln"/>
    <w:rsid w:val="00415850"/>
    <w:p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3584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84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78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8414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1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0394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66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96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96203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1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515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356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86593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1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1286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2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89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0248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inessinfo.cz/cz/clanek/financnictvi-jkm/danovy-poradce/1001839/55179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usinessinfo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1989</Words>
  <Characters>11740</Characters>
  <Application>Microsoft Office Word</Application>
  <DocSecurity>0</DocSecurity>
  <Lines>97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Komora daňových poradců ČR</Company>
  <LinksUpToDate>false</LinksUpToDate>
  <CharactersWithSpaces>13702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Prudek</dc:creator>
  <cp:lastModifiedBy>Pešlová Marketa</cp:lastModifiedBy>
  <cp:revision>5</cp:revision>
  <cp:lastPrinted>2018-03-23T12:35:00Z</cp:lastPrinted>
  <dcterms:created xsi:type="dcterms:W3CDTF">2019-08-08T14:24:00Z</dcterms:created>
  <dcterms:modified xsi:type="dcterms:W3CDTF">2019-08-12T13:17:00Z</dcterms:modified>
</cp:coreProperties>
</file>